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AD420F" w14:textId="51DAF8C5" w:rsidR="009E4350" w:rsidRPr="00A66560" w:rsidRDefault="009E4350" w:rsidP="4B378CD6">
      <w:pPr>
        <w:spacing w:after="200" w:line="360" w:lineRule="auto"/>
        <w:jc w:val="center"/>
        <w:rPr>
          <w:rFonts w:eastAsiaTheme="minorEastAsia"/>
          <w:b/>
          <w:bCs/>
          <w:sz w:val="28"/>
          <w:szCs w:val="28"/>
        </w:rPr>
      </w:pPr>
    </w:p>
    <w:p w14:paraId="0BCC1205" w14:textId="77777777" w:rsidR="009E4350" w:rsidRPr="00A66560" w:rsidRDefault="009E4350" w:rsidP="009E4350">
      <w:pPr>
        <w:tabs>
          <w:tab w:val="center" w:pos="4680"/>
        </w:tabs>
        <w:spacing w:after="200" w:line="276" w:lineRule="auto"/>
        <w:rPr>
          <w:rFonts w:eastAsiaTheme="minorEastAsia" w:cstheme="minorHAnsi"/>
          <w:sz w:val="28"/>
          <w:szCs w:val="28"/>
        </w:rPr>
      </w:pPr>
      <w:r w:rsidRPr="00A66560">
        <w:rPr>
          <w:rFonts w:eastAsiaTheme="minorEastAsia" w:cstheme="minorHAnsi"/>
          <w:sz w:val="28"/>
          <w:szCs w:val="28"/>
        </w:rPr>
        <w:tab/>
      </w:r>
    </w:p>
    <w:p w14:paraId="2EDBF1C1" w14:textId="77777777" w:rsidR="009E4350" w:rsidRPr="00A66560" w:rsidRDefault="009E4350" w:rsidP="009E4350">
      <w:pPr>
        <w:spacing w:after="200" w:line="276" w:lineRule="auto"/>
        <w:rPr>
          <w:rFonts w:eastAsiaTheme="minorEastAsia" w:cstheme="minorHAnsi"/>
          <w:sz w:val="28"/>
          <w:szCs w:val="28"/>
        </w:rPr>
      </w:pPr>
    </w:p>
    <w:p w14:paraId="46D64BD6" w14:textId="77777777" w:rsidR="009E4350" w:rsidRPr="00A66560" w:rsidRDefault="009E4350" w:rsidP="009E4350">
      <w:pPr>
        <w:spacing w:after="200" w:line="276" w:lineRule="auto"/>
        <w:rPr>
          <w:rFonts w:eastAsiaTheme="minorEastAsia" w:cstheme="minorHAnsi"/>
          <w:sz w:val="28"/>
          <w:szCs w:val="28"/>
        </w:rPr>
      </w:pPr>
    </w:p>
    <w:p w14:paraId="2C7AD2E3" w14:textId="77777777" w:rsidR="009E4350" w:rsidRPr="00A66560" w:rsidRDefault="009E4350" w:rsidP="60C2BB6B">
      <w:pPr>
        <w:spacing w:after="200" w:line="276" w:lineRule="auto"/>
        <w:rPr>
          <w:rFonts w:eastAsiaTheme="minorEastAsia"/>
          <w:sz w:val="28"/>
          <w:szCs w:val="28"/>
        </w:rPr>
      </w:pPr>
    </w:p>
    <w:p w14:paraId="359500A4" w14:textId="77777777" w:rsidR="00555E84" w:rsidRPr="00A66560" w:rsidRDefault="00555E84" w:rsidP="00555E84">
      <w:pPr>
        <w:rPr>
          <w:rFonts w:eastAsiaTheme="minorEastAsia"/>
          <w:sz w:val="28"/>
          <w:szCs w:val="28"/>
        </w:rPr>
      </w:pPr>
    </w:p>
    <w:p w14:paraId="17AA0183" w14:textId="77777777" w:rsidR="00555E84" w:rsidRPr="00A66560" w:rsidRDefault="00555E84" w:rsidP="00555E84">
      <w:pPr>
        <w:rPr>
          <w:rFonts w:eastAsiaTheme="minorEastAsia"/>
          <w:sz w:val="28"/>
          <w:szCs w:val="28"/>
        </w:rPr>
      </w:pPr>
    </w:p>
    <w:p w14:paraId="457F9B2B" w14:textId="0F6F669B" w:rsidR="00555E84" w:rsidRPr="00A66560" w:rsidRDefault="00555E84" w:rsidP="0603289C">
      <w:pPr>
        <w:rPr>
          <w:rFonts w:eastAsiaTheme="minorEastAsia"/>
          <w:sz w:val="28"/>
          <w:szCs w:val="28"/>
        </w:rPr>
      </w:pPr>
    </w:p>
    <w:p w14:paraId="3963F83B" w14:textId="77777777" w:rsidR="00555E84" w:rsidRPr="00A66560" w:rsidRDefault="00555E84" w:rsidP="00555E84">
      <w:pPr>
        <w:rPr>
          <w:rFonts w:eastAsiaTheme="minorEastAsia"/>
          <w:sz w:val="28"/>
          <w:szCs w:val="28"/>
        </w:rPr>
      </w:pPr>
    </w:p>
    <w:p w14:paraId="0E30A6FD" w14:textId="77777777" w:rsidR="00555E84" w:rsidRPr="00A66560" w:rsidRDefault="00555E84" w:rsidP="00555E84">
      <w:pPr>
        <w:rPr>
          <w:rFonts w:eastAsiaTheme="minorEastAsia"/>
          <w:sz w:val="28"/>
          <w:szCs w:val="28"/>
        </w:rPr>
      </w:pPr>
    </w:p>
    <w:p w14:paraId="66AA1C5D" w14:textId="77777777" w:rsidR="00555E84" w:rsidRPr="00A66560" w:rsidRDefault="00555E84" w:rsidP="00555E84">
      <w:pPr>
        <w:rPr>
          <w:rFonts w:eastAsiaTheme="minorEastAsia"/>
          <w:sz w:val="28"/>
          <w:szCs w:val="28"/>
        </w:rPr>
      </w:pPr>
    </w:p>
    <w:p w14:paraId="7E334BC7" w14:textId="77777777" w:rsidR="00555E84" w:rsidRPr="00A66560" w:rsidRDefault="00555E84" w:rsidP="00555E84">
      <w:pPr>
        <w:jc w:val="right"/>
        <w:rPr>
          <w:rFonts w:eastAsiaTheme="minorEastAsia"/>
          <w:sz w:val="28"/>
          <w:szCs w:val="28"/>
        </w:rPr>
      </w:pPr>
    </w:p>
    <w:p w14:paraId="67769FE2" w14:textId="77777777" w:rsidR="00555E84" w:rsidRPr="00A66560" w:rsidRDefault="00555E84" w:rsidP="00555E84">
      <w:pPr>
        <w:rPr>
          <w:rFonts w:eastAsiaTheme="minorEastAsia"/>
          <w:sz w:val="28"/>
          <w:szCs w:val="28"/>
        </w:rPr>
      </w:pPr>
    </w:p>
    <w:p w14:paraId="5895BE5C" w14:textId="77777777" w:rsidR="00555E84" w:rsidRPr="00A66560" w:rsidRDefault="00555E84" w:rsidP="00555E84">
      <w:pPr>
        <w:rPr>
          <w:rFonts w:eastAsiaTheme="minorEastAsia"/>
          <w:sz w:val="28"/>
          <w:szCs w:val="28"/>
        </w:rPr>
      </w:pPr>
    </w:p>
    <w:p w14:paraId="05727E52" w14:textId="77777777" w:rsidR="00882954" w:rsidRPr="00A66560" w:rsidRDefault="00882954" w:rsidP="00882954">
      <w:pPr>
        <w:rPr>
          <w:rFonts w:eastAsiaTheme="minorEastAsia"/>
          <w:sz w:val="28"/>
          <w:szCs w:val="28"/>
        </w:rPr>
      </w:pPr>
    </w:p>
    <w:p w14:paraId="75EF188A" w14:textId="77777777" w:rsidR="00882954" w:rsidRPr="00A66560" w:rsidRDefault="00882954" w:rsidP="00882954">
      <w:pPr>
        <w:rPr>
          <w:rFonts w:eastAsiaTheme="minorEastAsia"/>
          <w:sz w:val="28"/>
          <w:szCs w:val="28"/>
        </w:rPr>
      </w:pPr>
    </w:p>
    <w:p w14:paraId="7AE6AB0F" w14:textId="77777777" w:rsidR="00882954" w:rsidRPr="00A66560" w:rsidRDefault="00882954" w:rsidP="00882954">
      <w:pPr>
        <w:rPr>
          <w:rFonts w:eastAsiaTheme="minorEastAsia"/>
          <w:sz w:val="28"/>
          <w:szCs w:val="28"/>
        </w:rPr>
      </w:pPr>
    </w:p>
    <w:p w14:paraId="12008E74" w14:textId="747295EF" w:rsidR="00882954" w:rsidRPr="00A66560" w:rsidRDefault="00882954" w:rsidP="00882954">
      <w:pPr>
        <w:rPr>
          <w:rFonts w:eastAsiaTheme="minorEastAsia"/>
          <w:sz w:val="28"/>
          <w:szCs w:val="28"/>
        </w:rPr>
      </w:pPr>
    </w:p>
    <w:p w14:paraId="6C49FD7A" w14:textId="77777777" w:rsidR="00882954" w:rsidRPr="00A66560" w:rsidRDefault="00882954" w:rsidP="00882954">
      <w:pPr>
        <w:rPr>
          <w:rFonts w:eastAsiaTheme="minorEastAsia"/>
          <w:sz w:val="28"/>
          <w:szCs w:val="28"/>
        </w:rPr>
      </w:pPr>
    </w:p>
    <w:p w14:paraId="0295F8DD" w14:textId="77777777" w:rsidR="00882954" w:rsidRPr="00A66560" w:rsidRDefault="00882954" w:rsidP="00882954">
      <w:pPr>
        <w:rPr>
          <w:rFonts w:eastAsiaTheme="minorEastAsia"/>
          <w:sz w:val="28"/>
          <w:szCs w:val="28"/>
        </w:rPr>
      </w:pPr>
    </w:p>
    <w:p w14:paraId="0DDB0478" w14:textId="77777777" w:rsidR="00882954" w:rsidRPr="00A66560" w:rsidRDefault="00882954" w:rsidP="00882954">
      <w:pPr>
        <w:rPr>
          <w:rFonts w:eastAsiaTheme="minorEastAsia"/>
          <w:sz w:val="28"/>
          <w:szCs w:val="28"/>
        </w:rPr>
      </w:pPr>
    </w:p>
    <w:p w14:paraId="120ADBDC" w14:textId="654D1B23" w:rsidR="00882954" w:rsidRPr="00A66560" w:rsidRDefault="00882954" w:rsidP="00882954">
      <w:pPr>
        <w:tabs>
          <w:tab w:val="left" w:pos="7281"/>
        </w:tabs>
        <w:rPr>
          <w:rFonts w:eastAsiaTheme="minorEastAsia"/>
          <w:sz w:val="28"/>
          <w:szCs w:val="28"/>
        </w:rPr>
      </w:pPr>
      <w:r w:rsidRPr="00A66560">
        <w:rPr>
          <w:rFonts w:eastAsiaTheme="minorEastAsia"/>
          <w:sz w:val="28"/>
          <w:szCs w:val="28"/>
        </w:rPr>
        <w:tab/>
      </w:r>
    </w:p>
    <w:p w14:paraId="4E99FCA7" w14:textId="5E36544E" w:rsidR="00882954" w:rsidRPr="00A66560" w:rsidRDefault="00882954" w:rsidP="00882954">
      <w:pPr>
        <w:tabs>
          <w:tab w:val="left" w:pos="7281"/>
        </w:tabs>
        <w:rPr>
          <w:rFonts w:eastAsiaTheme="minorEastAsia"/>
          <w:sz w:val="28"/>
          <w:szCs w:val="28"/>
        </w:rPr>
        <w:sectPr w:rsidR="00882954" w:rsidRPr="00A66560" w:rsidSect="00125B5E">
          <w:headerReference w:type="default" r:id="rId11"/>
          <w:footerReference w:type="default" r:id="rId12"/>
          <w:headerReference w:type="first" r:id="rId13"/>
          <w:footerReference w:type="first" r:id="rId14"/>
          <w:pgSz w:w="12240" w:h="15840"/>
          <w:pgMar w:top="1440" w:right="1440" w:bottom="1440" w:left="1440" w:header="720" w:footer="504" w:gutter="0"/>
          <w:pgNumType w:fmt="lowerRoman" w:start="0"/>
          <w:cols w:space="270"/>
          <w:titlePg/>
          <w:docGrid w:linePitch="360"/>
        </w:sectPr>
      </w:pPr>
      <w:r w:rsidRPr="00A66560">
        <w:rPr>
          <w:rFonts w:eastAsiaTheme="minorEastAsia"/>
          <w:sz w:val="28"/>
          <w:szCs w:val="28"/>
        </w:rPr>
        <w:tab/>
      </w:r>
    </w:p>
    <w:p w14:paraId="047E7D4B" w14:textId="7CF395CC" w:rsidR="009E4350" w:rsidRPr="00A66560" w:rsidRDefault="009E4350" w:rsidP="009E4350">
      <w:pPr>
        <w:spacing w:after="200" w:line="360" w:lineRule="auto"/>
        <w:jc w:val="center"/>
        <w:rPr>
          <w:rFonts w:ascii="Arial" w:eastAsiaTheme="minorEastAsia" w:hAnsi="Arial" w:cs="Arial"/>
          <w:b/>
          <w:sz w:val="24"/>
          <w:szCs w:val="24"/>
        </w:rPr>
      </w:pPr>
      <w:r w:rsidRPr="00A66560">
        <w:rPr>
          <w:rFonts w:ascii="Arial" w:eastAsiaTheme="minorEastAsia" w:hAnsi="Arial" w:cs="Arial"/>
          <w:b/>
          <w:sz w:val="24"/>
          <w:szCs w:val="24"/>
        </w:rPr>
        <w:lastRenderedPageBreak/>
        <w:t>Table of Contents</w:t>
      </w:r>
    </w:p>
    <w:sdt>
      <w:sdtPr>
        <w:rPr>
          <w:rFonts w:eastAsiaTheme="minorEastAsia"/>
          <w:color w:val="2B579A"/>
          <w:shd w:val="clear" w:color="auto" w:fill="E6E6E6"/>
        </w:rPr>
        <w:id w:val="-2053144188"/>
        <w:docPartObj>
          <w:docPartGallery w:val="Table of Contents"/>
          <w:docPartUnique/>
        </w:docPartObj>
      </w:sdtPr>
      <w:sdtContent>
        <w:p w14:paraId="356BE703" w14:textId="66C4475C" w:rsidR="00DC06B1" w:rsidRDefault="009E4350">
          <w:pPr>
            <w:pStyle w:val="TOC1"/>
            <w:tabs>
              <w:tab w:val="left" w:pos="440"/>
              <w:tab w:val="right" w:leader="dot" w:pos="9350"/>
            </w:tabs>
            <w:rPr>
              <w:rFonts w:eastAsiaTheme="minorEastAsia"/>
              <w:noProof/>
              <w:kern w:val="2"/>
              <w:sz w:val="24"/>
              <w:szCs w:val="24"/>
              <w14:ligatures w14:val="standardContextual"/>
            </w:rPr>
          </w:pPr>
          <w:r w:rsidRPr="00A66560">
            <w:rPr>
              <w:rFonts w:ascii="Arial" w:eastAsiaTheme="minorEastAsia" w:hAnsi="Arial" w:cstheme="minorHAnsi"/>
              <w:color w:val="2B579A"/>
              <w:szCs w:val="24"/>
              <w:shd w:val="clear" w:color="auto" w:fill="E6E6E6"/>
            </w:rPr>
            <w:fldChar w:fldCharType="begin"/>
          </w:r>
          <w:r w:rsidRPr="00A66560">
            <w:rPr>
              <w:rFonts w:ascii="Arial" w:eastAsiaTheme="minorEastAsia" w:hAnsi="Arial" w:cstheme="minorHAnsi"/>
              <w:szCs w:val="24"/>
            </w:rPr>
            <w:instrText xml:space="preserve"> TOC \o "1-3" \h \z \u </w:instrText>
          </w:r>
          <w:r w:rsidRPr="00A66560">
            <w:rPr>
              <w:rFonts w:ascii="Arial" w:eastAsiaTheme="minorEastAsia" w:hAnsi="Arial" w:cstheme="minorHAnsi"/>
              <w:color w:val="2B579A"/>
              <w:szCs w:val="24"/>
              <w:shd w:val="clear" w:color="auto" w:fill="E6E6E6"/>
            </w:rPr>
            <w:fldChar w:fldCharType="separate"/>
          </w:r>
          <w:hyperlink w:anchor="_Toc199756171" w:history="1">
            <w:r w:rsidR="00DC06B1" w:rsidRPr="00AF6F71">
              <w:rPr>
                <w:rStyle w:val="Hyperlink"/>
                <w:rFonts w:ascii="Arial" w:eastAsia="Calibri" w:hAnsi="Arial" w:cs="Arial"/>
                <w:b/>
                <w:bCs/>
                <w:noProof/>
              </w:rPr>
              <w:t>1.</w:t>
            </w:r>
            <w:r w:rsidR="00DC06B1">
              <w:rPr>
                <w:rFonts w:eastAsiaTheme="minorEastAsia"/>
                <w:noProof/>
                <w:kern w:val="2"/>
                <w:sz w:val="24"/>
                <w:szCs w:val="24"/>
                <w14:ligatures w14:val="standardContextual"/>
              </w:rPr>
              <w:tab/>
            </w:r>
            <w:r w:rsidR="00DC06B1" w:rsidRPr="00AF6F71">
              <w:rPr>
                <w:rStyle w:val="Hyperlink"/>
                <w:rFonts w:ascii="Arial" w:eastAsia="Calibri" w:hAnsi="Arial" w:cs="Arial"/>
                <w:noProof/>
              </w:rPr>
              <w:t>Executive Summary</w:t>
            </w:r>
            <w:r w:rsidR="00DC06B1">
              <w:rPr>
                <w:noProof/>
                <w:webHidden/>
              </w:rPr>
              <w:tab/>
            </w:r>
            <w:r w:rsidR="00DC06B1">
              <w:rPr>
                <w:noProof/>
                <w:webHidden/>
              </w:rPr>
              <w:fldChar w:fldCharType="begin"/>
            </w:r>
            <w:r w:rsidR="00DC06B1">
              <w:rPr>
                <w:noProof/>
                <w:webHidden/>
              </w:rPr>
              <w:instrText xml:space="preserve"> PAGEREF _Toc199756171 \h </w:instrText>
            </w:r>
            <w:r w:rsidR="00DC06B1">
              <w:rPr>
                <w:noProof/>
                <w:webHidden/>
              </w:rPr>
            </w:r>
            <w:r w:rsidR="00DC06B1">
              <w:rPr>
                <w:noProof/>
                <w:webHidden/>
              </w:rPr>
              <w:fldChar w:fldCharType="separate"/>
            </w:r>
            <w:r w:rsidR="00DC06B1">
              <w:rPr>
                <w:noProof/>
                <w:webHidden/>
              </w:rPr>
              <w:t>5</w:t>
            </w:r>
            <w:r w:rsidR="00DC06B1">
              <w:rPr>
                <w:noProof/>
                <w:webHidden/>
              </w:rPr>
              <w:fldChar w:fldCharType="end"/>
            </w:r>
          </w:hyperlink>
        </w:p>
        <w:p w14:paraId="078A2D4B" w14:textId="2675BF22"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72" w:history="1">
            <w:r w:rsidRPr="00AF6F71">
              <w:rPr>
                <w:rStyle w:val="Hyperlink"/>
                <w:rFonts w:ascii="Arial" w:eastAsiaTheme="majorEastAsia" w:hAnsi="Arial" w:cs="Arial"/>
                <w:b/>
                <w:noProof/>
              </w:rPr>
              <w:t>1.1</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Summary of the RFP</w:t>
            </w:r>
            <w:r>
              <w:rPr>
                <w:noProof/>
                <w:webHidden/>
              </w:rPr>
              <w:tab/>
            </w:r>
            <w:r>
              <w:rPr>
                <w:noProof/>
                <w:webHidden/>
              </w:rPr>
              <w:fldChar w:fldCharType="begin"/>
            </w:r>
            <w:r>
              <w:rPr>
                <w:noProof/>
                <w:webHidden/>
              </w:rPr>
              <w:instrText xml:space="preserve"> PAGEREF _Toc199756172 \h </w:instrText>
            </w:r>
            <w:r>
              <w:rPr>
                <w:noProof/>
                <w:webHidden/>
              </w:rPr>
            </w:r>
            <w:r>
              <w:rPr>
                <w:noProof/>
                <w:webHidden/>
              </w:rPr>
              <w:fldChar w:fldCharType="separate"/>
            </w:r>
            <w:r>
              <w:rPr>
                <w:noProof/>
                <w:webHidden/>
              </w:rPr>
              <w:t>5</w:t>
            </w:r>
            <w:r>
              <w:rPr>
                <w:noProof/>
                <w:webHidden/>
              </w:rPr>
              <w:fldChar w:fldCharType="end"/>
            </w:r>
          </w:hyperlink>
        </w:p>
        <w:p w14:paraId="5AF8497F" w14:textId="03B1C748"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73" w:history="1">
            <w:r w:rsidRPr="00AF6F71">
              <w:rPr>
                <w:rStyle w:val="Hyperlink"/>
                <w:rFonts w:ascii="Arial" w:eastAsiaTheme="majorEastAsia" w:hAnsi="Arial" w:cs="Arial"/>
                <w:b/>
                <w:noProof/>
              </w:rPr>
              <w:t>1.2</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PRMP Central Office Location</w:t>
            </w:r>
            <w:r>
              <w:rPr>
                <w:noProof/>
                <w:webHidden/>
              </w:rPr>
              <w:tab/>
            </w:r>
            <w:r>
              <w:rPr>
                <w:noProof/>
                <w:webHidden/>
              </w:rPr>
              <w:fldChar w:fldCharType="begin"/>
            </w:r>
            <w:r>
              <w:rPr>
                <w:noProof/>
                <w:webHidden/>
              </w:rPr>
              <w:instrText xml:space="preserve"> PAGEREF _Toc199756173 \h </w:instrText>
            </w:r>
            <w:r>
              <w:rPr>
                <w:noProof/>
                <w:webHidden/>
              </w:rPr>
            </w:r>
            <w:r>
              <w:rPr>
                <w:noProof/>
                <w:webHidden/>
              </w:rPr>
              <w:fldChar w:fldCharType="separate"/>
            </w:r>
            <w:r>
              <w:rPr>
                <w:noProof/>
                <w:webHidden/>
              </w:rPr>
              <w:t>6</w:t>
            </w:r>
            <w:r>
              <w:rPr>
                <w:noProof/>
                <w:webHidden/>
              </w:rPr>
              <w:fldChar w:fldCharType="end"/>
            </w:r>
          </w:hyperlink>
        </w:p>
        <w:p w14:paraId="02287045" w14:textId="6F4FF2B6"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74" w:history="1">
            <w:r w:rsidRPr="00AF6F71">
              <w:rPr>
                <w:rStyle w:val="Hyperlink"/>
                <w:rFonts w:ascii="Arial" w:eastAsiaTheme="majorEastAsia" w:hAnsi="Arial" w:cs="Arial"/>
                <w:b/>
                <w:noProof/>
                <w:lang w:val="es-PR"/>
              </w:rPr>
              <w:t>1.3</w:t>
            </w:r>
            <w:r>
              <w:rPr>
                <w:rFonts w:eastAsiaTheme="minorEastAsia"/>
                <w:noProof/>
                <w:kern w:val="2"/>
                <w:sz w:val="24"/>
                <w:szCs w:val="24"/>
                <w14:ligatures w14:val="standardContextual"/>
              </w:rPr>
              <w:tab/>
            </w:r>
            <w:r w:rsidRPr="00AF6F71">
              <w:rPr>
                <w:rStyle w:val="Hyperlink"/>
                <w:rFonts w:ascii="Arial" w:eastAsiaTheme="majorEastAsia" w:hAnsi="Arial" w:cs="Arial"/>
                <w:b/>
                <w:noProof/>
                <w:lang w:val="es-PR"/>
              </w:rPr>
              <w:t>RFP Timeline</w:t>
            </w:r>
            <w:r>
              <w:rPr>
                <w:noProof/>
                <w:webHidden/>
              </w:rPr>
              <w:tab/>
            </w:r>
            <w:r>
              <w:rPr>
                <w:noProof/>
                <w:webHidden/>
              </w:rPr>
              <w:fldChar w:fldCharType="begin"/>
            </w:r>
            <w:r>
              <w:rPr>
                <w:noProof/>
                <w:webHidden/>
              </w:rPr>
              <w:instrText xml:space="preserve"> PAGEREF _Toc199756174 \h </w:instrText>
            </w:r>
            <w:r>
              <w:rPr>
                <w:noProof/>
                <w:webHidden/>
              </w:rPr>
            </w:r>
            <w:r>
              <w:rPr>
                <w:noProof/>
                <w:webHidden/>
              </w:rPr>
              <w:fldChar w:fldCharType="separate"/>
            </w:r>
            <w:r>
              <w:rPr>
                <w:noProof/>
                <w:webHidden/>
              </w:rPr>
              <w:t>6</w:t>
            </w:r>
            <w:r>
              <w:rPr>
                <w:noProof/>
                <w:webHidden/>
              </w:rPr>
              <w:fldChar w:fldCharType="end"/>
            </w:r>
          </w:hyperlink>
        </w:p>
        <w:p w14:paraId="6467C674" w14:textId="451C5944" w:rsidR="00DC06B1" w:rsidRDefault="00DC06B1">
          <w:pPr>
            <w:pStyle w:val="TOC1"/>
            <w:tabs>
              <w:tab w:val="left" w:pos="440"/>
              <w:tab w:val="right" w:leader="dot" w:pos="9350"/>
            </w:tabs>
            <w:rPr>
              <w:rFonts w:eastAsiaTheme="minorEastAsia"/>
              <w:noProof/>
              <w:kern w:val="2"/>
              <w:sz w:val="24"/>
              <w:szCs w:val="24"/>
              <w14:ligatures w14:val="standardContextual"/>
            </w:rPr>
          </w:pPr>
          <w:hyperlink w:anchor="_Toc199756175" w:history="1">
            <w:r w:rsidRPr="00AF6F71">
              <w:rPr>
                <w:rStyle w:val="Hyperlink"/>
                <w:rFonts w:ascii="Arial" w:eastAsia="Calibri" w:hAnsi="Arial" w:cs="Arial"/>
                <w:b/>
                <w:bCs/>
                <w:noProof/>
              </w:rPr>
              <w:t>2.</w:t>
            </w:r>
            <w:r>
              <w:rPr>
                <w:rFonts w:eastAsiaTheme="minorEastAsia"/>
                <w:noProof/>
                <w:kern w:val="2"/>
                <w:sz w:val="24"/>
                <w:szCs w:val="24"/>
                <w14:ligatures w14:val="standardContextual"/>
              </w:rPr>
              <w:tab/>
            </w:r>
            <w:r w:rsidRPr="00AF6F71">
              <w:rPr>
                <w:rStyle w:val="Hyperlink"/>
                <w:rFonts w:ascii="Arial" w:eastAsia="Calibri" w:hAnsi="Arial" w:cs="Arial"/>
                <w:noProof/>
              </w:rPr>
              <w:t>Overview</w:t>
            </w:r>
            <w:r>
              <w:rPr>
                <w:noProof/>
                <w:webHidden/>
              </w:rPr>
              <w:tab/>
            </w:r>
            <w:r>
              <w:rPr>
                <w:noProof/>
                <w:webHidden/>
              </w:rPr>
              <w:fldChar w:fldCharType="begin"/>
            </w:r>
            <w:r>
              <w:rPr>
                <w:noProof/>
                <w:webHidden/>
              </w:rPr>
              <w:instrText xml:space="preserve"> PAGEREF _Toc199756175 \h </w:instrText>
            </w:r>
            <w:r>
              <w:rPr>
                <w:noProof/>
                <w:webHidden/>
              </w:rPr>
            </w:r>
            <w:r>
              <w:rPr>
                <w:noProof/>
                <w:webHidden/>
              </w:rPr>
              <w:fldChar w:fldCharType="separate"/>
            </w:r>
            <w:r>
              <w:rPr>
                <w:noProof/>
                <w:webHidden/>
              </w:rPr>
              <w:t>7</w:t>
            </w:r>
            <w:r>
              <w:rPr>
                <w:noProof/>
                <w:webHidden/>
              </w:rPr>
              <w:fldChar w:fldCharType="end"/>
            </w:r>
          </w:hyperlink>
        </w:p>
        <w:p w14:paraId="7C35439B" w14:textId="6E8275EB" w:rsidR="00DC06B1" w:rsidRDefault="00DC06B1">
          <w:pPr>
            <w:pStyle w:val="TOC2"/>
            <w:tabs>
              <w:tab w:val="right" w:leader="dot" w:pos="9350"/>
            </w:tabs>
            <w:rPr>
              <w:rFonts w:eastAsiaTheme="minorEastAsia"/>
              <w:noProof/>
              <w:kern w:val="2"/>
              <w:sz w:val="24"/>
              <w:szCs w:val="24"/>
              <w14:ligatures w14:val="standardContextual"/>
            </w:rPr>
          </w:pPr>
          <w:hyperlink w:anchor="_Toc199756176" w:history="1">
            <w:r w:rsidRPr="00AF6F71">
              <w:rPr>
                <w:rStyle w:val="Hyperlink"/>
                <w:rFonts w:ascii="Arial" w:eastAsiaTheme="majorEastAsia" w:hAnsi="Arial" w:cs="Arial"/>
                <w:b/>
                <w:noProof/>
              </w:rPr>
              <w:t>2.1     Background</w:t>
            </w:r>
            <w:r>
              <w:rPr>
                <w:noProof/>
                <w:webHidden/>
              </w:rPr>
              <w:tab/>
            </w:r>
            <w:r>
              <w:rPr>
                <w:noProof/>
                <w:webHidden/>
              </w:rPr>
              <w:fldChar w:fldCharType="begin"/>
            </w:r>
            <w:r>
              <w:rPr>
                <w:noProof/>
                <w:webHidden/>
              </w:rPr>
              <w:instrText xml:space="preserve"> PAGEREF _Toc199756176 \h </w:instrText>
            </w:r>
            <w:r>
              <w:rPr>
                <w:noProof/>
                <w:webHidden/>
              </w:rPr>
            </w:r>
            <w:r>
              <w:rPr>
                <w:noProof/>
                <w:webHidden/>
              </w:rPr>
              <w:fldChar w:fldCharType="separate"/>
            </w:r>
            <w:r>
              <w:rPr>
                <w:noProof/>
                <w:webHidden/>
              </w:rPr>
              <w:t>7</w:t>
            </w:r>
            <w:r>
              <w:rPr>
                <w:noProof/>
                <w:webHidden/>
              </w:rPr>
              <w:fldChar w:fldCharType="end"/>
            </w:r>
          </w:hyperlink>
        </w:p>
        <w:p w14:paraId="226F7EA2" w14:textId="2CBE2067" w:rsidR="00DC06B1" w:rsidRDefault="00DC06B1">
          <w:pPr>
            <w:pStyle w:val="TOC2"/>
            <w:tabs>
              <w:tab w:val="right" w:leader="dot" w:pos="9350"/>
            </w:tabs>
            <w:rPr>
              <w:rFonts w:eastAsiaTheme="minorEastAsia"/>
              <w:noProof/>
              <w:kern w:val="2"/>
              <w:sz w:val="24"/>
              <w:szCs w:val="24"/>
              <w14:ligatures w14:val="standardContextual"/>
            </w:rPr>
          </w:pPr>
          <w:hyperlink w:anchor="_Toc199756177" w:history="1">
            <w:r w:rsidRPr="00AF6F71">
              <w:rPr>
                <w:rStyle w:val="Hyperlink"/>
                <w:rFonts w:ascii="Arial" w:eastAsiaTheme="majorEastAsia" w:hAnsi="Arial" w:cs="Arial"/>
                <w:b/>
                <w:bCs/>
                <w:noProof/>
              </w:rPr>
              <w:t>2.2     RFP Purpose</w:t>
            </w:r>
            <w:r>
              <w:rPr>
                <w:noProof/>
                <w:webHidden/>
              </w:rPr>
              <w:tab/>
            </w:r>
            <w:r>
              <w:rPr>
                <w:noProof/>
                <w:webHidden/>
              </w:rPr>
              <w:fldChar w:fldCharType="begin"/>
            </w:r>
            <w:r>
              <w:rPr>
                <w:noProof/>
                <w:webHidden/>
              </w:rPr>
              <w:instrText xml:space="preserve"> PAGEREF _Toc199756177 \h </w:instrText>
            </w:r>
            <w:r>
              <w:rPr>
                <w:noProof/>
                <w:webHidden/>
              </w:rPr>
            </w:r>
            <w:r>
              <w:rPr>
                <w:noProof/>
                <w:webHidden/>
              </w:rPr>
              <w:fldChar w:fldCharType="separate"/>
            </w:r>
            <w:r>
              <w:rPr>
                <w:noProof/>
                <w:webHidden/>
              </w:rPr>
              <w:t>9</w:t>
            </w:r>
            <w:r>
              <w:rPr>
                <w:noProof/>
                <w:webHidden/>
              </w:rPr>
              <w:fldChar w:fldCharType="end"/>
            </w:r>
          </w:hyperlink>
        </w:p>
        <w:p w14:paraId="2A59C0EE" w14:textId="2CE01414" w:rsidR="00DC06B1" w:rsidRDefault="00DC06B1">
          <w:pPr>
            <w:pStyle w:val="TOC1"/>
            <w:tabs>
              <w:tab w:val="left" w:pos="440"/>
              <w:tab w:val="right" w:leader="dot" w:pos="9350"/>
            </w:tabs>
            <w:rPr>
              <w:rFonts w:eastAsiaTheme="minorEastAsia"/>
              <w:noProof/>
              <w:kern w:val="2"/>
              <w:sz w:val="24"/>
              <w:szCs w:val="24"/>
              <w14:ligatures w14:val="standardContextual"/>
            </w:rPr>
          </w:pPr>
          <w:hyperlink w:anchor="_Toc199756178" w:history="1">
            <w:r w:rsidRPr="00AF6F71">
              <w:rPr>
                <w:rStyle w:val="Hyperlink"/>
                <w:rFonts w:ascii="Arial" w:eastAsia="Calibri" w:hAnsi="Arial" w:cs="Arial"/>
                <w:b/>
                <w:bCs/>
                <w:noProof/>
              </w:rPr>
              <w:t>3.</w:t>
            </w:r>
            <w:r>
              <w:rPr>
                <w:rFonts w:eastAsiaTheme="minorEastAsia"/>
                <w:noProof/>
                <w:kern w:val="2"/>
                <w:sz w:val="24"/>
                <w:szCs w:val="24"/>
                <w14:ligatures w14:val="standardContextual"/>
              </w:rPr>
              <w:tab/>
            </w:r>
            <w:r w:rsidRPr="00AF6F71">
              <w:rPr>
                <w:rStyle w:val="Hyperlink"/>
                <w:rFonts w:ascii="Arial" w:eastAsia="Calibri" w:hAnsi="Arial" w:cs="Arial"/>
                <w:noProof/>
              </w:rPr>
              <w:t>General Instructions</w:t>
            </w:r>
            <w:r>
              <w:rPr>
                <w:noProof/>
                <w:webHidden/>
              </w:rPr>
              <w:tab/>
            </w:r>
            <w:r>
              <w:rPr>
                <w:noProof/>
                <w:webHidden/>
              </w:rPr>
              <w:fldChar w:fldCharType="begin"/>
            </w:r>
            <w:r>
              <w:rPr>
                <w:noProof/>
                <w:webHidden/>
              </w:rPr>
              <w:instrText xml:space="preserve"> PAGEREF _Toc199756178 \h </w:instrText>
            </w:r>
            <w:r>
              <w:rPr>
                <w:noProof/>
                <w:webHidden/>
              </w:rPr>
            </w:r>
            <w:r>
              <w:rPr>
                <w:noProof/>
                <w:webHidden/>
              </w:rPr>
              <w:fldChar w:fldCharType="separate"/>
            </w:r>
            <w:r>
              <w:rPr>
                <w:noProof/>
                <w:webHidden/>
              </w:rPr>
              <w:t>10</w:t>
            </w:r>
            <w:r>
              <w:rPr>
                <w:noProof/>
                <w:webHidden/>
              </w:rPr>
              <w:fldChar w:fldCharType="end"/>
            </w:r>
          </w:hyperlink>
        </w:p>
        <w:p w14:paraId="504B2727" w14:textId="5CE8321A"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79" w:history="1">
            <w:r w:rsidRPr="00AF6F71">
              <w:rPr>
                <w:rStyle w:val="Hyperlink"/>
                <w:rFonts w:ascii="Arial" w:eastAsiaTheme="majorEastAsia" w:hAnsi="Arial" w:cs="Arial"/>
                <w:b/>
                <w:noProof/>
              </w:rPr>
              <w:t>3.1</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Scope</w:t>
            </w:r>
            <w:r>
              <w:rPr>
                <w:noProof/>
                <w:webHidden/>
              </w:rPr>
              <w:tab/>
            </w:r>
            <w:r>
              <w:rPr>
                <w:noProof/>
                <w:webHidden/>
              </w:rPr>
              <w:fldChar w:fldCharType="begin"/>
            </w:r>
            <w:r>
              <w:rPr>
                <w:noProof/>
                <w:webHidden/>
              </w:rPr>
              <w:instrText xml:space="preserve"> PAGEREF _Toc199756179 \h </w:instrText>
            </w:r>
            <w:r>
              <w:rPr>
                <w:noProof/>
                <w:webHidden/>
              </w:rPr>
            </w:r>
            <w:r>
              <w:rPr>
                <w:noProof/>
                <w:webHidden/>
              </w:rPr>
              <w:fldChar w:fldCharType="separate"/>
            </w:r>
            <w:r>
              <w:rPr>
                <w:noProof/>
                <w:webHidden/>
              </w:rPr>
              <w:t>10</w:t>
            </w:r>
            <w:r>
              <w:rPr>
                <w:noProof/>
                <w:webHidden/>
              </w:rPr>
              <w:fldChar w:fldCharType="end"/>
            </w:r>
          </w:hyperlink>
        </w:p>
        <w:p w14:paraId="6E29E1F3" w14:textId="3FC7B364"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0" w:history="1">
            <w:r w:rsidRPr="00AF6F71">
              <w:rPr>
                <w:rStyle w:val="Hyperlink"/>
                <w:rFonts w:ascii="Arial" w:eastAsiaTheme="majorEastAsia" w:hAnsi="Arial" w:cs="Arial"/>
                <w:b/>
                <w:noProof/>
              </w:rPr>
              <w:t>3.2</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Contract Duration</w:t>
            </w:r>
            <w:r>
              <w:rPr>
                <w:noProof/>
                <w:webHidden/>
              </w:rPr>
              <w:tab/>
            </w:r>
            <w:r>
              <w:rPr>
                <w:noProof/>
                <w:webHidden/>
              </w:rPr>
              <w:fldChar w:fldCharType="begin"/>
            </w:r>
            <w:r>
              <w:rPr>
                <w:noProof/>
                <w:webHidden/>
              </w:rPr>
              <w:instrText xml:space="preserve"> PAGEREF _Toc199756180 \h </w:instrText>
            </w:r>
            <w:r>
              <w:rPr>
                <w:noProof/>
                <w:webHidden/>
              </w:rPr>
            </w:r>
            <w:r>
              <w:rPr>
                <w:noProof/>
                <w:webHidden/>
              </w:rPr>
              <w:fldChar w:fldCharType="separate"/>
            </w:r>
            <w:r>
              <w:rPr>
                <w:noProof/>
                <w:webHidden/>
              </w:rPr>
              <w:t>10</w:t>
            </w:r>
            <w:r>
              <w:rPr>
                <w:noProof/>
                <w:webHidden/>
              </w:rPr>
              <w:fldChar w:fldCharType="end"/>
            </w:r>
          </w:hyperlink>
        </w:p>
        <w:p w14:paraId="57CE1EDD" w14:textId="5217F198"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1" w:history="1">
            <w:r w:rsidRPr="00AF6F71">
              <w:rPr>
                <w:rStyle w:val="Hyperlink"/>
                <w:rFonts w:ascii="Arial" w:eastAsiaTheme="majorEastAsia" w:hAnsi="Arial" w:cs="Arial"/>
                <w:b/>
                <w:bCs/>
                <w:noProof/>
              </w:rPr>
              <w:t>3.3</w:t>
            </w:r>
            <w:r>
              <w:rPr>
                <w:rFonts w:eastAsiaTheme="minorEastAsia"/>
                <w:noProof/>
                <w:kern w:val="2"/>
                <w:sz w:val="24"/>
                <w:szCs w:val="24"/>
                <w14:ligatures w14:val="standardContextual"/>
              </w:rPr>
              <w:tab/>
            </w:r>
            <w:r w:rsidRPr="00AF6F71">
              <w:rPr>
                <w:rStyle w:val="Hyperlink"/>
                <w:rFonts w:ascii="Arial" w:eastAsiaTheme="majorEastAsia" w:hAnsi="Arial" w:cs="Arial"/>
                <w:b/>
                <w:bCs/>
                <w:noProof/>
              </w:rPr>
              <w:t>Nondiscrimination</w:t>
            </w:r>
            <w:r>
              <w:rPr>
                <w:noProof/>
                <w:webHidden/>
              </w:rPr>
              <w:tab/>
            </w:r>
            <w:r>
              <w:rPr>
                <w:noProof/>
                <w:webHidden/>
              </w:rPr>
              <w:fldChar w:fldCharType="begin"/>
            </w:r>
            <w:r>
              <w:rPr>
                <w:noProof/>
                <w:webHidden/>
              </w:rPr>
              <w:instrText xml:space="preserve"> PAGEREF _Toc199756181 \h </w:instrText>
            </w:r>
            <w:r>
              <w:rPr>
                <w:noProof/>
                <w:webHidden/>
              </w:rPr>
            </w:r>
            <w:r>
              <w:rPr>
                <w:noProof/>
                <w:webHidden/>
              </w:rPr>
              <w:fldChar w:fldCharType="separate"/>
            </w:r>
            <w:r>
              <w:rPr>
                <w:noProof/>
                <w:webHidden/>
              </w:rPr>
              <w:t>10</w:t>
            </w:r>
            <w:r>
              <w:rPr>
                <w:noProof/>
                <w:webHidden/>
              </w:rPr>
              <w:fldChar w:fldCharType="end"/>
            </w:r>
          </w:hyperlink>
        </w:p>
        <w:p w14:paraId="1982DA3B" w14:textId="5D93AEF6"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2" w:history="1">
            <w:r w:rsidRPr="00AF6F71">
              <w:rPr>
                <w:rStyle w:val="Hyperlink"/>
                <w:rFonts w:ascii="Arial" w:eastAsiaTheme="majorEastAsia" w:hAnsi="Arial" w:cs="Arial"/>
                <w:b/>
                <w:noProof/>
              </w:rPr>
              <w:t>3.4</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RFP Communications</w:t>
            </w:r>
            <w:r>
              <w:rPr>
                <w:noProof/>
                <w:webHidden/>
              </w:rPr>
              <w:tab/>
            </w:r>
            <w:r>
              <w:rPr>
                <w:noProof/>
                <w:webHidden/>
              </w:rPr>
              <w:fldChar w:fldCharType="begin"/>
            </w:r>
            <w:r>
              <w:rPr>
                <w:noProof/>
                <w:webHidden/>
              </w:rPr>
              <w:instrText xml:space="preserve"> PAGEREF _Toc199756182 \h </w:instrText>
            </w:r>
            <w:r>
              <w:rPr>
                <w:noProof/>
                <w:webHidden/>
              </w:rPr>
            </w:r>
            <w:r>
              <w:rPr>
                <w:noProof/>
                <w:webHidden/>
              </w:rPr>
              <w:fldChar w:fldCharType="separate"/>
            </w:r>
            <w:r>
              <w:rPr>
                <w:noProof/>
                <w:webHidden/>
              </w:rPr>
              <w:t>11</w:t>
            </w:r>
            <w:r>
              <w:rPr>
                <w:noProof/>
                <w:webHidden/>
              </w:rPr>
              <w:fldChar w:fldCharType="end"/>
            </w:r>
          </w:hyperlink>
        </w:p>
        <w:p w14:paraId="4BFACA05" w14:textId="1A0FC171"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3" w:history="1">
            <w:r w:rsidRPr="00AF6F71">
              <w:rPr>
                <w:rStyle w:val="Hyperlink"/>
                <w:rFonts w:ascii="Arial" w:eastAsiaTheme="majorEastAsia" w:hAnsi="Arial" w:cs="Arial"/>
                <w:b/>
                <w:noProof/>
              </w:rPr>
              <w:t>3.5</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Contractor Questions and Comments</w:t>
            </w:r>
            <w:r>
              <w:rPr>
                <w:noProof/>
                <w:webHidden/>
              </w:rPr>
              <w:tab/>
            </w:r>
            <w:r>
              <w:rPr>
                <w:noProof/>
                <w:webHidden/>
              </w:rPr>
              <w:fldChar w:fldCharType="begin"/>
            </w:r>
            <w:r>
              <w:rPr>
                <w:noProof/>
                <w:webHidden/>
              </w:rPr>
              <w:instrText xml:space="preserve"> PAGEREF _Toc199756183 \h </w:instrText>
            </w:r>
            <w:r>
              <w:rPr>
                <w:noProof/>
                <w:webHidden/>
              </w:rPr>
            </w:r>
            <w:r>
              <w:rPr>
                <w:noProof/>
                <w:webHidden/>
              </w:rPr>
              <w:fldChar w:fldCharType="separate"/>
            </w:r>
            <w:r>
              <w:rPr>
                <w:noProof/>
                <w:webHidden/>
              </w:rPr>
              <w:t>12</w:t>
            </w:r>
            <w:r>
              <w:rPr>
                <w:noProof/>
                <w:webHidden/>
              </w:rPr>
              <w:fldChar w:fldCharType="end"/>
            </w:r>
          </w:hyperlink>
        </w:p>
        <w:p w14:paraId="6F2511AF" w14:textId="6BF66C98"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4" w:history="1">
            <w:r w:rsidRPr="00AF6F71">
              <w:rPr>
                <w:rStyle w:val="Hyperlink"/>
                <w:rFonts w:ascii="Arial" w:eastAsiaTheme="majorEastAsia" w:hAnsi="Arial" w:cs="Arial"/>
                <w:b/>
                <w:noProof/>
              </w:rPr>
              <w:t>3.6</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Notice of Intent to Respond</w:t>
            </w:r>
            <w:r>
              <w:rPr>
                <w:noProof/>
                <w:webHidden/>
              </w:rPr>
              <w:tab/>
            </w:r>
            <w:r>
              <w:rPr>
                <w:noProof/>
                <w:webHidden/>
              </w:rPr>
              <w:fldChar w:fldCharType="begin"/>
            </w:r>
            <w:r>
              <w:rPr>
                <w:noProof/>
                <w:webHidden/>
              </w:rPr>
              <w:instrText xml:space="preserve"> PAGEREF _Toc199756184 \h </w:instrText>
            </w:r>
            <w:r>
              <w:rPr>
                <w:noProof/>
                <w:webHidden/>
              </w:rPr>
            </w:r>
            <w:r>
              <w:rPr>
                <w:noProof/>
                <w:webHidden/>
              </w:rPr>
              <w:fldChar w:fldCharType="separate"/>
            </w:r>
            <w:r>
              <w:rPr>
                <w:noProof/>
                <w:webHidden/>
              </w:rPr>
              <w:t>12</w:t>
            </w:r>
            <w:r>
              <w:rPr>
                <w:noProof/>
                <w:webHidden/>
              </w:rPr>
              <w:fldChar w:fldCharType="end"/>
            </w:r>
          </w:hyperlink>
        </w:p>
        <w:p w14:paraId="7C2447AE" w14:textId="4E39B7FA"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5" w:history="1">
            <w:r w:rsidRPr="00AF6F71">
              <w:rPr>
                <w:rStyle w:val="Hyperlink"/>
                <w:rFonts w:ascii="Arial" w:eastAsiaTheme="majorEastAsia" w:hAnsi="Arial" w:cs="Arial"/>
                <w:b/>
                <w:noProof/>
              </w:rPr>
              <w:t>3.7</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Proposal Submission</w:t>
            </w:r>
            <w:r>
              <w:rPr>
                <w:noProof/>
                <w:webHidden/>
              </w:rPr>
              <w:tab/>
            </w:r>
            <w:r>
              <w:rPr>
                <w:noProof/>
                <w:webHidden/>
              </w:rPr>
              <w:fldChar w:fldCharType="begin"/>
            </w:r>
            <w:r>
              <w:rPr>
                <w:noProof/>
                <w:webHidden/>
              </w:rPr>
              <w:instrText xml:space="preserve"> PAGEREF _Toc199756185 \h </w:instrText>
            </w:r>
            <w:r>
              <w:rPr>
                <w:noProof/>
                <w:webHidden/>
              </w:rPr>
            </w:r>
            <w:r>
              <w:rPr>
                <w:noProof/>
                <w:webHidden/>
              </w:rPr>
              <w:fldChar w:fldCharType="separate"/>
            </w:r>
            <w:r>
              <w:rPr>
                <w:noProof/>
                <w:webHidden/>
              </w:rPr>
              <w:t>13</w:t>
            </w:r>
            <w:r>
              <w:rPr>
                <w:noProof/>
                <w:webHidden/>
              </w:rPr>
              <w:fldChar w:fldCharType="end"/>
            </w:r>
          </w:hyperlink>
        </w:p>
        <w:p w14:paraId="16DEC7A3" w14:textId="659E81B8"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6" w:history="1">
            <w:r w:rsidRPr="00AF6F71">
              <w:rPr>
                <w:rStyle w:val="Hyperlink"/>
                <w:rFonts w:ascii="Arial" w:eastAsiaTheme="majorEastAsia" w:hAnsi="Arial" w:cs="Arial"/>
                <w:b/>
                <w:noProof/>
              </w:rPr>
              <w:t>3.8</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Amendments to the RFP</w:t>
            </w:r>
            <w:r>
              <w:rPr>
                <w:noProof/>
                <w:webHidden/>
              </w:rPr>
              <w:tab/>
            </w:r>
            <w:r>
              <w:rPr>
                <w:noProof/>
                <w:webHidden/>
              </w:rPr>
              <w:fldChar w:fldCharType="begin"/>
            </w:r>
            <w:r>
              <w:rPr>
                <w:noProof/>
                <w:webHidden/>
              </w:rPr>
              <w:instrText xml:space="preserve"> PAGEREF _Toc199756186 \h </w:instrText>
            </w:r>
            <w:r>
              <w:rPr>
                <w:noProof/>
                <w:webHidden/>
              </w:rPr>
            </w:r>
            <w:r>
              <w:rPr>
                <w:noProof/>
                <w:webHidden/>
              </w:rPr>
              <w:fldChar w:fldCharType="separate"/>
            </w:r>
            <w:r>
              <w:rPr>
                <w:noProof/>
                <w:webHidden/>
              </w:rPr>
              <w:t>13</w:t>
            </w:r>
            <w:r>
              <w:rPr>
                <w:noProof/>
                <w:webHidden/>
              </w:rPr>
              <w:fldChar w:fldCharType="end"/>
            </w:r>
          </w:hyperlink>
        </w:p>
        <w:p w14:paraId="7B9D8191" w14:textId="162FAE05"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7" w:history="1">
            <w:r w:rsidRPr="00AF6F71">
              <w:rPr>
                <w:rStyle w:val="Hyperlink"/>
                <w:rFonts w:ascii="Arial" w:eastAsiaTheme="majorEastAsia" w:hAnsi="Arial" w:cs="Arial"/>
                <w:b/>
                <w:noProof/>
              </w:rPr>
              <w:t>3.9</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RFP Cancellation</w:t>
            </w:r>
            <w:r>
              <w:rPr>
                <w:noProof/>
                <w:webHidden/>
              </w:rPr>
              <w:tab/>
            </w:r>
            <w:r>
              <w:rPr>
                <w:noProof/>
                <w:webHidden/>
              </w:rPr>
              <w:fldChar w:fldCharType="begin"/>
            </w:r>
            <w:r>
              <w:rPr>
                <w:noProof/>
                <w:webHidden/>
              </w:rPr>
              <w:instrText xml:space="preserve"> PAGEREF _Toc199756187 \h </w:instrText>
            </w:r>
            <w:r>
              <w:rPr>
                <w:noProof/>
                <w:webHidden/>
              </w:rPr>
            </w:r>
            <w:r>
              <w:rPr>
                <w:noProof/>
                <w:webHidden/>
              </w:rPr>
              <w:fldChar w:fldCharType="separate"/>
            </w:r>
            <w:r>
              <w:rPr>
                <w:noProof/>
                <w:webHidden/>
              </w:rPr>
              <w:t>13</w:t>
            </w:r>
            <w:r>
              <w:rPr>
                <w:noProof/>
                <w:webHidden/>
              </w:rPr>
              <w:fldChar w:fldCharType="end"/>
            </w:r>
          </w:hyperlink>
        </w:p>
        <w:p w14:paraId="64809135" w14:textId="748B5564"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8" w:history="1">
            <w:r w:rsidRPr="00AF6F71">
              <w:rPr>
                <w:rStyle w:val="Hyperlink"/>
                <w:rFonts w:ascii="Arial" w:eastAsiaTheme="majorEastAsia" w:hAnsi="Arial" w:cs="Arial"/>
                <w:b/>
                <w:noProof/>
              </w:rPr>
              <w:t>3.10</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PRMP Right of Rejection</w:t>
            </w:r>
            <w:r>
              <w:rPr>
                <w:noProof/>
                <w:webHidden/>
              </w:rPr>
              <w:tab/>
            </w:r>
            <w:r>
              <w:rPr>
                <w:noProof/>
                <w:webHidden/>
              </w:rPr>
              <w:fldChar w:fldCharType="begin"/>
            </w:r>
            <w:r>
              <w:rPr>
                <w:noProof/>
                <w:webHidden/>
              </w:rPr>
              <w:instrText xml:space="preserve"> PAGEREF _Toc199756188 \h </w:instrText>
            </w:r>
            <w:r>
              <w:rPr>
                <w:noProof/>
                <w:webHidden/>
              </w:rPr>
            </w:r>
            <w:r>
              <w:rPr>
                <w:noProof/>
                <w:webHidden/>
              </w:rPr>
              <w:fldChar w:fldCharType="separate"/>
            </w:r>
            <w:r>
              <w:rPr>
                <w:noProof/>
                <w:webHidden/>
              </w:rPr>
              <w:t>14</w:t>
            </w:r>
            <w:r>
              <w:rPr>
                <w:noProof/>
                <w:webHidden/>
              </w:rPr>
              <w:fldChar w:fldCharType="end"/>
            </w:r>
          </w:hyperlink>
        </w:p>
        <w:p w14:paraId="334F9012" w14:textId="0298ABB9"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89" w:history="1">
            <w:r w:rsidRPr="00AF6F71">
              <w:rPr>
                <w:rStyle w:val="Hyperlink"/>
                <w:rFonts w:ascii="Arial" w:eastAsiaTheme="majorEastAsia" w:hAnsi="Arial" w:cs="Arial"/>
                <w:b/>
                <w:noProof/>
              </w:rPr>
              <w:t>3.11</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Proposal Submittal and Instructions</w:t>
            </w:r>
            <w:r>
              <w:rPr>
                <w:noProof/>
                <w:webHidden/>
              </w:rPr>
              <w:tab/>
            </w:r>
            <w:r>
              <w:rPr>
                <w:noProof/>
                <w:webHidden/>
              </w:rPr>
              <w:fldChar w:fldCharType="begin"/>
            </w:r>
            <w:r>
              <w:rPr>
                <w:noProof/>
                <w:webHidden/>
              </w:rPr>
              <w:instrText xml:space="preserve"> PAGEREF _Toc199756189 \h </w:instrText>
            </w:r>
            <w:r>
              <w:rPr>
                <w:noProof/>
                <w:webHidden/>
              </w:rPr>
            </w:r>
            <w:r>
              <w:rPr>
                <w:noProof/>
                <w:webHidden/>
              </w:rPr>
              <w:fldChar w:fldCharType="separate"/>
            </w:r>
            <w:r>
              <w:rPr>
                <w:noProof/>
                <w:webHidden/>
              </w:rPr>
              <w:t>14</w:t>
            </w:r>
            <w:r>
              <w:rPr>
                <w:noProof/>
                <w:webHidden/>
              </w:rPr>
              <w:fldChar w:fldCharType="end"/>
            </w:r>
          </w:hyperlink>
        </w:p>
        <w:p w14:paraId="0E56D902" w14:textId="106969A2" w:rsidR="00DC06B1" w:rsidRDefault="00DC06B1">
          <w:pPr>
            <w:pStyle w:val="TOC2"/>
            <w:tabs>
              <w:tab w:val="left" w:pos="1200"/>
              <w:tab w:val="right" w:leader="dot" w:pos="9350"/>
            </w:tabs>
            <w:rPr>
              <w:rFonts w:eastAsiaTheme="minorEastAsia"/>
              <w:noProof/>
              <w:kern w:val="2"/>
              <w:sz w:val="24"/>
              <w:szCs w:val="24"/>
              <w14:ligatures w14:val="standardContextual"/>
            </w:rPr>
          </w:pPr>
          <w:hyperlink w:anchor="_Toc199756190" w:history="1">
            <w:r w:rsidRPr="00AF6F71">
              <w:rPr>
                <w:rStyle w:val="Hyperlink"/>
                <w:rFonts w:ascii="Arial" w:eastAsiaTheme="majorEastAsia" w:hAnsi="Arial" w:cs="Arial"/>
                <w:b/>
                <w:noProof/>
              </w:rPr>
              <w:t>3.11.1</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Economy of Preparation</w:t>
            </w:r>
            <w:r>
              <w:rPr>
                <w:noProof/>
                <w:webHidden/>
              </w:rPr>
              <w:tab/>
            </w:r>
            <w:r>
              <w:rPr>
                <w:noProof/>
                <w:webHidden/>
              </w:rPr>
              <w:fldChar w:fldCharType="begin"/>
            </w:r>
            <w:r>
              <w:rPr>
                <w:noProof/>
                <w:webHidden/>
              </w:rPr>
              <w:instrText xml:space="preserve"> PAGEREF _Toc199756190 \h </w:instrText>
            </w:r>
            <w:r>
              <w:rPr>
                <w:noProof/>
                <w:webHidden/>
              </w:rPr>
            </w:r>
            <w:r>
              <w:rPr>
                <w:noProof/>
                <w:webHidden/>
              </w:rPr>
              <w:fldChar w:fldCharType="separate"/>
            </w:r>
            <w:r>
              <w:rPr>
                <w:noProof/>
                <w:webHidden/>
              </w:rPr>
              <w:t>14</w:t>
            </w:r>
            <w:r>
              <w:rPr>
                <w:noProof/>
                <w:webHidden/>
              </w:rPr>
              <w:fldChar w:fldCharType="end"/>
            </w:r>
          </w:hyperlink>
        </w:p>
        <w:p w14:paraId="34CFECBB" w14:textId="15FFB7BE" w:rsidR="00DC06B1" w:rsidRDefault="00DC06B1">
          <w:pPr>
            <w:pStyle w:val="TOC2"/>
            <w:tabs>
              <w:tab w:val="left" w:pos="1200"/>
              <w:tab w:val="right" w:leader="dot" w:pos="9350"/>
            </w:tabs>
            <w:rPr>
              <w:rFonts w:eastAsiaTheme="minorEastAsia"/>
              <w:noProof/>
              <w:kern w:val="2"/>
              <w:sz w:val="24"/>
              <w:szCs w:val="24"/>
              <w14:ligatures w14:val="standardContextual"/>
            </w:rPr>
          </w:pPr>
          <w:hyperlink w:anchor="_Toc199756191" w:history="1">
            <w:r w:rsidRPr="00AF6F71">
              <w:rPr>
                <w:rStyle w:val="Hyperlink"/>
                <w:rFonts w:ascii="Arial" w:eastAsiaTheme="majorEastAsia" w:hAnsi="Arial" w:cs="Arial"/>
                <w:b/>
                <w:noProof/>
              </w:rPr>
              <w:t>3.11.2</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Expenses Incurred</w:t>
            </w:r>
            <w:r>
              <w:rPr>
                <w:noProof/>
                <w:webHidden/>
              </w:rPr>
              <w:tab/>
            </w:r>
            <w:r>
              <w:rPr>
                <w:noProof/>
                <w:webHidden/>
              </w:rPr>
              <w:fldChar w:fldCharType="begin"/>
            </w:r>
            <w:r>
              <w:rPr>
                <w:noProof/>
                <w:webHidden/>
              </w:rPr>
              <w:instrText xml:space="preserve"> PAGEREF _Toc199756191 \h </w:instrText>
            </w:r>
            <w:r>
              <w:rPr>
                <w:noProof/>
                <w:webHidden/>
              </w:rPr>
            </w:r>
            <w:r>
              <w:rPr>
                <w:noProof/>
                <w:webHidden/>
              </w:rPr>
              <w:fldChar w:fldCharType="separate"/>
            </w:r>
            <w:r>
              <w:rPr>
                <w:noProof/>
                <w:webHidden/>
              </w:rPr>
              <w:t>14</w:t>
            </w:r>
            <w:r>
              <w:rPr>
                <w:noProof/>
                <w:webHidden/>
              </w:rPr>
              <w:fldChar w:fldCharType="end"/>
            </w:r>
          </w:hyperlink>
        </w:p>
        <w:p w14:paraId="27B994F5" w14:textId="1043E92C" w:rsidR="00DC06B1" w:rsidRDefault="00DC06B1">
          <w:pPr>
            <w:pStyle w:val="TOC2"/>
            <w:tabs>
              <w:tab w:val="left" w:pos="1200"/>
              <w:tab w:val="right" w:leader="dot" w:pos="9350"/>
            </w:tabs>
            <w:rPr>
              <w:rFonts w:eastAsiaTheme="minorEastAsia"/>
              <w:noProof/>
              <w:kern w:val="2"/>
              <w:sz w:val="24"/>
              <w:szCs w:val="24"/>
              <w14:ligatures w14:val="standardContextual"/>
            </w:rPr>
          </w:pPr>
          <w:hyperlink w:anchor="_Toc199756192" w:history="1">
            <w:r w:rsidRPr="00AF6F71">
              <w:rPr>
                <w:rStyle w:val="Hyperlink"/>
                <w:rFonts w:ascii="Arial" w:eastAsiaTheme="majorEastAsia" w:hAnsi="Arial" w:cs="Arial"/>
                <w:b/>
                <w:noProof/>
              </w:rPr>
              <w:t>3.11.3</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Proposal Format</w:t>
            </w:r>
            <w:r>
              <w:rPr>
                <w:noProof/>
                <w:webHidden/>
              </w:rPr>
              <w:tab/>
            </w:r>
            <w:r>
              <w:rPr>
                <w:noProof/>
                <w:webHidden/>
              </w:rPr>
              <w:fldChar w:fldCharType="begin"/>
            </w:r>
            <w:r>
              <w:rPr>
                <w:noProof/>
                <w:webHidden/>
              </w:rPr>
              <w:instrText xml:space="preserve"> PAGEREF _Toc199756192 \h </w:instrText>
            </w:r>
            <w:r>
              <w:rPr>
                <w:noProof/>
                <w:webHidden/>
              </w:rPr>
            </w:r>
            <w:r>
              <w:rPr>
                <w:noProof/>
                <w:webHidden/>
              </w:rPr>
              <w:fldChar w:fldCharType="separate"/>
            </w:r>
            <w:r>
              <w:rPr>
                <w:noProof/>
                <w:webHidden/>
              </w:rPr>
              <w:t>14</w:t>
            </w:r>
            <w:r>
              <w:rPr>
                <w:noProof/>
                <w:webHidden/>
              </w:rPr>
              <w:fldChar w:fldCharType="end"/>
            </w:r>
          </w:hyperlink>
        </w:p>
        <w:p w14:paraId="15943860" w14:textId="6FB6F1B1"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93" w:history="1">
            <w:r w:rsidRPr="00AF6F71">
              <w:rPr>
                <w:rStyle w:val="Hyperlink"/>
                <w:rFonts w:ascii="Arial" w:eastAsiaTheme="majorEastAsia" w:hAnsi="Arial" w:cs="Arial"/>
                <w:b/>
                <w:noProof/>
              </w:rPr>
              <w:t>3.12</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Two-Part Proposal Submission</w:t>
            </w:r>
            <w:r>
              <w:rPr>
                <w:noProof/>
                <w:webHidden/>
              </w:rPr>
              <w:tab/>
            </w:r>
            <w:r>
              <w:rPr>
                <w:noProof/>
                <w:webHidden/>
              </w:rPr>
              <w:fldChar w:fldCharType="begin"/>
            </w:r>
            <w:r>
              <w:rPr>
                <w:noProof/>
                <w:webHidden/>
              </w:rPr>
              <w:instrText xml:space="preserve"> PAGEREF _Toc199756193 \h </w:instrText>
            </w:r>
            <w:r>
              <w:rPr>
                <w:noProof/>
                <w:webHidden/>
              </w:rPr>
            </w:r>
            <w:r>
              <w:rPr>
                <w:noProof/>
                <w:webHidden/>
              </w:rPr>
              <w:fldChar w:fldCharType="separate"/>
            </w:r>
            <w:r>
              <w:rPr>
                <w:noProof/>
                <w:webHidden/>
              </w:rPr>
              <w:t>19</w:t>
            </w:r>
            <w:r>
              <w:rPr>
                <w:noProof/>
                <w:webHidden/>
              </w:rPr>
              <w:fldChar w:fldCharType="end"/>
            </w:r>
          </w:hyperlink>
        </w:p>
        <w:p w14:paraId="72436548" w14:textId="10C73FD9"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94" w:history="1">
            <w:r w:rsidRPr="00AF6F71">
              <w:rPr>
                <w:rStyle w:val="Hyperlink"/>
                <w:rFonts w:ascii="Arial" w:eastAsiaTheme="majorEastAsia" w:hAnsi="Arial" w:cs="Arial"/>
                <w:b/>
                <w:noProof/>
                <w:lang w:val="es-PR"/>
              </w:rPr>
              <w:t>3.13</w:t>
            </w:r>
            <w:r>
              <w:rPr>
                <w:rFonts w:eastAsiaTheme="minorEastAsia"/>
                <w:noProof/>
                <w:kern w:val="2"/>
                <w:sz w:val="24"/>
                <w:szCs w:val="24"/>
                <w14:ligatures w14:val="standardContextual"/>
              </w:rPr>
              <w:tab/>
            </w:r>
            <w:r w:rsidRPr="00AF6F71">
              <w:rPr>
                <w:rStyle w:val="Hyperlink"/>
                <w:rFonts w:ascii="Arial" w:eastAsiaTheme="majorEastAsia" w:hAnsi="Arial" w:cs="Arial"/>
                <w:b/>
                <w:noProof/>
                <w:lang w:val="es-PR"/>
              </w:rPr>
              <w:t>Response Reference</w:t>
            </w:r>
            <w:r>
              <w:rPr>
                <w:noProof/>
                <w:webHidden/>
              </w:rPr>
              <w:tab/>
            </w:r>
            <w:r>
              <w:rPr>
                <w:noProof/>
                <w:webHidden/>
              </w:rPr>
              <w:fldChar w:fldCharType="begin"/>
            </w:r>
            <w:r>
              <w:rPr>
                <w:noProof/>
                <w:webHidden/>
              </w:rPr>
              <w:instrText xml:space="preserve"> PAGEREF _Toc199756194 \h </w:instrText>
            </w:r>
            <w:r>
              <w:rPr>
                <w:noProof/>
                <w:webHidden/>
              </w:rPr>
            </w:r>
            <w:r>
              <w:rPr>
                <w:noProof/>
                <w:webHidden/>
              </w:rPr>
              <w:fldChar w:fldCharType="separate"/>
            </w:r>
            <w:r>
              <w:rPr>
                <w:noProof/>
                <w:webHidden/>
              </w:rPr>
              <w:t>20</w:t>
            </w:r>
            <w:r>
              <w:rPr>
                <w:noProof/>
                <w:webHidden/>
              </w:rPr>
              <w:fldChar w:fldCharType="end"/>
            </w:r>
          </w:hyperlink>
        </w:p>
        <w:p w14:paraId="1E917405" w14:textId="0140A4B7"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95" w:history="1">
            <w:r w:rsidRPr="00AF6F71">
              <w:rPr>
                <w:rStyle w:val="Hyperlink"/>
                <w:rFonts w:ascii="Arial" w:eastAsiaTheme="majorEastAsia" w:hAnsi="Arial" w:cs="Arial"/>
                <w:b/>
                <w:noProof/>
              </w:rPr>
              <w:t>3.14</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Changes to Proposals</w:t>
            </w:r>
            <w:r>
              <w:rPr>
                <w:noProof/>
                <w:webHidden/>
              </w:rPr>
              <w:tab/>
            </w:r>
            <w:r>
              <w:rPr>
                <w:noProof/>
                <w:webHidden/>
              </w:rPr>
              <w:fldChar w:fldCharType="begin"/>
            </w:r>
            <w:r>
              <w:rPr>
                <w:noProof/>
                <w:webHidden/>
              </w:rPr>
              <w:instrText xml:space="preserve"> PAGEREF _Toc199756195 \h </w:instrText>
            </w:r>
            <w:r>
              <w:rPr>
                <w:noProof/>
                <w:webHidden/>
              </w:rPr>
            </w:r>
            <w:r>
              <w:rPr>
                <w:noProof/>
                <w:webHidden/>
              </w:rPr>
              <w:fldChar w:fldCharType="separate"/>
            </w:r>
            <w:r>
              <w:rPr>
                <w:noProof/>
                <w:webHidden/>
              </w:rPr>
              <w:t>20</w:t>
            </w:r>
            <w:r>
              <w:rPr>
                <w:noProof/>
                <w:webHidden/>
              </w:rPr>
              <w:fldChar w:fldCharType="end"/>
            </w:r>
          </w:hyperlink>
        </w:p>
        <w:p w14:paraId="4D1C96D8" w14:textId="350C7CA4"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96" w:history="1">
            <w:r w:rsidRPr="00AF6F71">
              <w:rPr>
                <w:rStyle w:val="Hyperlink"/>
                <w:rFonts w:ascii="Arial" w:eastAsiaTheme="majorEastAsia" w:hAnsi="Arial" w:cs="Arial"/>
                <w:b/>
                <w:noProof/>
              </w:rPr>
              <w:t>3.15</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Withdrawal of Proposals</w:t>
            </w:r>
            <w:r>
              <w:rPr>
                <w:noProof/>
                <w:webHidden/>
              </w:rPr>
              <w:tab/>
            </w:r>
            <w:r>
              <w:rPr>
                <w:noProof/>
                <w:webHidden/>
              </w:rPr>
              <w:fldChar w:fldCharType="begin"/>
            </w:r>
            <w:r>
              <w:rPr>
                <w:noProof/>
                <w:webHidden/>
              </w:rPr>
              <w:instrText xml:space="preserve"> PAGEREF _Toc199756196 \h </w:instrText>
            </w:r>
            <w:r>
              <w:rPr>
                <w:noProof/>
                <w:webHidden/>
              </w:rPr>
            </w:r>
            <w:r>
              <w:rPr>
                <w:noProof/>
                <w:webHidden/>
              </w:rPr>
              <w:fldChar w:fldCharType="separate"/>
            </w:r>
            <w:r>
              <w:rPr>
                <w:noProof/>
                <w:webHidden/>
              </w:rPr>
              <w:t>20</w:t>
            </w:r>
            <w:r>
              <w:rPr>
                <w:noProof/>
                <w:webHidden/>
              </w:rPr>
              <w:fldChar w:fldCharType="end"/>
            </w:r>
          </w:hyperlink>
        </w:p>
        <w:p w14:paraId="5CD3AAB1" w14:textId="26079FD0"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97" w:history="1">
            <w:r w:rsidRPr="00AF6F71">
              <w:rPr>
                <w:rStyle w:val="Hyperlink"/>
                <w:rFonts w:ascii="Arial" w:eastAsiaTheme="majorEastAsia" w:hAnsi="Arial" w:cs="Arial"/>
                <w:b/>
                <w:noProof/>
              </w:rPr>
              <w:t>3.16</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Multiple Proposals</w:t>
            </w:r>
            <w:r>
              <w:rPr>
                <w:noProof/>
                <w:webHidden/>
              </w:rPr>
              <w:tab/>
            </w:r>
            <w:r>
              <w:rPr>
                <w:noProof/>
                <w:webHidden/>
              </w:rPr>
              <w:fldChar w:fldCharType="begin"/>
            </w:r>
            <w:r>
              <w:rPr>
                <w:noProof/>
                <w:webHidden/>
              </w:rPr>
              <w:instrText xml:space="preserve"> PAGEREF _Toc199756197 \h </w:instrText>
            </w:r>
            <w:r>
              <w:rPr>
                <w:noProof/>
                <w:webHidden/>
              </w:rPr>
            </w:r>
            <w:r>
              <w:rPr>
                <w:noProof/>
                <w:webHidden/>
              </w:rPr>
              <w:fldChar w:fldCharType="separate"/>
            </w:r>
            <w:r>
              <w:rPr>
                <w:noProof/>
                <w:webHidden/>
              </w:rPr>
              <w:t>21</w:t>
            </w:r>
            <w:r>
              <w:rPr>
                <w:noProof/>
                <w:webHidden/>
              </w:rPr>
              <w:fldChar w:fldCharType="end"/>
            </w:r>
          </w:hyperlink>
        </w:p>
        <w:p w14:paraId="3F483A6B" w14:textId="15D9E660" w:rsidR="00DC06B1" w:rsidRDefault="00DC06B1">
          <w:pPr>
            <w:pStyle w:val="TOC1"/>
            <w:tabs>
              <w:tab w:val="left" w:pos="440"/>
              <w:tab w:val="right" w:leader="dot" w:pos="9350"/>
            </w:tabs>
            <w:rPr>
              <w:rFonts w:eastAsiaTheme="minorEastAsia"/>
              <w:noProof/>
              <w:kern w:val="2"/>
              <w:sz w:val="24"/>
              <w:szCs w:val="24"/>
              <w14:ligatures w14:val="standardContextual"/>
            </w:rPr>
          </w:pPr>
          <w:hyperlink w:anchor="_Toc199756198" w:history="1">
            <w:r w:rsidRPr="00AF6F71">
              <w:rPr>
                <w:rStyle w:val="Hyperlink"/>
                <w:rFonts w:ascii="Arial" w:eastAsia="Calibri" w:hAnsi="Arial" w:cs="Arial"/>
                <w:b/>
                <w:bCs/>
                <w:noProof/>
              </w:rPr>
              <w:t>4.</w:t>
            </w:r>
            <w:r>
              <w:rPr>
                <w:rFonts w:eastAsiaTheme="minorEastAsia"/>
                <w:noProof/>
                <w:kern w:val="2"/>
                <w:sz w:val="24"/>
                <w:szCs w:val="24"/>
                <w14:ligatures w14:val="standardContextual"/>
              </w:rPr>
              <w:tab/>
            </w:r>
            <w:r w:rsidRPr="00AF6F71">
              <w:rPr>
                <w:rStyle w:val="Hyperlink"/>
                <w:rFonts w:ascii="Arial" w:eastAsia="Calibri" w:hAnsi="Arial" w:cs="Arial"/>
                <w:noProof/>
              </w:rPr>
              <w:t>Scope of Work (SOW)</w:t>
            </w:r>
            <w:r>
              <w:rPr>
                <w:noProof/>
                <w:webHidden/>
              </w:rPr>
              <w:tab/>
            </w:r>
            <w:r>
              <w:rPr>
                <w:noProof/>
                <w:webHidden/>
              </w:rPr>
              <w:fldChar w:fldCharType="begin"/>
            </w:r>
            <w:r>
              <w:rPr>
                <w:noProof/>
                <w:webHidden/>
              </w:rPr>
              <w:instrText xml:space="preserve"> PAGEREF _Toc199756198 \h </w:instrText>
            </w:r>
            <w:r>
              <w:rPr>
                <w:noProof/>
                <w:webHidden/>
              </w:rPr>
            </w:r>
            <w:r>
              <w:rPr>
                <w:noProof/>
                <w:webHidden/>
              </w:rPr>
              <w:fldChar w:fldCharType="separate"/>
            </w:r>
            <w:r>
              <w:rPr>
                <w:noProof/>
                <w:webHidden/>
              </w:rPr>
              <w:t>21</w:t>
            </w:r>
            <w:r>
              <w:rPr>
                <w:noProof/>
                <w:webHidden/>
              </w:rPr>
              <w:fldChar w:fldCharType="end"/>
            </w:r>
          </w:hyperlink>
        </w:p>
        <w:p w14:paraId="50F5E6D9" w14:textId="57A2D8B0"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199" w:history="1">
            <w:r w:rsidRPr="00AF6F71">
              <w:rPr>
                <w:rStyle w:val="Hyperlink"/>
                <w:rFonts w:ascii="Arial" w:eastAsiaTheme="majorEastAsia" w:hAnsi="Arial" w:cs="Arial"/>
                <w:b/>
                <w:noProof/>
              </w:rPr>
              <w:t>4.1</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Technical Assistance Contractor Responsibilities and Specifications</w:t>
            </w:r>
            <w:r>
              <w:rPr>
                <w:noProof/>
                <w:webHidden/>
              </w:rPr>
              <w:tab/>
            </w:r>
            <w:r>
              <w:rPr>
                <w:noProof/>
                <w:webHidden/>
              </w:rPr>
              <w:fldChar w:fldCharType="begin"/>
            </w:r>
            <w:r>
              <w:rPr>
                <w:noProof/>
                <w:webHidden/>
              </w:rPr>
              <w:instrText xml:space="preserve"> PAGEREF _Toc199756199 \h </w:instrText>
            </w:r>
            <w:r>
              <w:rPr>
                <w:noProof/>
                <w:webHidden/>
              </w:rPr>
            </w:r>
            <w:r>
              <w:rPr>
                <w:noProof/>
                <w:webHidden/>
              </w:rPr>
              <w:fldChar w:fldCharType="separate"/>
            </w:r>
            <w:r>
              <w:rPr>
                <w:noProof/>
                <w:webHidden/>
              </w:rPr>
              <w:t>21</w:t>
            </w:r>
            <w:r>
              <w:rPr>
                <w:noProof/>
                <w:webHidden/>
              </w:rPr>
              <w:fldChar w:fldCharType="end"/>
            </w:r>
          </w:hyperlink>
        </w:p>
        <w:p w14:paraId="04A5F3B8" w14:textId="376E8BDE"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0" w:history="1">
            <w:r w:rsidRPr="00AF6F71">
              <w:rPr>
                <w:rStyle w:val="Hyperlink"/>
                <w:rFonts w:ascii="Arial" w:eastAsiaTheme="majorEastAsia" w:hAnsi="Arial" w:cs="Arial"/>
                <w:b/>
                <w:noProof/>
              </w:rPr>
              <w:t>4.2</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Project Deliverables</w:t>
            </w:r>
            <w:r>
              <w:rPr>
                <w:noProof/>
                <w:webHidden/>
              </w:rPr>
              <w:tab/>
            </w:r>
            <w:r>
              <w:rPr>
                <w:noProof/>
                <w:webHidden/>
              </w:rPr>
              <w:fldChar w:fldCharType="begin"/>
            </w:r>
            <w:r>
              <w:rPr>
                <w:noProof/>
                <w:webHidden/>
              </w:rPr>
              <w:instrText xml:space="preserve"> PAGEREF _Toc199756200 \h </w:instrText>
            </w:r>
            <w:r>
              <w:rPr>
                <w:noProof/>
                <w:webHidden/>
              </w:rPr>
            </w:r>
            <w:r>
              <w:rPr>
                <w:noProof/>
                <w:webHidden/>
              </w:rPr>
              <w:fldChar w:fldCharType="separate"/>
            </w:r>
            <w:r>
              <w:rPr>
                <w:noProof/>
                <w:webHidden/>
              </w:rPr>
              <w:t>41</w:t>
            </w:r>
            <w:r>
              <w:rPr>
                <w:noProof/>
                <w:webHidden/>
              </w:rPr>
              <w:fldChar w:fldCharType="end"/>
            </w:r>
          </w:hyperlink>
        </w:p>
        <w:p w14:paraId="6D8387FF" w14:textId="392B81A6"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1" w:history="1">
            <w:r w:rsidRPr="00AF6F71">
              <w:rPr>
                <w:rStyle w:val="Hyperlink"/>
                <w:rFonts w:ascii="Arial" w:eastAsiaTheme="majorEastAsia" w:hAnsi="Arial" w:cs="Arial"/>
                <w:b/>
                <w:noProof/>
              </w:rPr>
              <w:t>4.3</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Initial Project Schedule / Work Plan</w:t>
            </w:r>
            <w:r>
              <w:rPr>
                <w:noProof/>
                <w:webHidden/>
              </w:rPr>
              <w:tab/>
            </w:r>
            <w:r>
              <w:rPr>
                <w:noProof/>
                <w:webHidden/>
              </w:rPr>
              <w:fldChar w:fldCharType="begin"/>
            </w:r>
            <w:r>
              <w:rPr>
                <w:noProof/>
                <w:webHidden/>
              </w:rPr>
              <w:instrText xml:space="preserve"> PAGEREF _Toc199756201 \h </w:instrText>
            </w:r>
            <w:r>
              <w:rPr>
                <w:noProof/>
                <w:webHidden/>
              </w:rPr>
            </w:r>
            <w:r>
              <w:rPr>
                <w:noProof/>
                <w:webHidden/>
              </w:rPr>
              <w:fldChar w:fldCharType="separate"/>
            </w:r>
            <w:r>
              <w:rPr>
                <w:noProof/>
                <w:webHidden/>
              </w:rPr>
              <w:t>44</w:t>
            </w:r>
            <w:r>
              <w:rPr>
                <w:noProof/>
                <w:webHidden/>
              </w:rPr>
              <w:fldChar w:fldCharType="end"/>
            </w:r>
          </w:hyperlink>
        </w:p>
        <w:p w14:paraId="6A053DA4" w14:textId="36AEBBFF"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2" w:history="1">
            <w:r w:rsidRPr="00AF6F71">
              <w:rPr>
                <w:rStyle w:val="Hyperlink"/>
                <w:rFonts w:ascii="Arial" w:eastAsiaTheme="majorEastAsia" w:hAnsi="Arial" w:cs="Arial"/>
                <w:b/>
                <w:noProof/>
              </w:rPr>
              <w:t>4.4</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Contractor’s Minimum Qualifications and Experience</w:t>
            </w:r>
            <w:r>
              <w:rPr>
                <w:noProof/>
                <w:webHidden/>
              </w:rPr>
              <w:tab/>
            </w:r>
            <w:r>
              <w:rPr>
                <w:noProof/>
                <w:webHidden/>
              </w:rPr>
              <w:fldChar w:fldCharType="begin"/>
            </w:r>
            <w:r>
              <w:rPr>
                <w:noProof/>
                <w:webHidden/>
              </w:rPr>
              <w:instrText xml:space="preserve"> PAGEREF _Toc199756202 \h </w:instrText>
            </w:r>
            <w:r>
              <w:rPr>
                <w:noProof/>
                <w:webHidden/>
              </w:rPr>
            </w:r>
            <w:r>
              <w:rPr>
                <w:noProof/>
                <w:webHidden/>
              </w:rPr>
              <w:fldChar w:fldCharType="separate"/>
            </w:r>
            <w:r>
              <w:rPr>
                <w:noProof/>
                <w:webHidden/>
              </w:rPr>
              <w:t>44</w:t>
            </w:r>
            <w:r>
              <w:rPr>
                <w:noProof/>
                <w:webHidden/>
              </w:rPr>
              <w:fldChar w:fldCharType="end"/>
            </w:r>
          </w:hyperlink>
        </w:p>
        <w:p w14:paraId="661AAE18" w14:textId="7E79A302"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3" w:history="1">
            <w:r w:rsidRPr="00AF6F71">
              <w:rPr>
                <w:rStyle w:val="Hyperlink"/>
                <w:rFonts w:ascii="Arial" w:eastAsiaTheme="majorEastAsia" w:hAnsi="Arial" w:cs="Arial"/>
                <w:b/>
                <w:noProof/>
              </w:rPr>
              <w:t>4.5</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Qualifications and Experience of Key Personnel</w:t>
            </w:r>
            <w:r>
              <w:rPr>
                <w:noProof/>
                <w:webHidden/>
              </w:rPr>
              <w:tab/>
            </w:r>
            <w:r>
              <w:rPr>
                <w:noProof/>
                <w:webHidden/>
              </w:rPr>
              <w:fldChar w:fldCharType="begin"/>
            </w:r>
            <w:r>
              <w:rPr>
                <w:noProof/>
                <w:webHidden/>
              </w:rPr>
              <w:instrText xml:space="preserve"> PAGEREF _Toc199756203 \h </w:instrText>
            </w:r>
            <w:r>
              <w:rPr>
                <w:noProof/>
                <w:webHidden/>
              </w:rPr>
            </w:r>
            <w:r>
              <w:rPr>
                <w:noProof/>
                <w:webHidden/>
              </w:rPr>
              <w:fldChar w:fldCharType="separate"/>
            </w:r>
            <w:r>
              <w:rPr>
                <w:noProof/>
                <w:webHidden/>
              </w:rPr>
              <w:t>45</w:t>
            </w:r>
            <w:r>
              <w:rPr>
                <w:noProof/>
                <w:webHidden/>
              </w:rPr>
              <w:fldChar w:fldCharType="end"/>
            </w:r>
          </w:hyperlink>
        </w:p>
        <w:p w14:paraId="2895AFAD" w14:textId="1434D628"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4" w:history="1">
            <w:r w:rsidRPr="00AF6F71">
              <w:rPr>
                <w:rStyle w:val="Hyperlink"/>
                <w:rFonts w:ascii="Arial" w:eastAsiaTheme="majorEastAsia" w:hAnsi="Arial" w:cs="Arial"/>
                <w:b/>
                <w:bCs/>
                <w:noProof/>
              </w:rPr>
              <w:t>4.6</w:t>
            </w:r>
            <w:r>
              <w:rPr>
                <w:rFonts w:eastAsiaTheme="minorEastAsia"/>
                <w:noProof/>
                <w:kern w:val="2"/>
                <w:sz w:val="24"/>
                <w:szCs w:val="24"/>
                <w14:ligatures w14:val="standardContextual"/>
              </w:rPr>
              <w:tab/>
            </w:r>
            <w:r w:rsidRPr="00AF6F71">
              <w:rPr>
                <w:rStyle w:val="Hyperlink"/>
                <w:rFonts w:ascii="Arial" w:eastAsiaTheme="majorEastAsia" w:hAnsi="Arial" w:cs="Arial"/>
                <w:b/>
                <w:bCs/>
                <w:noProof/>
              </w:rPr>
              <w:t>Staff Qualifications</w:t>
            </w:r>
            <w:r>
              <w:rPr>
                <w:noProof/>
                <w:webHidden/>
              </w:rPr>
              <w:tab/>
            </w:r>
            <w:r>
              <w:rPr>
                <w:noProof/>
                <w:webHidden/>
              </w:rPr>
              <w:fldChar w:fldCharType="begin"/>
            </w:r>
            <w:r>
              <w:rPr>
                <w:noProof/>
                <w:webHidden/>
              </w:rPr>
              <w:instrText xml:space="preserve"> PAGEREF _Toc199756204 \h </w:instrText>
            </w:r>
            <w:r>
              <w:rPr>
                <w:noProof/>
                <w:webHidden/>
              </w:rPr>
            </w:r>
            <w:r>
              <w:rPr>
                <w:noProof/>
                <w:webHidden/>
              </w:rPr>
              <w:fldChar w:fldCharType="separate"/>
            </w:r>
            <w:r>
              <w:rPr>
                <w:noProof/>
                <w:webHidden/>
              </w:rPr>
              <w:t>45</w:t>
            </w:r>
            <w:r>
              <w:rPr>
                <w:noProof/>
                <w:webHidden/>
              </w:rPr>
              <w:fldChar w:fldCharType="end"/>
            </w:r>
          </w:hyperlink>
        </w:p>
        <w:p w14:paraId="11815B57" w14:textId="28B457CD"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5" w:history="1">
            <w:r w:rsidRPr="00AF6F71">
              <w:rPr>
                <w:rStyle w:val="Hyperlink"/>
                <w:rFonts w:ascii="Arial" w:eastAsiaTheme="majorEastAsia" w:hAnsi="Arial" w:cs="Arial"/>
                <w:b/>
                <w:noProof/>
              </w:rPr>
              <w:t>4.8</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Ownership</w:t>
            </w:r>
            <w:r>
              <w:rPr>
                <w:noProof/>
                <w:webHidden/>
              </w:rPr>
              <w:tab/>
            </w:r>
            <w:r>
              <w:rPr>
                <w:noProof/>
                <w:webHidden/>
              </w:rPr>
              <w:fldChar w:fldCharType="begin"/>
            </w:r>
            <w:r>
              <w:rPr>
                <w:noProof/>
                <w:webHidden/>
              </w:rPr>
              <w:instrText xml:space="preserve"> PAGEREF _Toc199756205 \h </w:instrText>
            </w:r>
            <w:r>
              <w:rPr>
                <w:noProof/>
                <w:webHidden/>
              </w:rPr>
            </w:r>
            <w:r>
              <w:rPr>
                <w:noProof/>
                <w:webHidden/>
              </w:rPr>
              <w:fldChar w:fldCharType="separate"/>
            </w:r>
            <w:r>
              <w:rPr>
                <w:noProof/>
                <w:webHidden/>
              </w:rPr>
              <w:t>46</w:t>
            </w:r>
            <w:r>
              <w:rPr>
                <w:noProof/>
                <w:webHidden/>
              </w:rPr>
              <w:fldChar w:fldCharType="end"/>
            </w:r>
          </w:hyperlink>
        </w:p>
        <w:p w14:paraId="2A99C3C4" w14:textId="55719858"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6" w:history="1">
            <w:r w:rsidRPr="00AF6F71">
              <w:rPr>
                <w:rStyle w:val="Hyperlink"/>
                <w:rFonts w:ascii="Arial" w:eastAsiaTheme="majorEastAsia" w:hAnsi="Arial" w:cs="Arial"/>
                <w:b/>
                <w:noProof/>
              </w:rPr>
              <w:t>4.9</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Conflict of Interest</w:t>
            </w:r>
            <w:r>
              <w:rPr>
                <w:noProof/>
                <w:webHidden/>
              </w:rPr>
              <w:tab/>
            </w:r>
            <w:r>
              <w:rPr>
                <w:noProof/>
                <w:webHidden/>
              </w:rPr>
              <w:fldChar w:fldCharType="begin"/>
            </w:r>
            <w:r>
              <w:rPr>
                <w:noProof/>
                <w:webHidden/>
              </w:rPr>
              <w:instrText xml:space="preserve"> PAGEREF _Toc199756206 \h </w:instrText>
            </w:r>
            <w:r>
              <w:rPr>
                <w:noProof/>
                <w:webHidden/>
              </w:rPr>
            </w:r>
            <w:r>
              <w:rPr>
                <w:noProof/>
                <w:webHidden/>
              </w:rPr>
              <w:fldChar w:fldCharType="separate"/>
            </w:r>
            <w:r>
              <w:rPr>
                <w:noProof/>
                <w:webHidden/>
              </w:rPr>
              <w:t>46</w:t>
            </w:r>
            <w:r>
              <w:rPr>
                <w:noProof/>
                <w:webHidden/>
              </w:rPr>
              <w:fldChar w:fldCharType="end"/>
            </w:r>
          </w:hyperlink>
        </w:p>
        <w:p w14:paraId="67F801A7" w14:textId="39A014B7"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7" w:history="1">
            <w:r w:rsidRPr="00AF6F71">
              <w:rPr>
                <w:rStyle w:val="Hyperlink"/>
                <w:rFonts w:ascii="Arial" w:eastAsiaTheme="majorEastAsia" w:hAnsi="Arial" w:cs="Arial"/>
                <w:b/>
                <w:noProof/>
              </w:rPr>
              <w:t>4.10</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Required Terms and Conditions</w:t>
            </w:r>
            <w:r>
              <w:rPr>
                <w:noProof/>
                <w:webHidden/>
              </w:rPr>
              <w:tab/>
            </w:r>
            <w:r>
              <w:rPr>
                <w:noProof/>
                <w:webHidden/>
              </w:rPr>
              <w:fldChar w:fldCharType="begin"/>
            </w:r>
            <w:r>
              <w:rPr>
                <w:noProof/>
                <w:webHidden/>
              </w:rPr>
              <w:instrText xml:space="preserve"> PAGEREF _Toc199756207 \h </w:instrText>
            </w:r>
            <w:r>
              <w:rPr>
                <w:noProof/>
                <w:webHidden/>
              </w:rPr>
            </w:r>
            <w:r>
              <w:rPr>
                <w:noProof/>
                <w:webHidden/>
              </w:rPr>
              <w:fldChar w:fldCharType="separate"/>
            </w:r>
            <w:r>
              <w:rPr>
                <w:noProof/>
                <w:webHidden/>
              </w:rPr>
              <w:t>46</w:t>
            </w:r>
            <w:r>
              <w:rPr>
                <w:noProof/>
                <w:webHidden/>
              </w:rPr>
              <w:fldChar w:fldCharType="end"/>
            </w:r>
          </w:hyperlink>
        </w:p>
        <w:p w14:paraId="30646080" w14:textId="429ABF33" w:rsidR="00DC06B1" w:rsidRDefault="00DC06B1">
          <w:pPr>
            <w:pStyle w:val="TOC1"/>
            <w:tabs>
              <w:tab w:val="left" w:pos="440"/>
              <w:tab w:val="right" w:leader="dot" w:pos="9350"/>
            </w:tabs>
            <w:rPr>
              <w:rFonts w:eastAsiaTheme="minorEastAsia"/>
              <w:noProof/>
              <w:kern w:val="2"/>
              <w:sz w:val="24"/>
              <w:szCs w:val="24"/>
              <w14:ligatures w14:val="standardContextual"/>
            </w:rPr>
          </w:pPr>
          <w:hyperlink w:anchor="_Toc199756208" w:history="1">
            <w:r w:rsidRPr="00AF6F71">
              <w:rPr>
                <w:rStyle w:val="Hyperlink"/>
                <w:rFonts w:ascii="Arial" w:eastAsia="Calibri" w:hAnsi="Arial" w:cs="Arial"/>
                <w:b/>
                <w:bCs/>
                <w:noProof/>
              </w:rPr>
              <w:t>5.</w:t>
            </w:r>
            <w:r>
              <w:rPr>
                <w:rFonts w:eastAsiaTheme="minorEastAsia"/>
                <w:noProof/>
                <w:kern w:val="2"/>
                <w:sz w:val="24"/>
                <w:szCs w:val="24"/>
                <w14:ligatures w14:val="standardContextual"/>
              </w:rPr>
              <w:tab/>
            </w:r>
            <w:r w:rsidRPr="00AF6F71">
              <w:rPr>
                <w:rStyle w:val="Hyperlink"/>
                <w:rFonts w:ascii="Arial" w:eastAsia="Calibri" w:hAnsi="Arial" w:cs="Arial"/>
                <w:noProof/>
              </w:rPr>
              <w:t>Proposal Evaluation</w:t>
            </w:r>
            <w:r>
              <w:rPr>
                <w:noProof/>
                <w:webHidden/>
              </w:rPr>
              <w:tab/>
            </w:r>
            <w:r>
              <w:rPr>
                <w:noProof/>
                <w:webHidden/>
              </w:rPr>
              <w:fldChar w:fldCharType="begin"/>
            </w:r>
            <w:r>
              <w:rPr>
                <w:noProof/>
                <w:webHidden/>
              </w:rPr>
              <w:instrText xml:space="preserve"> PAGEREF _Toc199756208 \h </w:instrText>
            </w:r>
            <w:r>
              <w:rPr>
                <w:noProof/>
                <w:webHidden/>
              </w:rPr>
            </w:r>
            <w:r>
              <w:rPr>
                <w:noProof/>
                <w:webHidden/>
              </w:rPr>
              <w:fldChar w:fldCharType="separate"/>
            </w:r>
            <w:r>
              <w:rPr>
                <w:noProof/>
                <w:webHidden/>
              </w:rPr>
              <w:t>47</w:t>
            </w:r>
            <w:r>
              <w:rPr>
                <w:noProof/>
                <w:webHidden/>
              </w:rPr>
              <w:fldChar w:fldCharType="end"/>
            </w:r>
          </w:hyperlink>
        </w:p>
        <w:p w14:paraId="15D6D982" w14:textId="4CA74650"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09" w:history="1">
            <w:r w:rsidRPr="00AF6F71">
              <w:rPr>
                <w:rStyle w:val="Hyperlink"/>
                <w:rFonts w:ascii="Arial" w:eastAsiaTheme="majorEastAsia" w:hAnsi="Arial" w:cs="Arial"/>
                <w:b/>
                <w:noProof/>
              </w:rPr>
              <w:t>5.1</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Evaluation Process</w:t>
            </w:r>
            <w:r>
              <w:rPr>
                <w:noProof/>
                <w:webHidden/>
              </w:rPr>
              <w:tab/>
            </w:r>
            <w:r>
              <w:rPr>
                <w:noProof/>
                <w:webHidden/>
              </w:rPr>
              <w:fldChar w:fldCharType="begin"/>
            </w:r>
            <w:r>
              <w:rPr>
                <w:noProof/>
                <w:webHidden/>
              </w:rPr>
              <w:instrText xml:space="preserve"> PAGEREF _Toc199756209 \h </w:instrText>
            </w:r>
            <w:r>
              <w:rPr>
                <w:noProof/>
                <w:webHidden/>
              </w:rPr>
            </w:r>
            <w:r>
              <w:rPr>
                <w:noProof/>
                <w:webHidden/>
              </w:rPr>
              <w:fldChar w:fldCharType="separate"/>
            </w:r>
            <w:r>
              <w:rPr>
                <w:noProof/>
                <w:webHidden/>
              </w:rPr>
              <w:t>47</w:t>
            </w:r>
            <w:r>
              <w:rPr>
                <w:noProof/>
                <w:webHidden/>
              </w:rPr>
              <w:fldChar w:fldCharType="end"/>
            </w:r>
          </w:hyperlink>
        </w:p>
        <w:p w14:paraId="6E62FCE2" w14:textId="2AA28765"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0" w:history="1">
            <w:r w:rsidRPr="00AF6F71">
              <w:rPr>
                <w:rStyle w:val="Hyperlink"/>
                <w:rFonts w:ascii="Arial" w:eastAsiaTheme="majorEastAsia" w:hAnsi="Arial" w:cs="Arial"/>
                <w:b/>
                <w:noProof/>
              </w:rPr>
              <w:t>5.2</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Evaluation Criteria</w:t>
            </w:r>
            <w:r>
              <w:rPr>
                <w:noProof/>
                <w:webHidden/>
              </w:rPr>
              <w:tab/>
            </w:r>
            <w:r>
              <w:rPr>
                <w:noProof/>
                <w:webHidden/>
              </w:rPr>
              <w:fldChar w:fldCharType="begin"/>
            </w:r>
            <w:r>
              <w:rPr>
                <w:noProof/>
                <w:webHidden/>
              </w:rPr>
              <w:instrText xml:space="preserve"> PAGEREF _Toc199756210 \h </w:instrText>
            </w:r>
            <w:r>
              <w:rPr>
                <w:noProof/>
                <w:webHidden/>
              </w:rPr>
            </w:r>
            <w:r>
              <w:rPr>
                <w:noProof/>
                <w:webHidden/>
              </w:rPr>
              <w:fldChar w:fldCharType="separate"/>
            </w:r>
            <w:r>
              <w:rPr>
                <w:noProof/>
                <w:webHidden/>
              </w:rPr>
              <w:t>48</w:t>
            </w:r>
            <w:r>
              <w:rPr>
                <w:noProof/>
                <w:webHidden/>
              </w:rPr>
              <w:fldChar w:fldCharType="end"/>
            </w:r>
          </w:hyperlink>
        </w:p>
        <w:p w14:paraId="668C4DD4" w14:textId="3A150064"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1" w:history="1">
            <w:r w:rsidRPr="00AF6F71">
              <w:rPr>
                <w:rStyle w:val="Hyperlink"/>
                <w:rFonts w:ascii="Arial" w:eastAsiaTheme="majorEastAsia" w:hAnsi="Arial" w:cs="Arial"/>
                <w:b/>
                <w:noProof/>
              </w:rPr>
              <w:t>5.3</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Clarifications and Corrections</w:t>
            </w:r>
            <w:r>
              <w:rPr>
                <w:noProof/>
                <w:webHidden/>
              </w:rPr>
              <w:tab/>
            </w:r>
            <w:r>
              <w:rPr>
                <w:noProof/>
                <w:webHidden/>
              </w:rPr>
              <w:fldChar w:fldCharType="begin"/>
            </w:r>
            <w:r>
              <w:rPr>
                <w:noProof/>
                <w:webHidden/>
              </w:rPr>
              <w:instrText xml:space="preserve"> PAGEREF _Toc199756211 \h </w:instrText>
            </w:r>
            <w:r>
              <w:rPr>
                <w:noProof/>
                <w:webHidden/>
              </w:rPr>
            </w:r>
            <w:r>
              <w:rPr>
                <w:noProof/>
                <w:webHidden/>
              </w:rPr>
              <w:fldChar w:fldCharType="separate"/>
            </w:r>
            <w:r>
              <w:rPr>
                <w:noProof/>
                <w:webHidden/>
              </w:rPr>
              <w:t>49</w:t>
            </w:r>
            <w:r>
              <w:rPr>
                <w:noProof/>
                <w:webHidden/>
              </w:rPr>
              <w:fldChar w:fldCharType="end"/>
            </w:r>
          </w:hyperlink>
        </w:p>
        <w:p w14:paraId="2F92B53A" w14:textId="124BFF44"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2" w:history="1">
            <w:r w:rsidRPr="00AF6F71">
              <w:rPr>
                <w:rStyle w:val="Hyperlink"/>
                <w:rFonts w:ascii="Arial" w:eastAsiaTheme="majorEastAsia" w:hAnsi="Arial" w:cs="Arial"/>
                <w:b/>
                <w:noProof/>
              </w:rPr>
              <w:t>5.4</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Failure to Meet Mandatory Specifications</w:t>
            </w:r>
            <w:r>
              <w:rPr>
                <w:noProof/>
                <w:webHidden/>
              </w:rPr>
              <w:tab/>
            </w:r>
            <w:r>
              <w:rPr>
                <w:noProof/>
                <w:webHidden/>
              </w:rPr>
              <w:fldChar w:fldCharType="begin"/>
            </w:r>
            <w:r>
              <w:rPr>
                <w:noProof/>
                <w:webHidden/>
              </w:rPr>
              <w:instrText xml:space="preserve"> PAGEREF _Toc199756212 \h </w:instrText>
            </w:r>
            <w:r>
              <w:rPr>
                <w:noProof/>
                <w:webHidden/>
              </w:rPr>
            </w:r>
            <w:r>
              <w:rPr>
                <w:noProof/>
                <w:webHidden/>
              </w:rPr>
              <w:fldChar w:fldCharType="separate"/>
            </w:r>
            <w:r>
              <w:rPr>
                <w:noProof/>
                <w:webHidden/>
              </w:rPr>
              <w:t>49</w:t>
            </w:r>
            <w:r>
              <w:rPr>
                <w:noProof/>
                <w:webHidden/>
              </w:rPr>
              <w:fldChar w:fldCharType="end"/>
            </w:r>
          </w:hyperlink>
        </w:p>
        <w:p w14:paraId="2A3F4B89" w14:textId="6FAA4311"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3" w:history="1">
            <w:r w:rsidRPr="00AF6F71">
              <w:rPr>
                <w:rStyle w:val="Hyperlink"/>
                <w:rFonts w:ascii="Arial" w:eastAsiaTheme="majorEastAsia" w:hAnsi="Arial" w:cs="Arial"/>
                <w:b/>
                <w:noProof/>
              </w:rPr>
              <w:t>5.5</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Technical Proposal Opening and Evaluation</w:t>
            </w:r>
            <w:r>
              <w:rPr>
                <w:noProof/>
                <w:webHidden/>
              </w:rPr>
              <w:tab/>
            </w:r>
            <w:r>
              <w:rPr>
                <w:noProof/>
                <w:webHidden/>
              </w:rPr>
              <w:fldChar w:fldCharType="begin"/>
            </w:r>
            <w:r>
              <w:rPr>
                <w:noProof/>
                <w:webHidden/>
              </w:rPr>
              <w:instrText xml:space="preserve"> PAGEREF _Toc199756213 \h </w:instrText>
            </w:r>
            <w:r>
              <w:rPr>
                <w:noProof/>
                <w:webHidden/>
              </w:rPr>
            </w:r>
            <w:r>
              <w:rPr>
                <w:noProof/>
                <w:webHidden/>
              </w:rPr>
              <w:fldChar w:fldCharType="separate"/>
            </w:r>
            <w:r>
              <w:rPr>
                <w:noProof/>
                <w:webHidden/>
              </w:rPr>
              <w:t>49</w:t>
            </w:r>
            <w:r>
              <w:rPr>
                <w:noProof/>
                <w:webHidden/>
              </w:rPr>
              <w:fldChar w:fldCharType="end"/>
            </w:r>
          </w:hyperlink>
        </w:p>
        <w:p w14:paraId="59419BF6" w14:textId="43FB8553"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4" w:history="1">
            <w:r w:rsidRPr="00AF6F71">
              <w:rPr>
                <w:rStyle w:val="Hyperlink"/>
                <w:rFonts w:ascii="Arial" w:eastAsiaTheme="majorEastAsia" w:hAnsi="Arial" w:cs="Arial"/>
                <w:b/>
                <w:noProof/>
              </w:rPr>
              <w:t>5.6</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Oral Presentation</w:t>
            </w:r>
            <w:r>
              <w:rPr>
                <w:noProof/>
                <w:webHidden/>
              </w:rPr>
              <w:tab/>
            </w:r>
            <w:r>
              <w:rPr>
                <w:noProof/>
                <w:webHidden/>
              </w:rPr>
              <w:fldChar w:fldCharType="begin"/>
            </w:r>
            <w:r>
              <w:rPr>
                <w:noProof/>
                <w:webHidden/>
              </w:rPr>
              <w:instrText xml:space="preserve"> PAGEREF _Toc199756214 \h </w:instrText>
            </w:r>
            <w:r>
              <w:rPr>
                <w:noProof/>
                <w:webHidden/>
              </w:rPr>
            </w:r>
            <w:r>
              <w:rPr>
                <w:noProof/>
                <w:webHidden/>
              </w:rPr>
              <w:fldChar w:fldCharType="separate"/>
            </w:r>
            <w:r>
              <w:rPr>
                <w:noProof/>
                <w:webHidden/>
              </w:rPr>
              <w:t>50</w:t>
            </w:r>
            <w:r>
              <w:rPr>
                <w:noProof/>
                <w:webHidden/>
              </w:rPr>
              <w:fldChar w:fldCharType="end"/>
            </w:r>
          </w:hyperlink>
        </w:p>
        <w:p w14:paraId="45091A5D" w14:textId="43BA24D4"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5" w:history="1">
            <w:r w:rsidRPr="00AF6F71">
              <w:rPr>
                <w:rStyle w:val="Hyperlink"/>
                <w:rFonts w:ascii="Arial" w:eastAsiaTheme="majorEastAsia" w:hAnsi="Arial" w:cs="Arial"/>
                <w:b/>
                <w:noProof/>
              </w:rPr>
              <w:t>5.7</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Cost Proposal Opening and Evaluation</w:t>
            </w:r>
            <w:r>
              <w:rPr>
                <w:noProof/>
                <w:webHidden/>
              </w:rPr>
              <w:tab/>
            </w:r>
            <w:r>
              <w:rPr>
                <w:noProof/>
                <w:webHidden/>
              </w:rPr>
              <w:fldChar w:fldCharType="begin"/>
            </w:r>
            <w:r>
              <w:rPr>
                <w:noProof/>
                <w:webHidden/>
              </w:rPr>
              <w:instrText xml:space="preserve"> PAGEREF _Toc199756215 \h </w:instrText>
            </w:r>
            <w:r>
              <w:rPr>
                <w:noProof/>
                <w:webHidden/>
              </w:rPr>
            </w:r>
            <w:r>
              <w:rPr>
                <w:noProof/>
                <w:webHidden/>
              </w:rPr>
              <w:fldChar w:fldCharType="separate"/>
            </w:r>
            <w:r>
              <w:rPr>
                <w:noProof/>
                <w:webHidden/>
              </w:rPr>
              <w:t>51</w:t>
            </w:r>
            <w:r>
              <w:rPr>
                <w:noProof/>
                <w:webHidden/>
              </w:rPr>
              <w:fldChar w:fldCharType="end"/>
            </w:r>
          </w:hyperlink>
        </w:p>
        <w:p w14:paraId="09452E24" w14:textId="4C72DF5A"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6" w:history="1">
            <w:r w:rsidRPr="00AF6F71">
              <w:rPr>
                <w:rStyle w:val="Hyperlink"/>
                <w:rFonts w:ascii="Arial" w:eastAsiaTheme="majorEastAsia" w:hAnsi="Arial" w:cs="Arial"/>
                <w:b/>
                <w:noProof/>
              </w:rPr>
              <w:t>5.8</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Reference Checks</w:t>
            </w:r>
            <w:r>
              <w:rPr>
                <w:noProof/>
                <w:webHidden/>
              </w:rPr>
              <w:tab/>
            </w:r>
            <w:r>
              <w:rPr>
                <w:noProof/>
                <w:webHidden/>
              </w:rPr>
              <w:fldChar w:fldCharType="begin"/>
            </w:r>
            <w:r>
              <w:rPr>
                <w:noProof/>
                <w:webHidden/>
              </w:rPr>
              <w:instrText xml:space="preserve"> PAGEREF _Toc199756216 \h </w:instrText>
            </w:r>
            <w:r>
              <w:rPr>
                <w:noProof/>
                <w:webHidden/>
              </w:rPr>
            </w:r>
            <w:r>
              <w:rPr>
                <w:noProof/>
                <w:webHidden/>
              </w:rPr>
              <w:fldChar w:fldCharType="separate"/>
            </w:r>
            <w:r>
              <w:rPr>
                <w:noProof/>
                <w:webHidden/>
              </w:rPr>
              <w:t>52</w:t>
            </w:r>
            <w:r>
              <w:rPr>
                <w:noProof/>
                <w:webHidden/>
              </w:rPr>
              <w:fldChar w:fldCharType="end"/>
            </w:r>
          </w:hyperlink>
        </w:p>
        <w:p w14:paraId="3E07D213" w14:textId="7703B522" w:rsidR="00DC06B1" w:rsidRDefault="00DC06B1">
          <w:pPr>
            <w:pStyle w:val="TOC1"/>
            <w:tabs>
              <w:tab w:val="left" w:pos="440"/>
              <w:tab w:val="right" w:leader="dot" w:pos="9350"/>
            </w:tabs>
            <w:rPr>
              <w:rFonts w:eastAsiaTheme="minorEastAsia"/>
              <w:noProof/>
              <w:kern w:val="2"/>
              <w:sz w:val="24"/>
              <w:szCs w:val="24"/>
              <w14:ligatures w14:val="standardContextual"/>
            </w:rPr>
          </w:pPr>
          <w:hyperlink w:anchor="_Toc199756217" w:history="1">
            <w:r w:rsidRPr="00AF6F71">
              <w:rPr>
                <w:rStyle w:val="Hyperlink"/>
                <w:rFonts w:ascii="Arial" w:eastAsia="Calibri" w:hAnsi="Arial" w:cs="Arial"/>
                <w:b/>
                <w:bCs/>
                <w:noProof/>
              </w:rPr>
              <w:t>6.</w:t>
            </w:r>
            <w:r>
              <w:rPr>
                <w:rFonts w:eastAsiaTheme="minorEastAsia"/>
                <w:noProof/>
                <w:kern w:val="2"/>
                <w:sz w:val="24"/>
                <w:szCs w:val="24"/>
                <w14:ligatures w14:val="standardContextual"/>
              </w:rPr>
              <w:tab/>
            </w:r>
            <w:r w:rsidRPr="00AF6F71">
              <w:rPr>
                <w:rStyle w:val="Hyperlink"/>
                <w:rFonts w:ascii="Arial" w:eastAsia="Calibri" w:hAnsi="Arial" w:cs="Arial"/>
                <w:noProof/>
              </w:rPr>
              <w:t>Contract Award Process</w:t>
            </w:r>
            <w:r>
              <w:rPr>
                <w:noProof/>
                <w:webHidden/>
              </w:rPr>
              <w:tab/>
            </w:r>
            <w:r>
              <w:rPr>
                <w:noProof/>
                <w:webHidden/>
              </w:rPr>
              <w:fldChar w:fldCharType="begin"/>
            </w:r>
            <w:r>
              <w:rPr>
                <w:noProof/>
                <w:webHidden/>
              </w:rPr>
              <w:instrText xml:space="preserve"> PAGEREF _Toc199756217 \h </w:instrText>
            </w:r>
            <w:r>
              <w:rPr>
                <w:noProof/>
                <w:webHidden/>
              </w:rPr>
            </w:r>
            <w:r>
              <w:rPr>
                <w:noProof/>
                <w:webHidden/>
              </w:rPr>
              <w:fldChar w:fldCharType="separate"/>
            </w:r>
            <w:r>
              <w:rPr>
                <w:noProof/>
                <w:webHidden/>
              </w:rPr>
              <w:t>52</w:t>
            </w:r>
            <w:r>
              <w:rPr>
                <w:noProof/>
                <w:webHidden/>
              </w:rPr>
              <w:fldChar w:fldCharType="end"/>
            </w:r>
          </w:hyperlink>
        </w:p>
        <w:p w14:paraId="4D13092E" w14:textId="3BC1C730"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8" w:history="1">
            <w:r w:rsidRPr="00AF6F71">
              <w:rPr>
                <w:rStyle w:val="Hyperlink"/>
                <w:rFonts w:ascii="Arial" w:eastAsiaTheme="majorEastAsia" w:hAnsi="Arial" w:cs="Arial"/>
                <w:b/>
                <w:noProof/>
              </w:rPr>
              <w:t>6.1</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Clarifications</w:t>
            </w:r>
            <w:r>
              <w:rPr>
                <w:noProof/>
                <w:webHidden/>
              </w:rPr>
              <w:tab/>
            </w:r>
            <w:r>
              <w:rPr>
                <w:noProof/>
                <w:webHidden/>
              </w:rPr>
              <w:fldChar w:fldCharType="begin"/>
            </w:r>
            <w:r>
              <w:rPr>
                <w:noProof/>
                <w:webHidden/>
              </w:rPr>
              <w:instrText xml:space="preserve"> PAGEREF _Toc199756218 \h </w:instrText>
            </w:r>
            <w:r>
              <w:rPr>
                <w:noProof/>
                <w:webHidden/>
              </w:rPr>
            </w:r>
            <w:r>
              <w:rPr>
                <w:noProof/>
                <w:webHidden/>
              </w:rPr>
              <w:fldChar w:fldCharType="separate"/>
            </w:r>
            <w:r>
              <w:rPr>
                <w:noProof/>
                <w:webHidden/>
              </w:rPr>
              <w:t>52</w:t>
            </w:r>
            <w:r>
              <w:rPr>
                <w:noProof/>
                <w:webHidden/>
              </w:rPr>
              <w:fldChar w:fldCharType="end"/>
            </w:r>
          </w:hyperlink>
        </w:p>
        <w:p w14:paraId="6E54013A" w14:textId="07F90BB8"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19" w:history="1">
            <w:r w:rsidRPr="00AF6F71">
              <w:rPr>
                <w:rStyle w:val="Hyperlink"/>
                <w:rFonts w:ascii="Arial" w:eastAsiaTheme="majorEastAsia" w:hAnsi="Arial" w:cs="Arial"/>
                <w:b/>
                <w:noProof/>
              </w:rPr>
              <w:t>6.2</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Negotiations</w:t>
            </w:r>
            <w:r>
              <w:rPr>
                <w:noProof/>
                <w:webHidden/>
              </w:rPr>
              <w:tab/>
            </w:r>
            <w:r>
              <w:rPr>
                <w:noProof/>
                <w:webHidden/>
              </w:rPr>
              <w:fldChar w:fldCharType="begin"/>
            </w:r>
            <w:r>
              <w:rPr>
                <w:noProof/>
                <w:webHidden/>
              </w:rPr>
              <w:instrText xml:space="preserve"> PAGEREF _Toc199756219 \h </w:instrText>
            </w:r>
            <w:r>
              <w:rPr>
                <w:noProof/>
                <w:webHidden/>
              </w:rPr>
            </w:r>
            <w:r>
              <w:rPr>
                <w:noProof/>
                <w:webHidden/>
              </w:rPr>
              <w:fldChar w:fldCharType="separate"/>
            </w:r>
            <w:r>
              <w:rPr>
                <w:noProof/>
                <w:webHidden/>
              </w:rPr>
              <w:t>53</w:t>
            </w:r>
            <w:r>
              <w:rPr>
                <w:noProof/>
                <w:webHidden/>
              </w:rPr>
              <w:fldChar w:fldCharType="end"/>
            </w:r>
          </w:hyperlink>
        </w:p>
        <w:p w14:paraId="27BFEDE8" w14:textId="48A315C2"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20" w:history="1">
            <w:r w:rsidRPr="00AF6F71">
              <w:rPr>
                <w:rStyle w:val="Hyperlink"/>
                <w:rFonts w:ascii="Arial" w:eastAsiaTheme="majorEastAsia" w:hAnsi="Arial" w:cs="Arial"/>
                <w:b/>
                <w:noProof/>
              </w:rPr>
              <w:t>6.3</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Failure to Negotiate</w:t>
            </w:r>
            <w:r>
              <w:rPr>
                <w:noProof/>
                <w:webHidden/>
              </w:rPr>
              <w:tab/>
            </w:r>
            <w:r>
              <w:rPr>
                <w:noProof/>
                <w:webHidden/>
              </w:rPr>
              <w:fldChar w:fldCharType="begin"/>
            </w:r>
            <w:r>
              <w:rPr>
                <w:noProof/>
                <w:webHidden/>
              </w:rPr>
              <w:instrText xml:space="preserve"> PAGEREF _Toc199756220 \h </w:instrText>
            </w:r>
            <w:r>
              <w:rPr>
                <w:noProof/>
                <w:webHidden/>
              </w:rPr>
            </w:r>
            <w:r>
              <w:rPr>
                <w:noProof/>
                <w:webHidden/>
              </w:rPr>
              <w:fldChar w:fldCharType="separate"/>
            </w:r>
            <w:r>
              <w:rPr>
                <w:noProof/>
                <w:webHidden/>
              </w:rPr>
              <w:t>53</w:t>
            </w:r>
            <w:r>
              <w:rPr>
                <w:noProof/>
                <w:webHidden/>
              </w:rPr>
              <w:fldChar w:fldCharType="end"/>
            </w:r>
          </w:hyperlink>
        </w:p>
        <w:p w14:paraId="09169D0D" w14:textId="1383B85D"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21" w:history="1">
            <w:r w:rsidRPr="00AF6F71">
              <w:rPr>
                <w:rStyle w:val="Hyperlink"/>
                <w:rFonts w:ascii="Arial" w:eastAsiaTheme="majorEastAsia" w:hAnsi="Arial" w:cs="Arial"/>
                <w:b/>
                <w:noProof/>
              </w:rPr>
              <w:t>6.4</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Evaluation Committee</w:t>
            </w:r>
            <w:r>
              <w:rPr>
                <w:noProof/>
                <w:webHidden/>
              </w:rPr>
              <w:tab/>
            </w:r>
            <w:r>
              <w:rPr>
                <w:noProof/>
                <w:webHidden/>
              </w:rPr>
              <w:fldChar w:fldCharType="begin"/>
            </w:r>
            <w:r>
              <w:rPr>
                <w:noProof/>
                <w:webHidden/>
              </w:rPr>
              <w:instrText xml:space="preserve"> PAGEREF _Toc199756221 \h </w:instrText>
            </w:r>
            <w:r>
              <w:rPr>
                <w:noProof/>
                <w:webHidden/>
              </w:rPr>
            </w:r>
            <w:r>
              <w:rPr>
                <w:noProof/>
                <w:webHidden/>
              </w:rPr>
              <w:fldChar w:fldCharType="separate"/>
            </w:r>
            <w:r>
              <w:rPr>
                <w:noProof/>
                <w:webHidden/>
              </w:rPr>
              <w:t>53</w:t>
            </w:r>
            <w:r>
              <w:rPr>
                <w:noProof/>
                <w:webHidden/>
              </w:rPr>
              <w:fldChar w:fldCharType="end"/>
            </w:r>
          </w:hyperlink>
        </w:p>
        <w:p w14:paraId="43939EF0" w14:textId="472887E6"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22" w:history="1">
            <w:r w:rsidRPr="00AF6F71">
              <w:rPr>
                <w:rStyle w:val="Hyperlink"/>
                <w:rFonts w:ascii="Arial" w:eastAsiaTheme="majorEastAsia" w:hAnsi="Arial" w:cs="Arial"/>
                <w:b/>
                <w:noProof/>
              </w:rPr>
              <w:t>6.5</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Notice of Award</w:t>
            </w:r>
            <w:r>
              <w:rPr>
                <w:noProof/>
                <w:webHidden/>
              </w:rPr>
              <w:tab/>
            </w:r>
            <w:r>
              <w:rPr>
                <w:noProof/>
                <w:webHidden/>
              </w:rPr>
              <w:fldChar w:fldCharType="begin"/>
            </w:r>
            <w:r>
              <w:rPr>
                <w:noProof/>
                <w:webHidden/>
              </w:rPr>
              <w:instrText xml:space="preserve"> PAGEREF _Toc199756222 \h </w:instrText>
            </w:r>
            <w:r>
              <w:rPr>
                <w:noProof/>
                <w:webHidden/>
              </w:rPr>
            </w:r>
            <w:r>
              <w:rPr>
                <w:noProof/>
                <w:webHidden/>
              </w:rPr>
              <w:fldChar w:fldCharType="separate"/>
            </w:r>
            <w:r>
              <w:rPr>
                <w:noProof/>
                <w:webHidden/>
              </w:rPr>
              <w:t>53</w:t>
            </w:r>
            <w:r>
              <w:rPr>
                <w:noProof/>
                <w:webHidden/>
              </w:rPr>
              <w:fldChar w:fldCharType="end"/>
            </w:r>
          </w:hyperlink>
        </w:p>
        <w:p w14:paraId="11454544" w14:textId="656BE23D"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23" w:history="1">
            <w:r w:rsidRPr="00AF6F71">
              <w:rPr>
                <w:rStyle w:val="Hyperlink"/>
                <w:rFonts w:ascii="Arial" w:eastAsiaTheme="majorEastAsia" w:hAnsi="Arial" w:cs="Arial"/>
                <w:b/>
                <w:noProof/>
              </w:rPr>
              <w:t>6.6</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Administrative / Judicial Review Process and Terms for Filing</w:t>
            </w:r>
            <w:r>
              <w:rPr>
                <w:noProof/>
                <w:webHidden/>
              </w:rPr>
              <w:tab/>
            </w:r>
            <w:r>
              <w:rPr>
                <w:noProof/>
                <w:webHidden/>
              </w:rPr>
              <w:fldChar w:fldCharType="begin"/>
            </w:r>
            <w:r>
              <w:rPr>
                <w:noProof/>
                <w:webHidden/>
              </w:rPr>
              <w:instrText xml:space="preserve"> PAGEREF _Toc199756223 \h </w:instrText>
            </w:r>
            <w:r>
              <w:rPr>
                <w:noProof/>
                <w:webHidden/>
              </w:rPr>
            </w:r>
            <w:r>
              <w:rPr>
                <w:noProof/>
                <w:webHidden/>
              </w:rPr>
              <w:fldChar w:fldCharType="separate"/>
            </w:r>
            <w:r>
              <w:rPr>
                <w:noProof/>
                <w:webHidden/>
              </w:rPr>
              <w:t>54</w:t>
            </w:r>
            <w:r>
              <w:rPr>
                <w:noProof/>
                <w:webHidden/>
              </w:rPr>
              <w:fldChar w:fldCharType="end"/>
            </w:r>
          </w:hyperlink>
        </w:p>
        <w:p w14:paraId="297F00A5" w14:textId="6E1114A6"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24" w:history="1">
            <w:r w:rsidRPr="00AF6F71">
              <w:rPr>
                <w:rStyle w:val="Hyperlink"/>
                <w:rFonts w:ascii="Arial" w:eastAsiaTheme="majorEastAsia" w:hAnsi="Arial" w:cs="Arial"/>
                <w:b/>
                <w:noProof/>
              </w:rPr>
              <w:t>6.7</w:t>
            </w:r>
            <w:r>
              <w:rPr>
                <w:rFonts w:eastAsiaTheme="minorEastAsia"/>
                <w:noProof/>
                <w:kern w:val="2"/>
                <w:sz w:val="24"/>
                <w:szCs w:val="24"/>
                <w14:ligatures w14:val="standardContextual"/>
              </w:rPr>
              <w:tab/>
            </w:r>
            <w:r w:rsidRPr="00AF6F71">
              <w:rPr>
                <w:rStyle w:val="Hyperlink"/>
                <w:rFonts w:ascii="Arial" w:eastAsiaTheme="majorEastAsia" w:hAnsi="Arial" w:cs="Arial"/>
                <w:b/>
                <w:bCs/>
                <w:noProof/>
              </w:rPr>
              <w:t>Contract Approval and Contract Payments</w:t>
            </w:r>
            <w:r>
              <w:rPr>
                <w:noProof/>
                <w:webHidden/>
              </w:rPr>
              <w:tab/>
            </w:r>
            <w:r>
              <w:rPr>
                <w:noProof/>
                <w:webHidden/>
              </w:rPr>
              <w:fldChar w:fldCharType="begin"/>
            </w:r>
            <w:r>
              <w:rPr>
                <w:noProof/>
                <w:webHidden/>
              </w:rPr>
              <w:instrText xml:space="preserve"> PAGEREF _Toc199756224 \h </w:instrText>
            </w:r>
            <w:r>
              <w:rPr>
                <w:noProof/>
                <w:webHidden/>
              </w:rPr>
            </w:r>
            <w:r>
              <w:rPr>
                <w:noProof/>
                <w:webHidden/>
              </w:rPr>
              <w:fldChar w:fldCharType="separate"/>
            </w:r>
            <w:r>
              <w:rPr>
                <w:noProof/>
                <w:webHidden/>
              </w:rPr>
              <w:t>56</w:t>
            </w:r>
            <w:r>
              <w:rPr>
                <w:noProof/>
                <w:webHidden/>
              </w:rPr>
              <w:fldChar w:fldCharType="end"/>
            </w:r>
          </w:hyperlink>
        </w:p>
        <w:p w14:paraId="0848839A" w14:textId="281EB9FC"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25" w:history="1">
            <w:r w:rsidRPr="00AF6F71">
              <w:rPr>
                <w:rStyle w:val="Hyperlink"/>
                <w:rFonts w:ascii="Arial" w:eastAsiaTheme="majorEastAsia" w:hAnsi="Arial" w:cs="Arial"/>
                <w:b/>
                <w:noProof/>
              </w:rPr>
              <w:t>6.8</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Performance</w:t>
            </w:r>
            <w:r>
              <w:rPr>
                <w:noProof/>
                <w:webHidden/>
              </w:rPr>
              <w:tab/>
            </w:r>
            <w:r>
              <w:rPr>
                <w:noProof/>
                <w:webHidden/>
              </w:rPr>
              <w:fldChar w:fldCharType="begin"/>
            </w:r>
            <w:r>
              <w:rPr>
                <w:noProof/>
                <w:webHidden/>
              </w:rPr>
              <w:instrText xml:space="preserve"> PAGEREF _Toc199756225 \h </w:instrText>
            </w:r>
            <w:r>
              <w:rPr>
                <w:noProof/>
                <w:webHidden/>
              </w:rPr>
            </w:r>
            <w:r>
              <w:rPr>
                <w:noProof/>
                <w:webHidden/>
              </w:rPr>
              <w:fldChar w:fldCharType="separate"/>
            </w:r>
            <w:r>
              <w:rPr>
                <w:noProof/>
                <w:webHidden/>
              </w:rPr>
              <w:t>56</w:t>
            </w:r>
            <w:r>
              <w:rPr>
                <w:noProof/>
                <w:webHidden/>
              </w:rPr>
              <w:fldChar w:fldCharType="end"/>
            </w:r>
          </w:hyperlink>
        </w:p>
        <w:p w14:paraId="60ED4D43" w14:textId="25022513"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26" w:history="1">
            <w:r w:rsidRPr="00AF6F71">
              <w:rPr>
                <w:rStyle w:val="Hyperlink"/>
                <w:rFonts w:ascii="Arial" w:eastAsiaTheme="majorEastAsia" w:hAnsi="Arial" w:cs="Arial"/>
                <w:b/>
                <w:noProof/>
              </w:rPr>
              <w:t>6.9</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Travel</w:t>
            </w:r>
            <w:r>
              <w:rPr>
                <w:noProof/>
                <w:webHidden/>
              </w:rPr>
              <w:tab/>
            </w:r>
            <w:r>
              <w:rPr>
                <w:noProof/>
                <w:webHidden/>
              </w:rPr>
              <w:fldChar w:fldCharType="begin"/>
            </w:r>
            <w:r>
              <w:rPr>
                <w:noProof/>
                <w:webHidden/>
              </w:rPr>
              <w:instrText xml:space="preserve"> PAGEREF _Toc199756226 \h </w:instrText>
            </w:r>
            <w:r>
              <w:rPr>
                <w:noProof/>
                <w:webHidden/>
              </w:rPr>
            </w:r>
            <w:r>
              <w:rPr>
                <w:noProof/>
                <w:webHidden/>
              </w:rPr>
              <w:fldChar w:fldCharType="separate"/>
            </w:r>
            <w:r>
              <w:rPr>
                <w:noProof/>
                <w:webHidden/>
              </w:rPr>
              <w:t>57</w:t>
            </w:r>
            <w:r>
              <w:rPr>
                <w:noProof/>
                <w:webHidden/>
              </w:rPr>
              <w:fldChar w:fldCharType="end"/>
            </w:r>
          </w:hyperlink>
        </w:p>
        <w:p w14:paraId="0AB9E487" w14:textId="2D6D5D56" w:rsidR="00DC06B1" w:rsidRDefault="00DC06B1">
          <w:pPr>
            <w:pStyle w:val="TOC2"/>
            <w:tabs>
              <w:tab w:val="left" w:pos="960"/>
              <w:tab w:val="right" w:leader="dot" w:pos="9350"/>
            </w:tabs>
            <w:rPr>
              <w:rFonts w:eastAsiaTheme="minorEastAsia"/>
              <w:noProof/>
              <w:kern w:val="2"/>
              <w:sz w:val="24"/>
              <w:szCs w:val="24"/>
              <w14:ligatures w14:val="standardContextual"/>
            </w:rPr>
          </w:pPr>
          <w:hyperlink w:anchor="_Toc199756227" w:history="1">
            <w:r w:rsidRPr="00AF6F71">
              <w:rPr>
                <w:rStyle w:val="Hyperlink"/>
                <w:rFonts w:ascii="Arial" w:eastAsiaTheme="majorEastAsia" w:hAnsi="Arial" w:cs="Arial"/>
                <w:b/>
                <w:noProof/>
              </w:rPr>
              <w:t>6.10</w:t>
            </w:r>
            <w:r>
              <w:rPr>
                <w:rFonts w:eastAsiaTheme="minorEastAsia"/>
                <w:noProof/>
                <w:kern w:val="2"/>
                <w:sz w:val="24"/>
                <w:szCs w:val="24"/>
                <w14:ligatures w14:val="standardContextual"/>
              </w:rPr>
              <w:tab/>
            </w:r>
            <w:r w:rsidRPr="00AF6F71">
              <w:rPr>
                <w:rStyle w:val="Hyperlink"/>
                <w:rFonts w:ascii="Arial" w:eastAsiaTheme="majorEastAsia" w:hAnsi="Arial" w:cs="Arial"/>
                <w:b/>
                <w:noProof/>
              </w:rPr>
              <w:t>Facilities Access</w:t>
            </w:r>
            <w:r>
              <w:rPr>
                <w:noProof/>
                <w:webHidden/>
              </w:rPr>
              <w:tab/>
            </w:r>
            <w:r>
              <w:rPr>
                <w:noProof/>
                <w:webHidden/>
              </w:rPr>
              <w:fldChar w:fldCharType="begin"/>
            </w:r>
            <w:r>
              <w:rPr>
                <w:noProof/>
                <w:webHidden/>
              </w:rPr>
              <w:instrText xml:space="preserve"> PAGEREF _Toc199756227 \h </w:instrText>
            </w:r>
            <w:r>
              <w:rPr>
                <w:noProof/>
                <w:webHidden/>
              </w:rPr>
            </w:r>
            <w:r>
              <w:rPr>
                <w:noProof/>
                <w:webHidden/>
              </w:rPr>
              <w:fldChar w:fldCharType="separate"/>
            </w:r>
            <w:r>
              <w:rPr>
                <w:noProof/>
                <w:webHidden/>
              </w:rPr>
              <w:t>58</w:t>
            </w:r>
            <w:r>
              <w:rPr>
                <w:noProof/>
                <w:webHidden/>
              </w:rPr>
              <w:fldChar w:fldCharType="end"/>
            </w:r>
          </w:hyperlink>
        </w:p>
        <w:p w14:paraId="1880B2B6" w14:textId="37C9BACC" w:rsidR="00DC06B1" w:rsidRDefault="00DC06B1">
          <w:pPr>
            <w:pStyle w:val="TOC1"/>
            <w:tabs>
              <w:tab w:val="left" w:pos="440"/>
              <w:tab w:val="right" w:leader="dot" w:pos="9350"/>
            </w:tabs>
            <w:rPr>
              <w:rFonts w:eastAsiaTheme="minorEastAsia"/>
              <w:noProof/>
              <w:kern w:val="2"/>
              <w:sz w:val="24"/>
              <w:szCs w:val="24"/>
              <w14:ligatures w14:val="standardContextual"/>
            </w:rPr>
          </w:pPr>
          <w:hyperlink w:anchor="_Toc199756228" w:history="1">
            <w:r w:rsidRPr="00AF6F71">
              <w:rPr>
                <w:rStyle w:val="Hyperlink"/>
                <w:rFonts w:ascii="Arial" w:eastAsia="Calibri" w:hAnsi="Arial" w:cs="Arial"/>
                <w:b/>
                <w:bCs/>
                <w:noProof/>
              </w:rPr>
              <w:t>7.</w:t>
            </w:r>
            <w:r>
              <w:rPr>
                <w:rFonts w:eastAsiaTheme="minorEastAsia"/>
                <w:noProof/>
                <w:kern w:val="2"/>
                <w:sz w:val="24"/>
                <w:szCs w:val="24"/>
                <w14:ligatures w14:val="standardContextual"/>
              </w:rPr>
              <w:tab/>
            </w:r>
            <w:r w:rsidRPr="00AF6F71">
              <w:rPr>
                <w:rStyle w:val="Hyperlink"/>
                <w:rFonts w:ascii="Arial" w:eastAsia="Calibri" w:hAnsi="Arial" w:cs="Arial"/>
                <w:noProof/>
              </w:rPr>
              <w:t>Attachments</w:t>
            </w:r>
            <w:r>
              <w:rPr>
                <w:noProof/>
                <w:webHidden/>
              </w:rPr>
              <w:tab/>
            </w:r>
            <w:r>
              <w:rPr>
                <w:noProof/>
                <w:webHidden/>
              </w:rPr>
              <w:fldChar w:fldCharType="begin"/>
            </w:r>
            <w:r>
              <w:rPr>
                <w:noProof/>
                <w:webHidden/>
              </w:rPr>
              <w:instrText xml:space="preserve"> PAGEREF _Toc199756228 \h </w:instrText>
            </w:r>
            <w:r>
              <w:rPr>
                <w:noProof/>
                <w:webHidden/>
              </w:rPr>
            </w:r>
            <w:r>
              <w:rPr>
                <w:noProof/>
                <w:webHidden/>
              </w:rPr>
              <w:fldChar w:fldCharType="separate"/>
            </w:r>
            <w:r>
              <w:rPr>
                <w:noProof/>
                <w:webHidden/>
              </w:rPr>
              <w:t>59</w:t>
            </w:r>
            <w:r>
              <w:rPr>
                <w:noProof/>
                <w:webHidden/>
              </w:rPr>
              <w:fldChar w:fldCharType="end"/>
            </w:r>
          </w:hyperlink>
        </w:p>
        <w:p w14:paraId="1C54B547" w14:textId="7BD502CB" w:rsidR="00DC06B1" w:rsidRDefault="00DC06B1">
          <w:pPr>
            <w:pStyle w:val="TOC2"/>
            <w:tabs>
              <w:tab w:val="right" w:leader="dot" w:pos="9350"/>
            </w:tabs>
            <w:rPr>
              <w:rFonts w:eastAsiaTheme="minorEastAsia"/>
              <w:noProof/>
              <w:kern w:val="2"/>
              <w:sz w:val="24"/>
              <w:szCs w:val="24"/>
              <w14:ligatures w14:val="standardContextual"/>
            </w:rPr>
          </w:pPr>
          <w:hyperlink w:anchor="_Toc199756229" w:history="1">
            <w:r w:rsidRPr="00AF6F71">
              <w:rPr>
                <w:rStyle w:val="Hyperlink"/>
                <w:rFonts w:ascii="Arial" w:eastAsiaTheme="majorEastAsia" w:hAnsi="Arial" w:cs="Arial"/>
                <w:b/>
                <w:noProof/>
              </w:rPr>
              <w:t>Attachment A: Cost Proposal Instructions</w:t>
            </w:r>
            <w:r>
              <w:rPr>
                <w:noProof/>
                <w:webHidden/>
              </w:rPr>
              <w:tab/>
            </w:r>
            <w:r>
              <w:rPr>
                <w:noProof/>
                <w:webHidden/>
              </w:rPr>
              <w:fldChar w:fldCharType="begin"/>
            </w:r>
            <w:r>
              <w:rPr>
                <w:noProof/>
                <w:webHidden/>
              </w:rPr>
              <w:instrText xml:space="preserve"> PAGEREF _Toc199756229 \h </w:instrText>
            </w:r>
            <w:r>
              <w:rPr>
                <w:noProof/>
                <w:webHidden/>
              </w:rPr>
            </w:r>
            <w:r>
              <w:rPr>
                <w:noProof/>
                <w:webHidden/>
              </w:rPr>
              <w:fldChar w:fldCharType="separate"/>
            </w:r>
            <w:r>
              <w:rPr>
                <w:noProof/>
                <w:webHidden/>
              </w:rPr>
              <w:t>59</w:t>
            </w:r>
            <w:r>
              <w:rPr>
                <w:noProof/>
                <w:webHidden/>
              </w:rPr>
              <w:fldChar w:fldCharType="end"/>
            </w:r>
          </w:hyperlink>
        </w:p>
        <w:p w14:paraId="78BB315E" w14:textId="44CC3230" w:rsidR="00DC06B1" w:rsidRDefault="00DC06B1">
          <w:pPr>
            <w:pStyle w:val="TOC2"/>
            <w:tabs>
              <w:tab w:val="right" w:leader="dot" w:pos="9350"/>
            </w:tabs>
            <w:rPr>
              <w:rFonts w:eastAsiaTheme="minorEastAsia"/>
              <w:noProof/>
              <w:kern w:val="2"/>
              <w:sz w:val="24"/>
              <w:szCs w:val="24"/>
              <w14:ligatures w14:val="standardContextual"/>
            </w:rPr>
          </w:pPr>
          <w:hyperlink w:anchor="_Toc199756230" w:history="1">
            <w:r w:rsidRPr="00AF6F71">
              <w:rPr>
                <w:rStyle w:val="Hyperlink"/>
                <w:rFonts w:ascii="Arial" w:eastAsiaTheme="majorEastAsia" w:hAnsi="Arial" w:cs="Arial"/>
                <w:b/>
                <w:noProof/>
              </w:rPr>
              <w:t>Attachment B: Title Page, Contractor Information, Executive Summary, Subcontractor Letters, and Table of Contents</w:t>
            </w:r>
            <w:r>
              <w:rPr>
                <w:noProof/>
                <w:webHidden/>
              </w:rPr>
              <w:tab/>
            </w:r>
            <w:r>
              <w:rPr>
                <w:noProof/>
                <w:webHidden/>
              </w:rPr>
              <w:fldChar w:fldCharType="begin"/>
            </w:r>
            <w:r>
              <w:rPr>
                <w:noProof/>
                <w:webHidden/>
              </w:rPr>
              <w:instrText xml:space="preserve"> PAGEREF _Toc199756230 \h </w:instrText>
            </w:r>
            <w:r>
              <w:rPr>
                <w:noProof/>
                <w:webHidden/>
              </w:rPr>
            </w:r>
            <w:r>
              <w:rPr>
                <w:noProof/>
                <w:webHidden/>
              </w:rPr>
              <w:fldChar w:fldCharType="separate"/>
            </w:r>
            <w:r>
              <w:rPr>
                <w:noProof/>
                <w:webHidden/>
              </w:rPr>
              <w:t>60</w:t>
            </w:r>
            <w:r>
              <w:rPr>
                <w:noProof/>
                <w:webHidden/>
              </w:rPr>
              <w:fldChar w:fldCharType="end"/>
            </w:r>
          </w:hyperlink>
        </w:p>
        <w:p w14:paraId="4061D56A" w14:textId="4E865CE0" w:rsidR="00DC06B1" w:rsidRDefault="00DC06B1">
          <w:pPr>
            <w:pStyle w:val="TOC2"/>
            <w:tabs>
              <w:tab w:val="right" w:leader="dot" w:pos="9350"/>
            </w:tabs>
            <w:rPr>
              <w:rFonts w:eastAsiaTheme="minorEastAsia"/>
              <w:noProof/>
              <w:kern w:val="2"/>
              <w:sz w:val="24"/>
              <w:szCs w:val="24"/>
              <w14:ligatures w14:val="standardContextual"/>
            </w:rPr>
          </w:pPr>
          <w:hyperlink w:anchor="_Toc199756231" w:history="1">
            <w:r w:rsidRPr="00AF6F71">
              <w:rPr>
                <w:rStyle w:val="Hyperlink"/>
                <w:rFonts w:ascii="Arial" w:eastAsiaTheme="majorEastAsia" w:hAnsi="Arial" w:cs="Arial"/>
                <w:b/>
                <w:noProof/>
              </w:rPr>
              <w:t>Attachment C: Contractor Qualifications and Experience</w:t>
            </w:r>
            <w:r>
              <w:rPr>
                <w:noProof/>
                <w:webHidden/>
              </w:rPr>
              <w:tab/>
            </w:r>
            <w:r>
              <w:rPr>
                <w:noProof/>
                <w:webHidden/>
              </w:rPr>
              <w:fldChar w:fldCharType="begin"/>
            </w:r>
            <w:r>
              <w:rPr>
                <w:noProof/>
                <w:webHidden/>
              </w:rPr>
              <w:instrText xml:space="preserve"> PAGEREF _Toc199756231 \h </w:instrText>
            </w:r>
            <w:r>
              <w:rPr>
                <w:noProof/>
                <w:webHidden/>
              </w:rPr>
            </w:r>
            <w:r>
              <w:rPr>
                <w:noProof/>
                <w:webHidden/>
              </w:rPr>
              <w:fldChar w:fldCharType="separate"/>
            </w:r>
            <w:r>
              <w:rPr>
                <w:noProof/>
                <w:webHidden/>
              </w:rPr>
              <w:t>66</w:t>
            </w:r>
            <w:r>
              <w:rPr>
                <w:noProof/>
                <w:webHidden/>
              </w:rPr>
              <w:fldChar w:fldCharType="end"/>
            </w:r>
          </w:hyperlink>
        </w:p>
        <w:p w14:paraId="04451D80" w14:textId="1AD17828" w:rsidR="00DC06B1" w:rsidRDefault="00DC06B1">
          <w:pPr>
            <w:pStyle w:val="TOC2"/>
            <w:tabs>
              <w:tab w:val="right" w:leader="dot" w:pos="9350"/>
            </w:tabs>
            <w:rPr>
              <w:rFonts w:eastAsiaTheme="minorEastAsia"/>
              <w:noProof/>
              <w:kern w:val="2"/>
              <w:sz w:val="24"/>
              <w:szCs w:val="24"/>
              <w14:ligatures w14:val="standardContextual"/>
            </w:rPr>
          </w:pPr>
          <w:hyperlink w:anchor="_Toc199756232" w:history="1">
            <w:r w:rsidRPr="00AF6F71">
              <w:rPr>
                <w:rStyle w:val="Hyperlink"/>
                <w:rFonts w:ascii="Arial" w:eastAsiaTheme="majorEastAsia" w:hAnsi="Arial" w:cs="Arial"/>
                <w:b/>
                <w:noProof/>
              </w:rPr>
              <w:t>Attachment D: Contractor Organization and Staffing</w:t>
            </w:r>
            <w:r>
              <w:rPr>
                <w:noProof/>
                <w:webHidden/>
              </w:rPr>
              <w:tab/>
            </w:r>
            <w:r>
              <w:rPr>
                <w:noProof/>
                <w:webHidden/>
              </w:rPr>
              <w:fldChar w:fldCharType="begin"/>
            </w:r>
            <w:r>
              <w:rPr>
                <w:noProof/>
                <w:webHidden/>
              </w:rPr>
              <w:instrText xml:space="preserve"> PAGEREF _Toc199756232 \h </w:instrText>
            </w:r>
            <w:r>
              <w:rPr>
                <w:noProof/>
                <w:webHidden/>
              </w:rPr>
            </w:r>
            <w:r>
              <w:rPr>
                <w:noProof/>
                <w:webHidden/>
              </w:rPr>
              <w:fldChar w:fldCharType="separate"/>
            </w:r>
            <w:r>
              <w:rPr>
                <w:noProof/>
                <w:webHidden/>
              </w:rPr>
              <w:t>76</w:t>
            </w:r>
            <w:r>
              <w:rPr>
                <w:noProof/>
                <w:webHidden/>
              </w:rPr>
              <w:fldChar w:fldCharType="end"/>
            </w:r>
          </w:hyperlink>
        </w:p>
        <w:p w14:paraId="6A8970BE" w14:textId="5BE4B3F2" w:rsidR="00DC06B1" w:rsidRDefault="00DC06B1">
          <w:pPr>
            <w:pStyle w:val="TOC2"/>
            <w:tabs>
              <w:tab w:val="right" w:leader="dot" w:pos="9350"/>
            </w:tabs>
            <w:rPr>
              <w:rFonts w:eastAsiaTheme="minorEastAsia"/>
              <w:noProof/>
              <w:kern w:val="2"/>
              <w:sz w:val="24"/>
              <w:szCs w:val="24"/>
              <w14:ligatures w14:val="standardContextual"/>
            </w:rPr>
          </w:pPr>
          <w:hyperlink w:anchor="_Toc199756233" w:history="1">
            <w:r w:rsidRPr="00AF6F71">
              <w:rPr>
                <w:rStyle w:val="Hyperlink"/>
                <w:rFonts w:ascii="Arial" w:eastAsiaTheme="majorEastAsia" w:hAnsi="Arial" w:cs="Arial"/>
                <w:b/>
                <w:noProof/>
              </w:rPr>
              <w:t>Attachment E: Mandatory Specifications</w:t>
            </w:r>
            <w:r>
              <w:rPr>
                <w:noProof/>
                <w:webHidden/>
              </w:rPr>
              <w:tab/>
            </w:r>
            <w:r>
              <w:rPr>
                <w:noProof/>
                <w:webHidden/>
              </w:rPr>
              <w:fldChar w:fldCharType="begin"/>
            </w:r>
            <w:r>
              <w:rPr>
                <w:noProof/>
                <w:webHidden/>
              </w:rPr>
              <w:instrText xml:space="preserve"> PAGEREF _Toc199756233 \h </w:instrText>
            </w:r>
            <w:r>
              <w:rPr>
                <w:noProof/>
                <w:webHidden/>
              </w:rPr>
            </w:r>
            <w:r>
              <w:rPr>
                <w:noProof/>
                <w:webHidden/>
              </w:rPr>
              <w:fldChar w:fldCharType="separate"/>
            </w:r>
            <w:r>
              <w:rPr>
                <w:noProof/>
                <w:webHidden/>
              </w:rPr>
              <w:t>80</w:t>
            </w:r>
            <w:r>
              <w:rPr>
                <w:noProof/>
                <w:webHidden/>
              </w:rPr>
              <w:fldChar w:fldCharType="end"/>
            </w:r>
          </w:hyperlink>
        </w:p>
        <w:p w14:paraId="35B72089" w14:textId="4737B931" w:rsidR="00DC06B1" w:rsidRDefault="00DC06B1">
          <w:pPr>
            <w:pStyle w:val="TOC2"/>
            <w:tabs>
              <w:tab w:val="right" w:leader="dot" w:pos="9350"/>
            </w:tabs>
            <w:rPr>
              <w:rFonts w:eastAsiaTheme="minorEastAsia"/>
              <w:noProof/>
              <w:kern w:val="2"/>
              <w:sz w:val="24"/>
              <w:szCs w:val="24"/>
              <w14:ligatures w14:val="standardContextual"/>
            </w:rPr>
          </w:pPr>
          <w:hyperlink w:anchor="_Toc199756234" w:history="1">
            <w:r w:rsidRPr="00AF6F71">
              <w:rPr>
                <w:rStyle w:val="Hyperlink"/>
                <w:rFonts w:ascii="Arial" w:eastAsiaTheme="majorEastAsia" w:hAnsi="Arial" w:cs="Arial"/>
                <w:b/>
                <w:noProof/>
              </w:rPr>
              <w:t>Attachment F: Response to SOW</w:t>
            </w:r>
            <w:r>
              <w:rPr>
                <w:noProof/>
                <w:webHidden/>
              </w:rPr>
              <w:tab/>
            </w:r>
            <w:r>
              <w:rPr>
                <w:noProof/>
                <w:webHidden/>
              </w:rPr>
              <w:fldChar w:fldCharType="begin"/>
            </w:r>
            <w:r>
              <w:rPr>
                <w:noProof/>
                <w:webHidden/>
              </w:rPr>
              <w:instrText xml:space="preserve"> PAGEREF _Toc199756234 \h </w:instrText>
            </w:r>
            <w:r>
              <w:rPr>
                <w:noProof/>
                <w:webHidden/>
              </w:rPr>
            </w:r>
            <w:r>
              <w:rPr>
                <w:noProof/>
                <w:webHidden/>
              </w:rPr>
              <w:fldChar w:fldCharType="separate"/>
            </w:r>
            <w:r>
              <w:rPr>
                <w:noProof/>
                <w:webHidden/>
              </w:rPr>
              <w:t>87</w:t>
            </w:r>
            <w:r>
              <w:rPr>
                <w:noProof/>
                <w:webHidden/>
              </w:rPr>
              <w:fldChar w:fldCharType="end"/>
            </w:r>
          </w:hyperlink>
        </w:p>
        <w:p w14:paraId="4D67F6BE" w14:textId="306E3D7F" w:rsidR="00DC06B1" w:rsidRDefault="00DC06B1">
          <w:pPr>
            <w:pStyle w:val="TOC2"/>
            <w:tabs>
              <w:tab w:val="right" w:leader="dot" w:pos="9350"/>
            </w:tabs>
            <w:rPr>
              <w:rFonts w:eastAsiaTheme="minorEastAsia"/>
              <w:noProof/>
              <w:kern w:val="2"/>
              <w:sz w:val="24"/>
              <w:szCs w:val="24"/>
              <w14:ligatures w14:val="standardContextual"/>
            </w:rPr>
          </w:pPr>
          <w:hyperlink w:anchor="_Toc199756235" w:history="1">
            <w:r w:rsidRPr="00AF6F71">
              <w:rPr>
                <w:rStyle w:val="Hyperlink"/>
                <w:rFonts w:ascii="Arial" w:eastAsiaTheme="majorEastAsia" w:hAnsi="Arial" w:cs="Arial"/>
                <w:b/>
                <w:noProof/>
              </w:rPr>
              <w:t>Attachment G: Initial Project Schedule Instructions</w:t>
            </w:r>
            <w:r>
              <w:rPr>
                <w:noProof/>
                <w:webHidden/>
              </w:rPr>
              <w:tab/>
            </w:r>
            <w:r>
              <w:rPr>
                <w:noProof/>
                <w:webHidden/>
              </w:rPr>
              <w:fldChar w:fldCharType="begin"/>
            </w:r>
            <w:r>
              <w:rPr>
                <w:noProof/>
                <w:webHidden/>
              </w:rPr>
              <w:instrText xml:space="preserve"> PAGEREF _Toc199756235 \h </w:instrText>
            </w:r>
            <w:r>
              <w:rPr>
                <w:noProof/>
                <w:webHidden/>
              </w:rPr>
            </w:r>
            <w:r>
              <w:rPr>
                <w:noProof/>
                <w:webHidden/>
              </w:rPr>
              <w:fldChar w:fldCharType="separate"/>
            </w:r>
            <w:r>
              <w:rPr>
                <w:noProof/>
                <w:webHidden/>
              </w:rPr>
              <w:t>89</w:t>
            </w:r>
            <w:r>
              <w:rPr>
                <w:noProof/>
                <w:webHidden/>
              </w:rPr>
              <w:fldChar w:fldCharType="end"/>
            </w:r>
          </w:hyperlink>
        </w:p>
        <w:p w14:paraId="2871C219" w14:textId="7ACF8565" w:rsidR="00DC06B1" w:rsidRDefault="00DC06B1">
          <w:pPr>
            <w:pStyle w:val="TOC2"/>
            <w:tabs>
              <w:tab w:val="right" w:leader="dot" w:pos="9350"/>
            </w:tabs>
            <w:rPr>
              <w:rFonts w:eastAsiaTheme="minorEastAsia"/>
              <w:noProof/>
              <w:kern w:val="2"/>
              <w:sz w:val="24"/>
              <w:szCs w:val="24"/>
              <w14:ligatures w14:val="standardContextual"/>
            </w:rPr>
          </w:pPr>
          <w:hyperlink w:anchor="_Toc199756236" w:history="1">
            <w:r w:rsidRPr="00AF6F71">
              <w:rPr>
                <w:rStyle w:val="Hyperlink"/>
                <w:rFonts w:ascii="Arial" w:eastAsiaTheme="majorEastAsia" w:hAnsi="Arial" w:cs="Arial"/>
                <w:b/>
                <w:noProof/>
              </w:rPr>
              <w:t>Attachment H: Terms and Conditions Response</w:t>
            </w:r>
            <w:r>
              <w:rPr>
                <w:noProof/>
                <w:webHidden/>
              </w:rPr>
              <w:tab/>
            </w:r>
            <w:r>
              <w:rPr>
                <w:noProof/>
                <w:webHidden/>
              </w:rPr>
              <w:fldChar w:fldCharType="begin"/>
            </w:r>
            <w:r>
              <w:rPr>
                <w:noProof/>
                <w:webHidden/>
              </w:rPr>
              <w:instrText xml:space="preserve"> PAGEREF _Toc199756236 \h </w:instrText>
            </w:r>
            <w:r>
              <w:rPr>
                <w:noProof/>
                <w:webHidden/>
              </w:rPr>
            </w:r>
            <w:r>
              <w:rPr>
                <w:noProof/>
                <w:webHidden/>
              </w:rPr>
              <w:fldChar w:fldCharType="separate"/>
            </w:r>
            <w:r>
              <w:rPr>
                <w:noProof/>
                <w:webHidden/>
              </w:rPr>
              <w:t>91</w:t>
            </w:r>
            <w:r>
              <w:rPr>
                <w:noProof/>
                <w:webHidden/>
              </w:rPr>
              <w:fldChar w:fldCharType="end"/>
            </w:r>
          </w:hyperlink>
        </w:p>
        <w:p w14:paraId="2F300237" w14:textId="601388E1" w:rsidR="00DC06B1" w:rsidRDefault="00DC06B1">
          <w:pPr>
            <w:pStyle w:val="TOC1"/>
            <w:tabs>
              <w:tab w:val="left" w:pos="440"/>
              <w:tab w:val="right" w:leader="dot" w:pos="9350"/>
            </w:tabs>
            <w:rPr>
              <w:rFonts w:eastAsiaTheme="minorEastAsia"/>
              <w:noProof/>
              <w:kern w:val="2"/>
              <w:sz w:val="24"/>
              <w:szCs w:val="24"/>
              <w14:ligatures w14:val="standardContextual"/>
            </w:rPr>
          </w:pPr>
          <w:hyperlink w:anchor="_Toc199756237" w:history="1">
            <w:r w:rsidRPr="00AF6F71">
              <w:rPr>
                <w:rStyle w:val="Hyperlink"/>
                <w:rFonts w:ascii="Arial" w:eastAsia="Calibri" w:hAnsi="Arial" w:cs="Arial"/>
                <w:b/>
                <w:bCs/>
                <w:noProof/>
              </w:rPr>
              <w:t>8.</w:t>
            </w:r>
            <w:r>
              <w:rPr>
                <w:rFonts w:eastAsiaTheme="minorEastAsia"/>
                <w:noProof/>
                <w:kern w:val="2"/>
                <w:sz w:val="24"/>
                <w:szCs w:val="24"/>
                <w14:ligatures w14:val="standardContextual"/>
              </w:rPr>
              <w:tab/>
            </w:r>
            <w:r w:rsidRPr="00AF6F71">
              <w:rPr>
                <w:rStyle w:val="Hyperlink"/>
                <w:rFonts w:ascii="Arial" w:eastAsia="Calibri" w:hAnsi="Arial" w:cs="Arial"/>
                <w:noProof/>
              </w:rPr>
              <w:t>Appendices</w:t>
            </w:r>
            <w:r>
              <w:rPr>
                <w:noProof/>
                <w:webHidden/>
              </w:rPr>
              <w:tab/>
            </w:r>
            <w:r>
              <w:rPr>
                <w:noProof/>
                <w:webHidden/>
              </w:rPr>
              <w:fldChar w:fldCharType="begin"/>
            </w:r>
            <w:r>
              <w:rPr>
                <w:noProof/>
                <w:webHidden/>
              </w:rPr>
              <w:instrText xml:space="preserve"> PAGEREF _Toc199756237 \h </w:instrText>
            </w:r>
            <w:r>
              <w:rPr>
                <w:noProof/>
                <w:webHidden/>
              </w:rPr>
            </w:r>
            <w:r>
              <w:rPr>
                <w:noProof/>
                <w:webHidden/>
              </w:rPr>
              <w:fldChar w:fldCharType="separate"/>
            </w:r>
            <w:r>
              <w:rPr>
                <w:noProof/>
                <w:webHidden/>
              </w:rPr>
              <w:t>97</w:t>
            </w:r>
            <w:r>
              <w:rPr>
                <w:noProof/>
                <w:webHidden/>
              </w:rPr>
              <w:fldChar w:fldCharType="end"/>
            </w:r>
          </w:hyperlink>
        </w:p>
        <w:p w14:paraId="5FD1B63F" w14:textId="09BB19D6" w:rsidR="00DC06B1" w:rsidRDefault="00DC06B1">
          <w:pPr>
            <w:pStyle w:val="TOC2"/>
            <w:tabs>
              <w:tab w:val="right" w:leader="dot" w:pos="9350"/>
            </w:tabs>
            <w:rPr>
              <w:rFonts w:eastAsiaTheme="minorEastAsia"/>
              <w:noProof/>
              <w:kern w:val="2"/>
              <w:sz w:val="24"/>
              <w:szCs w:val="24"/>
              <w14:ligatures w14:val="standardContextual"/>
            </w:rPr>
          </w:pPr>
          <w:hyperlink w:anchor="_Toc199756238" w:history="1">
            <w:r w:rsidRPr="00AF6F71">
              <w:rPr>
                <w:rStyle w:val="Hyperlink"/>
                <w:rFonts w:ascii="Arial" w:eastAsiaTheme="majorEastAsia" w:hAnsi="Arial" w:cs="Arial"/>
                <w:b/>
                <w:noProof/>
              </w:rPr>
              <w:t>Appendix 1: Deliverable Review Process</w:t>
            </w:r>
            <w:r>
              <w:rPr>
                <w:noProof/>
                <w:webHidden/>
              </w:rPr>
              <w:tab/>
            </w:r>
            <w:r>
              <w:rPr>
                <w:noProof/>
                <w:webHidden/>
              </w:rPr>
              <w:fldChar w:fldCharType="begin"/>
            </w:r>
            <w:r>
              <w:rPr>
                <w:noProof/>
                <w:webHidden/>
              </w:rPr>
              <w:instrText xml:space="preserve"> PAGEREF _Toc199756238 \h </w:instrText>
            </w:r>
            <w:r>
              <w:rPr>
                <w:noProof/>
                <w:webHidden/>
              </w:rPr>
            </w:r>
            <w:r>
              <w:rPr>
                <w:noProof/>
                <w:webHidden/>
              </w:rPr>
              <w:fldChar w:fldCharType="separate"/>
            </w:r>
            <w:r>
              <w:rPr>
                <w:noProof/>
                <w:webHidden/>
              </w:rPr>
              <w:t>97</w:t>
            </w:r>
            <w:r>
              <w:rPr>
                <w:noProof/>
                <w:webHidden/>
              </w:rPr>
              <w:fldChar w:fldCharType="end"/>
            </w:r>
          </w:hyperlink>
        </w:p>
        <w:p w14:paraId="0B49668E" w14:textId="561EF88A" w:rsidR="00DC06B1" w:rsidRDefault="00DC06B1">
          <w:pPr>
            <w:pStyle w:val="TOC2"/>
            <w:tabs>
              <w:tab w:val="right" w:leader="dot" w:pos="9350"/>
            </w:tabs>
            <w:rPr>
              <w:rFonts w:eastAsiaTheme="minorEastAsia"/>
              <w:noProof/>
              <w:kern w:val="2"/>
              <w:sz w:val="24"/>
              <w:szCs w:val="24"/>
              <w14:ligatures w14:val="standardContextual"/>
            </w:rPr>
          </w:pPr>
          <w:hyperlink w:anchor="_Toc199756239" w:history="1">
            <w:r w:rsidRPr="00AF6F71">
              <w:rPr>
                <w:rStyle w:val="Hyperlink"/>
                <w:rFonts w:ascii="Arial" w:eastAsiaTheme="majorEastAsia" w:hAnsi="Arial" w:cs="Arial"/>
                <w:b/>
                <w:noProof/>
              </w:rPr>
              <w:t>Appendix 2: SLAs and Performance Standards</w:t>
            </w:r>
            <w:r>
              <w:rPr>
                <w:noProof/>
                <w:webHidden/>
              </w:rPr>
              <w:tab/>
            </w:r>
            <w:r>
              <w:rPr>
                <w:noProof/>
                <w:webHidden/>
              </w:rPr>
              <w:fldChar w:fldCharType="begin"/>
            </w:r>
            <w:r>
              <w:rPr>
                <w:noProof/>
                <w:webHidden/>
              </w:rPr>
              <w:instrText xml:space="preserve"> PAGEREF _Toc199756239 \h </w:instrText>
            </w:r>
            <w:r>
              <w:rPr>
                <w:noProof/>
                <w:webHidden/>
              </w:rPr>
            </w:r>
            <w:r>
              <w:rPr>
                <w:noProof/>
                <w:webHidden/>
              </w:rPr>
              <w:fldChar w:fldCharType="separate"/>
            </w:r>
            <w:r>
              <w:rPr>
                <w:noProof/>
                <w:webHidden/>
              </w:rPr>
              <w:t>99</w:t>
            </w:r>
            <w:r>
              <w:rPr>
                <w:noProof/>
                <w:webHidden/>
              </w:rPr>
              <w:fldChar w:fldCharType="end"/>
            </w:r>
          </w:hyperlink>
        </w:p>
        <w:p w14:paraId="19F01CFF" w14:textId="5C8B23DC" w:rsidR="00DC06B1" w:rsidRDefault="00DC06B1">
          <w:pPr>
            <w:pStyle w:val="TOC2"/>
            <w:tabs>
              <w:tab w:val="right" w:leader="dot" w:pos="9350"/>
            </w:tabs>
            <w:rPr>
              <w:rFonts w:eastAsiaTheme="minorEastAsia"/>
              <w:noProof/>
              <w:kern w:val="2"/>
              <w:sz w:val="24"/>
              <w:szCs w:val="24"/>
              <w14:ligatures w14:val="standardContextual"/>
            </w:rPr>
          </w:pPr>
          <w:hyperlink w:anchor="_Toc199756240" w:history="1">
            <w:r w:rsidRPr="00AF6F71">
              <w:rPr>
                <w:rStyle w:val="Hyperlink"/>
                <w:rFonts w:ascii="Arial" w:eastAsiaTheme="majorEastAsia" w:hAnsi="Arial" w:cs="Arial"/>
                <w:b/>
                <w:noProof/>
              </w:rPr>
              <w:t>Appendix 3: Key Staff Qualifications, Experience, and Responsibilities</w:t>
            </w:r>
            <w:r>
              <w:rPr>
                <w:noProof/>
                <w:webHidden/>
              </w:rPr>
              <w:tab/>
            </w:r>
            <w:r>
              <w:rPr>
                <w:noProof/>
                <w:webHidden/>
              </w:rPr>
              <w:fldChar w:fldCharType="begin"/>
            </w:r>
            <w:r>
              <w:rPr>
                <w:noProof/>
                <w:webHidden/>
              </w:rPr>
              <w:instrText xml:space="preserve"> PAGEREF _Toc199756240 \h </w:instrText>
            </w:r>
            <w:r>
              <w:rPr>
                <w:noProof/>
                <w:webHidden/>
              </w:rPr>
            </w:r>
            <w:r>
              <w:rPr>
                <w:noProof/>
                <w:webHidden/>
              </w:rPr>
              <w:fldChar w:fldCharType="separate"/>
            </w:r>
            <w:r>
              <w:rPr>
                <w:noProof/>
                <w:webHidden/>
              </w:rPr>
              <w:t>106</w:t>
            </w:r>
            <w:r>
              <w:rPr>
                <w:noProof/>
                <w:webHidden/>
              </w:rPr>
              <w:fldChar w:fldCharType="end"/>
            </w:r>
          </w:hyperlink>
        </w:p>
        <w:p w14:paraId="2B951A16" w14:textId="0DB79F2B" w:rsidR="00DC06B1" w:rsidRDefault="00DC06B1">
          <w:pPr>
            <w:pStyle w:val="TOC2"/>
            <w:tabs>
              <w:tab w:val="right" w:leader="dot" w:pos="9350"/>
            </w:tabs>
            <w:rPr>
              <w:rFonts w:eastAsiaTheme="minorEastAsia"/>
              <w:noProof/>
              <w:kern w:val="2"/>
              <w:sz w:val="24"/>
              <w:szCs w:val="24"/>
              <w14:ligatures w14:val="standardContextual"/>
            </w:rPr>
          </w:pPr>
          <w:hyperlink w:anchor="_Toc199756241" w:history="1">
            <w:r w:rsidRPr="00AF6F71">
              <w:rPr>
                <w:rStyle w:val="Hyperlink"/>
                <w:rFonts w:ascii="Arial" w:eastAsiaTheme="majorEastAsia" w:hAnsi="Arial" w:cs="Arial"/>
                <w:b/>
                <w:noProof/>
              </w:rPr>
              <w:t>Appendix 4A: Proforma Draft Contract</w:t>
            </w:r>
            <w:r>
              <w:rPr>
                <w:noProof/>
                <w:webHidden/>
              </w:rPr>
              <w:tab/>
            </w:r>
            <w:r>
              <w:rPr>
                <w:noProof/>
                <w:webHidden/>
              </w:rPr>
              <w:fldChar w:fldCharType="begin"/>
            </w:r>
            <w:r>
              <w:rPr>
                <w:noProof/>
                <w:webHidden/>
              </w:rPr>
              <w:instrText xml:space="preserve"> PAGEREF _Toc199756241 \h </w:instrText>
            </w:r>
            <w:r>
              <w:rPr>
                <w:noProof/>
                <w:webHidden/>
              </w:rPr>
            </w:r>
            <w:r>
              <w:rPr>
                <w:noProof/>
                <w:webHidden/>
              </w:rPr>
              <w:fldChar w:fldCharType="separate"/>
            </w:r>
            <w:r>
              <w:rPr>
                <w:noProof/>
                <w:webHidden/>
              </w:rPr>
              <w:t>107</w:t>
            </w:r>
            <w:r>
              <w:rPr>
                <w:noProof/>
                <w:webHidden/>
              </w:rPr>
              <w:fldChar w:fldCharType="end"/>
            </w:r>
          </w:hyperlink>
        </w:p>
        <w:p w14:paraId="1216815B" w14:textId="5F658B67" w:rsidR="00DC06B1" w:rsidRDefault="00DC06B1">
          <w:pPr>
            <w:pStyle w:val="TOC2"/>
            <w:tabs>
              <w:tab w:val="right" w:leader="dot" w:pos="9350"/>
            </w:tabs>
            <w:rPr>
              <w:rFonts w:eastAsiaTheme="minorEastAsia"/>
              <w:noProof/>
              <w:kern w:val="2"/>
              <w:sz w:val="24"/>
              <w:szCs w:val="24"/>
              <w14:ligatures w14:val="standardContextual"/>
            </w:rPr>
          </w:pPr>
          <w:hyperlink w:anchor="_Toc199756242" w:history="1">
            <w:r w:rsidRPr="00AF6F71">
              <w:rPr>
                <w:rStyle w:val="Hyperlink"/>
                <w:rFonts w:ascii="Arial" w:eastAsiaTheme="majorEastAsia" w:hAnsi="Arial" w:cs="Arial"/>
                <w:b/>
                <w:noProof/>
              </w:rPr>
              <w:t>Appendix 4B: Business Associate Agreement</w:t>
            </w:r>
            <w:r>
              <w:rPr>
                <w:noProof/>
                <w:webHidden/>
              </w:rPr>
              <w:tab/>
            </w:r>
            <w:r>
              <w:rPr>
                <w:noProof/>
                <w:webHidden/>
              </w:rPr>
              <w:fldChar w:fldCharType="begin"/>
            </w:r>
            <w:r>
              <w:rPr>
                <w:noProof/>
                <w:webHidden/>
              </w:rPr>
              <w:instrText xml:space="preserve"> PAGEREF _Toc199756242 \h </w:instrText>
            </w:r>
            <w:r>
              <w:rPr>
                <w:noProof/>
                <w:webHidden/>
              </w:rPr>
            </w:r>
            <w:r>
              <w:rPr>
                <w:noProof/>
                <w:webHidden/>
              </w:rPr>
              <w:fldChar w:fldCharType="separate"/>
            </w:r>
            <w:r>
              <w:rPr>
                <w:noProof/>
                <w:webHidden/>
              </w:rPr>
              <w:t>134</w:t>
            </w:r>
            <w:r>
              <w:rPr>
                <w:noProof/>
                <w:webHidden/>
              </w:rPr>
              <w:fldChar w:fldCharType="end"/>
            </w:r>
          </w:hyperlink>
        </w:p>
        <w:p w14:paraId="046D3EDA" w14:textId="5F195B1A" w:rsidR="00DC06B1" w:rsidRDefault="00DC06B1">
          <w:pPr>
            <w:pStyle w:val="TOC2"/>
            <w:tabs>
              <w:tab w:val="right" w:leader="dot" w:pos="9350"/>
            </w:tabs>
            <w:rPr>
              <w:rFonts w:eastAsiaTheme="minorEastAsia"/>
              <w:noProof/>
              <w:kern w:val="2"/>
              <w:sz w:val="24"/>
              <w:szCs w:val="24"/>
              <w14:ligatures w14:val="standardContextual"/>
            </w:rPr>
          </w:pPr>
          <w:hyperlink w:anchor="_Toc199756243" w:history="1">
            <w:r w:rsidRPr="00AF6F71">
              <w:rPr>
                <w:rStyle w:val="Hyperlink"/>
                <w:rFonts w:ascii="Arial" w:eastAsiaTheme="majorEastAsia" w:hAnsi="Arial" w:cs="Arial"/>
                <w:b/>
                <w:noProof/>
              </w:rPr>
              <w:t>Appendix 5: Procurement Library</w:t>
            </w:r>
            <w:r>
              <w:rPr>
                <w:noProof/>
                <w:webHidden/>
              </w:rPr>
              <w:tab/>
            </w:r>
            <w:r>
              <w:rPr>
                <w:noProof/>
                <w:webHidden/>
              </w:rPr>
              <w:fldChar w:fldCharType="begin"/>
            </w:r>
            <w:r>
              <w:rPr>
                <w:noProof/>
                <w:webHidden/>
              </w:rPr>
              <w:instrText xml:space="preserve"> PAGEREF _Toc199756243 \h </w:instrText>
            </w:r>
            <w:r>
              <w:rPr>
                <w:noProof/>
                <w:webHidden/>
              </w:rPr>
            </w:r>
            <w:r>
              <w:rPr>
                <w:noProof/>
                <w:webHidden/>
              </w:rPr>
              <w:fldChar w:fldCharType="separate"/>
            </w:r>
            <w:r>
              <w:rPr>
                <w:noProof/>
                <w:webHidden/>
              </w:rPr>
              <w:t>142</w:t>
            </w:r>
            <w:r>
              <w:rPr>
                <w:noProof/>
                <w:webHidden/>
              </w:rPr>
              <w:fldChar w:fldCharType="end"/>
            </w:r>
          </w:hyperlink>
        </w:p>
        <w:p w14:paraId="6E10ECE9" w14:textId="4C668643" w:rsidR="00DC06B1" w:rsidRDefault="00DC06B1">
          <w:pPr>
            <w:pStyle w:val="TOC2"/>
            <w:tabs>
              <w:tab w:val="right" w:leader="dot" w:pos="9350"/>
            </w:tabs>
            <w:rPr>
              <w:rFonts w:eastAsiaTheme="minorEastAsia"/>
              <w:noProof/>
              <w:kern w:val="2"/>
              <w:sz w:val="24"/>
              <w:szCs w:val="24"/>
              <w14:ligatures w14:val="standardContextual"/>
            </w:rPr>
          </w:pPr>
          <w:hyperlink w:anchor="_Toc199756244" w:history="1">
            <w:r w:rsidRPr="00AF6F71">
              <w:rPr>
                <w:rStyle w:val="Hyperlink"/>
                <w:rFonts w:ascii="Arial" w:eastAsiaTheme="majorEastAsia" w:hAnsi="Arial" w:cs="Arial"/>
                <w:b/>
                <w:noProof/>
              </w:rPr>
              <w:t>Appendix 6: Acronyms, Abbreviations, and Glossary Terms</w:t>
            </w:r>
            <w:r>
              <w:rPr>
                <w:noProof/>
                <w:webHidden/>
              </w:rPr>
              <w:tab/>
            </w:r>
            <w:r>
              <w:rPr>
                <w:noProof/>
                <w:webHidden/>
              </w:rPr>
              <w:fldChar w:fldCharType="begin"/>
            </w:r>
            <w:r>
              <w:rPr>
                <w:noProof/>
                <w:webHidden/>
              </w:rPr>
              <w:instrText xml:space="preserve"> PAGEREF _Toc199756244 \h </w:instrText>
            </w:r>
            <w:r>
              <w:rPr>
                <w:noProof/>
                <w:webHidden/>
              </w:rPr>
            </w:r>
            <w:r>
              <w:rPr>
                <w:noProof/>
                <w:webHidden/>
              </w:rPr>
              <w:fldChar w:fldCharType="separate"/>
            </w:r>
            <w:r>
              <w:rPr>
                <w:noProof/>
                <w:webHidden/>
              </w:rPr>
              <w:t>143</w:t>
            </w:r>
            <w:r>
              <w:rPr>
                <w:noProof/>
                <w:webHidden/>
              </w:rPr>
              <w:fldChar w:fldCharType="end"/>
            </w:r>
          </w:hyperlink>
        </w:p>
        <w:p w14:paraId="3D780A1E" w14:textId="1A5D9DEF" w:rsidR="009E4350" w:rsidRPr="00A66560" w:rsidRDefault="009E4350" w:rsidP="009E4350">
          <w:pPr>
            <w:spacing w:after="200" w:line="360" w:lineRule="auto"/>
            <w:rPr>
              <w:rFonts w:eastAsiaTheme="minorEastAsia" w:cstheme="minorHAnsi"/>
              <w:bCs/>
            </w:rPr>
          </w:pPr>
          <w:r w:rsidRPr="00A66560">
            <w:rPr>
              <w:rFonts w:eastAsiaTheme="minorEastAsia" w:cstheme="minorHAnsi"/>
              <w:color w:val="2B579A"/>
              <w:shd w:val="clear" w:color="auto" w:fill="E6E6E6"/>
            </w:rPr>
            <w:fldChar w:fldCharType="end"/>
          </w:r>
        </w:p>
      </w:sdtContent>
    </w:sdt>
    <w:p w14:paraId="07D36C82" w14:textId="77777777" w:rsidR="00356F6C" w:rsidRPr="00356F6C" w:rsidRDefault="00356F6C" w:rsidP="00356F6C">
      <w:pPr>
        <w:keepNext/>
        <w:keepLines/>
        <w:pageBreakBefore/>
        <w:spacing w:before="240"/>
        <w:rPr>
          <w:rFonts w:ascii="Arial" w:eastAsia="MS Gothic" w:hAnsi="Arial" w:cs="Arial"/>
          <w:b/>
          <w:bCs/>
          <w:sz w:val="24"/>
          <w:szCs w:val="24"/>
        </w:rPr>
      </w:pPr>
      <w:r w:rsidRPr="00EE23CC">
        <w:rPr>
          <w:rFonts w:ascii="Arial" w:eastAsia="MS Gothic" w:hAnsi="Arial" w:cs="Arial"/>
          <w:b/>
          <w:bCs/>
          <w:sz w:val="24"/>
          <w:szCs w:val="24"/>
        </w:rPr>
        <w:lastRenderedPageBreak/>
        <w:t>Table of Tables</w:t>
      </w:r>
    </w:p>
    <w:p w14:paraId="18D8009C" w14:textId="1CFD2A8B"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 RFP Schedule of Events</w:t>
      </w:r>
      <w:r w:rsidRPr="001811AC">
        <w:rPr>
          <w:rFonts w:ascii="Arial" w:eastAsia="Arial" w:hAnsi="Arial" w:cs="Arial"/>
        </w:rPr>
        <w:tab/>
      </w:r>
      <w:r w:rsidR="007737EA">
        <w:rPr>
          <w:rFonts w:ascii="Arial" w:eastAsia="Arial" w:hAnsi="Arial" w:cs="Arial"/>
        </w:rPr>
        <w:t>6</w:t>
      </w:r>
    </w:p>
    <w:p w14:paraId="36360027" w14:textId="4EA7FADC"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 xml:space="preserve">Table </w:t>
      </w:r>
      <w:r w:rsidR="00C15950">
        <w:rPr>
          <w:rFonts w:ascii="Arial" w:eastAsia="Arial" w:hAnsi="Arial" w:cs="Arial"/>
        </w:rPr>
        <w:t>2</w:t>
      </w:r>
      <w:r w:rsidRPr="001811AC">
        <w:rPr>
          <w:rFonts w:ascii="Arial" w:eastAsia="Arial" w:hAnsi="Arial" w:cs="Arial"/>
        </w:rPr>
        <w:t xml:space="preserve">: </w:t>
      </w:r>
      <w:r w:rsidR="00C15950" w:rsidRPr="00C15950">
        <w:rPr>
          <w:rFonts w:ascii="Arial" w:eastAsia="Arial" w:hAnsi="Arial" w:cs="Arial"/>
        </w:rPr>
        <w:t>Expected Proposal Sections and Content Structure</w:t>
      </w:r>
      <w:r w:rsidRPr="001811AC">
        <w:rPr>
          <w:rFonts w:ascii="Arial" w:eastAsia="Arial" w:hAnsi="Arial" w:cs="Arial"/>
        </w:rPr>
        <w:tab/>
      </w:r>
      <w:r w:rsidR="00C15950">
        <w:rPr>
          <w:rFonts w:ascii="Arial" w:eastAsia="Arial" w:hAnsi="Arial" w:cs="Arial"/>
        </w:rPr>
        <w:t>1</w:t>
      </w:r>
      <w:r w:rsidR="00A57A21">
        <w:rPr>
          <w:rFonts w:ascii="Arial" w:eastAsia="Arial" w:hAnsi="Arial" w:cs="Arial"/>
        </w:rPr>
        <w:t>6</w:t>
      </w:r>
    </w:p>
    <w:p w14:paraId="66F0B471" w14:textId="6749F943"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 xml:space="preserve">Table </w:t>
      </w:r>
      <w:r w:rsidR="00B70A9F">
        <w:rPr>
          <w:rFonts w:ascii="Arial" w:eastAsia="Arial" w:hAnsi="Arial" w:cs="Arial"/>
        </w:rPr>
        <w:t>3</w:t>
      </w:r>
      <w:r w:rsidRPr="001811AC">
        <w:rPr>
          <w:rFonts w:ascii="Arial" w:eastAsia="Arial" w:hAnsi="Arial" w:cs="Arial"/>
        </w:rPr>
        <w:t xml:space="preserve">: </w:t>
      </w:r>
      <w:r w:rsidR="00B70A9F" w:rsidRPr="00B70A9F">
        <w:rPr>
          <w:rFonts w:ascii="Arial" w:eastAsia="Arial" w:hAnsi="Arial" w:cs="Arial"/>
        </w:rPr>
        <w:t>Distribution of Responsibilities</w:t>
      </w:r>
      <w:r w:rsidRPr="001811AC">
        <w:rPr>
          <w:rFonts w:ascii="Arial" w:eastAsia="Arial" w:hAnsi="Arial" w:cs="Arial"/>
        </w:rPr>
        <w:tab/>
      </w:r>
      <w:r w:rsidR="00381D29">
        <w:rPr>
          <w:rFonts w:ascii="Arial" w:eastAsia="Arial" w:hAnsi="Arial" w:cs="Arial"/>
        </w:rPr>
        <w:t>4</w:t>
      </w:r>
      <w:r w:rsidR="00FC6DA5">
        <w:rPr>
          <w:rFonts w:ascii="Arial" w:eastAsia="Arial" w:hAnsi="Arial" w:cs="Arial"/>
        </w:rPr>
        <w:t>3</w:t>
      </w:r>
    </w:p>
    <w:p w14:paraId="7040E87A" w14:textId="16C8394B"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 xml:space="preserve">Table </w:t>
      </w:r>
      <w:r w:rsidR="00175DFD">
        <w:rPr>
          <w:rFonts w:ascii="Arial" w:eastAsia="Arial" w:hAnsi="Arial" w:cs="Arial"/>
        </w:rPr>
        <w:t>4</w:t>
      </w:r>
      <w:r w:rsidRPr="001811AC">
        <w:rPr>
          <w:rFonts w:ascii="Arial" w:eastAsia="Arial" w:hAnsi="Arial" w:cs="Arial"/>
        </w:rPr>
        <w:t xml:space="preserve">: </w:t>
      </w:r>
      <w:r w:rsidR="00175DFD" w:rsidRPr="00175DFD">
        <w:rPr>
          <w:rFonts w:ascii="Arial" w:eastAsia="Arial" w:hAnsi="Arial" w:cs="Arial"/>
        </w:rPr>
        <w:t>Scoring Allocations</w:t>
      </w:r>
      <w:r w:rsidRPr="001811AC">
        <w:rPr>
          <w:rFonts w:ascii="Arial" w:eastAsia="Arial" w:hAnsi="Arial" w:cs="Arial"/>
        </w:rPr>
        <w:tab/>
        <w:t>4</w:t>
      </w:r>
      <w:r w:rsidR="00A57A21">
        <w:rPr>
          <w:rFonts w:ascii="Arial" w:eastAsia="Arial" w:hAnsi="Arial" w:cs="Arial"/>
        </w:rPr>
        <w:t>8</w:t>
      </w:r>
    </w:p>
    <w:p w14:paraId="54B52C1D" w14:textId="4AA720BD"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 xml:space="preserve">Table </w:t>
      </w:r>
      <w:r w:rsidR="00E15432">
        <w:rPr>
          <w:rFonts w:ascii="Arial" w:eastAsia="Arial" w:hAnsi="Arial" w:cs="Arial"/>
        </w:rPr>
        <w:t>5</w:t>
      </w:r>
      <w:r w:rsidRPr="001811AC">
        <w:rPr>
          <w:rFonts w:ascii="Arial" w:eastAsia="Arial" w:hAnsi="Arial" w:cs="Arial"/>
        </w:rPr>
        <w:t xml:space="preserve">: </w:t>
      </w:r>
      <w:r w:rsidR="00E15432" w:rsidRPr="00E15432">
        <w:rPr>
          <w:rFonts w:ascii="Arial" w:eastAsia="Arial" w:hAnsi="Arial" w:cs="Arial"/>
        </w:rPr>
        <w:t>Payment Information</w:t>
      </w:r>
      <w:r w:rsidRPr="001811AC">
        <w:rPr>
          <w:rFonts w:ascii="Arial" w:eastAsia="Arial" w:hAnsi="Arial" w:cs="Arial"/>
        </w:rPr>
        <w:tab/>
      </w:r>
      <w:r w:rsidR="00E15432">
        <w:rPr>
          <w:rFonts w:ascii="Arial" w:eastAsia="Arial" w:hAnsi="Arial" w:cs="Arial"/>
        </w:rPr>
        <w:t>6</w:t>
      </w:r>
      <w:r w:rsidR="008C03D5">
        <w:rPr>
          <w:rFonts w:ascii="Arial" w:eastAsia="Arial" w:hAnsi="Arial" w:cs="Arial"/>
        </w:rPr>
        <w:t>2</w:t>
      </w:r>
    </w:p>
    <w:p w14:paraId="63DE94CB" w14:textId="401A3578"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 xml:space="preserve">Table </w:t>
      </w:r>
      <w:r w:rsidR="00E15432">
        <w:rPr>
          <w:rFonts w:ascii="Arial" w:eastAsia="Arial" w:hAnsi="Arial" w:cs="Arial"/>
        </w:rPr>
        <w:t>6</w:t>
      </w:r>
      <w:r w:rsidRPr="001811AC">
        <w:rPr>
          <w:rFonts w:ascii="Arial" w:eastAsia="Arial" w:hAnsi="Arial" w:cs="Arial"/>
        </w:rPr>
        <w:t xml:space="preserve">: </w:t>
      </w:r>
      <w:r w:rsidR="00CA04E1">
        <w:rPr>
          <w:rFonts w:ascii="Arial" w:eastAsia="Arial" w:hAnsi="Arial" w:cs="Arial"/>
        </w:rPr>
        <w:t>Legal Notice Information</w:t>
      </w:r>
      <w:r w:rsidRPr="001811AC">
        <w:rPr>
          <w:rFonts w:ascii="Arial" w:eastAsia="Arial" w:hAnsi="Arial" w:cs="Arial"/>
        </w:rPr>
        <w:tab/>
      </w:r>
      <w:r w:rsidR="00E15432">
        <w:rPr>
          <w:rFonts w:ascii="Arial" w:eastAsia="Arial" w:hAnsi="Arial" w:cs="Arial"/>
        </w:rPr>
        <w:t>6</w:t>
      </w:r>
      <w:r w:rsidR="00A57A21">
        <w:rPr>
          <w:rFonts w:ascii="Arial" w:eastAsia="Arial" w:hAnsi="Arial" w:cs="Arial"/>
        </w:rPr>
        <w:t>3</w:t>
      </w:r>
    </w:p>
    <w:p w14:paraId="586BC27A" w14:textId="421F0C6F"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 xml:space="preserve">Table </w:t>
      </w:r>
      <w:r w:rsidR="00CA04E1">
        <w:rPr>
          <w:rFonts w:ascii="Arial" w:eastAsia="Arial" w:hAnsi="Arial" w:cs="Arial"/>
        </w:rPr>
        <w:t>7</w:t>
      </w:r>
      <w:r w:rsidRPr="001811AC">
        <w:rPr>
          <w:rFonts w:ascii="Arial" w:eastAsia="Arial" w:hAnsi="Arial" w:cs="Arial"/>
        </w:rPr>
        <w:t xml:space="preserve">: </w:t>
      </w:r>
      <w:r w:rsidR="00CA04E1" w:rsidRPr="00CA04E1">
        <w:rPr>
          <w:rFonts w:ascii="Arial" w:eastAsia="Arial" w:hAnsi="Arial" w:cs="Arial"/>
        </w:rPr>
        <w:t>Contractor Overview</w:t>
      </w:r>
      <w:r w:rsidRPr="001811AC">
        <w:rPr>
          <w:rFonts w:ascii="Arial" w:eastAsia="Arial" w:hAnsi="Arial" w:cs="Arial"/>
        </w:rPr>
        <w:tab/>
      </w:r>
      <w:r w:rsidR="00732670">
        <w:rPr>
          <w:rFonts w:ascii="Arial" w:eastAsia="Arial" w:hAnsi="Arial" w:cs="Arial"/>
        </w:rPr>
        <w:t>6</w:t>
      </w:r>
      <w:r w:rsidR="00A57A21">
        <w:rPr>
          <w:rFonts w:ascii="Arial" w:eastAsia="Arial" w:hAnsi="Arial" w:cs="Arial"/>
        </w:rPr>
        <w:t>6</w:t>
      </w:r>
    </w:p>
    <w:p w14:paraId="33B6B00E" w14:textId="149E3A97"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 xml:space="preserve">Table </w:t>
      </w:r>
      <w:r w:rsidR="00256979">
        <w:rPr>
          <w:rFonts w:ascii="Arial" w:eastAsia="Arial" w:hAnsi="Arial" w:cs="Arial"/>
        </w:rPr>
        <w:t>8</w:t>
      </w:r>
      <w:r w:rsidRPr="001811AC">
        <w:rPr>
          <w:rFonts w:ascii="Arial" w:eastAsia="Arial" w:hAnsi="Arial" w:cs="Arial"/>
        </w:rPr>
        <w:t xml:space="preserve">: </w:t>
      </w:r>
      <w:r w:rsidR="00011871" w:rsidRPr="00011871">
        <w:rPr>
          <w:rFonts w:ascii="Arial" w:eastAsia="Arial" w:hAnsi="Arial" w:cs="Arial"/>
        </w:rPr>
        <w:t>Subcontractor Overview</w:t>
      </w:r>
      <w:r w:rsidRPr="001811AC">
        <w:rPr>
          <w:rFonts w:ascii="Arial" w:eastAsia="Arial" w:hAnsi="Arial" w:cs="Arial"/>
        </w:rPr>
        <w:tab/>
      </w:r>
      <w:r w:rsidR="00011871">
        <w:rPr>
          <w:rFonts w:ascii="Arial" w:eastAsia="Arial" w:hAnsi="Arial" w:cs="Arial"/>
        </w:rPr>
        <w:t>67</w:t>
      </w:r>
    </w:p>
    <w:p w14:paraId="684B17E2" w14:textId="218CDC7D"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 xml:space="preserve">Table </w:t>
      </w:r>
      <w:r w:rsidR="00256979">
        <w:rPr>
          <w:rFonts w:ascii="Arial" w:eastAsia="Arial" w:hAnsi="Arial" w:cs="Arial"/>
        </w:rPr>
        <w:t>9</w:t>
      </w:r>
      <w:r w:rsidRPr="001811AC">
        <w:rPr>
          <w:rFonts w:ascii="Arial" w:eastAsia="Arial" w:hAnsi="Arial" w:cs="Arial"/>
        </w:rPr>
        <w:t xml:space="preserve">: </w:t>
      </w:r>
      <w:r w:rsidR="009C7CB6" w:rsidRPr="009C7CB6">
        <w:rPr>
          <w:rFonts w:ascii="Arial" w:eastAsia="Arial" w:hAnsi="Arial" w:cs="Arial"/>
        </w:rPr>
        <w:t>Contractor References</w:t>
      </w:r>
      <w:r w:rsidRPr="001811AC">
        <w:rPr>
          <w:rFonts w:ascii="Arial" w:eastAsia="Arial" w:hAnsi="Arial" w:cs="Arial"/>
        </w:rPr>
        <w:tab/>
      </w:r>
      <w:r w:rsidR="009C7CB6">
        <w:rPr>
          <w:rFonts w:ascii="Arial" w:eastAsia="Arial" w:hAnsi="Arial" w:cs="Arial"/>
        </w:rPr>
        <w:t>7</w:t>
      </w:r>
      <w:r w:rsidR="00A57A21">
        <w:rPr>
          <w:rFonts w:ascii="Arial" w:eastAsia="Arial" w:hAnsi="Arial" w:cs="Arial"/>
        </w:rPr>
        <w:t>2</w:t>
      </w:r>
    </w:p>
    <w:p w14:paraId="0813C788" w14:textId="69F928FA"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w:t>
      </w:r>
      <w:r w:rsidR="00256979">
        <w:rPr>
          <w:rFonts w:ascii="Arial" w:eastAsia="Arial" w:hAnsi="Arial" w:cs="Arial"/>
        </w:rPr>
        <w:t>0</w:t>
      </w:r>
      <w:r w:rsidRPr="001811AC">
        <w:rPr>
          <w:rFonts w:ascii="Arial" w:eastAsia="Arial" w:hAnsi="Arial" w:cs="Arial"/>
        </w:rPr>
        <w:t xml:space="preserve">: </w:t>
      </w:r>
      <w:r w:rsidR="00662C9B" w:rsidRPr="00662C9B">
        <w:rPr>
          <w:rFonts w:ascii="Arial" w:eastAsia="Arial" w:hAnsi="Arial" w:cs="Arial"/>
        </w:rPr>
        <w:t>Subcontractor References</w:t>
      </w:r>
      <w:r w:rsidRPr="001811AC">
        <w:rPr>
          <w:rFonts w:ascii="Arial" w:eastAsia="Arial" w:hAnsi="Arial" w:cs="Arial"/>
        </w:rPr>
        <w:tab/>
      </w:r>
      <w:r w:rsidR="00B664CC">
        <w:rPr>
          <w:rFonts w:ascii="Arial" w:eastAsia="Arial" w:hAnsi="Arial" w:cs="Arial"/>
        </w:rPr>
        <w:t>73</w:t>
      </w:r>
    </w:p>
    <w:p w14:paraId="77216750" w14:textId="1DE37ABF"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w:t>
      </w:r>
      <w:r w:rsidR="00256979">
        <w:rPr>
          <w:rFonts w:ascii="Arial" w:eastAsia="Arial" w:hAnsi="Arial" w:cs="Arial"/>
        </w:rPr>
        <w:t>1</w:t>
      </w:r>
      <w:r w:rsidRPr="001811AC">
        <w:rPr>
          <w:rFonts w:ascii="Arial" w:eastAsia="Arial" w:hAnsi="Arial" w:cs="Arial"/>
        </w:rPr>
        <w:t xml:space="preserve">: </w:t>
      </w:r>
      <w:r w:rsidR="007B29AA" w:rsidRPr="007B29AA">
        <w:rPr>
          <w:rFonts w:ascii="Arial" w:eastAsia="Arial" w:hAnsi="Arial" w:cs="Arial"/>
        </w:rPr>
        <w:t>Proposed Key Staff and Roles</w:t>
      </w:r>
      <w:r w:rsidRPr="001811AC">
        <w:rPr>
          <w:rFonts w:ascii="Arial" w:eastAsia="Arial" w:hAnsi="Arial" w:cs="Arial"/>
        </w:rPr>
        <w:tab/>
      </w:r>
      <w:r w:rsidR="003E6D4D">
        <w:rPr>
          <w:rFonts w:ascii="Arial" w:eastAsia="Arial" w:hAnsi="Arial" w:cs="Arial"/>
        </w:rPr>
        <w:t>7</w:t>
      </w:r>
      <w:r w:rsidR="00A57A21">
        <w:rPr>
          <w:rFonts w:ascii="Arial" w:eastAsia="Arial" w:hAnsi="Arial" w:cs="Arial"/>
        </w:rPr>
        <w:t>8</w:t>
      </w:r>
    </w:p>
    <w:p w14:paraId="7C8FBDDC" w14:textId="0BAA5135"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w:t>
      </w:r>
      <w:r w:rsidR="00256979">
        <w:rPr>
          <w:rFonts w:ascii="Arial" w:eastAsia="Arial" w:hAnsi="Arial" w:cs="Arial"/>
        </w:rPr>
        <w:t>2</w:t>
      </w:r>
      <w:r w:rsidRPr="001811AC">
        <w:rPr>
          <w:rFonts w:ascii="Arial" w:eastAsia="Arial" w:hAnsi="Arial" w:cs="Arial"/>
        </w:rPr>
        <w:t xml:space="preserve">: </w:t>
      </w:r>
      <w:r w:rsidR="008E5E52" w:rsidRPr="008E5E52">
        <w:rPr>
          <w:rFonts w:ascii="Arial" w:eastAsia="Arial" w:hAnsi="Arial" w:cs="Arial"/>
        </w:rPr>
        <w:t>Key Staff References</w:t>
      </w:r>
      <w:r w:rsidRPr="001811AC">
        <w:rPr>
          <w:rFonts w:ascii="Arial" w:eastAsia="Arial" w:hAnsi="Arial" w:cs="Arial"/>
        </w:rPr>
        <w:tab/>
      </w:r>
      <w:r w:rsidR="008E5E52">
        <w:rPr>
          <w:rFonts w:ascii="Arial" w:eastAsia="Arial" w:hAnsi="Arial" w:cs="Arial"/>
        </w:rPr>
        <w:t>7</w:t>
      </w:r>
      <w:r w:rsidR="00A57A21">
        <w:rPr>
          <w:rFonts w:ascii="Arial" w:eastAsia="Arial" w:hAnsi="Arial" w:cs="Arial"/>
        </w:rPr>
        <w:t>9</w:t>
      </w:r>
    </w:p>
    <w:p w14:paraId="6B259F79" w14:textId="59E58951"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w:t>
      </w:r>
      <w:r w:rsidR="00256979">
        <w:rPr>
          <w:rFonts w:ascii="Arial" w:eastAsia="Arial" w:hAnsi="Arial" w:cs="Arial"/>
        </w:rPr>
        <w:t>3</w:t>
      </w:r>
      <w:r w:rsidRPr="001811AC">
        <w:rPr>
          <w:rFonts w:ascii="Arial" w:eastAsia="Arial" w:hAnsi="Arial" w:cs="Arial"/>
        </w:rPr>
        <w:t xml:space="preserve">: </w:t>
      </w:r>
      <w:r w:rsidR="00D16781" w:rsidRPr="00D16781">
        <w:rPr>
          <w:rFonts w:ascii="Arial" w:eastAsia="Arial" w:hAnsi="Arial" w:cs="Arial"/>
        </w:rPr>
        <w:t>Mandatory Requirements</w:t>
      </w:r>
      <w:r w:rsidRPr="001811AC">
        <w:rPr>
          <w:rFonts w:ascii="Arial" w:eastAsia="Arial" w:hAnsi="Arial" w:cs="Arial"/>
        </w:rPr>
        <w:tab/>
      </w:r>
      <w:r w:rsidR="00D16781">
        <w:rPr>
          <w:rFonts w:ascii="Arial" w:eastAsia="Arial" w:hAnsi="Arial" w:cs="Arial"/>
        </w:rPr>
        <w:t>8</w:t>
      </w:r>
      <w:r w:rsidR="00A57A21">
        <w:rPr>
          <w:rFonts w:ascii="Arial" w:eastAsia="Arial" w:hAnsi="Arial" w:cs="Arial"/>
        </w:rPr>
        <w:t>2</w:t>
      </w:r>
    </w:p>
    <w:p w14:paraId="155D8983" w14:textId="6CF0C709"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w:t>
      </w:r>
      <w:r w:rsidR="00256979">
        <w:rPr>
          <w:rFonts w:ascii="Arial" w:eastAsia="Arial" w:hAnsi="Arial" w:cs="Arial"/>
        </w:rPr>
        <w:t>4</w:t>
      </w:r>
      <w:r w:rsidRPr="001811AC">
        <w:rPr>
          <w:rFonts w:ascii="Arial" w:eastAsia="Arial" w:hAnsi="Arial" w:cs="Arial"/>
        </w:rPr>
        <w:t xml:space="preserve">: </w:t>
      </w:r>
      <w:r w:rsidR="00B51BB3" w:rsidRPr="00B51BB3">
        <w:rPr>
          <w:rFonts w:ascii="Arial" w:eastAsia="Arial" w:hAnsi="Arial" w:cs="Arial"/>
        </w:rPr>
        <w:t>Mandatory Qualifications</w:t>
      </w:r>
      <w:r w:rsidRPr="001811AC">
        <w:rPr>
          <w:rFonts w:ascii="Arial" w:eastAsia="Arial" w:hAnsi="Arial" w:cs="Arial"/>
        </w:rPr>
        <w:tab/>
      </w:r>
      <w:r w:rsidR="00C74CB2">
        <w:rPr>
          <w:rFonts w:ascii="Arial" w:eastAsia="Arial" w:hAnsi="Arial" w:cs="Arial"/>
        </w:rPr>
        <w:t>8</w:t>
      </w:r>
      <w:r w:rsidR="00A57A21">
        <w:rPr>
          <w:rFonts w:ascii="Arial" w:eastAsia="Arial" w:hAnsi="Arial" w:cs="Arial"/>
        </w:rPr>
        <w:t>5</w:t>
      </w:r>
    </w:p>
    <w:p w14:paraId="6136ED9A" w14:textId="5146D889"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w:t>
      </w:r>
      <w:r w:rsidR="00256979">
        <w:rPr>
          <w:rFonts w:ascii="Arial" w:eastAsia="Arial" w:hAnsi="Arial" w:cs="Arial"/>
        </w:rPr>
        <w:t>5</w:t>
      </w:r>
      <w:r w:rsidRPr="001811AC">
        <w:rPr>
          <w:rFonts w:ascii="Arial" w:eastAsia="Arial" w:hAnsi="Arial" w:cs="Arial"/>
        </w:rPr>
        <w:t xml:space="preserve">: </w:t>
      </w:r>
      <w:r w:rsidR="00672454" w:rsidRPr="00672454">
        <w:rPr>
          <w:rFonts w:ascii="Arial" w:eastAsia="Arial" w:hAnsi="Arial" w:cs="Arial"/>
        </w:rPr>
        <w:t>Exception #1</w:t>
      </w:r>
      <w:r w:rsidRPr="001811AC">
        <w:rPr>
          <w:rFonts w:ascii="Arial" w:eastAsia="Arial" w:hAnsi="Arial" w:cs="Arial"/>
        </w:rPr>
        <w:tab/>
      </w:r>
      <w:r w:rsidR="00672454">
        <w:rPr>
          <w:rFonts w:ascii="Arial" w:eastAsia="Arial" w:hAnsi="Arial" w:cs="Arial"/>
        </w:rPr>
        <w:t>9</w:t>
      </w:r>
      <w:r w:rsidR="00A57A21">
        <w:rPr>
          <w:rFonts w:ascii="Arial" w:eastAsia="Arial" w:hAnsi="Arial" w:cs="Arial"/>
        </w:rPr>
        <w:t>5</w:t>
      </w:r>
    </w:p>
    <w:p w14:paraId="1942145B" w14:textId="2FE7912C"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w:t>
      </w:r>
      <w:r w:rsidR="00256979">
        <w:rPr>
          <w:rFonts w:ascii="Arial" w:eastAsia="Arial" w:hAnsi="Arial" w:cs="Arial"/>
        </w:rPr>
        <w:t>6</w:t>
      </w:r>
      <w:r w:rsidRPr="001811AC">
        <w:rPr>
          <w:rFonts w:ascii="Arial" w:eastAsia="Arial" w:hAnsi="Arial" w:cs="Arial"/>
        </w:rPr>
        <w:t xml:space="preserve">: </w:t>
      </w:r>
      <w:r w:rsidR="00672454" w:rsidRPr="00672454">
        <w:rPr>
          <w:rFonts w:ascii="Arial" w:eastAsia="Arial" w:hAnsi="Arial" w:cs="Arial"/>
        </w:rPr>
        <w:t>Exception #</w:t>
      </w:r>
      <w:r w:rsidR="00672454">
        <w:rPr>
          <w:rFonts w:ascii="Arial" w:eastAsia="Arial" w:hAnsi="Arial" w:cs="Arial"/>
        </w:rPr>
        <w:t>2</w:t>
      </w:r>
      <w:r w:rsidRPr="001811AC">
        <w:rPr>
          <w:rFonts w:ascii="Arial" w:eastAsia="Arial" w:hAnsi="Arial" w:cs="Arial"/>
        </w:rPr>
        <w:tab/>
      </w:r>
      <w:r w:rsidR="00672454">
        <w:rPr>
          <w:rFonts w:ascii="Arial" w:eastAsia="Arial" w:hAnsi="Arial" w:cs="Arial"/>
        </w:rPr>
        <w:t>9</w:t>
      </w:r>
      <w:r w:rsidR="00A57A21">
        <w:rPr>
          <w:rFonts w:ascii="Arial" w:eastAsia="Arial" w:hAnsi="Arial" w:cs="Arial"/>
        </w:rPr>
        <w:t>6</w:t>
      </w:r>
    </w:p>
    <w:p w14:paraId="3155804E" w14:textId="74BEFCE3" w:rsidR="001811AC" w:rsidRDefault="001811AC" w:rsidP="00B74147">
      <w:pPr>
        <w:tabs>
          <w:tab w:val="right" w:leader="dot" w:pos="9350"/>
        </w:tabs>
        <w:spacing w:after="0" w:line="276" w:lineRule="auto"/>
        <w:rPr>
          <w:rFonts w:ascii="Arial" w:eastAsia="Arial" w:hAnsi="Arial" w:cs="Arial"/>
        </w:rPr>
      </w:pPr>
      <w:r w:rsidRPr="001811AC">
        <w:rPr>
          <w:rFonts w:ascii="Arial" w:eastAsia="Arial" w:hAnsi="Arial" w:cs="Arial"/>
        </w:rPr>
        <w:t>Table 1</w:t>
      </w:r>
      <w:r w:rsidR="00256979">
        <w:rPr>
          <w:rFonts w:ascii="Arial" w:eastAsia="Arial" w:hAnsi="Arial" w:cs="Arial"/>
        </w:rPr>
        <w:t>7</w:t>
      </w:r>
      <w:r w:rsidRPr="001811AC">
        <w:rPr>
          <w:rFonts w:ascii="Arial" w:eastAsia="Arial" w:hAnsi="Arial" w:cs="Arial"/>
        </w:rPr>
        <w:t>:</w:t>
      </w:r>
      <w:r w:rsidR="00913E60">
        <w:rPr>
          <w:rFonts w:ascii="Arial" w:eastAsia="Arial" w:hAnsi="Arial" w:cs="Arial"/>
        </w:rPr>
        <w:t xml:space="preserve"> </w:t>
      </w:r>
      <w:r w:rsidR="00913E60" w:rsidRPr="00913E60">
        <w:rPr>
          <w:rFonts w:ascii="Arial" w:eastAsia="Arial" w:hAnsi="Arial" w:cs="Arial"/>
        </w:rPr>
        <w:t>SLAs, Performance Standards, and Contract Remedies</w:t>
      </w:r>
      <w:r>
        <w:tab/>
      </w:r>
      <w:r w:rsidR="00A57A21">
        <w:rPr>
          <w:rFonts w:ascii="Arial" w:eastAsia="Arial" w:hAnsi="Arial" w:cs="Arial"/>
        </w:rPr>
        <w:t>100</w:t>
      </w:r>
    </w:p>
    <w:p w14:paraId="0DAAECD5" w14:textId="407E1D01" w:rsidR="00C67FD6" w:rsidRDefault="00C67FD6" w:rsidP="00C67FD6">
      <w:pPr>
        <w:tabs>
          <w:tab w:val="right" w:leader="dot" w:pos="9350"/>
        </w:tabs>
        <w:spacing w:after="0" w:line="276" w:lineRule="auto"/>
        <w:rPr>
          <w:rFonts w:ascii="Arial" w:eastAsia="Arial" w:hAnsi="Arial" w:cs="Arial"/>
        </w:rPr>
      </w:pPr>
      <w:r w:rsidRPr="001811AC">
        <w:rPr>
          <w:rFonts w:ascii="Arial" w:eastAsia="Arial" w:hAnsi="Arial" w:cs="Arial"/>
        </w:rPr>
        <w:t>Table 1</w:t>
      </w:r>
      <w:r>
        <w:rPr>
          <w:rFonts w:ascii="Arial" w:eastAsia="Arial" w:hAnsi="Arial" w:cs="Arial"/>
        </w:rPr>
        <w:t>8</w:t>
      </w:r>
      <w:r w:rsidRPr="001811AC">
        <w:rPr>
          <w:rFonts w:ascii="Arial" w:eastAsia="Arial" w:hAnsi="Arial" w:cs="Arial"/>
        </w:rPr>
        <w:t>:</w:t>
      </w:r>
      <w:r>
        <w:rPr>
          <w:rFonts w:ascii="Arial" w:eastAsia="Arial" w:hAnsi="Arial" w:cs="Arial"/>
        </w:rPr>
        <w:t xml:space="preserve"> Procurement Library</w:t>
      </w:r>
      <w:r>
        <w:tab/>
      </w:r>
      <w:r w:rsidR="00A57A21">
        <w:rPr>
          <w:rFonts w:ascii="Arial" w:eastAsia="Arial" w:hAnsi="Arial" w:cs="Arial"/>
        </w:rPr>
        <w:t>142</w:t>
      </w:r>
    </w:p>
    <w:p w14:paraId="1B573D70" w14:textId="55EE39EA" w:rsidR="00C67FD6" w:rsidRDefault="00C67FD6" w:rsidP="00C67FD6">
      <w:pPr>
        <w:tabs>
          <w:tab w:val="right" w:leader="dot" w:pos="9350"/>
        </w:tabs>
        <w:spacing w:after="0" w:line="276" w:lineRule="auto"/>
        <w:rPr>
          <w:rFonts w:ascii="Arial" w:eastAsia="Arial" w:hAnsi="Arial" w:cs="Arial"/>
        </w:rPr>
      </w:pPr>
      <w:r w:rsidRPr="001811AC">
        <w:rPr>
          <w:rFonts w:ascii="Arial" w:eastAsia="Arial" w:hAnsi="Arial" w:cs="Arial"/>
        </w:rPr>
        <w:t>Table 1</w:t>
      </w:r>
      <w:r>
        <w:rPr>
          <w:rFonts w:ascii="Arial" w:eastAsia="Arial" w:hAnsi="Arial" w:cs="Arial"/>
        </w:rPr>
        <w:t>9</w:t>
      </w:r>
      <w:r w:rsidRPr="001811AC">
        <w:rPr>
          <w:rFonts w:ascii="Arial" w:eastAsia="Arial" w:hAnsi="Arial" w:cs="Arial"/>
        </w:rPr>
        <w:t>:</w:t>
      </w:r>
      <w:r>
        <w:rPr>
          <w:rFonts w:ascii="Arial" w:eastAsia="Arial" w:hAnsi="Arial" w:cs="Arial"/>
        </w:rPr>
        <w:t xml:space="preserve"> </w:t>
      </w:r>
      <w:r w:rsidRPr="00C67FD6">
        <w:rPr>
          <w:rFonts w:ascii="Arial" w:eastAsia="Arial" w:hAnsi="Arial" w:cs="Arial"/>
        </w:rPr>
        <w:t>Acronym, Abbreviations, and Glossary Terms</w:t>
      </w:r>
      <w:r>
        <w:tab/>
      </w:r>
      <w:r w:rsidR="00A57A21">
        <w:rPr>
          <w:rFonts w:ascii="Arial" w:eastAsia="Arial" w:hAnsi="Arial" w:cs="Arial"/>
        </w:rPr>
        <w:t>143</w:t>
      </w:r>
    </w:p>
    <w:p w14:paraId="06DD43A1" w14:textId="03958DC9" w:rsidR="00B106AD" w:rsidRDefault="00B106AD" w:rsidP="00B74147">
      <w:pPr>
        <w:tabs>
          <w:tab w:val="right" w:leader="dot" w:pos="9350"/>
        </w:tabs>
        <w:spacing w:after="0" w:line="276" w:lineRule="auto"/>
        <w:rPr>
          <w:rFonts w:ascii="Arial" w:eastAsia="Arial" w:hAnsi="Arial" w:cs="Arial"/>
        </w:rPr>
      </w:pPr>
    </w:p>
    <w:p w14:paraId="2B401855" w14:textId="77777777" w:rsidR="00B106AD" w:rsidRDefault="00B106AD" w:rsidP="00B74147">
      <w:pPr>
        <w:tabs>
          <w:tab w:val="right" w:leader="dot" w:pos="9350"/>
        </w:tabs>
        <w:spacing w:after="0" w:line="276" w:lineRule="auto"/>
        <w:rPr>
          <w:rFonts w:ascii="Arial" w:eastAsia="Arial" w:hAnsi="Arial" w:cs="Arial"/>
        </w:rPr>
      </w:pPr>
    </w:p>
    <w:p w14:paraId="6AB7E912" w14:textId="77777777" w:rsidR="00B106AD" w:rsidRDefault="00B106AD" w:rsidP="00B74147">
      <w:pPr>
        <w:tabs>
          <w:tab w:val="right" w:leader="dot" w:pos="9350"/>
        </w:tabs>
        <w:spacing w:after="0" w:line="276" w:lineRule="auto"/>
        <w:rPr>
          <w:rFonts w:ascii="Arial" w:eastAsia="Arial" w:hAnsi="Arial" w:cs="Arial"/>
        </w:rPr>
      </w:pPr>
    </w:p>
    <w:p w14:paraId="2ABFBC33" w14:textId="77777777" w:rsidR="00B106AD" w:rsidRDefault="00B106AD" w:rsidP="00B74147">
      <w:pPr>
        <w:tabs>
          <w:tab w:val="right" w:leader="dot" w:pos="9350"/>
        </w:tabs>
        <w:spacing w:after="0" w:line="276" w:lineRule="auto"/>
        <w:rPr>
          <w:rFonts w:ascii="Arial" w:eastAsia="Arial" w:hAnsi="Arial" w:cs="Arial"/>
        </w:rPr>
      </w:pPr>
    </w:p>
    <w:p w14:paraId="5CBFDF07" w14:textId="77777777" w:rsidR="00B106AD" w:rsidRDefault="00B106AD" w:rsidP="00B74147">
      <w:pPr>
        <w:tabs>
          <w:tab w:val="right" w:leader="dot" w:pos="9350"/>
        </w:tabs>
        <w:spacing w:after="0" w:line="276" w:lineRule="auto"/>
        <w:rPr>
          <w:rFonts w:ascii="Arial" w:eastAsia="Arial" w:hAnsi="Arial" w:cs="Arial"/>
        </w:rPr>
      </w:pPr>
    </w:p>
    <w:p w14:paraId="5E103E2E" w14:textId="77777777" w:rsidR="00B106AD" w:rsidRDefault="00B106AD" w:rsidP="00B74147">
      <w:pPr>
        <w:tabs>
          <w:tab w:val="right" w:leader="dot" w:pos="9350"/>
        </w:tabs>
        <w:spacing w:after="0" w:line="276" w:lineRule="auto"/>
        <w:rPr>
          <w:rFonts w:ascii="Arial" w:eastAsia="Arial" w:hAnsi="Arial" w:cs="Arial"/>
        </w:rPr>
      </w:pPr>
    </w:p>
    <w:p w14:paraId="7DFC795E" w14:textId="77777777" w:rsidR="00B106AD" w:rsidRDefault="00B106AD" w:rsidP="00B74147">
      <w:pPr>
        <w:tabs>
          <w:tab w:val="right" w:leader="dot" w:pos="9350"/>
        </w:tabs>
        <w:spacing w:after="0" w:line="276" w:lineRule="auto"/>
        <w:rPr>
          <w:rFonts w:ascii="Arial" w:eastAsia="Arial" w:hAnsi="Arial" w:cs="Arial"/>
        </w:rPr>
      </w:pPr>
    </w:p>
    <w:p w14:paraId="11C801CE" w14:textId="77777777" w:rsidR="00B106AD" w:rsidRDefault="00B106AD" w:rsidP="00B74147">
      <w:pPr>
        <w:tabs>
          <w:tab w:val="right" w:leader="dot" w:pos="9350"/>
        </w:tabs>
        <w:spacing w:after="0" w:line="276" w:lineRule="auto"/>
        <w:rPr>
          <w:rFonts w:ascii="Arial" w:eastAsia="Arial" w:hAnsi="Arial" w:cs="Arial"/>
        </w:rPr>
      </w:pPr>
    </w:p>
    <w:p w14:paraId="5241607F" w14:textId="77777777" w:rsidR="00B106AD" w:rsidRDefault="00B106AD" w:rsidP="00B74147">
      <w:pPr>
        <w:tabs>
          <w:tab w:val="right" w:leader="dot" w:pos="9350"/>
        </w:tabs>
        <w:spacing w:after="0" w:line="276" w:lineRule="auto"/>
        <w:rPr>
          <w:rFonts w:ascii="Arial" w:eastAsia="Arial" w:hAnsi="Arial" w:cs="Arial"/>
        </w:rPr>
      </w:pPr>
    </w:p>
    <w:p w14:paraId="2C91EC46" w14:textId="77777777" w:rsidR="00B106AD" w:rsidRDefault="00B106AD" w:rsidP="00B74147">
      <w:pPr>
        <w:tabs>
          <w:tab w:val="right" w:leader="dot" w:pos="9350"/>
        </w:tabs>
        <w:spacing w:after="0" w:line="276" w:lineRule="auto"/>
        <w:rPr>
          <w:rFonts w:ascii="Arial" w:eastAsia="Arial" w:hAnsi="Arial" w:cs="Arial"/>
        </w:rPr>
      </w:pPr>
    </w:p>
    <w:p w14:paraId="37866D06" w14:textId="77777777" w:rsidR="00B106AD" w:rsidRDefault="00B106AD" w:rsidP="00B74147">
      <w:pPr>
        <w:tabs>
          <w:tab w:val="right" w:leader="dot" w:pos="9350"/>
        </w:tabs>
        <w:spacing w:after="0" w:line="276" w:lineRule="auto"/>
        <w:rPr>
          <w:rFonts w:ascii="Arial" w:eastAsia="Arial" w:hAnsi="Arial" w:cs="Arial"/>
        </w:rPr>
      </w:pPr>
    </w:p>
    <w:p w14:paraId="2209F814" w14:textId="77777777" w:rsidR="00B106AD" w:rsidRDefault="00B106AD" w:rsidP="00B74147">
      <w:pPr>
        <w:tabs>
          <w:tab w:val="right" w:leader="dot" w:pos="9350"/>
        </w:tabs>
        <w:spacing w:after="0" w:line="276" w:lineRule="auto"/>
        <w:rPr>
          <w:rFonts w:ascii="Arial" w:eastAsia="Arial" w:hAnsi="Arial" w:cs="Arial"/>
        </w:rPr>
      </w:pPr>
    </w:p>
    <w:p w14:paraId="65A4451F" w14:textId="77777777" w:rsidR="00B106AD" w:rsidRDefault="00B106AD" w:rsidP="00B74147">
      <w:pPr>
        <w:tabs>
          <w:tab w:val="right" w:leader="dot" w:pos="9350"/>
        </w:tabs>
        <w:spacing w:after="0" w:line="276" w:lineRule="auto"/>
        <w:rPr>
          <w:rFonts w:ascii="Arial" w:eastAsia="Arial" w:hAnsi="Arial" w:cs="Arial"/>
        </w:rPr>
      </w:pPr>
    </w:p>
    <w:p w14:paraId="19DD7F5C" w14:textId="77777777" w:rsidR="00B106AD" w:rsidRDefault="00B106AD" w:rsidP="00B74147">
      <w:pPr>
        <w:tabs>
          <w:tab w:val="right" w:leader="dot" w:pos="9350"/>
        </w:tabs>
        <w:spacing w:after="0" w:line="276" w:lineRule="auto"/>
        <w:rPr>
          <w:rFonts w:ascii="Arial" w:eastAsia="Arial" w:hAnsi="Arial" w:cs="Arial"/>
        </w:rPr>
      </w:pPr>
    </w:p>
    <w:p w14:paraId="7C012845" w14:textId="77777777" w:rsidR="00B106AD" w:rsidRDefault="00B106AD" w:rsidP="00B74147">
      <w:pPr>
        <w:tabs>
          <w:tab w:val="right" w:leader="dot" w:pos="9350"/>
        </w:tabs>
        <w:spacing w:after="0" w:line="276" w:lineRule="auto"/>
        <w:rPr>
          <w:rFonts w:ascii="Arial" w:eastAsia="Arial" w:hAnsi="Arial" w:cs="Arial"/>
        </w:rPr>
      </w:pPr>
    </w:p>
    <w:p w14:paraId="79A42388" w14:textId="77777777" w:rsidR="00B106AD" w:rsidRDefault="00B106AD" w:rsidP="00B74147">
      <w:pPr>
        <w:tabs>
          <w:tab w:val="right" w:leader="dot" w:pos="9350"/>
        </w:tabs>
        <w:spacing w:after="0" w:line="276" w:lineRule="auto"/>
        <w:rPr>
          <w:rFonts w:ascii="Arial" w:eastAsia="Arial" w:hAnsi="Arial" w:cs="Arial"/>
        </w:rPr>
      </w:pPr>
    </w:p>
    <w:p w14:paraId="3912F6F7" w14:textId="77777777" w:rsidR="00B106AD" w:rsidRDefault="00B106AD" w:rsidP="00B74147">
      <w:pPr>
        <w:tabs>
          <w:tab w:val="right" w:leader="dot" w:pos="9350"/>
        </w:tabs>
        <w:spacing w:after="0" w:line="276" w:lineRule="auto"/>
        <w:rPr>
          <w:rFonts w:ascii="Arial" w:eastAsia="Arial" w:hAnsi="Arial" w:cs="Arial"/>
        </w:rPr>
      </w:pPr>
    </w:p>
    <w:p w14:paraId="3D4FB90C" w14:textId="77777777" w:rsidR="00B106AD" w:rsidRDefault="00B106AD" w:rsidP="00B74147">
      <w:pPr>
        <w:tabs>
          <w:tab w:val="right" w:leader="dot" w:pos="9350"/>
        </w:tabs>
        <w:spacing w:after="0" w:line="276" w:lineRule="auto"/>
        <w:rPr>
          <w:rFonts w:ascii="Arial" w:eastAsia="Arial" w:hAnsi="Arial" w:cs="Arial"/>
        </w:rPr>
      </w:pPr>
    </w:p>
    <w:p w14:paraId="2104730A" w14:textId="77777777" w:rsidR="00B106AD" w:rsidRDefault="00B106AD" w:rsidP="00B74147">
      <w:pPr>
        <w:tabs>
          <w:tab w:val="right" w:leader="dot" w:pos="9350"/>
        </w:tabs>
        <w:spacing w:after="0" w:line="276" w:lineRule="auto"/>
        <w:rPr>
          <w:rFonts w:ascii="Arial" w:eastAsia="Arial" w:hAnsi="Arial" w:cs="Arial"/>
        </w:rPr>
      </w:pPr>
    </w:p>
    <w:p w14:paraId="0FF6D5E7" w14:textId="77777777" w:rsidR="00B106AD" w:rsidRDefault="00B106AD" w:rsidP="00B74147">
      <w:pPr>
        <w:tabs>
          <w:tab w:val="right" w:leader="dot" w:pos="9350"/>
        </w:tabs>
        <w:spacing w:after="0" w:line="276" w:lineRule="auto"/>
        <w:rPr>
          <w:rFonts w:ascii="Arial" w:eastAsia="Arial" w:hAnsi="Arial" w:cs="Arial"/>
        </w:rPr>
      </w:pPr>
    </w:p>
    <w:p w14:paraId="32FE603B" w14:textId="77777777" w:rsidR="00B106AD" w:rsidRDefault="00B106AD" w:rsidP="00B74147">
      <w:pPr>
        <w:tabs>
          <w:tab w:val="right" w:leader="dot" w:pos="9350"/>
        </w:tabs>
        <w:spacing w:after="0" w:line="276" w:lineRule="auto"/>
        <w:rPr>
          <w:rFonts w:ascii="Arial" w:eastAsia="Arial" w:hAnsi="Arial" w:cs="Arial"/>
        </w:rPr>
      </w:pPr>
    </w:p>
    <w:p w14:paraId="081D82C4" w14:textId="3261F222" w:rsidR="00B106AD" w:rsidRDefault="00B106AD" w:rsidP="00B74147">
      <w:pPr>
        <w:tabs>
          <w:tab w:val="right" w:leader="dot" w:pos="9350"/>
        </w:tabs>
        <w:spacing w:after="0" w:line="276" w:lineRule="auto"/>
        <w:rPr>
          <w:rFonts w:ascii="Arial" w:eastAsia="Arial" w:hAnsi="Arial" w:cs="Arial"/>
        </w:rPr>
      </w:pPr>
    </w:p>
    <w:p w14:paraId="7FB678F3" w14:textId="13D960A6" w:rsidR="00EF7C4E" w:rsidRPr="00356F6C" w:rsidRDefault="00356F6C" w:rsidP="00B74147">
      <w:pPr>
        <w:tabs>
          <w:tab w:val="right" w:leader="dot" w:pos="9350"/>
        </w:tabs>
        <w:spacing w:after="0" w:line="276" w:lineRule="auto"/>
        <w:rPr>
          <w:rFonts w:ascii="Arial" w:eastAsia="MS Mincho" w:hAnsi="Arial" w:cs="Arial"/>
          <w:noProof/>
          <w:kern w:val="2"/>
          <w14:ligatures w14:val="standardContextual"/>
        </w:rPr>
      </w:pPr>
      <w:r w:rsidRPr="009F34C8">
        <w:rPr>
          <w:rFonts w:ascii="Arial" w:eastAsia="Arial" w:hAnsi="Arial" w:cs="Arial"/>
        </w:rPr>
        <w:fldChar w:fldCharType="begin"/>
      </w:r>
      <w:r w:rsidRPr="00356F6C">
        <w:rPr>
          <w:rFonts w:ascii="Arial" w:eastAsia="Arial" w:hAnsi="Arial" w:cs="Arial"/>
        </w:rPr>
        <w:instrText xml:space="preserve"> TOC \h \z \c "Table" </w:instrText>
      </w:r>
      <w:r w:rsidRPr="009F34C8">
        <w:rPr>
          <w:rFonts w:ascii="Arial" w:eastAsia="Arial" w:hAnsi="Arial" w:cs="Arial"/>
        </w:rPr>
        <w:fldChar w:fldCharType="separate"/>
      </w:r>
    </w:p>
    <w:p w14:paraId="089F4950" w14:textId="73E69890" w:rsidR="009E4350" w:rsidRPr="00A66560" w:rsidRDefault="00356F6C" w:rsidP="00356F6C">
      <w:pPr>
        <w:autoSpaceDE w:val="0"/>
        <w:autoSpaceDN w:val="0"/>
        <w:adjustRightInd w:val="0"/>
        <w:spacing w:after="200" w:line="360" w:lineRule="auto"/>
        <w:ind w:left="5040" w:right="-810"/>
        <w:contextualSpacing/>
        <w:rPr>
          <w:rFonts w:ascii="Arial" w:eastAsiaTheme="minorEastAsia" w:hAnsi="Arial" w:cs="Arial"/>
          <w:b/>
        </w:rPr>
        <w:sectPr w:rsidR="009E4350" w:rsidRPr="00A66560" w:rsidSect="007F0622">
          <w:headerReference w:type="first" r:id="rId15"/>
          <w:footerReference w:type="first" r:id="rId16"/>
          <w:pgSz w:w="12240" w:h="15840"/>
          <w:pgMar w:top="1440" w:right="1440" w:bottom="1440" w:left="1440" w:header="720" w:footer="504" w:gutter="0"/>
          <w:pgNumType w:fmt="lowerRoman" w:start="1"/>
          <w:cols w:space="270"/>
          <w:docGrid w:linePitch="360"/>
        </w:sectPr>
      </w:pPr>
      <w:r w:rsidRPr="009F34C8">
        <w:rPr>
          <w:rFonts w:ascii="Arial" w:eastAsia="Arial" w:hAnsi="Arial" w:cs="Arial"/>
        </w:rPr>
        <w:fldChar w:fldCharType="end"/>
      </w:r>
    </w:p>
    <w:p w14:paraId="61CC3D2E" w14:textId="36BEE56C" w:rsidR="009E4350" w:rsidRPr="00A66560" w:rsidRDefault="6EC930CA" w:rsidP="00230FDD">
      <w:pPr>
        <w:keepNext/>
        <w:keepLines/>
        <w:numPr>
          <w:ilvl w:val="0"/>
          <w:numId w:val="21"/>
        </w:numPr>
        <w:spacing w:after="200" w:line="276" w:lineRule="auto"/>
        <w:outlineLvl w:val="0"/>
        <w:rPr>
          <w:rFonts w:ascii="Arial" w:eastAsia="Calibri" w:hAnsi="Arial" w:cs="Arial"/>
          <w:sz w:val="40"/>
          <w:szCs w:val="40"/>
        </w:rPr>
      </w:pPr>
      <w:bookmarkStart w:id="2" w:name="_Toc535924033"/>
      <w:r w:rsidRPr="00A66560">
        <w:rPr>
          <w:rFonts w:asciiTheme="majorHAnsi" w:eastAsia="Calibri" w:hAnsiTheme="majorHAnsi" w:cstheme="majorBidi"/>
          <w:sz w:val="40"/>
          <w:szCs w:val="40"/>
        </w:rPr>
        <w:lastRenderedPageBreak/>
        <w:t xml:space="preserve"> </w:t>
      </w:r>
      <w:bookmarkStart w:id="3" w:name="_Toc199756171"/>
      <w:r w:rsidR="00DE7B37">
        <w:rPr>
          <w:rFonts w:ascii="Arial" w:eastAsia="Calibri" w:hAnsi="Arial" w:cs="Arial"/>
          <w:sz w:val="40"/>
          <w:szCs w:val="40"/>
        </w:rPr>
        <w:t>Executive Summary</w:t>
      </w:r>
      <w:bookmarkEnd w:id="3"/>
    </w:p>
    <w:p w14:paraId="7353F39C" w14:textId="463AA7B0" w:rsidR="009E4350" w:rsidRPr="00A66560" w:rsidRDefault="4E0BAE21" w:rsidP="55639C68">
      <w:pPr>
        <w:keepNext/>
        <w:keepLines/>
        <w:spacing w:before="200" w:after="120" w:line="360" w:lineRule="auto"/>
        <w:outlineLvl w:val="1"/>
        <w:rPr>
          <w:rFonts w:ascii="Arial" w:eastAsia="Arial" w:hAnsi="Arial" w:cs="Arial"/>
          <w:sz w:val="39"/>
          <w:szCs w:val="39"/>
        </w:rPr>
      </w:pPr>
      <w:bookmarkStart w:id="4" w:name="_Hlk69400780"/>
      <w:bookmarkStart w:id="5" w:name="_Toc199756172"/>
      <w:bookmarkEnd w:id="2"/>
      <w:r w:rsidRPr="00667591">
        <w:rPr>
          <w:rFonts w:ascii="Arial" w:eastAsiaTheme="majorEastAsia" w:hAnsi="Arial" w:cs="Arial"/>
          <w:b/>
          <w:sz w:val="24"/>
          <w:szCs w:val="24"/>
        </w:rPr>
        <w:t>1.1</w:t>
      </w:r>
      <w:r w:rsidR="007722E4">
        <w:tab/>
      </w:r>
      <w:r w:rsidR="2824F081" w:rsidRPr="00667591">
        <w:rPr>
          <w:rFonts w:ascii="Arial" w:eastAsiaTheme="majorEastAsia" w:hAnsi="Arial" w:cs="Arial"/>
          <w:b/>
          <w:sz w:val="24"/>
          <w:szCs w:val="24"/>
        </w:rPr>
        <w:t>Summary of the RFP</w:t>
      </w:r>
      <w:bookmarkEnd w:id="5"/>
      <w:r w:rsidR="2EAF4BBB" w:rsidRPr="00A66560">
        <w:rPr>
          <w:rFonts w:ascii="Arial" w:eastAsiaTheme="majorEastAsia" w:hAnsi="Arial" w:cs="Arial"/>
          <w:b/>
          <w:sz w:val="24"/>
          <w:szCs w:val="24"/>
        </w:rPr>
        <w:t xml:space="preserve"> </w:t>
      </w:r>
    </w:p>
    <w:p w14:paraId="05396013" w14:textId="1425EF1D" w:rsidR="004B1D1F" w:rsidRPr="00A66560" w:rsidRDefault="6EC930CA" w:rsidP="03A9BAFF">
      <w:pPr>
        <w:spacing w:after="200" w:line="360" w:lineRule="auto"/>
        <w:jc w:val="both"/>
        <w:rPr>
          <w:rFonts w:ascii="Arial" w:eastAsia="Times New Roman" w:hAnsi="Arial" w:cs="Arial"/>
        </w:rPr>
      </w:pPr>
      <w:r w:rsidRPr="00A66560">
        <w:rPr>
          <w:rFonts w:ascii="Arial" w:eastAsia="Times New Roman" w:hAnsi="Arial" w:cs="Arial"/>
        </w:rPr>
        <w:t xml:space="preserve">The Money Follows the Person (MFP) grant is a federal initiative in the United States aimed at helping individuals transition from institutional settings, such as nursing homes or other long-term care facilities, back into their communities. The program is designed to enhance the choice and independence of people receiving </w:t>
      </w:r>
      <w:r w:rsidR="07C1B7CF" w:rsidRPr="00A66560">
        <w:rPr>
          <w:rFonts w:ascii="Arial" w:eastAsia="Times New Roman" w:hAnsi="Arial" w:cs="Arial"/>
        </w:rPr>
        <w:t>L</w:t>
      </w:r>
      <w:r w:rsidRPr="00A66560">
        <w:rPr>
          <w:rFonts w:ascii="Arial" w:eastAsia="Times New Roman" w:hAnsi="Arial" w:cs="Arial"/>
        </w:rPr>
        <w:t>ong-</w:t>
      </w:r>
      <w:r w:rsidR="5F672216" w:rsidRPr="00A66560">
        <w:rPr>
          <w:rFonts w:ascii="Arial" w:eastAsia="Times New Roman" w:hAnsi="Arial" w:cs="Arial"/>
        </w:rPr>
        <w:t>T</w:t>
      </w:r>
      <w:r w:rsidR="1972B7A6" w:rsidRPr="00A66560">
        <w:rPr>
          <w:rFonts w:ascii="Arial" w:eastAsia="Times New Roman" w:hAnsi="Arial" w:cs="Arial"/>
        </w:rPr>
        <w:t xml:space="preserve">erm </w:t>
      </w:r>
      <w:r w:rsidR="3CE9808C" w:rsidRPr="00A66560">
        <w:rPr>
          <w:rFonts w:ascii="Arial" w:eastAsia="Times New Roman" w:hAnsi="Arial" w:cs="Arial"/>
        </w:rPr>
        <w:t>C</w:t>
      </w:r>
      <w:r w:rsidR="1972B7A6" w:rsidRPr="00A66560">
        <w:rPr>
          <w:rFonts w:ascii="Arial" w:eastAsia="Times New Roman" w:hAnsi="Arial" w:cs="Arial"/>
        </w:rPr>
        <w:t xml:space="preserve">are </w:t>
      </w:r>
      <w:r w:rsidR="25B06E4F" w:rsidRPr="00A66560">
        <w:rPr>
          <w:rFonts w:ascii="Arial" w:eastAsia="Times New Roman" w:hAnsi="Arial" w:cs="Arial"/>
        </w:rPr>
        <w:t>S</w:t>
      </w:r>
      <w:r w:rsidRPr="00A66560">
        <w:rPr>
          <w:rFonts w:ascii="Arial" w:eastAsia="Times New Roman" w:hAnsi="Arial" w:cs="Arial"/>
        </w:rPr>
        <w:t>ervices</w:t>
      </w:r>
      <w:r w:rsidR="0B57383E" w:rsidRPr="00A66560">
        <w:rPr>
          <w:rFonts w:ascii="Arial" w:eastAsia="Times New Roman" w:hAnsi="Arial" w:cs="Arial"/>
        </w:rPr>
        <w:t xml:space="preserve"> and </w:t>
      </w:r>
      <w:r w:rsidR="508C2654" w:rsidRPr="00A66560">
        <w:rPr>
          <w:rFonts w:ascii="Arial" w:eastAsia="Times New Roman" w:hAnsi="Arial" w:cs="Arial"/>
        </w:rPr>
        <w:t>Su</w:t>
      </w:r>
      <w:r w:rsidR="7735E121" w:rsidRPr="00A66560">
        <w:rPr>
          <w:rFonts w:ascii="Arial" w:eastAsia="Times New Roman" w:hAnsi="Arial" w:cs="Arial"/>
        </w:rPr>
        <w:t>ppo</w:t>
      </w:r>
      <w:r w:rsidR="1A7060BE" w:rsidRPr="00A66560">
        <w:rPr>
          <w:rFonts w:ascii="Arial" w:eastAsia="Times New Roman" w:hAnsi="Arial" w:cs="Arial"/>
        </w:rPr>
        <w:t>r</w:t>
      </w:r>
      <w:r w:rsidR="7735E121" w:rsidRPr="00A66560">
        <w:rPr>
          <w:rFonts w:ascii="Arial" w:eastAsia="Times New Roman" w:hAnsi="Arial" w:cs="Arial"/>
        </w:rPr>
        <w:t>t</w:t>
      </w:r>
      <w:r w:rsidR="211CE7ED" w:rsidRPr="00A66560">
        <w:rPr>
          <w:rFonts w:ascii="Arial" w:eastAsia="Times New Roman" w:hAnsi="Arial" w:cs="Arial"/>
        </w:rPr>
        <w:t>s</w:t>
      </w:r>
      <w:r w:rsidR="0B57383E" w:rsidRPr="00A66560">
        <w:rPr>
          <w:rFonts w:ascii="Arial" w:eastAsia="Times New Roman" w:hAnsi="Arial" w:cs="Arial"/>
        </w:rPr>
        <w:t xml:space="preserve"> (</w:t>
      </w:r>
      <w:r w:rsidR="1FD2A3AE" w:rsidRPr="00A66560">
        <w:rPr>
          <w:rFonts w:ascii="Arial" w:eastAsia="Times New Roman" w:hAnsi="Arial" w:cs="Arial"/>
        </w:rPr>
        <w:t>L</w:t>
      </w:r>
      <w:r w:rsidR="0B57383E" w:rsidRPr="00A66560">
        <w:rPr>
          <w:rFonts w:ascii="Arial" w:eastAsia="Times New Roman" w:hAnsi="Arial" w:cs="Arial"/>
        </w:rPr>
        <w:t>TSS)</w:t>
      </w:r>
      <w:r w:rsidRPr="00A66560">
        <w:rPr>
          <w:rFonts w:ascii="Arial" w:eastAsia="Times New Roman" w:hAnsi="Arial" w:cs="Arial"/>
        </w:rPr>
        <w:t>.</w:t>
      </w:r>
      <w:r w:rsidR="16471435" w:rsidRPr="00A66560">
        <w:rPr>
          <w:rFonts w:ascii="Arial" w:eastAsia="Times New Roman" w:hAnsi="Arial" w:cs="Arial"/>
        </w:rPr>
        <w:t xml:space="preserve"> </w:t>
      </w:r>
      <w:r w:rsidR="5A3C60D8" w:rsidRPr="00A66560">
        <w:rPr>
          <w:rFonts w:ascii="Arial" w:eastAsia="Times New Roman" w:hAnsi="Arial" w:cs="Arial"/>
        </w:rPr>
        <w:t>Money Follows the Person provides</w:t>
      </w:r>
      <w:r w:rsidR="3E18F6A5" w:rsidRPr="00A66560">
        <w:rPr>
          <w:rFonts w:ascii="Arial" w:eastAsia="Times New Roman" w:hAnsi="Arial" w:cs="Arial"/>
        </w:rPr>
        <w:t xml:space="preserve"> Home and Community Based Services (HCBS)</w:t>
      </w:r>
      <w:r w:rsidR="5A3C60D8" w:rsidRPr="00A66560">
        <w:rPr>
          <w:rFonts w:ascii="Arial" w:eastAsia="Times New Roman" w:hAnsi="Arial" w:cs="Arial"/>
        </w:rPr>
        <w:t xml:space="preserve"> </w:t>
      </w:r>
      <w:r w:rsidR="7FDCFFF7" w:rsidRPr="00A66560">
        <w:rPr>
          <w:rFonts w:ascii="Arial" w:eastAsia="Times New Roman" w:hAnsi="Arial" w:cs="Arial"/>
        </w:rPr>
        <w:t>for one year (365 days) to beneficiaries</w:t>
      </w:r>
      <w:r w:rsidR="0716EC20" w:rsidRPr="00A66560">
        <w:rPr>
          <w:rFonts w:ascii="Arial" w:eastAsia="Times New Roman" w:hAnsi="Arial" w:cs="Arial"/>
        </w:rPr>
        <w:t xml:space="preserve"> that</w:t>
      </w:r>
      <w:r w:rsidR="7FDCFFF7" w:rsidRPr="00A66560">
        <w:rPr>
          <w:rFonts w:ascii="Arial" w:eastAsia="Times New Roman" w:hAnsi="Arial" w:cs="Arial"/>
        </w:rPr>
        <w:t xml:space="preserve"> transition</w:t>
      </w:r>
      <w:r w:rsidR="44FD55D6" w:rsidRPr="00A66560">
        <w:rPr>
          <w:rFonts w:ascii="Arial" w:eastAsia="Times New Roman" w:hAnsi="Arial" w:cs="Arial"/>
        </w:rPr>
        <w:t xml:space="preserve"> from</w:t>
      </w:r>
      <w:r w:rsidR="7FDCFFF7" w:rsidRPr="00A66560">
        <w:rPr>
          <w:rFonts w:ascii="Arial" w:eastAsia="Times New Roman" w:hAnsi="Arial" w:cs="Arial"/>
        </w:rPr>
        <w:t xml:space="preserve"> </w:t>
      </w:r>
      <w:r w:rsidR="7C0F947B" w:rsidRPr="00A66560">
        <w:rPr>
          <w:rFonts w:ascii="Arial" w:eastAsia="Times New Roman" w:hAnsi="Arial" w:cs="Arial"/>
        </w:rPr>
        <w:t>CMS certified institutions to their community.</w:t>
      </w:r>
      <w:r w:rsidR="004B1D1F">
        <w:rPr>
          <w:rFonts w:ascii="Arial" w:eastAsia="Times New Roman" w:hAnsi="Arial" w:cs="Arial"/>
        </w:rPr>
        <w:t xml:space="preserve"> </w:t>
      </w:r>
      <w:r w:rsidR="6F8EB8CA" w:rsidRPr="00A66560">
        <w:rPr>
          <w:rFonts w:ascii="Arial" w:eastAsia="Times New Roman" w:hAnsi="Arial" w:cs="Arial"/>
        </w:rPr>
        <w:t xml:space="preserve">The </w:t>
      </w:r>
      <w:r w:rsidR="75164FDF" w:rsidRPr="00A66560">
        <w:rPr>
          <w:rFonts w:ascii="Arial" w:eastAsia="Times New Roman" w:hAnsi="Arial" w:cs="Arial"/>
        </w:rPr>
        <w:t xml:space="preserve">MFP Demonstration intends to meet unique state or territory long-term services and supports (LTSS) system reform efforts to increase the use of </w:t>
      </w:r>
      <w:r w:rsidR="180A2EB5" w:rsidRPr="00A66560">
        <w:rPr>
          <w:rFonts w:ascii="Arial" w:eastAsia="Times New Roman" w:hAnsi="Arial" w:cs="Arial"/>
        </w:rPr>
        <w:t>H</w:t>
      </w:r>
      <w:r w:rsidR="75164FDF" w:rsidRPr="00A66560">
        <w:rPr>
          <w:rFonts w:ascii="Arial" w:eastAsia="Times New Roman" w:hAnsi="Arial" w:cs="Arial"/>
        </w:rPr>
        <w:t>ome</w:t>
      </w:r>
      <w:r w:rsidR="230B930B" w:rsidRPr="00A66560">
        <w:rPr>
          <w:rFonts w:ascii="Arial" w:eastAsia="Times New Roman" w:hAnsi="Arial" w:cs="Arial"/>
        </w:rPr>
        <w:t xml:space="preserve"> </w:t>
      </w:r>
      <w:r w:rsidR="60C127F6" w:rsidRPr="00A66560">
        <w:rPr>
          <w:rFonts w:ascii="Arial" w:eastAsia="Times New Roman" w:hAnsi="Arial" w:cs="Arial"/>
        </w:rPr>
        <w:t>a</w:t>
      </w:r>
      <w:r w:rsidR="230B930B" w:rsidRPr="00A66560">
        <w:rPr>
          <w:rFonts w:ascii="Arial" w:eastAsia="Times New Roman" w:hAnsi="Arial" w:cs="Arial"/>
        </w:rPr>
        <w:t xml:space="preserve">nd </w:t>
      </w:r>
      <w:r w:rsidR="384D903E" w:rsidRPr="00A66560">
        <w:rPr>
          <w:rFonts w:ascii="Arial" w:eastAsia="Times New Roman" w:hAnsi="Arial" w:cs="Arial"/>
        </w:rPr>
        <w:t>C</w:t>
      </w:r>
      <w:r w:rsidR="1FBA8D5E" w:rsidRPr="00A66560">
        <w:rPr>
          <w:rFonts w:ascii="Arial" w:eastAsia="Times New Roman" w:hAnsi="Arial" w:cs="Arial"/>
        </w:rPr>
        <w:t>ommu</w:t>
      </w:r>
      <w:r w:rsidR="4DA36941" w:rsidRPr="00A66560">
        <w:rPr>
          <w:rFonts w:ascii="Arial" w:eastAsia="Times New Roman" w:hAnsi="Arial" w:cs="Arial"/>
        </w:rPr>
        <w:t>n</w:t>
      </w:r>
      <w:r w:rsidR="1FBA8D5E" w:rsidRPr="00A66560">
        <w:rPr>
          <w:rFonts w:ascii="Arial" w:eastAsia="Times New Roman" w:hAnsi="Arial" w:cs="Arial"/>
        </w:rPr>
        <w:t>ity</w:t>
      </w:r>
      <w:r w:rsidR="5E98A8D9" w:rsidRPr="00A66560">
        <w:rPr>
          <w:rFonts w:ascii="Arial" w:eastAsia="Times New Roman" w:hAnsi="Arial" w:cs="Arial"/>
        </w:rPr>
        <w:t>-</w:t>
      </w:r>
      <w:r w:rsidR="6FCE404B" w:rsidRPr="00A66560">
        <w:rPr>
          <w:rFonts w:ascii="Arial" w:eastAsia="Times New Roman" w:hAnsi="Arial" w:cs="Arial"/>
        </w:rPr>
        <w:t>B</w:t>
      </w:r>
      <w:r w:rsidR="1FBA8D5E" w:rsidRPr="00A66560">
        <w:rPr>
          <w:rFonts w:ascii="Arial" w:eastAsia="Times New Roman" w:hAnsi="Arial" w:cs="Arial"/>
        </w:rPr>
        <w:t>ased</w:t>
      </w:r>
      <w:r w:rsidR="32EF419F" w:rsidRPr="00A66560">
        <w:rPr>
          <w:rFonts w:ascii="Arial" w:eastAsia="Times New Roman" w:hAnsi="Arial" w:cs="Arial"/>
        </w:rPr>
        <w:t xml:space="preserve"> S</w:t>
      </w:r>
      <w:r w:rsidR="230B930B" w:rsidRPr="00A66560">
        <w:rPr>
          <w:rFonts w:ascii="Arial" w:eastAsia="Times New Roman" w:hAnsi="Arial" w:cs="Arial"/>
        </w:rPr>
        <w:t>ervices</w:t>
      </w:r>
      <w:r w:rsidR="75164FDF" w:rsidRPr="00A66560">
        <w:rPr>
          <w:rFonts w:ascii="Arial" w:eastAsia="Times New Roman" w:hAnsi="Arial" w:cs="Arial"/>
        </w:rPr>
        <w:t xml:space="preserve"> </w:t>
      </w:r>
      <w:r w:rsidR="7BA72F13" w:rsidRPr="00A66560">
        <w:rPr>
          <w:rFonts w:ascii="Arial" w:eastAsia="Times New Roman" w:hAnsi="Arial" w:cs="Arial"/>
        </w:rPr>
        <w:t>(</w:t>
      </w:r>
      <w:r w:rsidR="75164FDF" w:rsidRPr="00A66560">
        <w:rPr>
          <w:rFonts w:ascii="Arial" w:eastAsia="Times New Roman" w:hAnsi="Arial" w:cs="Arial"/>
        </w:rPr>
        <w:t>HCBS</w:t>
      </w:r>
      <w:r w:rsidR="73CEB609" w:rsidRPr="00A66560">
        <w:rPr>
          <w:rFonts w:ascii="Arial" w:eastAsia="Times New Roman" w:hAnsi="Arial" w:cs="Arial"/>
        </w:rPr>
        <w:t>)</w:t>
      </w:r>
      <w:r w:rsidR="75164FDF" w:rsidRPr="00A66560">
        <w:rPr>
          <w:rFonts w:ascii="Arial" w:eastAsia="Times New Roman" w:hAnsi="Arial" w:cs="Arial"/>
        </w:rPr>
        <w:t xml:space="preserve">, rather than institutional LTSS. </w:t>
      </w:r>
      <w:r w:rsidR="4CA7FF70" w:rsidRPr="00A66560">
        <w:rPr>
          <w:rFonts w:ascii="Arial" w:eastAsia="Times New Roman" w:hAnsi="Arial" w:cs="Arial"/>
        </w:rPr>
        <w:t xml:space="preserve">Populations that may need community-based LTSS include </w:t>
      </w:r>
      <w:r w:rsidR="6862524A" w:rsidRPr="00A66560">
        <w:rPr>
          <w:rFonts w:ascii="Arial" w:eastAsia="Times New Roman" w:hAnsi="Arial" w:cs="Arial"/>
        </w:rPr>
        <w:t xml:space="preserve">the </w:t>
      </w:r>
      <w:r w:rsidR="4CA7FF70" w:rsidRPr="00A66560">
        <w:rPr>
          <w:rFonts w:ascii="Arial" w:eastAsia="Times New Roman" w:hAnsi="Arial" w:cs="Arial"/>
        </w:rPr>
        <w:t>elderly</w:t>
      </w:r>
      <w:r w:rsidR="49478B47" w:rsidRPr="00A66560">
        <w:rPr>
          <w:rFonts w:ascii="Arial" w:eastAsia="Times New Roman" w:hAnsi="Arial" w:cs="Arial"/>
        </w:rPr>
        <w:t xml:space="preserve">, adults </w:t>
      </w:r>
      <w:r w:rsidR="43ED90C4" w:rsidRPr="00A66560">
        <w:rPr>
          <w:rFonts w:ascii="Arial" w:eastAsia="Times New Roman" w:hAnsi="Arial" w:cs="Arial"/>
        </w:rPr>
        <w:t>with physical disabilities (PD)</w:t>
      </w:r>
      <w:r w:rsidR="785FA4D7" w:rsidRPr="00A66560">
        <w:rPr>
          <w:rFonts w:ascii="Arial" w:eastAsia="Times New Roman" w:hAnsi="Arial" w:cs="Arial"/>
        </w:rPr>
        <w:t xml:space="preserve">, adults </w:t>
      </w:r>
      <w:r w:rsidR="43ED90C4" w:rsidRPr="00A66560">
        <w:rPr>
          <w:rFonts w:ascii="Arial" w:eastAsia="Times New Roman" w:hAnsi="Arial" w:cs="Arial"/>
        </w:rPr>
        <w:t>with intellectual and developmental disabilities (I/DD</w:t>
      </w:r>
      <w:r w:rsidR="50843063" w:rsidRPr="00A66560">
        <w:rPr>
          <w:rFonts w:ascii="Arial" w:eastAsia="Times New Roman" w:hAnsi="Arial" w:cs="Arial"/>
        </w:rPr>
        <w:t xml:space="preserve">), and adults </w:t>
      </w:r>
      <w:r w:rsidR="43ED90C4" w:rsidRPr="00A66560">
        <w:rPr>
          <w:rFonts w:ascii="Arial" w:eastAsia="Times New Roman" w:hAnsi="Arial" w:cs="Arial"/>
        </w:rPr>
        <w:t>with mental health and substance use disorders (MH/SUD)</w:t>
      </w:r>
      <w:r w:rsidR="49A2CE0A" w:rsidRPr="00A66560">
        <w:rPr>
          <w:rFonts w:ascii="Arial" w:eastAsia="Times New Roman" w:hAnsi="Arial" w:cs="Arial"/>
        </w:rPr>
        <w:t>.</w:t>
      </w:r>
    </w:p>
    <w:p w14:paraId="63A2BC87" w14:textId="0E52E409" w:rsidR="0055295B" w:rsidRPr="004B55E0" w:rsidRDefault="139AD75E" w:rsidP="4B378CD6">
      <w:pPr>
        <w:spacing w:after="200" w:line="360" w:lineRule="auto"/>
        <w:jc w:val="both"/>
        <w:rPr>
          <w:rFonts w:ascii="Arial" w:eastAsia="Times New Roman" w:hAnsi="Arial" w:cs="Arial"/>
        </w:rPr>
      </w:pPr>
      <w:r w:rsidRPr="00A66560">
        <w:rPr>
          <w:rFonts w:ascii="Arial" w:eastAsiaTheme="minorEastAsia" w:hAnsi="Arial" w:cs="Arial"/>
        </w:rPr>
        <w:t>Currently,</w:t>
      </w:r>
      <w:r w:rsidR="2824F081" w:rsidRPr="00A66560">
        <w:rPr>
          <w:rFonts w:ascii="Arial" w:eastAsiaTheme="minorEastAsia" w:hAnsi="Arial" w:cs="Arial"/>
        </w:rPr>
        <w:t xml:space="preserve"> The Money Follows the Person</w:t>
      </w:r>
      <w:r w:rsidR="641A3CBD" w:rsidRPr="00A66560">
        <w:rPr>
          <w:rFonts w:ascii="Arial" w:eastAsiaTheme="minorEastAsia" w:hAnsi="Arial" w:cs="Arial"/>
        </w:rPr>
        <w:t xml:space="preserve"> (MFP)</w:t>
      </w:r>
      <w:r w:rsidR="2824F081" w:rsidRPr="00A66560">
        <w:rPr>
          <w:rFonts w:ascii="Arial" w:eastAsiaTheme="minorEastAsia" w:hAnsi="Arial" w:cs="Arial"/>
        </w:rPr>
        <w:t xml:space="preserve"> Grant</w:t>
      </w:r>
      <w:r w:rsidR="01026EEB" w:rsidRPr="00A66560">
        <w:rPr>
          <w:rFonts w:ascii="Arial" w:eastAsiaTheme="minorEastAsia" w:hAnsi="Arial" w:cs="Arial"/>
        </w:rPr>
        <w:t xml:space="preserve"> </w:t>
      </w:r>
      <w:r w:rsidR="2824F081" w:rsidRPr="00A66560">
        <w:rPr>
          <w:rFonts w:ascii="Arial" w:eastAsiaTheme="minorEastAsia" w:hAnsi="Arial" w:cs="Arial"/>
        </w:rPr>
        <w:t xml:space="preserve">is </w:t>
      </w:r>
      <w:r w:rsidRPr="00A66560">
        <w:rPr>
          <w:rFonts w:ascii="Arial" w:eastAsiaTheme="minorEastAsia" w:hAnsi="Arial" w:cs="Arial"/>
        </w:rPr>
        <w:t xml:space="preserve">in </w:t>
      </w:r>
      <w:r w:rsidR="13D49020" w:rsidRPr="00A66560">
        <w:rPr>
          <w:rFonts w:ascii="Arial" w:eastAsiaTheme="minorEastAsia" w:hAnsi="Arial" w:cs="Arial"/>
        </w:rPr>
        <w:t xml:space="preserve">the </w:t>
      </w:r>
      <w:r w:rsidRPr="00A66560">
        <w:rPr>
          <w:rFonts w:ascii="Arial" w:eastAsiaTheme="minorEastAsia" w:hAnsi="Arial" w:cs="Arial"/>
        </w:rPr>
        <w:t>process of</w:t>
      </w:r>
      <w:r w:rsidR="7F0BC648" w:rsidRPr="00A66560">
        <w:rPr>
          <w:rFonts w:ascii="Arial" w:eastAsiaTheme="minorEastAsia" w:hAnsi="Arial" w:cs="Arial"/>
        </w:rPr>
        <w:t xml:space="preserve"> conducting</w:t>
      </w:r>
      <w:r w:rsidRPr="00A66560">
        <w:rPr>
          <w:rFonts w:ascii="Arial" w:eastAsiaTheme="minorEastAsia" w:hAnsi="Arial" w:cs="Arial"/>
        </w:rPr>
        <w:t xml:space="preserve"> </w:t>
      </w:r>
      <w:r w:rsidR="008066BB" w:rsidRPr="00A66560">
        <w:rPr>
          <w:rFonts w:ascii="Arial" w:eastAsiaTheme="minorEastAsia" w:hAnsi="Arial" w:cs="Arial"/>
        </w:rPr>
        <w:t>an LTSS</w:t>
      </w:r>
      <w:r w:rsidR="646665A7" w:rsidRPr="00A66560">
        <w:rPr>
          <w:rFonts w:ascii="Arial" w:eastAsiaTheme="minorEastAsia" w:hAnsi="Arial" w:cs="Arial"/>
        </w:rPr>
        <w:t xml:space="preserve"> Needs</w:t>
      </w:r>
      <w:r w:rsidR="2824F081" w:rsidRPr="00A66560">
        <w:rPr>
          <w:rFonts w:ascii="Arial" w:eastAsiaTheme="minorEastAsia" w:hAnsi="Arial" w:cs="Arial"/>
        </w:rPr>
        <w:t xml:space="preserve"> As</w:t>
      </w:r>
      <w:r w:rsidR="39A11A6E" w:rsidRPr="00A66560">
        <w:rPr>
          <w:rFonts w:ascii="Arial" w:eastAsiaTheme="minorEastAsia" w:hAnsi="Arial" w:cs="Arial"/>
        </w:rPr>
        <w:t>s</w:t>
      </w:r>
      <w:r w:rsidR="2824F081" w:rsidRPr="00A66560">
        <w:rPr>
          <w:rFonts w:ascii="Arial" w:eastAsiaTheme="minorEastAsia" w:hAnsi="Arial" w:cs="Arial"/>
        </w:rPr>
        <w:t>essment</w:t>
      </w:r>
      <w:r w:rsidR="26A57C88" w:rsidRPr="00A66560">
        <w:rPr>
          <w:rFonts w:ascii="Arial" w:eastAsiaTheme="minorEastAsia" w:hAnsi="Arial" w:cs="Arial"/>
        </w:rPr>
        <w:t xml:space="preserve"> and </w:t>
      </w:r>
      <w:r w:rsidR="602DB465" w:rsidRPr="00A66560">
        <w:rPr>
          <w:rFonts w:ascii="Arial" w:eastAsiaTheme="minorEastAsia" w:hAnsi="Arial" w:cs="Arial"/>
        </w:rPr>
        <w:t>a N</w:t>
      </w:r>
      <w:r w:rsidR="18F7891F" w:rsidRPr="00A66560">
        <w:rPr>
          <w:rFonts w:ascii="Arial" w:eastAsiaTheme="minorEastAsia" w:hAnsi="Arial" w:cs="Arial"/>
        </w:rPr>
        <w:t>on-</w:t>
      </w:r>
      <w:r w:rsidR="1BC78F1B" w:rsidRPr="00A66560">
        <w:rPr>
          <w:rFonts w:ascii="Arial" w:eastAsiaTheme="minorEastAsia" w:hAnsi="Arial" w:cs="Arial"/>
        </w:rPr>
        <w:t>E</w:t>
      </w:r>
      <w:r w:rsidR="18F7891F" w:rsidRPr="00A66560">
        <w:rPr>
          <w:rFonts w:ascii="Arial" w:eastAsiaTheme="minorEastAsia" w:hAnsi="Arial" w:cs="Arial"/>
        </w:rPr>
        <w:t xml:space="preserve">mergency </w:t>
      </w:r>
      <w:r w:rsidR="31AC0F3A" w:rsidRPr="00A66560">
        <w:rPr>
          <w:rFonts w:ascii="Arial" w:eastAsiaTheme="minorEastAsia" w:hAnsi="Arial" w:cs="Arial"/>
        </w:rPr>
        <w:t>M</w:t>
      </w:r>
      <w:r w:rsidR="18F7891F" w:rsidRPr="00A66560">
        <w:rPr>
          <w:rFonts w:ascii="Arial" w:eastAsiaTheme="minorEastAsia" w:hAnsi="Arial" w:cs="Arial"/>
        </w:rPr>
        <w:t>edical Transportation</w:t>
      </w:r>
      <w:r w:rsidR="27134B14" w:rsidRPr="00A66560">
        <w:rPr>
          <w:rFonts w:ascii="Arial" w:eastAsiaTheme="minorEastAsia" w:hAnsi="Arial" w:cs="Arial"/>
        </w:rPr>
        <w:t xml:space="preserve"> (NEMT)</w:t>
      </w:r>
      <w:r w:rsidR="26A57C88" w:rsidRPr="00A66560">
        <w:rPr>
          <w:rFonts w:ascii="Arial" w:eastAsiaTheme="minorEastAsia" w:hAnsi="Arial" w:cs="Arial"/>
        </w:rPr>
        <w:t xml:space="preserve"> Gap Analysis</w:t>
      </w:r>
      <w:r w:rsidR="2824F081" w:rsidRPr="00A66560">
        <w:rPr>
          <w:rFonts w:ascii="Arial" w:eastAsiaTheme="minorEastAsia" w:hAnsi="Arial" w:cs="Arial"/>
        </w:rPr>
        <w:t>. Some of the goals of the</w:t>
      </w:r>
      <w:r w:rsidR="640CF67C" w:rsidRPr="00A66560">
        <w:rPr>
          <w:rFonts w:ascii="Arial" w:eastAsiaTheme="minorEastAsia" w:hAnsi="Arial" w:cs="Arial"/>
        </w:rPr>
        <w:t>se</w:t>
      </w:r>
      <w:r w:rsidR="2824F081" w:rsidRPr="00A66560">
        <w:rPr>
          <w:rFonts w:ascii="Arial" w:eastAsiaTheme="minorEastAsia" w:hAnsi="Arial" w:cs="Arial"/>
        </w:rPr>
        <w:t xml:space="preserve"> effort</w:t>
      </w:r>
      <w:r w:rsidR="58319266" w:rsidRPr="00A66560">
        <w:rPr>
          <w:rFonts w:ascii="Arial" w:eastAsiaTheme="minorEastAsia" w:hAnsi="Arial" w:cs="Arial"/>
        </w:rPr>
        <w:t>s</w:t>
      </w:r>
      <w:r w:rsidR="2824F081" w:rsidRPr="00A66560">
        <w:rPr>
          <w:rFonts w:ascii="Arial" w:eastAsiaTheme="minorEastAsia" w:hAnsi="Arial" w:cs="Arial"/>
        </w:rPr>
        <w:t xml:space="preserve"> </w:t>
      </w:r>
      <w:r w:rsidR="54169B8D" w:rsidRPr="00A66560">
        <w:rPr>
          <w:rFonts w:ascii="Arial" w:eastAsiaTheme="minorEastAsia" w:hAnsi="Arial" w:cs="Arial"/>
        </w:rPr>
        <w:t>are</w:t>
      </w:r>
      <w:r w:rsidR="2824F081" w:rsidRPr="00A66560">
        <w:rPr>
          <w:rFonts w:ascii="Arial" w:eastAsiaTheme="minorEastAsia" w:hAnsi="Arial" w:cs="Arial"/>
        </w:rPr>
        <w:t xml:space="preserve"> to inform Puerto Rico and the congressional delegation of the</w:t>
      </w:r>
      <w:r w:rsidR="13791C78" w:rsidRPr="00A66560">
        <w:rPr>
          <w:rFonts w:ascii="Arial" w:eastAsiaTheme="minorEastAsia" w:hAnsi="Arial" w:cs="Arial"/>
        </w:rPr>
        <w:t xml:space="preserve"> necessities,</w:t>
      </w:r>
      <w:r w:rsidR="2CDDF8BC" w:rsidRPr="00A66560">
        <w:rPr>
          <w:rFonts w:ascii="Arial" w:eastAsiaTheme="minorEastAsia" w:hAnsi="Arial" w:cs="Arial"/>
        </w:rPr>
        <w:t xml:space="preserve"> </w:t>
      </w:r>
      <w:r w:rsidR="2824F081" w:rsidRPr="00A66560">
        <w:rPr>
          <w:rFonts w:ascii="Arial" w:eastAsiaTheme="minorEastAsia" w:hAnsi="Arial" w:cs="Arial"/>
        </w:rPr>
        <w:t>and the estimated costs</w:t>
      </w:r>
      <w:r w:rsidR="16980FFA" w:rsidRPr="00A66560">
        <w:rPr>
          <w:rFonts w:ascii="Arial" w:eastAsiaTheme="minorEastAsia" w:hAnsi="Arial" w:cs="Arial"/>
        </w:rPr>
        <w:t xml:space="preserve"> </w:t>
      </w:r>
      <w:r w:rsidR="5FE892A4" w:rsidRPr="00A66560">
        <w:rPr>
          <w:rFonts w:ascii="Arial" w:eastAsiaTheme="minorEastAsia" w:hAnsi="Arial" w:cs="Arial"/>
        </w:rPr>
        <w:t xml:space="preserve">to </w:t>
      </w:r>
      <w:r w:rsidR="2824F081" w:rsidRPr="00A66560">
        <w:rPr>
          <w:rFonts w:ascii="Arial" w:eastAsiaTheme="minorEastAsia" w:hAnsi="Arial" w:cs="Arial"/>
        </w:rPr>
        <w:t>ensure</w:t>
      </w:r>
      <w:r w:rsidR="0789C49A" w:rsidRPr="00A66560">
        <w:rPr>
          <w:rFonts w:ascii="Arial" w:eastAsiaTheme="minorEastAsia" w:hAnsi="Arial" w:cs="Arial"/>
        </w:rPr>
        <w:t xml:space="preserve"> </w:t>
      </w:r>
      <w:r w:rsidR="2824F081" w:rsidRPr="00A66560">
        <w:rPr>
          <w:rFonts w:ascii="Arial" w:eastAsiaTheme="minorEastAsia" w:hAnsi="Arial" w:cs="Arial"/>
        </w:rPr>
        <w:t xml:space="preserve">access to </w:t>
      </w:r>
      <w:r w:rsidR="60873E73" w:rsidRPr="00A66560">
        <w:rPr>
          <w:rFonts w:ascii="Arial" w:eastAsiaTheme="minorEastAsia" w:hAnsi="Arial" w:cs="Arial"/>
        </w:rPr>
        <w:t>HCBS</w:t>
      </w:r>
      <w:r w:rsidR="2824F081" w:rsidRPr="00A66560">
        <w:rPr>
          <w:rFonts w:ascii="Arial" w:eastAsiaTheme="minorEastAsia" w:hAnsi="Arial" w:cs="Arial"/>
        </w:rPr>
        <w:t xml:space="preserve"> </w:t>
      </w:r>
      <w:r w:rsidR="474F1D1B" w:rsidRPr="00A66560">
        <w:rPr>
          <w:rFonts w:ascii="Arial" w:eastAsiaTheme="minorEastAsia" w:hAnsi="Arial" w:cs="Arial"/>
        </w:rPr>
        <w:t>and NEMT</w:t>
      </w:r>
      <w:r w:rsidR="2F5886B1" w:rsidRPr="00A66560">
        <w:rPr>
          <w:rFonts w:ascii="Arial" w:eastAsiaTheme="minorEastAsia" w:hAnsi="Arial" w:cs="Arial"/>
        </w:rPr>
        <w:t xml:space="preserve"> services</w:t>
      </w:r>
      <w:r w:rsidR="474F1D1B" w:rsidRPr="00A66560">
        <w:rPr>
          <w:rFonts w:ascii="Arial" w:eastAsiaTheme="minorEastAsia" w:hAnsi="Arial" w:cs="Arial"/>
        </w:rPr>
        <w:t xml:space="preserve">, as well as </w:t>
      </w:r>
      <w:r w:rsidR="2824F081" w:rsidRPr="00A66560">
        <w:rPr>
          <w:rFonts w:ascii="Arial" w:eastAsiaTheme="minorEastAsia" w:hAnsi="Arial" w:cs="Arial"/>
        </w:rPr>
        <w:t>design effective LTSS benefits that allow</w:t>
      </w:r>
      <w:r w:rsidR="1260B234" w:rsidRPr="00A66560">
        <w:rPr>
          <w:rFonts w:ascii="Arial" w:eastAsiaTheme="minorEastAsia" w:hAnsi="Arial" w:cs="Arial"/>
        </w:rPr>
        <w:t>s</w:t>
      </w:r>
      <w:r w:rsidR="2824F081" w:rsidRPr="00A66560">
        <w:rPr>
          <w:rFonts w:ascii="Arial" w:eastAsiaTheme="minorEastAsia" w:hAnsi="Arial" w:cs="Arial"/>
        </w:rPr>
        <w:t xml:space="preserve"> </w:t>
      </w:r>
      <w:r w:rsidR="5310E342" w:rsidRPr="0CE63786">
        <w:rPr>
          <w:rFonts w:ascii="Arial" w:eastAsiaTheme="minorEastAsia" w:hAnsi="Arial" w:cs="Arial"/>
        </w:rPr>
        <w:t xml:space="preserve">the </w:t>
      </w:r>
      <w:r w:rsidR="790276E3" w:rsidRPr="00A66560">
        <w:rPr>
          <w:rFonts w:ascii="Arial" w:eastAsiaTheme="minorEastAsia" w:hAnsi="Arial" w:cs="Arial"/>
        </w:rPr>
        <w:t>MFP eligible population</w:t>
      </w:r>
      <w:r w:rsidR="2824F081" w:rsidRPr="00A66560">
        <w:rPr>
          <w:rFonts w:ascii="Arial" w:eastAsiaTheme="minorEastAsia" w:hAnsi="Arial" w:cs="Arial"/>
        </w:rPr>
        <w:t xml:space="preserve"> to receive services at home or in the community. </w:t>
      </w:r>
      <w:r w:rsidR="5EC02C39" w:rsidRPr="40F064BD">
        <w:rPr>
          <w:rFonts w:ascii="Arial" w:eastAsia="Times New Roman" w:hAnsi="Arial" w:cs="Arial"/>
        </w:rPr>
        <w:t xml:space="preserve">Through this invitation, the </w:t>
      </w:r>
      <w:r w:rsidR="1374B730" w:rsidRPr="40F064BD">
        <w:rPr>
          <w:rFonts w:ascii="Arial" w:eastAsia="Times New Roman" w:hAnsi="Arial" w:cs="Arial"/>
        </w:rPr>
        <w:t xml:space="preserve">Puerto Rico Medicaid </w:t>
      </w:r>
      <w:r w:rsidR="5EC02C39" w:rsidRPr="40F064BD">
        <w:rPr>
          <w:rFonts w:ascii="Arial" w:eastAsia="Times New Roman" w:hAnsi="Arial" w:cs="Arial"/>
        </w:rPr>
        <w:t>Program</w:t>
      </w:r>
      <w:r w:rsidR="6E46DC75" w:rsidRPr="40F064BD">
        <w:rPr>
          <w:rFonts w:ascii="Arial" w:eastAsia="Times New Roman" w:hAnsi="Arial" w:cs="Arial"/>
        </w:rPr>
        <w:t xml:space="preserve"> (PRMP)</w:t>
      </w:r>
      <w:r w:rsidR="5EC02C39" w:rsidRPr="40F064BD">
        <w:rPr>
          <w:rFonts w:ascii="Arial" w:eastAsia="Times New Roman" w:hAnsi="Arial" w:cs="Arial"/>
        </w:rPr>
        <w:t xml:space="preserve"> is welcoming interest</w:t>
      </w:r>
      <w:r w:rsidR="025341E2" w:rsidRPr="40F064BD">
        <w:rPr>
          <w:rFonts w:ascii="Arial" w:eastAsia="Times New Roman" w:hAnsi="Arial" w:cs="Arial"/>
        </w:rPr>
        <w:t>ed</w:t>
      </w:r>
      <w:r w:rsidR="5EC02C39" w:rsidRPr="40F064BD">
        <w:rPr>
          <w:rFonts w:ascii="Arial" w:eastAsia="Times New Roman" w:hAnsi="Arial" w:cs="Arial"/>
        </w:rPr>
        <w:t xml:space="preserve"> entities </w:t>
      </w:r>
      <w:r w:rsidR="3B814A40" w:rsidRPr="40F064BD">
        <w:rPr>
          <w:rFonts w:ascii="Arial" w:eastAsia="Times New Roman" w:hAnsi="Arial" w:cs="Arial"/>
        </w:rPr>
        <w:t>to</w:t>
      </w:r>
      <w:r w:rsidR="6A9C9F14" w:rsidRPr="40F064BD">
        <w:rPr>
          <w:rFonts w:ascii="Arial" w:eastAsia="Times New Roman" w:hAnsi="Arial" w:cs="Arial"/>
        </w:rPr>
        <w:t xml:space="preserve"> provid</w:t>
      </w:r>
      <w:r w:rsidR="4B952B45" w:rsidRPr="40F064BD">
        <w:rPr>
          <w:rFonts w:ascii="Arial" w:eastAsia="Times New Roman" w:hAnsi="Arial" w:cs="Arial"/>
        </w:rPr>
        <w:t>e</w:t>
      </w:r>
      <w:r w:rsidR="6A9C9F14" w:rsidRPr="40F064BD">
        <w:rPr>
          <w:rFonts w:ascii="Arial" w:eastAsia="Times New Roman" w:hAnsi="Arial" w:cs="Arial"/>
        </w:rPr>
        <w:t xml:space="preserve"> Technical A</w:t>
      </w:r>
      <w:r w:rsidR="1D3A89CE" w:rsidRPr="40F064BD">
        <w:rPr>
          <w:rFonts w:ascii="Arial" w:eastAsia="Times New Roman" w:hAnsi="Arial" w:cs="Arial"/>
        </w:rPr>
        <w:t>ssistance (TA)</w:t>
      </w:r>
      <w:r w:rsidR="6A9C9F14" w:rsidRPr="40F064BD">
        <w:rPr>
          <w:rFonts w:ascii="Arial" w:eastAsia="Times New Roman" w:hAnsi="Arial" w:cs="Arial"/>
        </w:rPr>
        <w:t>, including developing a</w:t>
      </w:r>
      <w:r w:rsidR="47FF7001" w:rsidRPr="40F064BD">
        <w:rPr>
          <w:rFonts w:ascii="Arial" w:eastAsia="Times New Roman" w:hAnsi="Arial" w:cs="Arial"/>
        </w:rPr>
        <w:t xml:space="preserve"> Planning Framework (Action Plan/ Project Schedule and MFP Work Plan</w:t>
      </w:r>
      <w:r w:rsidR="48485AB0" w:rsidRPr="40F064BD">
        <w:rPr>
          <w:rFonts w:ascii="Arial" w:eastAsia="Times New Roman" w:hAnsi="Arial" w:cs="Arial"/>
        </w:rPr>
        <w:t>- WP</w:t>
      </w:r>
      <w:r w:rsidR="47FF7001" w:rsidRPr="40F064BD">
        <w:rPr>
          <w:rFonts w:ascii="Arial" w:eastAsia="Times New Roman" w:hAnsi="Arial" w:cs="Arial"/>
        </w:rPr>
        <w:t xml:space="preserve">), </w:t>
      </w:r>
      <w:r w:rsidR="44CD4214" w:rsidRPr="40F064BD">
        <w:rPr>
          <w:rFonts w:ascii="Arial" w:eastAsia="Arial" w:hAnsi="Arial" w:cs="Arial"/>
        </w:rPr>
        <w:t>Semi-Annual Progress Report (SAR)</w:t>
      </w:r>
      <w:r w:rsidR="44CD4214" w:rsidRPr="40F064BD">
        <w:rPr>
          <w:rFonts w:ascii="Arial" w:eastAsia="Times New Roman" w:hAnsi="Arial" w:cs="Arial"/>
        </w:rPr>
        <w:t xml:space="preserve">, </w:t>
      </w:r>
      <w:r w:rsidR="47FF7001" w:rsidRPr="40F064BD">
        <w:rPr>
          <w:rFonts w:ascii="Arial" w:eastAsia="Times New Roman" w:hAnsi="Arial" w:cs="Arial"/>
        </w:rPr>
        <w:t>MFP</w:t>
      </w:r>
      <w:r w:rsidR="60362519" w:rsidRPr="40F064BD">
        <w:rPr>
          <w:rFonts w:ascii="Arial" w:eastAsia="Times New Roman" w:hAnsi="Arial" w:cs="Arial"/>
        </w:rPr>
        <w:t xml:space="preserve"> </w:t>
      </w:r>
      <w:r w:rsidR="4D6F901B" w:rsidRPr="40F064BD">
        <w:rPr>
          <w:rFonts w:ascii="Arial" w:eastAsia="Times New Roman" w:hAnsi="Arial" w:cs="Arial"/>
        </w:rPr>
        <w:t>O</w:t>
      </w:r>
      <w:r w:rsidR="60362519" w:rsidRPr="40F064BD">
        <w:rPr>
          <w:rFonts w:ascii="Arial" w:eastAsia="Times New Roman" w:hAnsi="Arial" w:cs="Arial"/>
        </w:rPr>
        <w:t xml:space="preserve">perational </w:t>
      </w:r>
      <w:r w:rsidR="2DCE6187" w:rsidRPr="40F064BD">
        <w:rPr>
          <w:rFonts w:ascii="Arial" w:eastAsia="Times New Roman" w:hAnsi="Arial" w:cs="Arial"/>
        </w:rPr>
        <w:t>P</w:t>
      </w:r>
      <w:r w:rsidR="60362519" w:rsidRPr="40F064BD">
        <w:rPr>
          <w:rFonts w:ascii="Arial" w:eastAsia="Times New Roman" w:hAnsi="Arial" w:cs="Arial"/>
        </w:rPr>
        <w:t>rotocol</w:t>
      </w:r>
      <w:r w:rsidR="218B45F6" w:rsidRPr="40F064BD">
        <w:rPr>
          <w:rFonts w:ascii="Arial" w:eastAsia="Times New Roman" w:hAnsi="Arial" w:cs="Arial"/>
        </w:rPr>
        <w:t xml:space="preserve"> (OP)</w:t>
      </w:r>
      <w:r w:rsidR="3E3C118A" w:rsidRPr="40F064BD">
        <w:rPr>
          <w:rFonts w:ascii="Arial" w:eastAsia="Times New Roman" w:hAnsi="Arial" w:cs="Arial"/>
        </w:rPr>
        <w:t>,</w:t>
      </w:r>
      <w:r w:rsidR="3E732426" w:rsidRPr="40F064BD">
        <w:rPr>
          <w:rFonts w:ascii="Arial" w:eastAsia="Times New Roman" w:hAnsi="Arial" w:cs="Arial"/>
        </w:rPr>
        <w:t xml:space="preserve"> </w:t>
      </w:r>
      <w:r w:rsidR="58968EBD" w:rsidRPr="40F064BD">
        <w:rPr>
          <w:rFonts w:ascii="Arial" w:eastAsia="Times New Roman" w:hAnsi="Arial" w:cs="Arial"/>
        </w:rPr>
        <w:t>Pilot Project Implementation Plan</w:t>
      </w:r>
      <w:r w:rsidR="704AF094" w:rsidRPr="40F064BD">
        <w:rPr>
          <w:rFonts w:ascii="Arial" w:eastAsia="Times New Roman" w:hAnsi="Arial" w:cs="Arial"/>
        </w:rPr>
        <w:t xml:space="preserve">, </w:t>
      </w:r>
      <w:r w:rsidR="33C8A106" w:rsidRPr="40F064BD">
        <w:rPr>
          <w:rFonts w:ascii="Arial" w:eastAsia="Times New Roman" w:hAnsi="Arial" w:cs="Arial"/>
        </w:rPr>
        <w:t>Closeout Report</w:t>
      </w:r>
      <w:r w:rsidR="1AE77449" w:rsidRPr="40F064BD">
        <w:rPr>
          <w:rFonts w:ascii="Arial" w:eastAsia="Times New Roman" w:hAnsi="Arial" w:cs="Arial"/>
        </w:rPr>
        <w:t>, and</w:t>
      </w:r>
      <w:r w:rsidR="5DE05E62" w:rsidRPr="40F064BD">
        <w:rPr>
          <w:rFonts w:ascii="Arial" w:eastAsia="Times New Roman" w:hAnsi="Arial" w:cs="Arial"/>
        </w:rPr>
        <w:t xml:space="preserve"> </w:t>
      </w:r>
      <w:r w:rsidR="5DE05E62" w:rsidRPr="40F064BD">
        <w:rPr>
          <w:rFonts w:ascii="Arial" w:eastAsia="Arial" w:hAnsi="Arial" w:cs="Arial"/>
        </w:rPr>
        <w:t>interim summary of tasks reports</w:t>
      </w:r>
      <w:r w:rsidR="3BFB8DEF" w:rsidRPr="0E10AB72">
        <w:rPr>
          <w:rFonts w:ascii="Arial" w:eastAsia="Arial" w:hAnsi="Arial" w:cs="Arial"/>
        </w:rPr>
        <w:t xml:space="preserve"> </w:t>
      </w:r>
      <w:r w:rsidR="3BFB8DEF" w:rsidRPr="5E934B93">
        <w:rPr>
          <w:rFonts w:ascii="Arial" w:eastAsia="Arial" w:hAnsi="Arial" w:cs="Arial"/>
        </w:rPr>
        <w:t>as needed or requested</w:t>
      </w:r>
      <w:r w:rsidR="33C8A106" w:rsidRPr="5E934B93">
        <w:rPr>
          <w:rFonts w:ascii="Arial" w:eastAsia="Times New Roman" w:hAnsi="Arial" w:cs="Arial"/>
        </w:rPr>
        <w:t>.</w:t>
      </w:r>
      <w:r w:rsidR="33C8A106" w:rsidRPr="40F064BD">
        <w:rPr>
          <w:rFonts w:ascii="Arial" w:eastAsia="Times New Roman" w:hAnsi="Arial" w:cs="Arial"/>
        </w:rPr>
        <w:t xml:space="preserve"> </w:t>
      </w:r>
      <w:r w:rsidR="4C4AFDB2" w:rsidRPr="40F064BD">
        <w:rPr>
          <w:rFonts w:ascii="Arial" w:eastAsia="Times New Roman" w:hAnsi="Arial" w:cs="Arial"/>
        </w:rPr>
        <w:t xml:space="preserve">The TA </w:t>
      </w:r>
      <w:r w:rsidR="4B54AEDA" w:rsidRPr="40F064BD">
        <w:rPr>
          <w:rFonts w:ascii="Arial" w:eastAsia="Times New Roman" w:hAnsi="Arial" w:cs="Arial"/>
        </w:rPr>
        <w:t>C</w:t>
      </w:r>
      <w:r w:rsidR="4C4AFDB2" w:rsidRPr="40F064BD">
        <w:rPr>
          <w:rFonts w:ascii="Arial" w:eastAsia="Times New Roman" w:hAnsi="Arial" w:cs="Arial"/>
        </w:rPr>
        <w:t xml:space="preserve">ontractor is </w:t>
      </w:r>
      <w:r w:rsidR="56655064" w:rsidRPr="40F064BD">
        <w:rPr>
          <w:rFonts w:ascii="Arial" w:eastAsia="Times New Roman" w:hAnsi="Arial" w:cs="Arial"/>
        </w:rPr>
        <w:t xml:space="preserve">also </w:t>
      </w:r>
      <w:r w:rsidR="4C4AFDB2" w:rsidRPr="40F064BD">
        <w:rPr>
          <w:rFonts w:ascii="Arial" w:eastAsia="Times New Roman" w:hAnsi="Arial" w:cs="Arial"/>
        </w:rPr>
        <w:t xml:space="preserve">expected to include </w:t>
      </w:r>
      <w:r w:rsidR="562B2160" w:rsidRPr="40F064BD">
        <w:rPr>
          <w:rFonts w:ascii="Arial" w:eastAsia="Times New Roman" w:hAnsi="Arial" w:cs="Arial"/>
        </w:rPr>
        <w:t>cost</w:t>
      </w:r>
      <w:r w:rsidR="236611F6" w:rsidRPr="40F064BD">
        <w:rPr>
          <w:rFonts w:ascii="Arial" w:eastAsia="Times New Roman" w:hAnsi="Arial" w:cs="Arial"/>
        </w:rPr>
        <w:t>-</w:t>
      </w:r>
      <w:r w:rsidR="6A9C9F14" w:rsidRPr="40F064BD">
        <w:rPr>
          <w:rFonts w:ascii="Arial" w:eastAsia="Times New Roman" w:hAnsi="Arial" w:cs="Arial"/>
        </w:rPr>
        <w:t>estimates for LTSS</w:t>
      </w:r>
      <w:r w:rsidR="69198477" w:rsidRPr="40F064BD">
        <w:rPr>
          <w:rFonts w:ascii="Arial" w:eastAsia="Times New Roman" w:hAnsi="Arial" w:cs="Arial"/>
        </w:rPr>
        <w:t xml:space="preserve"> and NEMT</w:t>
      </w:r>
      <w:r w:rsidR="6A9C9F14" w:rsidRPr="40F064BD">
        <w:rPr>
          <w:rFonts w:ascii="Arial" w:eastAsia="Times New Roman" w:hAnsi="Arial" w:cs="Arial"/>
        </w:rPr>
        <w:t xml:space="preserve"> implementation</w:t>
      </w:r>
      <w:r w:rsidR="459551A5" w:rsidRPr="40F064BD">
        <w:rPr>
          <w:rFonts w:ascii="Arial" w:eastAsia="Times New Roman" w:hAnsi="Arial" w:cs="Arial"/>
        </w:rPr>
        <w:t xml:space="preserve"> in the OP</w:t>
      </w:r>
      <w:r w:rsidR="2B748A6A" w:rsidRPr="40F064BD">
        <w:rPr>
          <w:rFonts w:ascii="Arial" w:eastAsia="Times New Roman" w:hAnsi="Arial" w:cs="Arial"/>
        </w:rPr>
        <w:t>,</w:t>
      </w:r>
      <w:r w:rsidR="0E51EFB1" w:rsidRPr="40F064BD">
        <w:rPr>
          <w:rFonts w:ascii="Arial" w:eastAsia="Times New Roman" w:hAnsi="Arial" w:cs="Arial"/>
        </w:rPr>
        <w:t xml:space="preserve"> </w:t>
      </w:r>
      <w:r w:rsidR="6A9C9F14" w:rsidRPr="40F064BD">
        <w:rPr>
          <w:rFonts w:ascii="Arial" w:eastAsia="Times New Roman" w:hAnsi="Arial" w:cs="Arial"/>
        </w:rPr>
        <w:t>assist</w:t>
      </w:r>
      <w:r w:rsidR="472C9330" w:rsidRPr="40F064BD">
        <w:rPr>
          <w:rFonts w:ascii="Arial" w:eastAsia="Times New Roman" w:hAnsi="Arial" w:cs="Arial"/>
        </w:rPr>
        <w:t xml:space="preserve"> </w:t>
      </w:r>
      <w:r w:rsidR="6A9C9F14" w:rsidRPr="40F064BD">
        <w:rPr>
          <w:rFonts w:ascii="Arial" w:eastAsia="Times New Roman" w:hAnsi="Arial" w:cs="Arial"/>
        </w:rPr>
        <w:t>PRMP</w:t>
      </w:r>
      <w:r w:rsidR="3917225E" w:rsidRPr="40F064BD">
        <w:rPr>
          <w:rFonts w:ascii="Arial" w:eastAsia="Times New Roman" w:hAnsi="Arial" w:cs="Arial"/>
        </w:rPr>
        <w:t xml:space="preserve"> </w:t>
      </w:r>
      <w:r w:rsidR="6A9C9F14" w:rsidRPr="40F064BD">
        <w:rPr>
          <w:rFonts w:ascii="Arial" w:eastAsia="Times New Roman" w:hAnsi="Arial" w:cs="Arial"/>
        </w:rPr>
        <w:t>with the necessary capacity building</w:t>
      </w:r>
      <w:r w:rsidR="75BFC2DB" w:rsidRPr="40F064BD">
        <w:rPr>
          <w:rFonts w:ascii="Arial" w:eastAsia="Times New Roman" w:hAnsi="Arial" w:cs="Arial"/>
        </w:rPr>
        <w:t>, and create a roadmap for</w:t>
      </w:r>
      <w:r w:rsidR="293FF8BE" w:rsidRPr="40F064BD">
        <w:rPr>
          <w:rFonts w:ascii="Arial" w:eastAsia="Times New Roman" w:hAnsi="Arial" w:cs="Arial"/>
        </w:rPr>
        <w:t xml:space="preserve"> the enhancement of LTSS and NEMT in Puerto Rico to incorporate MFP.</w:t>
      </w:r>
    </w:p>
    <w:p w14:paraId="3AE6C27B" w14:textId="1D02DF19" w:rsidR="003D70DE" w:rsidRPr="00A66560" w:rsidRDefault="1CBD5F7F" w:rsidP="6D448C4A">
      <w:pPr>
        <w:spacing w:after="200" w:line="360" w:lineRule="auto"/>
        <w:jc w:val="both"/>
        <w:rPr>
          <w:rFonts w:ascii="Arial" w:eastAsia="Times New Roman" w:hAnsi="Arial" w:cs="Arial"/>
        </w:rPr>
      </w:pPr>
      <w:r w:rsidRPr="40F064BD">
        <w:rPr>
          <w:rFonts w:ascii="Arial" w:eastAsia="Times New Roman" w:hAnsi="Arial" w:cs="Arial"/>
        </w:rPr>
        <w:t>The</w:t>
      </w:r>
      <w:r w:rsidR="788FEE3D" w:rsidRPr="40F064BD">
        <w:rPr>
          <w:rFonts w:ascii="Arial" w:eastAsia="Times New Roman" w:hAnsi="Arial" w:cs="Arial"/>
        </w:rPr>
        <w:t xml:space="preserve"> </w:t>
      </w:r>
      <w:r w:rsidR="2BD34311" w:rsidRPr="40F064BD">
        <w:rPr>
          <w:rFonts w:ascii="Arial" w:eastAsia="Times New Roman" w:hAnsi="Arial" w:cs="Arial"/>
        </w:rPr>
        <w:t xml:space="preserve">TA </w:t>
      </w:r>
      <w:r w:rsidR="04A23043" w:rsidRPr="40F064BD">
        <w:rPr>
          <w:rFonts w:ascii="Arial" w:eastAsia="Times New Roman" w:hAnsi="Arial" w:cs="Arial"/>
        </w:rPr>
        <w:t>C</w:t>
      </w:r>
      <w:r w:rsidR="2BD34311" w:rsidRPr="40F064BD">
        <w:rPr>
          <w:rFonts w:ascii="Arial" w:eastAsia="Times New Roman" w:hAnsi="Arial" w:cs="Arial"/>
        </w:rPr>
        <w:t xml:space="preserve">ontractor will utilize the information </w:t>
      </w:r>
      <w:r w:rsidR="788FEE3D" w:rsidRPr="40F064BD">
        <w:rPr>
          <w:rFonts w:ascii="Arial" w:eastAsia="Times New Roman" w:hAnsi="Arial" w:cs="Arial"/>
        </w:rPr>
        <w:t xml:space="preserve">gathered from the LTSS Needs Assessment and the NEMT Gap Analysis </w:t>
      </w:r>
      <w:r w:rsidR="72BD369B" w:rsidRPr="40F064BD">
        <w:rPr>
          <w:rFonts w:ascii="Arial" w:eastAsia="Times New Roman" w:hAnsi="Arial" w:cs="Arial"/>
        </w:rPr>
        <w:t xml:space="preserve">to </w:t>
      </w:r>
      <w:r w:rsidR="55768D06" w:rsidRPr="40F064BD">
        <w:rPr>
          <w:rFonts w:ascii="Arial" w:eastAsia="Times New Roman" w:hAnsi="Arial" w:cs="Arial"/>
        </w:rPr>
        <w:t>strengthen</w:t>
      </w:r>
      <w:r w:rsidR="788FEE3D" w:rsidRPr="40F064BD">
        <w:rPr>
          <w:rFonts w:ascii="Arial" w:eastAsia="Times New Roman" w:hAnsi="Arial" w:cs="Arial"/>
        </w:rPr>
        <w:t xml:space="preserve"> the delivery</w:t>
      </w:r>
      <w:r w:rsidR="15D38FF4" w:rsidRPr="40F064BD">
        <w:rPr>
          <w:rFonts w:ascii="Arial" w:eastAsia="Times New Roman" w:hAnsi="Arial" w:cs="Arial"/>
        </w:rPr>
        <w:t xml:space="preserve"> of </w:t>
      </w:r>
      <w:r w:rsidRPr="40F064BD">
        <w:rPr>
          <w:rFonts w:ascii="Arial" w:eastAsia="Times New Roman" w:hAnsi="Arial" w:cs="Arial"/>
        </w:rPr>
        <w:t>Home Health</w:t>
      </w:r>
      <w:r w:rsidR="1DC7F014" w:rsidRPr="40F064BD">
        <w:rPr>
          <w:rFonts w:ascii="Arial" w:eastAsia="Times New Roman" w:hAnsi="Arial" w:cs="Arial"/>
        </w:rPr>
        <w:t xml:space="preserve"> and Durable Medical Equipment (DME), and NEMT</w:t>
      </w:r>
      <w:r w:rsidR="4265ADD4" w:rsidRPr="40F064BD">
        <w:rPr>
          <w:rFonts w:ascii="Arial" w:eastAsia="Times New Roman" w:hAnsi="Arial" w:cs="Arial"/>
        </w:rPr>
        <w:t xml:space="preserve"> services – key components needed to support </w:t>
      </w:r>
      <w:r w:rsidR="4BD7309B" w:rsidRPr="40F064BD">
        <w:rPr>
          <w:rFonts w:ascii="Arial" w:eastAsia="Times New Roman" w:hAnsi="Arial" w:cs="Arial"/>
        </w:rPr>
        <w:t xml:space="preserve">MFP implementation. The TA </w:t>
      </w:r>
      <w:r w:rsidR="2807B469" w:rsidRPr="40F064BD">
        <w:rPr>
          <w:rFonts w:ascii="Arial" w:eastAsia="Times New Roman" w:hAnsi="Arial" w:cs="Arial"/>
        </w:rPr>
        <w:t>C</w:t>
      </w:r>
      <w:r w:rsidR="4BD7309B" w:rsidRPr="40F064BD">
        <w:rPr>
          <w:rFonts w:ascii="Arial" w:eastAsia="Times New Roman" w:hAnsi="Arial" w:cs="Arial"/>
        </w:rPr>
        <w:t xml:space="preserve">ontractor will review these findings and provide recommendations to ensure that any necessary State Plan </w:t>
      </w:r>
      <w:r w:rsidR="16A6F206" w:rsidRPr="40F064BD">
        <w:rPr>
          <w:rFonts w:ascii="Arial" w:eastAsia="Times New Roman" w:hAnsi="Arial" w:cs="Arial"/>
        </w:rPr>
        <w:t xml:space="preserve">Amendment (SPA) updates </w:t>
      </w:r>
      <w:r w:rsidR="616ECFD1" w:rsidRPr="40F064BD">
        <w:rPr>
          <w:rFonts w:ascii="Arial" w:eastAsia="Times New Roman" w:hAnsi="Arial" w:cs="Arial"/>
        </w:rPr>
        <w:t>align</w:t>
      </w:r>
      <w:r w:rsidR="16A6F206" w:rsidRPr="40F064BD">
        <w:rPr>
          <w:rFonts w:ascii="Arial" w:eastAsia="Times New Roman" w:hAnsi="Arial" w:cs="Arial"/>
        </w:rPr>
        <w:t xml:space="preserve"> with </w:t>
      </w:r>
      <w:r w:rsidR="003D70DE" w:rsidRPr="40F064BD">
        <w:rPr>
          <w:rFonts w:ascii="Arial" w:eastAsia="Times New Roman" w:hAnsi="Arial" w:cs="Arial"/>
        </w:rPr>
        <w:t>the best</w:t>
      </w:r>
      <w:r w:rsidR="16A6F206" w:rsidRPr="40F064BD">
        <w:rPr>
          <w:rFonts w:ascii="Arial" w:eastAsia="Times New Roman" w:hAnsi="Arial" w:cs="Arial"/>
        </w:rPr>
        <w:t xml:space="preserve"> practices</w:t>
      </w:r>
      <w:r w:rsidR="67C3E748" w:rsidRPr="40F064BD">
        <w:rPr>
          <w:rFonts w:ascii="Arial" w:eastAsia="Times New Roman" w:hAnsi="Arial" w:cs="Arial"/>
        </w:rPr>
        <w:t>,</w:t>
      </w:r>
      <w:r w:rsidR="16A6F206" w:rsidRPr="40F064BD">
        <w:rPr>
          <w:rFonts w:ascii="Arial" w:eastAsia="Times New Roman" w:hAnsi="Arial" w:cs="Arial"/>
        </w:rPr>
        <w:t xml:space="preserve"> enhanced service delivery</w:t>
      </w:r>
      <w:r w:rsidR="7D6D2620" w:rsidRPr="40F064BD">
        <w:rPr>
          <w:rFonts w:ascii="Arial" w:eastAsia="Times New Roman" w:hAnsi="Arial" w:cs="Arial"/>
        </w:rPr>
        <w:t xml:space="preserve">, </w:t>
      </w:r>
      <w:r w:rsidR="7D6D2620" w:rsidRPr="40F064BD">
        <w:rPr>
          <w:rFonts w:ascii="Arial" w:eastAsia="Times New Roman" w:hAnsi="Arial" w:cs="Arial"/>
        </w:rPr>
        <w:lastRenderedPageBreak/>
        <w:t>and be in compliance with Medicaid service requirements</w:t>
      </w:r>
      <w:r w:rsidR="1495BF79" w:rsidRPr="40F064BD">
        <w:rPr>
          <w:rFonts w:ascii="Arial" w:eastAsia="Times New Roman" w:hAnsi="Arial" w:cs="Arial"/>
        </w:rPr>
        <w:t xml:space="preserve">. This data-driven approach </w:t>
      </w:r>
      <w:r w:rsidR="7BB8C0F5" w:rsidRPr="40F064BD">
        <w:rPr>
          <w:rFonts w:ascii="Arial" w:eastAsia="Times New Roman" w:hAnsi="Arial" w:cs="Arial"/>
        </w:rPr>
        <w:t>will optimize current services and support the long-term success of MFP. U</w:t>
      </w:r>
      <w:r w:rsidR="3BDBC068" w:rsidRPr="40F064BD">
        <w:rPr>
          <w:rFonts w:ascii="Arial" w:eastAsia="Times New Roman" w:hAnsi="Arial" w:cs="Arial"/>
        </w:rPr>
        <w:t>ltimately, improving</w:t>
      </w:r>
      <w:r w:rsidR="4F9A0579" w:rsidRPr="40F064BD">
        <w:rPr>
          <w:rFonts w:ascii="Arial" w:eastAsia="Times New Roman" w:hAnsi="Arial" w:cs="Arial"/>
        </w:rPr>
        <w:t xml:space="preserve"> cost-effectiveness and the</w:t>
      </w:r>
      <w:r w:rsidR="3BDBC068" w:rsidRPr="40F064BD">
        <w:rPr>
          <w:rFonts w:ascii="Arial" w:eastAsia="Times New Roman" w:hAnsi="Arial" w:cs="Arial"/>
        </w:rPr>
        <w:t xml:space="preserve"> outcomes for individuals relying on Home H</w:t>
      </w:r>
      <w:r w:rsidR="30D1A235" w:rsidRPr="40F064BD">
        <w:rPr>
          <w:rFonts w:ascii="Arial" w:eastAsia="Times New Roman" w:hAnsi="Arial" w:cs="Arial"/>
        </w:rPr>
        <w:t xml:space="preserve">ealth, DME and NEMT services under MFP. </w:t>
      </w:r>
    </w:p>
    <w:p w14:paraId="60404ABD" w14:textId="44527D05" w:rsidR="00E109C9" w:rsidRPr="00A66560" w:rsidRDefault="00E109C9" w:rsidP="00E109C9">
      <w:pPr>
        <w:keepNext/>
        <w:keepLines/>
        <w:spacing w:before="200" w:after="120" w:line="360" w:lineRule="auto"/>
        <w:outlineLvl w:val="1"/>
        <w:rPr>
          <w:rFonts w:ascii="Arial" w:eastAsia="Arial" w:hAnsi="Arial" w:cs="Arial"/>
          <w:sz w:val="39"/>
          <w:szCs w:val="39"/>
        </w:rPr>
      </w:pPr>
      <w:bookmarkStart w:id="6" w:name="_Toc199756173"/>
      <w:bookmarkEnd w:id="4"/>
      <w:r w:rsidRPr="00A66560">
        <w:rPr>
          <w:rFonts w:ascii="Arial" w:eastAsiaTheme="majorEastAsia" w:hAnsi="Arial" w:cs="Arial"/>
          <w:b/>
          <w:sz w:val="24"/>
          <w:szCs w:val="24"/>
        </w:rPr>
        <w:t>1.</w:t>
      </w:r>
      <w:r w:rsidR="00505BF4" w:rsidRPr="00A66560">
        <w:rPr>
          <w:rFonts w:ascii="Arial" w:eastAsiaTheme="majorEastAsia" w:hAnsi="Arial" w:cs="Arial"/>
          <w:b/>
          <w:sz w:val="24"/>
          <w:szCs w:val="24"/>
        </w:rPr>
        <w:t>2</w:t>
      </w:r>
      <w:r w:rsidRPr="00A66560">
        <w:rPr>
          <w:rFonts w:ascii="Arial" w:eastAsiaTheme="majorEastAsia" w:hAnsi="Arial" w:cs="Arial"/>
          <w:b/>
          <w:sz w:val="24"/>
          <w:szCs w:val="24"/>
        </w:rPr>
        <w:tab/>
      </w:r>
      <w:r w:rsidR="00F4463D" w:rsidRPr="00A66560">
        <w:rPr>
          <w:rFonts w:ascii="Arial" w:eastAsiaTheme="majorEastAsia" w:hAnsi="Arial" w:cs="Arial"/>
          <w:b/>
          <w:sz w:val="24"/>
          <w:szCs w:val="24"/>
        </w:rPr>
        <w:t>PRMP</w:t>
      </w:r>
      <w:r w:rsidR="001517BB" w:rsidRPr="00A66560">
        <w:rPr>
          <w:rFonts w:ascii="Arial" w:eastAsiaTheme="majorEastAsia" w:hAnsi="Arial" w:cs="Arial"/>
          <w:b/>
          <w:sz w:val="24"/>
          <w:szCs w:val="24"/>
        </w:rPr>
        <w:t xml:space="preserve"> Central Office Location</w:t>
      </w:r>
      <w:bookmarkEnd w:id="6"/>
      <w:r w:rsidRPr="00A66560">
        <w:rPr>
          <w:rFonts w:ascii="Arial" w:eastAsiaTheme="majorEastAsia" w:hAnsi="Arial" w:cs="Arial"/>
          <w:b/>
          <w:sz w:val="24"/>
          <w:szCs w:val="24"/>
        </w:rPr>
        <w:t xml:space="preserve"> </w:t>
      </w:r>
    </w:p>
    <w:p w14:paraId="31A88408" w14:textId="77777777" w:rsidR="00DF1B25" w:rsidRPr="00A66560" w:rsidRDefault="00DF1B25" w:rsidP="000D01F2">
      <w:pPr>
        <w:spacing w:after="200" w:line="360" w:lineRule="auto"/>
        <w:jc w:val="both"/>
        <w:rPr>
          <w:rFonts w:ascii="Arial" w:eastAsiaTheme="minorEastAsia" w:hAnsi="Arial" w:cs="Arial"/>
        </w:rPr>
      </w:pPr>
      <w:r w:rsidRPr="00A66560">
        <w:rPr>
          <w:rFonts w:ascii="Arial" w:eastAsiaTheme="minorEastAsia" w:hAnsi="Arial" w:cs="Arial"/>
        </w:rPr>
        <w:t>The PRMP central office is located at:</w:t>
      </w:r>
    </w:p>
    <w:p w14:paraId="71A6DABE" w14:textId="77777777" w:rsidR="00327C56" w:rsidRPr="00A66560" w:rsidRDefault="00DF1B25" w:rsidP="00145961">
      <w:pPr>
        <w:spacing w:after="0" w:line="360" w:lineRule="auto"/>
        <w:ind w:left="720"/>
        <w:jc w:val="both"/>
        <w:rPr>
          <w:rFonts w:ascii="Arial" w:eastAsiaTheme="minorEastAsia" w:hAnsi="Arial" w:cs="Arial"/>
        </w:rPr>
      </w:pPr>
      <w:r w:rsidRPr="00A66560">
        <w:rPr>
          <w:rFonts w:ascii="Arial" w:eastAsiaTheme="minorEastAsia" w:hAnsi="Arial" w:cs="Arial"/>
        </w:rPr>
        <w:t>268 Luis Muñoz Rivera Avenue</w:t>
      </w:r>
    </w:p>
    <w:p w14:paraId="65936ACB" w14:textId="03BB9FD8" w:rsidR="00DF1B25" w:rsidRPr="00A66560" w:rsidRDefault="00DF1B25" w:rsidP="00145961">
      <w:pPr>
        <w:spacing w:after="0" w:line="360" w:lineRule="auto"/>
        <w:ind w:left="720"/>
        <w:jc w:val="both"/>
        <w:rPr>
          <w:rFonts w:ascii="Arial" w:eastAsiaTheme="minorEastAsia" w:hAnsi="Arial" w:cs="Arial"/>
        </w:rPr>
      </w:pPr>
      <w:r w:rsidRPr="00A66560">
        <w:rPr>
          <w:rFonts w:ascii="Arial" w:eastAsiaTheme="minorEastAsia" w:hAnsi="Arial" w:cs="Arial"/>
        </w:rPr>
        <w:t>World Plaza</w:t>
      </w:r>
      <w:r w:rsidR="00327C56" w:rsidRPr="00A66560">
        <w:rPr>
          <w:rFonts w:ascii="Arial" w:eastAsiaTheme="minorEastAsia" w:hAnsi="Arial" w:cs="Arial"/>
        </w:rPr>
        <w:t xml:space="preserve"> – </w:t>
      </w:r>
      <w:r w:rsidR="00D1393E" w:rsidRPr="00A66560">
        <w:rPr>
          <w:rFonts w:ascii="Arial" w:eastAsiaTheme="minorEastAsia" w:hAnsi="Arial" w:cs="Arial"/>
        </w:rPr>
        <w:t>5</w:t>
      </w:r>
      <w:r w:rsidR="00D1393E" w:rsidRPr="00A66560">
        <w:rPr>
          <w:rFonts w:ascii="Arial" w:eastAsiaTheme="minorEastAsia" w:hAnsi="Arial" w:cs="Arial"/>
          <w:vertAlign w:val="superscript"/>
        </w:rPr>
        <w:t>th</w:t>
      </w:r>
      <w:r w:rsidR="00D1393E" w:rsidRPr="00A66560">
        <w:rPr>
          <w:rFonts w:ascii="Arial" w:eastAsiaTheme="minorEastAsia" w:hAnsi="Arial" w:cs="Arial"/>
        </w:rPr>
        <w:t xml:space="preserve"> Floor (</w:t>
      </w:r>
      <w:r w:rsidRPr="00A66560">
        <w:rPr>
          <w:rFonts w:ascii="Arial" w:eastAsiaTheme="minorEastAsia" w:hAnsi="Arial" w:cs="Arial"/>
        </w:rPr>
        <w:t>Suite 501</w:t>
      </w:r>
      <w:r w:rsidR="00D1393E" w:rsidRPr="00A66560">
        <w:rPr>
          <w:rFonts w:ascii="Arial" w:eastAsiaTheme="minorEastAsia" w:hAnsi="Arial" w:cs="Arial"/>
        </w:rPr>
        <w:t>)</w:t>
      </w:r>
    </w:p>
    <w:p w14:paraId="03C81C13" w14:textId="123593E8" w:rsidR="001809ED" w:rsidRPr="004B55E0" w:rsidRDefault="00DF1B25" w:rsidP="004B55E0">
      <w:pPr>
        <w:spacing w:after="120" w:line="360" w:lineRule="auto"/>
        <w:ind w:left="720"/>
        <w:jc w:val="both"/>
        <w:rPr>
          <w:lang w:val="es-PR"/>
        </w:rPr>
      </w:pPr>
      <w:r w:rsidRPr="00563A03">
        <w:rPr>
          <w:rFonts w:ascii="Arial" w:eastAsiaTheme="minorEastAsia" w:hAnsi="Arial" w:cs="Arial"/>
          <w:lang w:val="es-PR"/>
        </w:rPr>
        <w:t>San Juan, Puerto Rico 00918</w:t>
      </w:r>
      <w:r w:rsidR="002E5E0B" w:rsidRPr="00195F06">
        <w:rPr>
          <w:lang w:val="es-PR"/>
        </w:rPr>
        <w:tab/>
      </w:r>
    </w:p>
    <w:p w14:paraId="6A386BE8" w14:textId="442CBDEF" w:rsidR="00B65F01" w:rsidRPr="00563A03" w:rsidRDefault="00B65F01" w:rsidP="00B65F01">
      <w:pPr>
        <w:keepNext/>
        <w:keepLines/>
        <w:spacing w:before="200" w:after="120" w:line="360" w:lineRule="auto"/>
        <w:outlineLvl w:val="1"/>
        <w:rPr>
          <w:rFonts w:ascii="Arial" w:eastAsia="Arial" w:hAnsi="Arial" w:cs="Arial"/>
          <w:sz w:val="39"/>
          <w:szCs w:val="39"/>
          <w:lang w:val="es-PR"/>
        </w:rPr>
      </w:pPr>
      <w:bookmarkStart w:id="7" w:name="_Toc199756174"/>
      <w:r w:rsidRPr="002244EA">
        <w:rPr>
          <w:rFonts w:ascii="Arial" w:eastAsiaTheme="majorEastAsia" w:hAnsi="Arial" w:cs="Arial"/>
          <w:b/>
          <w:sz w:val="24"/>
          <w:szCs w:val="24"/>
          <w:lang w:val="es-PR"/>
        </w:rPr>
        <w:t>1.</w:t>
      </w:r>
      <w:r w:rsidR="00505BF4" w:rsidRPr="002244EA">
        <w:rPr>
          <w:rFonts w:ascii="Arial" w:eastAsiaTheme="majorEastAsia" w:hAnsi="Arial" w:cs="Arial"/>
          <w:b/>
          <w:sz w:val="24"/>
          <w:szCs w:val="24"/>
          <w:lang w:val="es-PR"/>
        </w:rPr>
        <w:t>3</w:t>
      </w:r>
      <w:r w:rsidRPr="00563A03">
        <w:rPr>
          <w:lang w:val="es-PR"/>
        </w:rPr>
        <w:tab/>
      </w:r>
      <w:r w:rsidRPr="002244EA">
        <w:rPr>
          <w:rFonts w:ascii="Arial" w:eastAsiaTheme="majorEastAsia" w:hAnsi="Arial" w:cs="Arial"/>
          <w:b/>
          <w:sz w:val="24"/>
          <w:szCs w:val="24"/>
          <w:lang w:val="es-PR"/>
        </w:rPr>
        <w:t>RFP</w:t>
      </w:r>
      <w:r w:rsidR="006A27EF" w:rsidRPr="002244EA">
        <w:rPr>
          <w:rFonts w:ascii="Arial" w:eastAsiaTheme="majorEastAsia" w:hAnsi="Arial" w:cs="Arial"/>
          <w:b/>
          <w:sz w:val="24"/>
          <w:szCs w:val="24"/>
          <w:lang w:val="es-PR"/>
        </w:rPr>
        <w:t xml:space="preserve"> Timeline</w:t>
      </w:r>
      <w:bookmarkEnd w:id="7"/>
      <w:r w:rsidRPr="00563A03">
        <w:rPr>
          <w:rFonts w:ascii="Arial" w:eastAsiaTheme="majorEastAsia" w:hAnsi="Arial" w:cs="Arial"/>
          <w:b/>
          <w:bCs/>
          <w:sz w:val="24"/>
          <w:szCs w:val="24"/>
          <w:lang w:val="es-PR"/>
        </w:rPr>
        <w:t xml:space="preserve"> </w:t>
      </w:r>
    </w:p>
    <w:p w14:paraId="70A32C3A" w14:textId="0FAEF2DF" w:rsidR="004B1D1F" w:rsidRPr="00A66560" w:rsidRDefault="002F4508" w:rsidP="002F4508">
      <w:pPr>
        <w:spacing w:after="200" w:line="360" w:lineRule="auto"/>
        <w:jc w:val="both"/>
        <w:rPr>
          <w:rFonts w:ascii="Arial" w:eastAsia="Times New Roman" w:hAnsi="Arial" w:cs="Arial"/>
        </w:rPr>
      </w:pPr>
      <w:bookmarkStart w:id="8" w:name="_Hlk196803767"/>
      <w:r w:rsidRPr="0055295B">
        <w:rPr>
          <w:rFonts w:ascii="Arial" w:eastAsia="Times New Roman" w:hAnsi="Arial" w:cs="Arial"/>
        </w:rPr>
        <w:t xml:space="preserve">The schedule of events for this RFP is detailed in </w:t>
      </w:r>
      <w:r w:rsidRPr="0055295B">
        <w:rPr>
          <w:rFonts w:ascii="Arial" w:eastAsia="Times New Roman" w:hAnsi="Arial" w:cs="Arial"/>
          <w:b/>
          <w:bCs/>
        </w:rPr>
        <w:t>Table 1: RFP Schedule of Events</w:t>
      </w:r>
      <w:r w:rsidRPr="0055295B">
        <w:rPr>
          <w:rFonts w:ascii="Arial" w:eastAsia="Times New Roman" w:hAnsi="Arial" w:cs="Arial"/>
        </w:rPr>
        <w:t xml:space="preserve">. All dates after the proposal submission due date are marked as “to be determined” (TBD). PRMP may change this schedule at any time. If PRMP changes the schedule before the Technical Proposal Opening date in </w:t>
      </w:r>
      <w:r w:rsidRPr="0055295B">
        <w:rPr>
          <w:rFonts w:ascii="Arial" w:eastAsia="Times New Roman" w:hAnsi="Arial" w:cs="Arial"/>
          <w:b/>
          <w:bCs/>
        </w:rPr>
        <w:t>Table 1: RFP Schedule of Events</w:t>
      </w:r>
      <w:r w:rsidRPr="0055295B">
        <w:rPr>
          <w:rFonts w:ascii="Arial" w:eastAsia="Times New Roman" w:hAnsi="Arial" w:cs="Arial"/>
        </w:rPr>
        <w:t xml:space="preserve">, it will do so through an announcement, an </w:t>
      </w:r>
      <w:r w:rsidRPr="0055295B">
        <w:rPr>
          <w:rFonts w:ascii="Arial" w:eastAsia="Times New Roman" w:hAnsi="Arial" w:cs="Arial"/>
          <w:i/>
          <w:iCs/>
        </w:rPr>
        <w:t>Important Update</w:t>
      </w:r>
      <w:r w:rsidRPr="0055295B">
        <w:rPr>
          <w:rFonts w:ascii="Arial" w:eastAsia="Times New Roman" w:hAnsi="Arial" w:cs="Arial"/>
        </w:rPr>
        <w:t>, on the PRDoH website (</w:t>
      </w:r>
      <w:hyperlink r:id="rId17">
        <w:r w:rsidR="004F0152" w:rsidRPr="0055295B">
          <w:rPr>
            <w:rStyle w:val="Hyperlink"/>
            <w:rFonts w:ascii="Arial" w:eastAsia="Times New Roman" w:hAnsi="Arial" w:cs="Arial"/>
            <w:color w:val="034990"/>
          </w:rPr>
          <w:t>https://www.salud.pr.gov/CMS/21</w:t>
        </w:r>
      </w:hyperlink>
      <w:r w:rsidR="00EA7B13" w:rsidRPr="0055295B">
        <w:rPr>
          <w:rFonts w:ascii="Arial" w:eastAsia="Times New Roman" w:hAnsi="Arial" w:cs="Arial"/>
        </w:rPr>
        <w:t>)</w:t>
      </w:r>
      <w:r w:rsidRPr="0055295B">
        <w:rPr>
          <w:rFonts w:ascii="Arial" w:eastAsia="Times New Roman" w:hAnsi="Arial" w:cs="Arial"/>
        </w:rPr>
        <w:t>, Medicaid website (</w:t>
      </w:r>
      <w:hyperlink r:id="rId18">
        <w:r w:rsidR="004F0152" w:rsidRPr="0055295B">
          <w:rPr>
            <w:rStyle w:val="Hyperlink"/>
            <w:rFonts w:ascii="Arial" w:eastAsia="Times New Roman" w:hAnsi="Arial" w:cs="Arial"/>
            <w:color w:val="034990"/>
          </w:rPr>
          <w:t>https://medicaid.pr.gov/Home/NotificacionServiciosProfesionales/</w:t>
        </w:r>
      </w:hyperlink>
      <w:r w:rsidR="004F0152" w:rsidRPr="0055295B">
        <w:rPr>
          <w:rFonts w:ascii="Arial" w:eastAsia="Times New Roman" w:hAnsi="Arial" w:cs="Arial"/>
        </w:rPr>
        <w:t>)</w:t>
      </w:r>
      <w:r w:rsidRPr="0055295B">
        <w:rPr>
          <w:rFonts w:ascii="Arial" w:eastAsia="Times New Roman" w:hAnsi="Arial" w:cs="Arial"/>
        </w:rPr>
        <w:t xml:space="preserve">. As described in </w:t>
      </w:r>
      <w:r w:rsidRPr="0055295B">
        <w:rPr>
          <w:rFonts w:ascii="Arial" w:eastAsia="Times New Roman" w:hAnsi="Arial" w:cs="Arial"/>
          <w:b/>
          <w:bCs/>
        </w:rPr>
        <w:t xml:space="preserve">Section </w:t>
      </w:r>
      <w:r w:rsidR="00692309" w:rsidRPr="0055295B">
        <w:rPr>
          <w:rFonts w:ascii="Arial" w:eastAsia="Times New Roman" w:hAnsi="Arial" w:cs="Arial"/>
          <w:b/>
          <w:bCs/>
        </w:rPr>
        <w:t>3</w:t>
      </w:r>
      <w:r w:rsidRPr="0055295B">
        <w:rPr>
          <w:rFonts w:ascii="Arial" w:eastAsia="Times New Roman" w:hAnsi="Arial" w:cs="Arial"/>
          <w:b/>
          <w:bCs/>
        </w:rPr>
        <w:t>.8</w:t>
      </w:r>
      <w:r w:rsidR="001D728C" w:rsidRPr="0055295B">
        <w:rPr>
          <w:rFonts w:ascii="Arial" w:eastAsia="Times New Roman" w:hAnsi="Arial" w:cs="Arial"/>
          <w:b/>
          <w:bCs/>
        </w:rPr>
        <w:t>:</w:t>
      </w:r>
      <w:r w:rsidR="00CF6A58" w:rsidRPr="0055295B">
        <w:rPr>
          <w:rFonts w:ascii="Arial" w:eastAsia="Times New Roman" w:hAnsi="Arial" w:cs="Arial"/>
          <w:b/>
          <w:bCs/>
        </w:rPr>
        <w:t xml:space="preserve"> </w:t>
      </w:r>
      <w:r w:rsidRPr="0055295B">
        <w:rPr>
          <w:rFonts w:ascii="Arial" w:eastAsia="Times New Roman" w:hAnsi="Arial" w:cs="Arial"/>
          <w:b/>
          <w:bCs/>
        </w:rPr>
        <w:t>Amendments to the RFP</w:t>
      </w:r>
      <w:r w:rsidRPr="0055295B">
        <w:rPr>
          <w:rFonts w:ascii="Arial" w:eastAsia="Times New Roman" w:hAnsi="Arial" w:cs="Arial"/>
        </w:rPr>
        <w:t xml:space="preserve">, an </w:t>
      </w:r>
      <w:r w:rsidRPr="0055295B">
        <w:rPr>
          <w:rFonts w:ascii="Arial" w:eastAsia="Times New Roman" w:hAnsi="Arial" w:cs="Arial"/>
          <w:i/>
          <w:iCs/>
        </w:rPr>
        <w:t>Important Update</w:t>
      </w:r>
      <w:r w:rsidRPr="0055295B">
        <w:rPr>
          <w:rFonts w:ascii="Arial" w:eastAsia="Times New Roman" w:hAnsi="Arial" w:cs="Arial"/>
        </w:rPr>
        <w:t xml:space="preserve"> constitutes an amendment to the RFP. It is each </w:t>
      </w:r>
      <w:r w:rsidR="00F4676F" w:rsidRPr="0055295B">
        <w:rPr>
          <w:rFonts w:ascii="Arial" w:eastAsia="Times New Roman" w:hAnsi="Arial" w:cs="Arial"/>
        </w:rPr>
        <w:t>contract</w:t>
      </w:r>
      <w:r w:rsidRPr="0055295B">
        <w:rPr>
          <w:rFonts w:ascii="Arial" w:eastAsia="Times New Roman" w:hAnsi="Arial" w:cs="Arial"/>
        </w:rPr>
        <w:t>or’s responsibility to check the PRDoH website for current information regarding this RFP and its schedule of events through the award of the contract.</w:t>
      </w:r>
      <w:r w:rsidR="008F0D59" w:rsidRPr="0055295B">
        <w:rPr>
          <w:rFonts w:ascii="Arial" w:eastAsia="Times New Roman" w:hAnsi="Arial" w:cs="Arial"/>
        </w:rPr>
        <w:t xml:space="preserve"> </w:t>
      </w:r>
    </w:p>
    <w:p w14:paraId="3C3FFBF0" w14:textId="366AE2EB" w:rsidR="00FD4E80" w:rsidRPr="00A66560" w:rsidRDefault="00322928" w:rsidP="00322928">
      <w:pPr>
        <w:spacing w:after="200" w:line="360" w:lineRule="auto"/>
        <w:jc w:val="center"/>
        <w:rPr>
          <w:rFonts w:ascii="Arial" w:eastAsia="Times New Roman" w:hAnsi="Arial" w:cs="Arial"/>
          <w:b/>
          <w:bCs/>
          <w:color w:val="2E74B5" w:themeColor="accent5" w:themeShade="BF"/>
        </w:rPr>
      </w:pPr>
      <w:r w:rsidRPr="007E013C">
        <w:rPr>
          <w:rFonts w:ascii="Arial" w:eastAsia="Times New Roman" w:hAnsi="Arial" w:cs="Arial"/>
          <w:b/>
          <w:color w:val="2E74B5" w:themeColor="accent5" w:themeShade="BF"/>
        </w:rPr>
        <w:t>Table 1: RFP Schedule of Events</w:t>
      </w:r>
    </w:p>
    <w:tbl>
      <w:tblPr>
        <w:tblStyle w:val="TableGrid1"/>
        <w:tblW w:w="0" w:type="auto"/>
        <w:tblLook w:val="04A0" w:firstRow="1" w:lastRow="0" w:firstColumn="1" w:lastColumn="0" w:noHBand="0" w:noVBand="1"/>
      </w:tblPr>
      <w:tblGrid>
        <w:gridCol w:w="6115"/>
        <w:gridCol w:w="3235"/>
      </w:tblGrid>
      <w:tr w:rsidR="00615156" w:rsidRPr="00A66560" w14:paraId="29BCA038" w14:textId="77777777" w:rsidTr="00615156">
        <w:tc>
          <w:tcPr>
            <w:tcW w:w="6115" w:type="dxa"/>
            <w:shd w:val="clear" w:color="auto" w:fill="003A5D"/>
          </w:tcPr>
          <w:p w14:paraId="2B92351C" w14:textId="77777777" w:rsidR="00615156" w:rsidRPr="00A66560" w:rsidRDefault="00615156" w:rsidP="00615156">
            <w:pPr>
              <w:spacing w:after="120"/>
              <w:rPr>
                <w:rFonts w:eastAsia="Arial" w:cs="Arial"/>
                <w:b/>
                <w:szCs w:val="20"/>
              </w:rPr>
            </w:pPr>
            <w:r w:rsidRPr="00A66560">
              <w:rPr>
                <w:rFonts w:eastAsia="Arial" w:cs="Arial"/>
                <w:b/>
                <w:szCs w:val="20"/>
              </w:rPr>
              <w:t>Event</w:t>
            </w:r>
          </w:p>
        </w:tc>
        <w:tc>
          <w:tcPr>
            <w:tcW w:w="3235" w:type="dxa"/>
            <w:shd w:val="clear" w:color="auto" w:fill="003A5D"/>
          </w:tcPr>
          <w:p w14:paraId="230C4B97" w14:textId="77777777" w:rsidR="00615156" w:rsidRPr="00A66560" w:rsidRDefault="00615156" w:rsidP="00615156">
            <w:pPr>
              <w:spacing w:after="120"/>
              <w:rPr>
                <w:rFonts w:eastAsia="Arial" w:cs="Arial"/>
                <w:b/>
                <w:szCs w:val="20"/>
              </w:rPr>
            </w:pPr>
            <w:r w:rsidRPr="00A66560">
              <w:rPr>
                <w:rFonts w:eastAsia="Arial" w:cs="Arial"/>
                <w:b/>
                <w:szCs w:val="20"/>
              </w:rPr>
              <w:t>Date</w:t>
            </w:r>
          </w:p>
        </w:tc>
      </w:tr>
      <w:tr w:rsidR="00615156" w:rsidRPr="00A66560" w14:paraId="1C4B6723" w14:textId="77777777" w:rsidTr="00A15010">
        <w:tc>
          <w:tcPr>
            <w:tcW w:w="6115" w:type="dxa"/>
          </w:tcPr>
          <w:p w14:paraId="445B5F4F" w14:textId="77777777" w:rsidR="00615156" w:rsidRPr="00A66560" w:rsidRDefault="00615156" w:rsidP="00615156">
            <w:pPr>
              <w:spacing w:after="120"/>
              <w:jc w:val="both"/>
              <w:rPr>
                <w:rFonts w:eastAsia="Arial" w:cs="Arial"/>
                <w:szCs w:val="20"/>
              </w:rPr>
            </w:pPr>
            <w:r w:rsidRPr="00A66560">
              <w:rPr>
                <w:rFonts w:eastAsia="Arial" w:cs="Arial"/>
                <w:szCs w:val="20"/>
              </w:rPr>
              <w:t>RFP Released to Public</w:t>
            </w:r>
          </w:p>
        </w:tc>
        <w:tc>
          <w:tcPr>
            <w:tcW w:w="3235" w:type="dxa"/>
          </w:tcPr>
          <w:p w14:paraId="006420CF" w14:textId="21AEB1C5" w:rsidR="00615156" w:rsidRPr="00A66560" w:rsidRDefault="007402ED" w:rsidP="00615156">
            <w:pPr>
              <w:spacing w:after="120"/>
              <w:rPr>
                <w:rFonts w:eastAsia="Arial" w:cs="Arial"/>
              </w:rPr>
            </w:pPr>
            <w:r w:rsidRPr="20218BC7">
              <w:rPr>
                <w:rFonts w:eastAsia="Arial" w:cs="Arial"/>
              </w:rPr>
              <w:t>0</w:t>
            </w:r>
            <w:r w:rsidR="004B55E0">
              <w:rPr>
                <w:rFonts w:eastAsia="Arial" w:cs="Arial"/>
              </w:rPr>
              <w:t>6</w:t>
            </w:r>
            <w:r w:rsidRPr="20218BC7">
              <w:rPr>
                <w:rFonts w:eastAsia="Arial" w:cs="Arial"/>
              </w:rPr>
              <w:t>/</w:t>
            </w:r>
            <w:r w:rsidR="24088F1C" w:rsidRPr="7CC9D90A">
              <w:rPr>
                <w:rFonts w:eastAsia="Arial" w:cs="Arial"/>
              </w:rPr>
              <w:t>0</w:t>
            </w:r>
            <w:r w:rsidR="004B55E0">
              <w:rPr>
                <w:rFonts w:eastAsia="Arial" w:cs="Arial"/>
              </w:rPr>
              <w:t>2</w:t>
            </w:r>
            <w:r w:rsidRPr="20218BC7">
              <w:rPr>
                <w:rFonts w:eastAsia="Arial" w:cs="Arial"/>
              </w:rPr>
              <w:t>/2025</w:t>
            </w:r>
          </w:p>
        </w:tc>
      </w:tr>
      <w:tr w:rsidR="00615156" w:rsidRPr="00A66560" w14:paraId="72347D48" w14:textId="77777777" w:rsidTr="00A15010">
        <w:tc>
          <w:tcPr>
            <w:tcW w:w="6115" w:type="dxa"/>
          </w:tcPr>
          <w:p w14:paraId="13C07D90" w14:textId="77777777" w:rsidR="00615156" w:rsidRPr="00A66560" w:rsidRDefault="00615156" w:rsidP="00615156">
            <w:pPr>
              <w:spacing w:after="120"/>
              <w:jc w:val="both"/>
              <w:rPr>
                <w:rFonts w:eastAsia="Arial" w:cs="Arial"/>
                <w:szCs w:val="20"/>
              </w:rPr>
            </w:pPr>
            <w:r w:rsidRPr="00A66560">
              <w:rPr>
                <w:rFonts w:eastAsia="Arial" w:cs="Arial"/>
                <w:szCs w:val="20"/>
              </w:rPr>
              <w:t>Notice of Intent to Respond</w:t>
            </w:r>
          </w:p>
        </w:tc>
        <w:tc>
          <w:tcPr>
            <w:tcW w:w="3235" w:type="dxa"/>
          </w:tcPr>
          <w:p w14:paraId="5A9DC8FD" w14:textId="3788E77B" w:rsidR="00615156" w:rsidRPr="00A66560" w:rsidRDefault="00AE0E09" w:rsidP="00615156">
            <w:pPr>
              <w:spacing w:after="120"/>
              <w:rPr>
                <w:rFonts w:eastAsia="Arial" w:cs="Arial"/>
              </w:rPr>
            </w:pPr>
            <w:r w:rsidRPr="1C1F0827">
              <w:rPr>
                <w:rFonts w:eastAsia="Arial" w:cs="Arial"/>
              </w:rPr>
              <w:t>0</w:t>
            </w:r>
            <w:r w:rsidR="7E21CE74" w:rsidRPr="1C1F0827">
              <w:rPr>
                <w:rFonts w:eastAsia="Arial" w:cs="Arial"/>
              </w:rPr>
              <w:t>6</w:t>
            </w:r>
            <w:r w:rsidRPr="1C1F0827">
              <w:rPr>
                <w:rFonts w:eastAsia="Arial" w:cs="Arial"/>
              </w:rPr>
              <w:t>/</w:t>
            </w:r>
            <w:r w:rsidR="50D27F32" w:rsidRPr="7CC9D90A">
              <w:rPr>
                <w:rFonts w:eastAsia="Arial" w:cs="Arial"/>
              </w:rPr>
              <w:t>1</w:t>
            </w:r>
            <w:r w:rsidR="004B55E0">
              <w:rPr>
                <w:rFonts w:eastAsia="Arial" w:cs="Arial"/>
              </w:rPr>
              <w:t>6</w:t>
            </w:r>
            <w:r w:rsidRPr="1C1F0827">
              <w:rPr>
                <w:rFonts w:eastAsia="Arial" w:cs="Arial"/>
              </w:rPr>
              <w:t>/2025 @ 3:00 pm AST</w:t>
            </w:r>
          </w:p>
        </w:tc>
      </w:tr>
      <w:tr w:rsidR="00615156" w:rsidRPr="00A66560" w14:paraId="5862A5CC" w14:textId="77777777" w:rsidTr="00A15010">
        <w:tc>
          <w:tcPr>
            <w:tcW w:w="6115" w:type="dxa"/>
          </w:tcPr>
          <w:p w14:paraId="62B71828" w14:textId="5BC132D7" w:rsidR="00615156" w:rsidRPr="00A66560" w:rsidRDefault="009B052A" w:rsidP="00615156">
            <w:pPr>
              <w:spacing w:after="120"/>
              <w:jc w:val="both"/>
              <w:rPr>
                <w:rFonts w:eastAsia="Arial" w:cs="Arial"/>
                <w:szCs w:val="20"/>
              </w:rPr>
            </w:pPr>
            <w:r w:rsidRPr="00A66560">
              <w:rPr>
                <w:rFonts w:eastAsia="Arial" w:cs="Arial"/>
                <w:szCs w:val="20"/>
              </w:rPr>
              <w:t>Contracto</w:t>
            </w:r>
            <w:r w:rsidR="00615156" w:rsidRPr="00A66560">
              <w:rPr>
                <w:rFonts w:eastAsia="Arial" w:cs="Arial"/>
                <w:szCs w:val="20"/>
              </w:rPr>
              <w:t>r’s Written Questions Submission Deadline</w:t>
            </w:r>
          </w:p>
        </w:tc>
        <w:tc>
          <w:tcPr>
            <w:tcW w:w="3235" w:type="dxa"/>
          </w:tcPr>
          <w:p w14:paraId="2526B10A" w14:textId="1D4B0EFB" w:rsidR="00615156" w:rsidRPr="00A66560" w:rsidRDefault="000541DB" w:rsidP="00615156">
            <w:pPr>
              <w:spacing w:after="120"/>
              <w:rPr>
                <w:rFonts w:eastAsia="Arial" w:cs="Arial"/>
              </w:rPr>
            </w:pPr>
            <w:r w:rsidRPr="1C1F0827">
              <w:rPr>
                <w:rFonts w:eastAsia="Arial" w:cs="Arial"/>
              </w:rPr>
              <w:t>0</w:t>
            </w:r>
            <w:r w:rsidR="04BFD4CC" w:rsidRPr="1C1F0827">
              <w:rPr>
                <w:rFonts w:eastAsia="Arial" w:cs="Arial"/>
              </w:rPr>
              <w:t>6</w:t>
            </w:r>
            <w:r w:rsidRPr="1C1F0827">
              <w:rPr>
                <w:rFonts w:eastAsia="Arial" w:cs="Arial"/>
              </w:rPr>
              <w:t>/</w:t>
            </w:r>
            <w:r w:rsidR="0EC82DB5" w:rsidRPr="7CC9D90A">
              <w:rPr>
                <w:rFonts w:eastAsia="Arial" w:cs="Arial"/>
              </w:rPr>
              <w:t>1</w:t>
            </w:r>
            <w:r w:rsidR="004B55E0">
              <w:rPr>
                <w:rFonts w:eastAsia="Arial" w:cs="Arial"/>
              </w:rPr>
              <w:t>6</w:t>
            </w:r>
            <w:r w:rsidRPr="1C1F0827">
              <w:rPr>
                <w:rFonts w:eastAsia="Arial" w:cs="Arial"/>
              </w:rPr>
              <w:t>/2025 @ 3:00 pm AST</w:t>
            </w:r>
          </w:p>
        </w:tc>
      </w:tr>
      <w:tr w:rsidR="00615156" w:rsidRPr="00A66560" w14:paraId="66353223" w14:textId="77777777" w:rsidTr="00A15010">
        <w:tc>
          <w:tcPr>
            <w:tcW w:w="6115" w:type="dxa"/>
          </w:tcPr>
          <w:p w14:paraId="5B7F62CB" w14:textId="77777777" w:rsidR="00615156" w:rsidRPr="00A66560" w:rsidRDefault="00615156" w:rsidP="00615156">
            <w:pPr>
              <w:spacing w:after="120"/>
              <w:jc w:val="both"/>
              <w:rPr>
                <w:rFonts w:eastAsia="Arial" w:cs="Times New Roman"/>
                <w:szCs w:val="20"/>
              </w:rPr>
            </w:pPr>
            <w:r w:rsidRPr="00A66560">
              <w:rPr>
                <w:rFonts w:eastAsia="Arial" w:cs="Arial"/>
                <w:szCs w:val="20"/>
              </w:rPr>
              <w:t>Question Responses Posted</w:t>
            </w:r>
          </w:p>
        </w:tc>
        <w:tc>
          <w:tcPr>
            <w:tcW w:w="3235" w:type="dxa"/>
          </w:tcPr>
          <w:p w14:paraId="40FDDDDD" w14:textId="4F18787F" w:rsidR="00615156" w:rsidRPr="00A66560" w:rsidRDefault="00FD2F26" w:rsidP="00615156">
            <w:pPr>
              <w:spacing w:after="120"/>
              <w:rPr>
                <w:rFonts w:eastAsia="Arial" w:cs="Arial"/>
              </w:rPr>
            </w:pPr>
            <w:r w:rsidRPr="1C1F0827">
              <w:rPr>
                <w:rFonts w:eastAsia="Arial" w:cs="Arial"/>
              </w:rPr>
              <w:t>0</w:t>
            </w:r>
            <w:r w:rsidR="014574B3" w:rsidRPr="1C1F0827">
              <w:rPr>
                <w:rFonts w:eastAsia="Arial" w:cs="Arial"/>
              </w:rPr>
              <w:t>6</w:t>
            </w:r>
            <w:r w:rsidRPr="1C1F0827">
              <w:rPr>
                <w:rFonts w:eastAsia="Arial" w:cs="Arial"/>
              </w:rPr>
              <w:t>/</w:t>
            </w:r>
            <w:r w:rsidR="3F7A47D1" w:rsidRPr="7CC9D90A">
              <w:rPr>
                <w:rFonts w:eastAsia="Arial" w:cs="Arial"/>
              </w:rPr>
              <w:t>2</w:t>
            </w:r>
            <w:r w:rsidR="004B55E0">
              <w:rPr>
                <w:rFonts w:eastAsia="Arial" w:cs="Arial"/>
              </w:rPr>
              <w:t>3</w:t>
            </w:r>
            <w:r w:rsidRPr="1C1F0827">
              <w:rPr>
                <w:rFonts w:eastAsia="Arial" w:cs="Arial"/>
              </w:rPr>
              <w:t>/2025</w:t>
            </w:r>
          </w:p>
        </w:tc>
      </w:tr>
      <w:tr w:rsidR="00615156" w:rsidRPr="00A66560" w14:paraId="09D9D8AD" w14:textId="77777777" w:rsidTr="00A15010">
        <w:tc>
          <w:tcPr>
            <w:tcW w:w="6115" w:type="dxa"/>
          </w:tcPr>
          <w:p w14:paraId="21D1542A" w14:textId="77777777" w:rsidR="00615156" w:rsidRPr="00A66560" w:rsidRDefault="00615156" w:rsidP="00615156">
            <w:pPr>
              <w:tabs>
                <w:tab w:val="center" w:pos="4019"/>
              </w:tabs>
              <w:spacing w:after="120"/>
              <w:jc w:val="both"/>
              <w:rPr>
                <w:rFonts w:eastAsia="Arial" w:cs="Times New Roman"/>
                <w:szCs w:val="20"/>
              </w:rPr>
            </w:pPr>
            <w:r w:rsidRPr="00A66560">
              <w:rPr>
                <w:rFonts w:eastAsia="Arial" w:cs="Arial"/>
                <w:szCs w:val="20"/>
              </w:rPr>
              <w:t xml:space="preserve">Proposal Submission Due Date </w:t>
            </w:r>
            <w:r w:rsidRPr="00A66560">
              <w:rPr>
                <w:rFonts w:eastAsia="Arial" w:cs="Arial"/>
                <w:szCs w:val="20"/>
              </w:rPr>
              <w:tab/>
            </w:r>
          </w:p>
        </w:tc>
        <w:tc>
          <w:tcPr>
            <w:tcW w:w="3235" w:type="dxa"/>
          </w:tcPr>
          <w:p w14:paraId="769694DD" w14:textId="66DB1C62" w:rsidR="00615156" w:rsidRPr="00A66560" w:rsidRDefault="00F600FE" w:rsidP="00615156">
            <w:pPr>
              <w:spacing w:after="120"/>
              <w:rPr>
                <w:rFonts w:eastAsia="Arial" w:cs="Arial"/>
              </w:rPr>
            </w:pPr>
            <w:r w:rsidRPr="6F2742A0">
              <w:rPr>
                <w:rFonts w:eastAsia="Arial" w:cs="Arial"/>
              </w:rPr>
              <w:t>0</w:t>
            </w:r>
            <w:r w:rsidR="458B8A42" w:rsidRPr="6F2742A0">
              <w:rPr>
                <w:rFonts w:eastAsia="Arial" w:cs="Arial"/>
              </w:rPr>
              <w:t>7</w:t>
            </w:r>
            <w:r w:rsidRPr="6F2742A0">
              <w:rPr>
                <w:rFonts w:eastAsia="Arial" w:cs="Arial"/>
              </w:rPr>
              <w:t>/</w:t>
            </w:r>
            <w:r w:rsidR="004B55E0">
              <w:rPr>
                <w:rFonts w:eastAsia="Arial" w:cs="Arial"/>
              </w:rPr>
              <w:t>2</w:t>
            </w:r>
            <w:r w:rsidR="1A57372C" w:rsidRPr="7CC9D90A">
              <w:rPr>
                <w:rFonts w:eastAsia="Arial" w:cs="Arial"/>
              </w:rPr>
              <w:t>1</w:t>
            </w:r>
            <w:r w:rsidRPr="6F2742A0">
              <w:rPr>
                <w:rFonts w:eastAsia="Arial" w:cs="Arial"/>
              </w:rPr>
              <w:t>/2025 @ 3:00 pm AST</w:t>
            </w:r>
          </w:p>
        </w:tc>
      </w:tr>
      <w:tr w:rsidR="00615156" w:rsidRPr="00A66560" w14:paraId="195A457B" w14:textId="77777777" w:rsidTr="00A15010">
        <w:tc>
          <w:tcPr>
            <w:tcW w:w="6115" w:type="dxa"/>
          </w:tcPr>
          <w:p w14:paraId="055A1807" w14:textId="77777777" w:rsidR="00615156" w:rsidRPr="00A66560" w:rsidRDefault="00615156" w:rsidP="00615156">
            <w:pPr>
              <w:spacing w:after="120"/>
              <w:jc w:val="both"/>
              <w:rPr>
                <w:rFonts w:eastAsia="Arial" w:cs="Times New Roman"/>
                <w:szCs w:val="20"/>
              </w:rPr>
            </w:pPr>
            <w:r w:rsidRPr="00A66560">
              <w:rPr>
                <w:rFonts w:eastAsia="Arial" w:cs="Times New Roman"/>
                <w:szCs w:val="20"/>
              </w:rPr>
              <w:t xml:space="preserve">Technical Proposal Opening </w:t>
            </w:r>
          </w:p>
        </w:tc>
        <w:tc>
          <w:tcPr>
            <w:tcW w:w="3235" w:type="dxa"/>
          </w:tcPr>
          <w:p w14:paraId="6C587A57" w14:textId="77777777" w:rsidR="00615156" w:rsidRPr="00A66560" w:rsidRDefault="00615156" w:rsidP="00615156">
            <w:pPr>
              <w:spacing w:after="120"/>
              <w:rPr>
                <w:rFonts w:eastAsia="Arial" w:cs="Times New Roman"/>
                <w:szCs w:val="20"/>
              </w:rPr>
            </w:pPr>
            <w:r w:rsidRPr="00A66560">
              <w:rPr>
                <w:rFonts w:eastAsia="Arial" w:cs="Times New Roman"/>
                <w:szCs w:val="20"/>
              </w:rPr>
              <w:t>TBD</w:t>
            </w:r>
          </w:p>
        </w:tc>
      </w:tr>
      <w:tr w:rsidR="00615156" w:rsidRPr="00A66560" w14:paraId="63B8CC1C" w14:textId="77777777" w:rsidTr="00A15010">
        <w:tc>
          <w:tcPr>
            <w:tcW w:w="6115" w:type="dxa"/>
          </w:tcPr>
          <w:p w14:paraId="37284C7C" w14:textId="77777777" w:rsidR="00615156" w:rsidRPr="00A66560" w:rsidRDefault="00615156" w:rsidP="00615156">
            <w:pPr>
              <w:spacing w:after="120"/>
              <w:jc w:val="both"/>
              <w:rPr>
                <w:rFonts w:eastAsia="Arial" w:cs="Times New Roman"/>
                <w:szCs w:val="20"/>
              </w:rPr>
            </w:pPr>
            <w:r w:rsidRPr="00A66560">
              <w:rPr>
                <w:rFonts w:eastAsia="Arial" w:cs="Times New Roman"/>
                <w:szCs w:val="20"/>
              </w:rPr>
              <w:t xml:space="preserve">Oral Presentations </w:t>
            </w:r>
          </w:p>
        </w:tc>
        <w:tc>
          <w:tcPr>
            <w:tcW w:w="3235" w:type="dxa"/>
          </w:tcPr>
          <w:p w14:paraId="200B11DB" w14:textId="77777777" w:rsidR="00615156" w:rsidRPr="00A66560" w:rsidRDefault="00615156" w:rsidP="00615156">
            <w:pPr>
              <w:spacing w:after="120"/>
              <w:rPr>
                <w:rFonts w:eastAsia="Arial" w:cs="Times New Roman"/>
                <w:szCs w:val="20"/>
              </w:rPr>
            </w:pPr>
            <w:r w:rsidRPr="00A66560">
              <w:rPr>
                <w:rFonts w:eastAsia="Arial" w:cs="Times New Roman"/>
                <w:szCs w:val="20"/>
              </w:rPr>
              <w:t>TBD</w:t>
            </w:r>
          </w:p>
        </w:tc>
      </w:tr>
      <w:tr w:rsidR="00615156" w:rsidRPr="00A66560" w14:paraId="3907C457" w14:textId="77777777" w:rsidTr="00A15010">
        <w:tc>
          <w:tcPr>
            <w:tcW w:w="6115" w:type="dxa"/>
          </w:tcPr>
          <w:p w14:paraId="437B27F0" w14:textId="77777777" w:rsidR="00615156" w:rsidRPr="00A66560" w:rsidRDefault="00615156" w:rsidP="00615156">
            <w:pPr>
              <w:spacing w:after="120"/>
              <w:jc w:val="both"/>
              <w:rPr>
                <w:rFonts w:eastAsia="Arial" w:cs="Times New Roman"/>
                <w:szCs w:val="20"/>
              </w:rPr>
            </w:pPr>
            <w:r w:rsidRPr="00A66560">
              <w:rPr>
                <w:rFonts w:eastAsia="Arial" w:cs="Times New Roman"/>
                <w:szCs w:val="20"/>
              </w:rPr>
              <w:lastRenderedPageBreak/>
              <w:t xml:space="preserve">Cost Proposal Opening </w:t>
            </w:r>
          </w:p>
        </w:tc>
        <w:tc>
          <w:tcPr>
            <w:tcW w:w="3235" w:type="dxa"/>
          </w:tcPr>
          <w:p w14:paraId="66B7ECE4" w14:textId="77777777" w:rsidR="00615156" w:rsidRPr="00A66560" w:rsidRDefault="00615156" w:rsidP="00615156">
            <w:pPr>
              <w:spacing w:after="120"/>
              <w:rPr>
                <w:rFonts w:eastAsia="Arial" w:cs="Times New Roman"/>
                <w:szCs w:val="20"/>
              </w:rPr>
            </w:pPr>
            <w:r w:rsidRPr="00A66560">
              <w:rPr>
                <w:rFonts w:eastAsia="Arial" w:cs="Times New Roman"/>
                <w:szCs w:val="20"/>
              </w:rPr>
              <w:t>TBD</w:t>
            </w:r>
          </w:p>
        </w:tc>
      </w:tr>
      <w:tr w:rsidR="00615156" w:rsidRPr="00A66560" w14:paraId="7465F106" w14:textId="77777777" w:rsidTr="00A15010">
        <w:tc>
          <w:tcPr>
            <w:tcW w:w="6115" w:type="dxa"/>
          </w:tcPr>
          <w:p w14:paraId="7A040B74" w14:textId="77777777" w:rsidR="00615156" w:rsidRPr="00A66560" w:rsidRDefault="00615156" w:rsidP="00615156">
            <w:pPr>
              <w:spacing w:after="120"/>
              <w:jc w:val="both"/>
              <w:rPr>
                <w:rFonts w:eastAsia="Arial" w:cs="Arial"/>
                <w:i/>
                <w:szCs w:val="20"/>
              </w:rPr>
            </w:pPr>
            <w:r w:rsidRPr="00A66560">
              <w:rPr>
                <w:rFonts w:eastAsia="Arial" w:cs="Arial"/>
                <w:color w:val="000000"/>
                <w:szCs w:val="20"/>
              </w:rPr>
              <w:t>Notice of Award</w:t>
            </w:r>
            <w:r w:rsidRPr="00A66560">
              <w:rPr>
                <w:rFonts w:eastAsia="Arial" w:cs="Arial"/>
                <w:i/>
                <w:szCs w:val="20"/>
              </w:rPr>
              <w:t xml:space="preserve"> </w:t>
            </w:r>
          </w:p>
        </w:tc>
        <w:tc>
          <w:tcPr>
            <w:tcW w:w="3235" w:type="dxa"/>
          </w:tcPr>
          <w:p w14:paraId="083856C8" w14:textId="77777777" w:rsidR="00615156" w:rsidRPr="00A66560" w:rsidRDefault="00615156" w:rsidP="00615156">
            <w:pPr>
              <w:spacing w:after="120"/>
              <w:rPr>
                <w:rFonts w:eastAsia="Arial" w:cs="Arial"/>
                <w:szCs w:val="20"/>
              </w:rPr>
            </w:pPr>
            <w:r w:rsidRPr="00A66560">
              <w:rPr>
                <w:rFonts w:eastAsia="Arial" w:cs="Arial"/>
                <w:szCs w:val="20"/>
              </w:rPr>
              <w:t>TBD</w:t>
            </w:r>
          </w:p>
        </w:tc>
      </w:tr>
      <w:tr w:rsidR="00615156" w:rsidRPr="00A66560" w14:paraId="7C8DF0A8" w14:textId="77777777" w:rsidTr="00A15010">
        <w:tc>
          <w:tcPr>
            <w:tcW w:w="6115" w:type="dxa"/>
          </w:tcPr>
          <w:p w14:paraId="05DC6021" w14:textId="77777777" w:rsidR="00615156" w:rsidRPr="00A66560" w:rsidRDefault="00615156" w:rsidP="00615156">
            <w:pPr>
              <w:spacing w:after="120"/>
              <w:rPr>
                <w:rFonts w:eastAsia="Arial" w:cs="Arial"/>
                <w:i/>
                <w:szCs w:val="20"/>
              </w:rPr>
            </w:pPr>
            <w:bookmarkStart w:id="9" w:name="_Hlk189392841"/>
            <w:r w:rsidRPr="00A66560">
              <w:rPr>
                <w:rFonts w:eastAsia="Arial" w:cs="Arial"/>
                <w:szCs w:val="20"/>
              </w:rPr>
              <w:t>Contract Signature and Distribution</w:t>
            </w:r>
            <w:bookmarkEnd w:id="9"/>
          </w:p>
        </w:tc>
        <w:tc>
          <w:tcPr>
            <w:tcW w:w="3235" w:type="dxa"/>
          </w:tcPr>
          <w:p w14:paraId="726089A8" w14:textId="77777777" w:rsidR="00615156" w:rsidRPr="00A66560" w:rsidRDefault="00615156" w:rsidP="00615156">
            <w:pPr>
              <w:spacing w:after="120"/>
              <w:rPr>
                <w:rFonts w:ascii="Ondo" w:eastAsia="Arial" w:hAnsi="Ondo" w:cs="Ondo"/>
                <w:szCs w:val="20"/>
              </w:rPr>
            </w:pPr>
            <w:r w:rsidRPr="00A66560">
              <w:rPr>
                <w:rFonts w:eastAsia="Arial" w:cs="Arial"/>
                <w:szCs w:val="20"/>
              </w:rPr>
              <w:t>TBD</w:t>
            </w:r>
          </w:p>
        </w:tc>
      </w:tr>
    </w:tbl>
    <w:p w14:paraId="51A54A07" w14:textId="5BD21265" w:rsidR="0061464C" w:rsidRPr="00A66560" w:rsidRDefault="00242491" w:rsidP="00D828AA">
      <w:pPr>
        <w:spacing w:after="200" w:line="240" w:lineRule="auto"/>
        <w:jc w:val="both"/>
        <w:rPr>
          <w:rFonts w:ascii="Arial" w:eastAsia="Times New Roman" w:hAnsi="Arial" w:cs="Arial"/>
          <w:i/>
          <w:iCs/>
          <w:sz w:val="20"/>
          <w:szCs w:val="20"/>
        </w:rPr>
      </w:pPr>
      <w:r w:rsidRPr="00A66560">
        <w:rPr>
          <w:rFonts w:ascii="Arial" w:eastAsia="Times New Roman" w:hAnsi="Arial" w:cs="Arial"/>
          <w:i/>
          <w:iCs/>
          <w:sz w:val="20"/>
          <w:szCs w:val="20"/>
        </w:rPr>
        <w:t>Contract</w:t>
      </w:r>
      <w:r w:rsidR="0021682B" w:rsidRPr="00A66560">
        <w:rPr>
          <w:rFonts w:ascii="Arial" w:eastAsia="Times New Roman" w:hAnsi="Arial" w:cs="Arial"/>
          <w:i/>
          <w:iCs/>
          <w:sz w:val="20"/>
          <w:szCs w:val="20"/>
        </w:rPr>
        <w:t>ors are prohibited from modifying prefilled text on tables throughout the RFP, excluding the designated response areas.</w:t>
      </w:r>
    </w:p>
    <w:p w14:paraId="080C329B" w14:textId="57BC338A" w:rsidR="0055295B" w:rsidRDefault="00053C1D" w:rsidP="00F2671C">
      <w:pPr>
        <w:spacing w:after="200" w:line="360" w:lineRule="auto"/>
        <w:jc w:val="both"/>
        <w:rPr>
          <w:rFonts w:ascii="Arial" w:eastAsia="Times New Roman" w:hAnsi="Arial" w:cs="Arial"/>
        </w:rPr>
      </w:pPr>
      <w:r w:rsidRPr="00A66560">
        <w:rPr>
          <w:rFonts w:ascii="Arial" w:eastAsia="Times New Roman" w:hAnsi="Arial" w:cs="Arial"/>
        </w:rPr>
        <w:t xml:space="preserve">The time zone applicable to this RFP is </w:t>
      </w:r>
      <w:r w:rsidR="0061464C">
        <w:rPr>
          <w:rFonts w:ascii="Arial" w:eastAsia="Times New Roman" w:hAnsi="Arial" w:cs="Arial"/>
        </w:rPr>
        <w:t xml:space="preserve">the </w:t>
      </w:r>
      <w:r w:rsidRPr="00A66560">
        <w:rPr>
          <w:rFonts w:ascii="Arial" w:eastAsia="Times New Roman" w:hAnsi="Arial" w:cs="Arial"/>
        </w:rPr>
        <w:t>Atlantic Standard Time (AST)</w:t>
      </w:r>
      <w:r w:rsidR="0028089F" w:rsidRPr="00A66560">
        <w:rPr>
          <w:rFonts w:ascii="Arial" w:eastAsia="Times New Roman" w:hAnsi="Arial" w:cs="Arial"/>
        </w:rPr>
        <w:t>.</w:t>
      </w:r>
      <w:bookmarkEnd w:id="8"/>
    </w:p>
    <w:p w14:paraId="5D5A8E6E" w14:textId="3476DF0B" w:rsidR="006C150E" w:rsidRPr="0080571D" w:rsidRDefault="006C150E" w:rsidP="00230FDD">
      <w:pPr>
        <w:keepNext/>
        <w:keepLines/>
        <w:numPr>
          <w:ilvl w:val="0"/>
          <w:numId w:val="21"/>
        </w:numPr>
        <w:spacing w:after="200" w:line="276" w:lineRule="auto"/>
        <w:outlineLvl w:val="0"/>
        <w:rPr>
          <w:rFonts w:ascii="Arial" w:eastAsia="Calibri" w:hAnsi="Arial" w:cs="Arial"/>
          <w:sz w:val="40"/>
          <w:szCs w:val="40"/>
        </w:rPr>
      </w:pPr>
      <w:r w:rsidRPr="00A66560">
        <w:rPr>
          <w:rFonts w:ascii="Arial" w:eastAsia="Calibri" w:hAnsi="Arial" w:cs="Arial"/>
          <w:sz w:val="40"/>
          <w:szCs w:val="40"/>
        </w:rPr>
        <w:t xml:space="preserve"> </w:t>
      </w:r>
      <w:bookmarkStart w:id="10" w:name="_Toc199756175"/>
      <w:r w:rsidR="00495DAB" w:rsidRPr="2C65F003">
        <w:rPr>
          <w:rFonts w:ascii="Arial" w:eastAsia="Calibri" w:hAnsi="Arial" w:cs="Arial"/>
          <w:sz w:val="40"/>
          <w:szCs w:val="40"/>
        </w:rPr>
        <w:t>Overview</w:t>
      </w:r>
      <w:bookmarkEnd w:id="10"/>
    </w:p>
    <w:p w14:paraId="7C76D991" w14:textId="22A23E7E" w:rsidR="0F1071A4" w:rsidRPr="00A66560" w:rsidRDefault="1642AEAC" w:rsidP="13BCD840">
      <w:pPr>
        <w:keepNext/>
        <w:keepLines/>
        <w:spacing w:before="200" w:after="120" w:line="360" w:lineRule="auto"/>
        <w:outlineLvl w:val="1"/>
        <w:rPr>
          <w:rFonts w:ascii="Arial" w:eastAsiaTheme="majorEastAsia" w:hAnsi="Arial" w:cs="Arial"/>
          <w:b/>
          <w:bCs/>
          <w:sz w:val="24"/>
          <w:szCs w:val="24"/>
        </w:rPr>
      </w:pPr>
      <w:bookmarkStart w:id="11" w:name="_Hlk196816383"/>
      <w:bookmarkStart w:id="12" w:name="_Toc199756176"/>
      <w:r w:rsidRPr="054D74DD">
        <w:rPr>
          <w:rFonts w:ascii="Arial" w:eastAsiaTheme="majorEastAsia" w:hAnsi="Arial" w:cs="Arial"/>
          <w:b/>
          <w:sz w:val="24"/>
          <w:szCs w:val="24"/>
        </w:rPr>
        <w:t xml:space="preserve">2.1     </w:t>
      </w:r>
      <w:r w:rsidR="6BFDC864" w:rsidRPr="054D74DD">
        <w:rPr>
          <w:rFonts w:ascii="Arial" w:eastAsiaTheme="majorEastAsia" w:hAnsi="Arial" w:cs="Arial"/>
          <w:b/>
          <w:sz w:val="24"/>
          <w:szCs w:val="24"/>
        </w:rPr>
        <w:t>Background</w:t>
      </w:r>
      <w:bookmarkEnd w:id="12"/>
      <w:r w:rsidR="716467F5" w:rsidRPr="00A66560">
        <w:rPr>
          <w:rFonts w:ascii="Arial" w:eastAsiaTheme="majorEastAsia" w:hAnsi="Arial" w:cs="Arial"/>
          <w:b/>
          <w:bCs/>
          <w:sz w:val="24"/>
          <w:szCs w:val="24"/>
        </w:rPr>
        <w:t xml:space="preserve"> </w:t>
      </w:r>
    </w:p>
    <w:p w14:paraId="0641FDBD" w14:textId="163AE6F5" w:rsidR="00764D4F" w:rsidRPr="00A66560" w:rsidRDefault="23A542FC" w:rsidP="00A13930">
      <w:pPr>
        <w:spacing w:after="200" w:line="360" w:lineRule="auto"/>
        <w:jc w:val="both"/>
        <w:rPr>
          <w:rFonts w:ascii="Arial" w:eastAsia="Arial" w:hAnsi="Arial" w:cs="Arial"/>
        </w:rPr>
      </w:pPr>
      <w:r w:rsidRPr="00A66560">
        <w:rPr>
          <w:rFonts w:ascii="Arial" w:eastAsiaTheme="minorEastAsia" w:hAnsi="Arial" w:cs="Arial"/>
        </w:rPr>
        <w:t xml:space="preserve">The </w:t>
      </w:r>
      <w:r w:rsidR="68EEB951" w:rsidRPr="00A66560">
        <w:rPr>
          <w:rFonts w:ascii="Arial" w:eastAsiaTheme="minorEastAsia" w:hAnsi="Arial" w:cs="Arial"/>
        </w:rPr>
        <w:t>Money Follows the Person (MFP) Demonstration is a grant federally funded by the Centers for Medicare</w:t>
      </w:r>
      <w:r w:rsidR="20CD9A76" w:rsidRPr="00A66560">
        <w:rPr>
          <w:rFonts w:ascii="Arial" w:eastAsiaTheme="minorEastAsia" w:hAnsi="Arial" w:cs="Arial"/>
        </w:rPr>
        <w:t xml:space="preserve"> </w:t>
      </w:r>
      <w:r w:rsidR="156DF432" w:rsidRPr="00A66560">
        <w:rPr>
          <w:rFonts w:ascii="Arial" w:eastAsiaTheme="minorEastAsia" w:hAnsi="Arial" w:cs="Arial"/>
        </w:rPr>
        <w:t>&amp;</w:t>
      </w:r>
      <w:r w:rsidR="68EEB951" w:rsidRPr="00A66560">
        <w:rPr>
          <w:rFonts w:ascii="Arial" w:eastAsiaTheme="minorEastAsia" w:hAnsi="Arial" w:cs="Arial"/>
        </w:rPr>
        <w:t xml:space="preserve"> Medicaid Services (CMS) </w:t>
      </w:r>
      <w:r w:rsidR="5D033F8F" w:rsidRPr="00A66560">
        <w:rPr>
          <w:rFonts w:ascii="Arial" w:eastAsiaTheme="minorEastAsia" w:hAnsi="Arial" w:cs="Arial"/>
        </w:rPr>
        <w:t>aimed at</w:t>
      </w:r>
      <w:r w:rsidR="00674072" w:rsidRPr="00A66560">
        <w:rPr>
          <w:rFonts w:ascii="Arial" w:eastAsiaTheme="minorEastAsia" w:hAnsi="Arial" w:cs="Arial"/>
        </w:rPr>
        <w:t xml:space="preserve"> </w:t>
      </w:r>
      <w:r w:rsidR="664AFB6A" w:rsidRPr="00A66560">
        <w:rPr>
          <w:rFonts w:ascii="Arial" w:eastAsiaTheme="minorEastAsia" w:hAnsi="Arial" w:cs="Arial"/>
        </w:rPr>
        <w:t xml:space="preserve">helping </w:t>
      </w:r>
      <w:r w:rsidR="68EEB951" w:rsidRPr="00A66560">
        <w:rPr>
          <w:rFonts w:ascii="Arial" w:eastAsiaTheme="minorEastAsia" w:hAnsi="Arial" w:cs="Arial"/>
        </w:rPr>
        <w:t>states and territories</w:t>
      </w:r>
      <w:r w:rsidR="007E089D" w:rsidRPr="00A66560">
        <w:rPr>
          <w:rFonts w:ascii="Arial" w:eastAsiaTheme="minorEastAsia" w:hAnsi="Arial" w:cs="Arial"/>
        </w:rPr>
        <w:t xml:space="preserve"> </w:t>
      </w:r>
      <w:r w:rsidR="68EEB951" w:rsidRPr="00A66560">
        <w:rPr>
          <w:rFonts w:ascii="Arial" w:eastAsiaTheme="minorEastAsia" w:hAnsi="Arial" w:cs="Arial"/>
        </w:rPr>
        <w:t>transition Medicaid beneficiaries from</w:t>
      </w:r>
      <w:r w:rsidR="005106DA" w:rsidRPr="00A66560">
        <w:rPr>
          <w:rFonts w:ascii="Arial" w:eastAsiaTheme="minorEastAsia" w:hAnsi="Arial" w:cs="Arial"/>
        </w:rPr>
        <w:t xml:space="preserve"> </w:t>
      </w:r>
      <w:r w:rsidR="23A4E48C" w:rsidRPr="00A66560">
        <w:rPr>
          <w:rFonts w:ascii="Arial" w:eastAsiaTheme="minorEastAsia" w:hAnsi="Arial" w:cs="Arial"/>
        </w:rPr>
        <w:t>CMS</w:t>
      </w:r>
      <w:r w:rsidR="77775114" w:rsidRPr="00A66560">
        <w:rPr>
          <w:rFonts w:ascii="Arial" w:eastAsiaTheme="minorEastAsia" w:hAnsi="Arial" w:cs="Arial"/>
        </w:rPr>
        <w:t xml:space="preserve"> </w:t>
      </w:r>
      <w:r w:rsidR="23A4E48C" w:rsidRPr="00A66560">
        <w:rPr>
          <w:rFonts w:ascii="Arial" w:eastAsiaTheme="minorEastAsia" w:hAnsi="Arial" w:cs="Arial"/>
        </w:rPr>
        <w:t xml:space="preserve">certified </w:t>
      </w:r>
      <w:r w:rsidR="68EEB951" w:rsidRPr="00A66560">
        <w:rPr>
          <w:rFonts w:ascii="Arial" w:eastAsiaTheme="minorEastAsia" w:hAnsi="Arial" w:cs="Arial"/>
        </w:rPr>
        <w:t xml:space="preserve">institutional settings </w:t>
      </w:r>
      <w:r w:rsidR="5C2B411D" w:rsidRPr="00A66560">
        <w:rPr>
          <w:rFonts w:ascii="Arial" w:eastAsiaTheme="minorEastAsia" w:hAnsi="Arial" w:cs="Arial"/>
        </w:rPr>
        <w:t>into</w:t>
      </w:r>
      <w:r w:rsidR="68EEB951" w:rsidRPr="00A66560">
        <w:rPr>
          <w:rFonts w:ascii="Arial" w:eastAsiaTheme="minorEastAsia" w:hAnsi="Arial" w:cs="Arial"/>
        </w:rPr>
        <w:t xml:space="preserve"> community</w:t>
      </w:r>
      <w:r w:rsidR="67DF104B" w:rsidRPr="00A66560">
        <w:rPr>
          <w:rFonts w:ascii="Arial" w:eastAsiaTheme="minorEastAsia" w:hAnsi="Arial" w:cs="Arial"/>
        </w:rPr>
        <w:t>-based living</w:t>
      </w:r>
      <w:r w:rsidR="68EEB951" w:rsidRPr="00A66560">
        <w:rPr>
          <w:rFonts w:ascii="Arial" w:eastAsiaTheme="minorEastAsia" w:hAnsi="Arial" w:cs="Arial"/>
        </w:rPr>
        <w:t>.</w:t>
      </w:r>
      <w:r w:rsidR="009B2B3B" w:rsidRPr="00A66560">
        <w:rPr>
          <w:rFonts w:ascii="Arial" w:eastAsiaTheme="minorEastAsia" w:hAnsi="Arial" w:cs="Arial"/>
        </w:rPr>
        <w:t xml:space="preserve"> </w:t>
      </w:r>
      <w:r w:rsidR="61FDAC1F" w:rsidRPr="00A66560">
        <w:rPr>
          <w:rFonts w:ascii="Arial" w:eastAsiaTheme="minorEastAsia" w:hAnsi="Arial" w:cs="Arial"/>
        </w:rPr>
        <w:t>The MFP Program in Puerto Rico</w:t>
      </w:r>
      <w:r w:rsidR="35FA01C3" w:rsidRPr="00A66560">
        <w:rPr>
          <w:rFonts w:ascii="Arial" w:eastAsiaTheme="minorEastAsia" w:hAnsi="Arial" w:cs="Arial"/>
        </w:rPr>
        <w:t xml:space="preserve">, upon implementation, </w:t>
      </w:r>
      <w:r w:rsidR="61FDAC1F" w:rsidRPr="00A66560">
        <w:rPr>
          <w:rFonts w:ascii="Arial" w:eastAsiaTheme="minorEastAsia" w:hAnsi="Arial" w:cs="Arial"/>
        </w:rPr>
        <w:t xml:space="preserve">will support eligible </w:t>
      </w:r>
      <w:r w:rsidR="00BB3F39" w:rsidRPr="00A66560">
        <w:rPr>
          <w:rFonts w:ascii="Arial" w:eastAsiaTheme="minorEastAsia" w:hAnsi="Arial" w:cs="Arial"/>
        </w:rPr>
        <w:t>individuals</w:t>
      </w:r>
      <w:r w:rsidR="61FDAC1F" w:rsidRPr="00A66560">
        <w:rPr>
          <w:rFonts w:ascii="Arial" w:eastAsiaTheme="minorEastAsia" w:hAnsi="Arial" w:cs="Arial"/>
        </w:rPr>
        <w:t xml:space="preserve"> for </w:t>
      </w:r>
      <w:r w:rsidR="3311ED18" w:rsidRPr="00A66560">
        <w:rPr>
          <w:rFonts w:ascii="Arial" w:eastAsiaTheme="minorEastAsia" w:hAnsi="Arial" w:cs="Arial"/>
        </w:rPr>
        <w:t>a year (365 days)</w:t>
      </w:r>
      <w:r w:rsidR="7693FC62" w:rsidRPr="00A66560">
        <w:rPr>
          <w:rFonts w:ascii="Arial" w:eastAsiaTheme="minorEastAsia" w:hAnsi="Arial" w:cs="Arial"/>
        </w:rPr>
        <w:t xml:space="preserve"> </w:t>
      </w:r>
      <w:r w:rsidR="59AA73BB" w:rsidRPr="00A66560">
        <w:rPr>
          <w:rFonts w:ascii="Arial" w:eastAsia="Arial" w:hAnsi="Arial" w:cs="Arial"/>
        </w:rPr>
        <w:t>to</w:t>
      </w:r>
      <w:r w:rsidR="16D9490D" w:rsidRPr="00A66560">
        <w:rPr>
          <w:rFonts w:ascii="Arial" w:eastAsia="Arial" w:hAnsi="Arial" w:cs="Arial"/>
        </w:rPr>
        <w:t xml:space="preserve"> rebalanc</w:t>
      </w:r>
      <w:r w:rsidR="530BA6AB" w:rsidRPr="00A66560">
        <w:rPr>
          <w:rFonts w:ascii="Arial" w:eastAsia="Arial" w:hAnsi="Arial" w:cs="Arial"/>
        </w:rPr>
        <w:t>e</w:t>
      </w:r>
      <w:r w:rsidR="509DA28A" w:rsidRPr="00A66560">
        <w:rPr>
          <w:rFonts w:ascii="Arial" w:eastAsia="Arial" w:hAnsi="Arial" w:cs="Arial"/>
        </w:rPr>
        <w:t xml:space="preserve"> the system by </w:t>
      </w:r>
      <w:r w:rsidR="16D9490D" w:rsidRPr="00A66560">
        <w:rPr>
          <w:rFonts w:ascii="Arial" w:eastAsia="Arial" w:hAnsi="Arial" w:cs="Arial"/>
        </w:rPr>
        <w:t>transition</w:t>
      </w:r>
      <w:r w:rsidR="3DBB1A11" w:rsidRPr="00A66560">
        <w:rPr>
          <w:rFonts w:ascii="Arial" w:eastAsia="Arial" w:hAnsi="Arial" w:cs="Arial"/>
        </w:rPr>
        <w:t xml:space="preserve">ing </w:t>
      </w:r>
      <w:r w:rsidR="16D9490D" w:rsidRPr="00A66560">
        <w:rPr>
          <w:rFonts w:ascii="Arial" w:eastAsia="Arial" w:hAnsi="Arial" w:cs="Arial"/>
        </w:rPr>
        <w:t>individuals from institutional care</w:t>
      </w:r>
      <w:r w:rsidR="24A26C17" w:rsidRPr="00A66560">
        <w:rPr>
          <w:rFonts w:ascii="Arial" w:eastAsia="Arial" w:hAnsi="Arial" w:cs="Arial"/>
        </w:rPr>
        <w:t xml:space="preserve"> to home and community-based care.</w:t>
      </w:r>
    </w:p>
    <w:p w14:paraId="7B2E2BE2" w14:textId="1049AFD8" w:rsidR="1BAED1AD" w:rsidRPr="00A13930" w:rsidRDefault="1DB09B9E" w:rsidP="00A13930">
      <w:pPr>
        <w:spacing w:after="200" w:line="360" w:lineRule="auto"/>
        <w:jc w:val="both"/>
        <w:rPr>
          <w:rFonts w:ascii="Arial" w:eastAsia="Arial" w:hAnsi="Arial" w:cs="Arial"/>
          <w:color w:val="FF0000"/>
        </w:rPr>
      </w:pPr>
      <w:r w:rsidRPr="40F064BD">
        <w:rPr>
          <w:rFonts w:ascii="Arial" w:eastAsia="Arial" w:hAnsi="Arial" w:cs="Arial"/>
        </w:rPr>
        <w:t>The cor</w:t>
      </w:r>
      <w:r w:rsidR="67FB499C" w:rsidRPr="40F064BD">
        <w:rPr>
          <w:rFonts w:ascii="Arial" w:eastAsia="Arial" w:hAnsi="Arial" w:cs="Arial"/>
        </w:rPr>
        <w:t>e</w:t>
      </w:r>
      <w:r w:rsidRPr="40F064BD">
        <w:rPr>
          <w:rFonts w:ascii="Arial" w:eastAsia="Arial" w:hAnsi="Arial" w:cs="Arial"/>
        </w:rPr>
        <w:t xml:space="preserve"> </w:t>
      </w:r>
      <w:r w:rsidR="5F16C314" w:rsidRPr="40F064BD">
        <w:rPr>
          <w:rFonts w:ascii="Arial" w:eastAsia="Arial" w:hAnsi="Arial" w:cs="Arial"/>
        </w:rPr>
        <w:t xml:space="preserve">activities </w:t>
      </w:r>
      <w:r w:rsidRPr="40F064BD">
        <w:rPr>
          <w:rFonts w:ascii="Arial" w:eastAsia="Arial" w:hAnsi="Arial" w:cs="Arial"/>
        </w:rPr>
        <w:t>of th</w:t>
      </w:r>
      <w:r w:rsidR="222C25D5" w:rsidRPr="40F064BD">
        <w:rPr>
          <w:rFonts w:ascii="Arial" w:eastAsia="Arial" w:hAnsi="Arial" w:cs="Arial"/>
        </w:rPr>
        <w:t>is</w:t>
      </w:r>
      <w:r w:rsidRPr="40F064BD">
        <w:rPr>
          <w:rFonts w:ascii="Arial" w:eastAsia="Arial" w:hAnsi="Arial" w:cs="Arial"/>
        </w:rPr>
        <w:t xml:space="preserve"> Grant</w:t>
      </w:r>
      <w:r w:rsidR="587CB0F5" w:rsidRPr="40F064BD">
        <w:rPr>
          <w:rFonts w:ascii="Arial" w:eastAsia="Arial" w:hAnsi="Arial" w:cs="Arial"/>
        </w:rPr>
        <w:t xml:space="preserve"> </w:t>
      </w:r>
      <w:r w:rsidR="35F1754A" w:rsidRPr="40F064BD">
        <w:rPr>
          <w:rFonts w:ascii="Arial" w:eastAsia="Arial" w:hAnsi="Arial" w:cs="Arial"/>
        </w:rPr>
        <w:t>include conducting</w:t>
      </w:r>
      <w:r w:rsidRPr="40F064BD">
        <w:rPr>
          <w:rFonts w:ascii="Arial" w:eastAsia="Arial" w:hAnsi="Arial" w:cs="Arial"/>
        </w:rPr>
        <w:t xml:space="preserve"> an LTSS Needs Assessment </w:t>
      </w:r>
      <w:r w:rsidR="4DCED101" w:rsidRPr="40F064BD">
        <w:rPr>
          <w:rFonts w:ascii="Arial" w:eastAsia="Arial" w:hAnsi="Arial" w:cs="Arial"/>
        </w:rPr>
        <w:t xml:space="preserve">and </w:t>
      </w:r>
      <w:r w:rsidR="7E0912C5" w:rsidRPr="40F064BD">
        <w:rPr>
          <w:rFonts w:ascii="Arial" w:eastAsia="Arial" w:hAnsi="Arial" w:cs="Arial"/>
        </w:rPr>
        <w:t xml:space="preserve">a </w:t>
      </w:r>
      <w:r w:rsidR="4DCED101" w:rsidRPr="40F064BD">
        <w:rPr>
          <w:rFonts w:ascii="Arial" w:eastAsia="Arial" w:hAnsi="Arial" w:cs="Arial"/>
        </w:rPr>
        <w:t>NEMT Gap Analysis</w:t>
      </w:r>
      <w:r w:rsidR="24CA0834" w:rsidRPr="40F064BD">
        <w:rPr>
          <w:rFonts w:ascii="Arial" w:eastAsia="Arial" w:hAnsi="Arial" w:cs="Arial"/>
        </w:rPr>
        <w:t>.</w:t>
      </w:r>
      <w:r w:rsidR="7439951F" w:rsidRPr="40F064BD">
        <w:rPr>
          <w:rFonts w:ascii="Arial" w:eastAsia="Arial" w:hAnsi="Arial" w:cs="Arial"/>
        </w:rPr>
        <w:t xml:space="preserve"> </w:t>
      </w:r>
      <w:r w:rsidR="450C762F" w:rsidRPr="40F064BD">
        <w:rPr>
          <w:rFonts w:ascii="Arial" w:eastAsia="Arial" w:hAnsi="Arial" w:cs="Arial"/>
        </w:rPr>
        <w:t xml:space="preserve">The TA </w:t>
      </w:r>
      <w:r w:rsidR="25DD462A" w:rsidRPr="40F064BD">
        <w:rPr>
          <w:rFonts w:ascii="Arial" w:eastAsia="Arial" w:hAnsi="Arial" w:cs="Arial"/>
        </w:rPr>
        <w:t>C</w:t>
      </w:r>
      <w:r w:rsidR="450C762F" w:rsidRPr="40F064BD">
        <w:rPr>
          <w:rFonts w:ascii="Arial" w:eastAsia="Arial" w:hAnsi="Arial" w:cs="Arial"/>
        </w:rPr>
        <w:t>ontractor will have access to</w:t>
      </w:r>
      <w:r w:rsidR="2871737E" w:rsidRPr="40F064BD">
        <w:rPr>
          <w:rFonts w:ascii="Arial" w:eastAsia="Arial" w:hAnsi="Arial" w:cs="Arial"/>
        </w:rPr>
        <w:t xml:space="preserve"> LTSS Needs Assessment findings and</w:t>
      </w:r>
      <w:r w:rsidR="450C762F" w:rsidRPr="40F064BD">
        <w:rPr>
          <w:rFonts w:ascii="Arial" w:eastAsia="Arial" w:hAnsi="Arial" w:cs="Arial"/>
        </w:rPr>
        <w:t xml:space="preserve"> preliminary data, raw findings, background research </w:t>
      </w:r>
      <w:r w:rsidR="1D38F7A6" w:rsidRPr="40F064BD">
        <w:rPr>
          <w:rFonts w:ascii="Arial" w:eastAsia="Arial" w:hAnsi="Arial" w:cs="Arial"/>
        </w:rPr>
        <w:t>and/or recommendations</w:t>
      </w:r>
      <w:r w:rsidR="450C762F" w:rsidRPr="40F064BD">
        <w:rPr>
          <w:rFonts w:ascii="Arial" w:eastAsia="Arial" w:hAnsi="Arial" w:cs="Arial"/>
        </w:rPr>
        <w:t xml:space="preserve"> from the </w:t>
      </w:r>
      <w:r w:rsidR="5262C4A9" w:rsidRPr="40F064BD">
        <w:rPr>
          <w:rFonts w:ascii="Arial" w:eastAsia="Arial" w:hAnsi="Arial" w:cs="Arial"/>
        </w:rPr>
        <w:t>NEMT Gap Analysis Contractor</w:t>
      </w:r>
      <w:r w:rsidR="450C762F" w:rsidRPr="40F064BD">
        <w:rPr>
          <w:rFonts w:ascii="Arial" w:eastAsia="Arial" w:hAnsi="Arial" w:cs="Arial"/>
        </w:rPr>
        <w:t xml:space="preserve"> to begin their work effectively and build up on their </w:t>
      </w:r>
      <w:r w:rsidR="3F43A7FC" w:rsidRPr="40F064BD">
        <w:rPr>
          <w:rFonts w:ascii="Arial" w:eastAsia="Arial" w:hAnsi="Arial" w:cs="Arial"/>
        </w:rPr>
        <w:t>deliverables.</w:t>
      </w:r>
      <w:r w:rsidR="27EC8458" w:rsidRPr="40F064BD">
        <w:rPr>
          <w:rFonts w:ascii="Arial" w:eastAsia="Arial" w:hAnsi="Arial" w:cs="Arial"/>
        </w:rPr>
        <w:t xml:space="preserve"> </w:t>
      </w:r>
      <w:r w:rsidR="16B98314" w:rsidRPr="40F064BD">
        <w:rPr>
          <w:rFonts w:ascii="Arial" w:eastAsia="Arial" w:hAnsi="Arial" w:cs="Arial"/>
        </w:rPr>
        <w:t>With the access of this information, t</w:t>
      </w:r>
      <w:r w:rsidR="612B8ADB" w:rsidRPr="40F064BD">
        <w:rPr>
          <w:rFonts w:ascii="Arial" w:eastAsia="Arial" w:hAnsi="Arial" w:cs="Arial"/>
        </w:rPr>
        <w:t xml:space="preserve">he </w:t>
      </w:r>
      <w:r w:rsidR="5FA52808" w:rsidRPr="40F064BD">
        <w:rPr>
          <w:rFonts w:ascii="Arial" w:eastAsia="Arial" w:hAnsi="Arial" w:cs="Arial"/>
        </w:rPr>
        <w:t xml:space="preserve">TA </w:t>
      </w:r>
      <w:r w:rsidR="27DA02A3" w:rsidRPr="40F064BD">
        <w:rPr>
          <w:rFonts w:ascii="Arial" w:eastAsia="Arial" w:hAnsi="Arial" w:cs="Arial"/>
        </w:rPr>
        <w:t>C</w:t>
      </w:r>
      <w:r w:rsidR="5FA52808" w:rsidRPr="40F064BD">
        <w:rPr>
          <w:rFonts w:ascii="Arial" w:eastAsia="Arial" w:hAnsi="Arial" w:cs="Arial"/>
        </w:rPr>
        <w:t xml:space="preserve">ontractor </w:t>
      </w:r>
      <w:r w:rsidR="388BFE91" w:rsidRPr="40F064BD">
        <w:rPr>
          <w:rFonts w:ascii="Arial" w:eastAsia="Arial" w:hAnsi="Arial" w:cs="Arial"/>
        </w:rPr>
        <w:t xml:space="preserve">is expected to </w:t>
      </w:r>
      <w:r w:rsidR="6476FA00" w:rsidRPr="40F064BD">
        <w:rPr>
          <w:rFonts w:ascii="Arial" w:eastAsia="Arial" w:hAnsi="Arial" w:cs="Arial"/>
        </w:rPr>
        <w:t>creat</w:t>
      </w:r>
      <w:r w:rsidR="29508647" w:rsidRPr="40F064BD">
        <w:rPr>
          <w:rFonts w:ascii="Arial" w:eastAsia="Arial" w:hAnsi="Arial" w:cs="Arial"/>
        </w:rPr>
        <w:t xml:space="preserve">e an </w:t>
      </w:r>
      <w:r w:rsidR="6DB0949C" w:rsidRPr="40F064BD">
        <w:rPr>
          <w:rFonts w:ascii="Arial" w:eastAsia="Arial" w:hAnsi="Arial" w:cs="Arial"/>
        </w:rPr>
        <w:t>Action Plan/Project Schedule that details how the contractor will develop the</w:t>
      </w:r>
      <w:r w:rsidR="612B8ADB" w:rsidRPr="40F064BD">
        <w:rPr>
          <w:rFonts w:ascii="Arial" w:eastAsia="Arial" w:hAnsi="Arial" w:cs="Arial"/>
        </w:rPr>
        <w:t xml:space="preserve"> </w:t>
      </w:r>
      <w:r w:rsidR="3489A0ED" w:rsidRPr="40F064BD">
        <w:rPr>
          <w:rFonts w:ascii="Arial" w:eastAsia="Arial" w:hAnsi="Arial" w:cs="Arial"/>
        </w:rPr>
        <w:t xml:space="preserve">comprehensive MFP </w:t>
      </w:r>
      <w:r w:rsidR="23CA6D0C" w:rsidRPr="40F064BD">
        <w:rPr>
          <w:rFonts w:ascii="Arial" w:eastAsia="Arial" w:hAnsi="Arial" w:cs="Arial"/>
        </w:rPr>
        <w:t xml:space="preserve">Work </w:t>
      </w:r>
      <w:r w:rsidR="612B8ADB" w:rsidRPr="40F064BD">
        <w:rPr>
          <w:rFonts w:ascii="Arial" w:eastAsia="Arial" w:hAnsi="Arial" w:cs="Arial"/>
        </w:rPr>
        <w:t>Plan</w:t>
      </w:r>
      <w:r w:rsidR="6601BB60" w:rsidRPr="40F064BD">
        <w:rPr>
          <w:rFonts w:ascii="Arial" w:eastAsia="Arial" w:hAnsi="Arial" w:cs="Arial"/>
        </w:rPr>
        <w:t xml:space="preserve"> (WP)</w:t>
      </w:r>
      <w:r w:rsidR="4EDD91AF" w:rsidRPr="40F064BD">
        <w:rPr>
          <w:rFonts w:ascii="Arial" w:eastAsia="Arial" w:hAnsi="Arial" w:cs="Arial"/>
        </w:rPr>
        <w:t xml:space="preserve">, </w:t>
      </w:r>
      <w:r w:rsidR="612B8ADB" w:rsidRPr="40F064BD">
        <w:rPr>
          <w:rFonts w:ascii="Arial" w:eastAsia="Arial" w:hAnsi="Arial" w:cs="Arial"/>
        </w:rPr>
        <w:t>followed</w:t>
      </w:r>
      <w:r w:rsidR="44830658" w:rsidRPr="40F064BD">
        <w:rPr>
          <w:rFonts w:ascii="Arial" w:eastAsia="Arial" w:hAnsi="Arial" w:cs="Arial"/>
        </w:rPr>
        <w:t xml:space="preserve"> by</w:t>
      </w:r>
      <w:r w:rsidR="612B8ADB" w:rsidRPr="40F064BD">
        <w:rPr>
          <w:rFonts w:ascii="Arial" w:eastAsia="Arial" w:hAnsi="Arial" w:cs="Arial"/>
        </w:rPr>
        <w:t xml:space="preserve"> </w:t>
      </w:r>
      <w:r w:rsidR="69D94FB2" w:rsidRPr="40F064BD">
        <w:rPr>
          <w:rFonts w:ascii="Arial" w:eastAsia="Arial" w:hAnsi="Arial" w:cs="Arial"/>
        </w:rPr>
        <w:t xml:space="preserve">MFP </w:t>
      </w:r>
      <w:r w:rsidR="3A01B491" w:rsidRPr="40F064BD">
        <w:rPr>
          <w:rFonts w:ascii="Arial" w:eastAsia="Arial" w:hAnsi="Arial" w:cs="Arial"/>
        </w:rPr>
        <w:t>Operational Protocol (OP)</w:t>
      </w:r>
      <w:r w:rsidR="728A234A" w:rsidRPr="40F064BD">
        <w:rPr>
          <w:rFonts w:ascii="Arial" w:eastAsia="Arial" w:hAnsi="Arial" w:cs="Arial"/>
        </w:rPr>
        <w:t xml:space="preserve"> and Pilot Project Implementation Plan</w:t>
      </w:r>
      <w:r w:rsidR="653DCF5B" w:rsidRPr="40F064BD">
        <w:rPr>
          <w:rFonts w:ascii="Arial" w:eastAsia="Arial" w:hAnsi="Arial" w:cs="Arial"/>
        </w:rPr>
        <w:t>,</w:t>
      </w:r>
      <w:r w:rsidR="2661FC79" w:rsidRPr="40F064BD">
        <w:rPr>
          <w:rFonts w:ascii="Arial" w:eastAsia="Arial" w:hAnsi="Arial" w:cs="Arial"/>
        </w:rPr>
        <w:t xml:space="preserve"> </w:t>
      </w:r>
      <w:r w:rsidR="13E04348" w:rsidRPr="40F064BD">
        <w:rPr>
          <w:rFonts w:ascii="Arial" w:eastAsia="Arial" w:hAnsi="Arial" w:cs="Arial"/>
        </w:rPr>
        <w:t xml:space="preserve">and </w:t>
      </w:r>
      <w:r w:rsidR="0E239A50" w:rsidRPr="40F064BD">
        <w:rPr>
          <w:rFonts w:ascii="Arial" w:eastAsia="Arial" w:hAnsi="Arial" w:cs="Arial"/>
        </w:rPr>
        <w:t xml:space="preserve">eventually an </w:t>
      </w:r>
      <w:r w:rsidR="0AEA1ECE" w:rsidRPr="44A3F7FB">
        <w:rPr>
          <w:rFonts w:ascii="Arial" w:eastAsia="Arial" w:hAnsi="Arial" w:cs="Arial"/>
        </w:rPr>
        <w:t>M</w:t>
      </w:r>
      <w:r w:rsidR="0E239A50" w:rsidRPr="44A3F7FB">
        <w:rPr>
          <w:rFonts w:ascii="Arial" w:eastAsia="Arial" w:hAnsi="Arial" w:cs="Arial"/>
        </w:rPr>
        <w:t>FP</w:t>
      </w:r>
      <w:r w:rsidR="0E239A50" w:rsidRPr="40F064BD">
        <w:rPr>
          <w:rFonts w:ascii="Arial" w:eastAsia="Arial" w:hAnsi="Arial" w:cs="Arial"/>
        </w:rPr>
        <w:t xml:space="preserve"> Project </w:t>
      </w:r>
      <w:r w:rsidR="53C8506E" w:rsidRPr="40F064BD">
        <w:rPr>
          <w:rFonts w:ascii="Arial" w:eastAsia="Arial" w:hAnsi="Arial" w:cs="Arial"/>
        </w:rPr>
        <w:t>Clos</w:t>
      </w:r>
      <w:r w:rsidR="24AF858E" w:rsidRPr="40F064BD">
        <w:rPr>
          <w:rFonts w:ascii="Arial" w:eastAsia="Arial" w:hAnsi="Arial" w:cs="Arial"/>
        </w:rPr>
        <w:t>e</w:t>
      </w:r>
      <w:r w:rsidR="53C8506E" w:rsidRPr="40F064BD">
        <w:rPr>
          <w:rFonts w:ascii="Arial" w:eastAsia="Arial" w:hAnsi="Arial" w:cs="Arial"/>
        </w:rPr>
        <w:t>out</w:t>
      </w:r>
      <w:r w:rsidR="48BDDC4D" w:rsidRPr="40F064BD">
        <w:rPr>
          <w:rFonts w:ascii="Arial" w:eastAsia="Arial" w:hAnsi="Arial" w:cs="Arial"/>
        </w:rPr>
        <w:t xml:space="preserve"> </w:t>
      </w:r>
      <w:r w:rsidR="174933E2" w:rsidRPr="40F064BD">
        <w:rPr>
          <w:rFonts w:ascii="Arial" w:eastAsia="Arial" w:hAnsi="Arial" w:cs="Arial"/>
        </w:rPr>
        <w:t>Report</w:t>
      </w:r>
      <w:r w:rsidR="6C020235" w:rsidRPr="40F064BD">
        <w:rPr>
          <w:rFonts w:ascii="Arial" w:eastAsia="Arial" w:hAnsi="Arial" w:cs="Arial"/>
        </w:rPr>
        <w:t>,</w:t>
      </w:r>
      <w:r w:rsidR="25CEC4B8" w:rsidRPr="40F064BD">
        <w:rPr>
          <w:rFonts w:ascii="Arial" w:eastAsia="Arial" w:hAnsi="Arial" w:cs="Arial"/>
        </w:rPr>
        <w:t xml:space="preserve"> </w:t>
      </w:r>
      <w:r w:rsidR="174933E2" w:rsidRPr="40F064BD">
        <w:rPr>
          <w:rFonts w:ascii="Arial" w:eastAsia="Arial" w:hAnsi="Arial" w:cs="Arial"/>
        </w:rPr>
        <w:t>required by CMS</w:t>
      </w:r>
      <w:r w:rsidR="1E9F6E17" w:rsidRPr="40F064BD">
        <w:rPr>
          <w:rFonts w:ascii="Arial" w:eastAsia="Arial" w:hAnsi="Arial" w:cs="Arial"/>
        </w:rPr>
        <w:t>.</w:t>
      </w:r>
      <w:r w:rsidR="418024E6" w:rsidRPr="40F064BD">
        <w:rPr>
          <w:rFonts w:ascii="Arial" w:eastAsia="Arial" w:hAnsi="Arial" w:cs="Arial"/>
        </w:rPr>
        <w:t xml:space="preserve"> </w:t>
      </w:r>
    </w:p>
    <w:p w14:paraId="5EDF8870" w14:textId="4429EF65" w:rsidR="00C8551F" w:rsidRPr="000F64BB" w:rsidRDefault="43E66287" w:rsidP="1BAED1AD">
      <w:pPr>
        <w:spacing w:after="0" w:line="360" w:lineRule="auto"/>
        <w:jc w:val="both"/>
        <w:rPr>
          <w:rFonts w:ascii="Arial" w:eastAsia="Arial" w:hAnsi="Arial" w:cs="Arial"/>
        </w:rPr>
      </w:pPr>
      <w:r w:rsidRPr="6D438B9A">
        <w:rPr>
          <w:rFonts w:ascii="Arial" w:eastAsia="Arial" w:hAnsi="Arial" w:cs="Arial"/>
        </w:rPr>
        <w:t>The</w:t>
      </w:r>
      <w:r w:rsidR="15D09AA7" w:rsidRPr="3E7222F2">
        <w:rPr>
          <w:rFonts w:ascii="Arial" w:eastAsia="Arial" w:hAnsi="Arial" w:cs="Arial"/>
        </w:rPr>
        <w:t xml:space="preserve"> MFP</w:t>
      </w:r>
      <w:r w:rsidRPr="6D438B9A">
        <w:rPr>
          <w:rFonts w:ascii="Arial" w:eastAsia="Arial" w:hAnsi="Arial" w:cs="Arial"/>
        </w:rPr>
        <w:t xml:space="preserve"> </w:t>
      </w:r>
      <w:r w:rsidR="7D209F8A" w:rsidRPr="6D438B9A">
        <w:rPr>
          <w:rFonts w:ascii="Arial" w:eastAsia="Arial" w:hAnsi="Arial" w:cs="Arial"/>
        </w:rPr>
        <w:t>Work Plan (</w:t>
      </w:r>
      <w:r w:rsidRPr="6D438B9A">
        <w:rPr>
          <w:rFonts w:ascii="Arial" w:eastAsia="Arial" w:hAnsi="Arial" w:cs="Arial"/>
        </w:rPr>
        <w:t>WP</w:t>
      </w:r>
      <w:r w:rsidR="3FEC6F8E" w:rsidRPr="6D438B9A">
        <w:rPr>
          <w:rFonts w:ascii="Arial" w:eastAsia="Arial" w:hAnsi="Arial" w:cs="Arial"/>
        </w:rPr>
        <w:t>)</w:t>
      </w:r>
      <w:r w:rsidRPr="6D438B9A">
        <w:rPr>
          <w:rFonts w:ascii="Arial" w:eastAsia="Arial" w:hAnsi="Arial" w:cs="Arial"/>
        </w:rPr>
        <w:t xml:space="preserve"> enables states or territories and Centers for Medicare &amp; Medicaid Services (CMS) to monitor state or territory-specific initiatives throughout the </w:t>
      </w:r>
      <w:r w:rsidR="10667BB4" w:rsidRPr="6D438B9A">
        <w:rPr>
          <w:rFonts w:ascii="Arial" w:eastAsia="Arial" w:hAnsi="Arial" w:cs="Arial"/>
        </w:rPr>
        <w:t xml:space="preserve">MFP </w:t>
      </w:r>
      <w:r w:rsidRPr="6D438B9A">
        <w:rPr>
          <w:rFonts w:ascii="Arial" w:eastAsia="Arial" w:hAnsi="Arial" w:cs="Arial"/>
        </w:rPr>
        <w:t>grant and make course corrections where needed. While the WP describes state or territory initiatives and sets performance measures, the Semi-Annual Progress Report (SAR), submitted every six</w:t>
      </w:r>
      <w:r w:rsidR="4CC1A627" w:rsidRPr="6D438B9A">
        <w:rPr>
          <w:rFonts w:ascii="Arial" w:eastAsia="Arial" w:hAnsi="Arial" w:cs="Arial"/>
        </w:rPr>
        <w:t xml:space="preserve"> (6)</w:t>
      </w:r>
      <w:r w:rsidRPr="6D438B9A">
        <w:rPr>
          <w:rFonts w:ascii="Arial" w:eastAsia="Arial" w:hAnsi="Arial" w:cs="Arial"/>
        </w:rPr>
        <w:t xml:space="preserve"> months, will capture progress on these initiatives and performance measures, alongside other information</w:t>
      </w:r>
      <w:r w:rsidR="76871ED8" w:rsidRPr="6D438B9A">
        <w:rPr>
          <w:rFonts w:ascii="Arial" w:eastAsia="Arial" w:hAnsi="Arial" w:cs="Arial"/>
        </w:rPr>
        <w:t xml:space="preserve"> (explained in detail in the attached </w:t>
      </w:r>
      <w:r w:rsidR="76871ED8" w:rsidRPr="00D42CDB">
        <w:rPr>
          <w:rFonts w:ascii="Arial" w:eastAsia="Arial" w:hAnsi="Arial" w:cs="Arial"/>
        </w:rPr>
        <w:t xml:space="preserve">SAR </w:t>
      </w:r>
      <w:r w:rsidR="6380C47F" w:rsidRPr="00D42CDB">
        <w:rPr>
          <w:rFonts w:ascii="Arial" w:eastAsia="Arial" w:hAnsi="Arial" w:cs="Arial"/>
        </w:rPr>
        <w:t xml:space="preserve">document </w:t>
      </w:r>
      <w:r w:rsidR="76871ED8" w:rsidRPr="00D42CDB">
        <w:rPr>
          <w:rFonts w:ascii="Arial" w:eastAsia="Arial" w:hAnsi="Arial" w:cs="Arial"/>
        </w:rPr>
        <w:t xml:space="preserve">located in the </w:t>
      </w:r>
      <w:r w:rsidR="4DB9EF29" w:rsidRPr="00D42CDB">
        <w:rPr>
          <w:rFonts w:ascii="Arial" w:eastAsia="Arial" w:hAnsi="Arial" w:cs="Arial"/>
        </w:rPr>
        <w:t>procurement</w:t>
      </w:r>
      <w:r w:rsidR="76871ED8" w:rsidRPr="00D42CDB">
        <w:rPr>
          <w:rFonts w:ascii="Arial" w:eastAsia="Arial" w:hAnsi="Arial" w:cs="Arial"/>
        </w:rPr>
        <w:t xml:space="preserve"> library </w:t>
      </w:r>
      <w:r w:rsidR="3BB4A6A4" w:rsidRPr="00D42CDB">
        <w:rPr>
          <w:rFonts w:ascii="Arial" w:eastAsia="Arial" w:hAnsi="Arial" w:cs="Arial"/>
        </w:rPr>
        <w:t xml:space="preserve">file </w:t>
      </w:r>
      <w:hyperlink r:id="rId19">
        <w:r w:rsidR="25D0179A" w:rsidRPr="3E7222F2">
          <w:rPr>
            <w:rStyle w:val="Hyperlink"/>
            <w:rFonts w:ascii="Arial" w:eastAsia="Arial" w:hAnsi="Arial" w:cs="Arial"/>
          </w:rPr>
          <w:t>PL-003</w:t>
        </w:r>
      </w:hyperlink>
      <w:r w:rsidR="76871ED8" w:rsidRPr="3E7222F2">
        <w:rPr>
          <w:rFonts w:ascii="Arial" w:eastAsia="Arial" w:hAnsi="Arial" w:cs="Arial"/>
        </w:rPr>
        <w:t>).</w:t>
      </w:r>
      <w:r w:rsidR="5326C749" w:rsidRPr="6D438B9A">
        <w:rPr>
          <w:rFonts w:ascii="Arial" w:eastAsia="Arial" w:hAnsi="Arial" w:cs="Arial"/>
        </w:rPr>
        <w:t xml:space="preserve"> The </w:t>
      </w:r>
      <w:r w:rsidR="268537A8" w:rsidRPr="6D438B9A">
        <w:rPr>
          <w:rFonts w:ascii="Arial" w:eastAsia="Arial" w:hAnsi="Arial" w:cs="Arial"/>
        </w:rPr>
        <w:t>WP</w:t>
      </w:r>
      <w:r w:rsidR="40CEC514" w:rsidRPr="6D438B9A">
        <w:rPr>
          <w:rFonts w:ascii="Arial" w:eastAsia="Arial" w:hAnsi="Arial" w:cs="Arial"/>
        </w:rPr>
        <w:t xml:space="preserve"> </w:t>
      </w:r>
      <w:r w:rsidR="5326C749" w:rsidRPr="6D438B9A">
        <w:rPr>
          <w:rFonts w:ascii="Arial" w:eastAsia="Arial" w:hAnsi="Arial" w:cs="Arial"/>
        </w:rPr>
        <w:t xml:space="preserve">details the goals and objectives that the </w:t>
      </w:r>
      <w:r w:rsidR="4B14E989" w:rsidRPr="6D438B9A">
        <w:rPr>
          <w:rFonts w:ascii="Arial" w:eastAsia="Arial" w:hAnsi="Arial" w:cs="Arial"/>
        </w:rPr>
        <w:t>MFP project</w:t>
      </w:r>
      <w:r w:rsidR="5326C749" w:rsidRPr="6D438B9A">
        <w:rPr>
          <w:rFonts w:ascii="Arial" w:eastAsia="Arial" w:hAnsi="Arial" w:cs="Arial"/>
        </w:rPr>
        <w:t xml:space="preserve"> should meet</w:t>
      </w:r>
      <w:r w:rsidR="763DC189" w:rsidRPr="6D438B9A">
        <w:rPr>
          <w:rFonts w:ascii="Arial" w:eastAsia="Arial" w:hAnsi="Arial" w:cs="Arial"/>
        </w:rPr>
        <w:t xml:space="preserve"> to draft an Operational Protocol</w:t>
      </w:r>
      <w:r w:rsidR="5326C749" w:rsidRPr="6D438B9A">
        <w:rPr>
          <w:rFonts w:ascii="Arial" w:eastAsia="Arial" w:hAnsi="Arial" w:cs="Arial"/>
        </w:rPr>
        <w:t xml:space="preserve">. </w:t>
      </w:r>
    </w:p>
    <w:p w14:paraId="257CEFE5" w14:textId="17D1C57E" w:rsidR="007703E6" w:rsidRPr="00A66560" w:rsidRDefault="1DF2B649" w:rsidP="7E8E4EF6">
      <w:pPr>
        <w:spacing w:after="200" w:line="360" w:lineRule="auto"/>
        <w:jc w:val="both"/>
        <w:rPr>
          <w:rFonts w:ascii="Arial" w:eastAsia="Arial" w:hAnsi="Arial" w:cs="Arial"/>
        </w:rPr>
      </w:pPr>
      <w:r w:rsidRPr="00A66560">
        <w:rPr>
          <w:rFonts w:ascii="Arial" w:eastAsia="Arial" w:hAnsi="Arial" w:cs="Arial"/>
        </w:rPr>
        <w:lastRenderedPageBreak/>
        <w:t xml:space="preserve">The </w:t>
      </w:r>
      <w:r w:rsidR="4E98CE13" w:rsidRPr="00A66560">
        <w:rPr>
          <w:rFonts w:ascii="Arial" w:eastAsia="Arial" w:hAnsi="Arial" w:cs="Arial"/>
        </w:rPr>
        <w:t>MFP O</w:t>
      </w:r>
      <w:r w:rsidR="6BCF3809" w:rsidRPr="00A66560">
        <w:rPr>
          <w:rFonts w:ascii="Arial" w:eastAsia="Arial" w:hAnsi="Arial" w:cs="Arial"/>
        </w:rPr>
        <w:t>perational Protocol (</w:t>
      </w:r>
      <w:r w:rsidRPr="00A66560">
        <w:rPr>
          <w:rFonts w:ascii="Arial" w:eastAsia="Arial" w:hAnsi="Arial" w:cs="Arial"/>
        </w:rPr>
        <w:t>OP</w:t>
      </w:r>
      <w:r w:rsidR="2DD70A63" w:rsidRPr="00A66560">
        <w:rPr>
          <w:rFonts w:ascii="Arial" w:eastAsia="Arial" w:hAnsi="Arial" w:cs="Arial"/>
        </w:rPr>
        <w:t>)</w:t>
      </w:r>
      <w:r w:rsidRPr="00A66560">
        <w:rPr>
          <w:rFonts w:ascii="Arial" w:eastAsia="Arial" w:hAnsi="Arial" w:cs="Arial"/>
        </w:rPr>
        <w:t xml:space="preserve"> </w:t>
      </w:r>
      <w:r w:rsidR="49A4FAEC" w:rsidRPr="00A66560">
        <w:rPr>
          <w:rFonts w:ascii="Arial" w:eastAsia="Arial" w:hAnsi="Arial" w:cs="Arial"/>
        </w:rPr>
        <w:t xml:space="preserve">is the central operational guide that </w:t>
      </w:r>
      <w:r w:rsidRPr="00A66560">
        <w:rPr>
          <w:rFonts w:ascii="Arial" w:eastAsia="Arial" w:hAnsi="Arial" w:cs="Arial"/>
        </w:rPr>
        <w:t xml:space="preserve">will outline the steps Puerto Rico will take to build capacity, develop services, </w:t>
      </w:r>
      <w:r w:rsidR="0E09B7D0" w:rsidRPr="00A66560">
        <w:rPr>
          <w:rFonts w:ascii="Arial" w:eastAsia="Arial" w:hAnsi="Arial" w:cs="Arial"/>
        </w:rPr>
        <w:t>processes, tools,</w:t>
      </w:r>
      <w:r w:rsidRPr="00A66560">
        <w:rPr>
          <w:rFonts w:ascii="Arial" w:eastAsia="Arial" w:hAnsi="Arial" w:cs="Arial"/>
        </w:rPr>
        <w:t xml:space="preserve"> </w:t>
      </w:r>
      <w:r w:rsidR="4A58228A" w:rsidRPr="00A66560">
        <w:rPr>
          <w:rFonts w:ascii="Arial" w:eastAsia="Arial" w:hAnsi="Arial" w:cs="Arial"/>
        </w:rPr>
        <w:t>infrastructure, systems, policies,</w:t>
      </w:r>
      <w:r w:rsidRPr="00A66560">
        <w:rPr>
          <w:rFonts w:ascii="Arial" w:eastAsia="Arial" w:hAnsi="Arial" w:cs="Arial"/>
        </w:rPr>
        <w:t xml:space="preserve"> and secure </w:t>
      </w:r>
      <w:r w:rsidR="4B6101D1" w:rsidRPr="00A66560">
        <w:rPr>
          <w:rFonts w:ascii="Arial" w:eastAsia="Arial" w:hAnsi="Arial" w:cs="Arial"/>
        </w:rPr>
        <w:t>e</w:t>
      </w:r>
      <w:r w:rsidR="212D1969" w:rsidRPr="00A66560">
        <w:rPr>
          <w:rFonts w:ascii="Arial" w:eastAsia="Arial" w:hAnsi="Arial" w:cs="Arial"/>
        </w:rPr>
        <w:t>ffective</w:t>
      </w:r>
      <w:r w:rsidR="0FF142F0" w:rsidRPr="00A66560">
        <w:rPr>
          <w:rFonts w:ascii="Arial" w:eastAsia="Arial" w:hAnsi="Arial" w:cs="Arial"/>
        </w:rPr>
        <w:t>ness of</w:t>
      </w:r>
      <w:r w:rsidR="4B6101D1" w:rsidRPr="00A66560">
        <w:rPr>
          <w:rFonts w:ascii="Arial" w:eastAsia="Arial" w:hAnsi="Arial" w:cs="Arial"/>
        </w:rPr>
        <w:t xml:space="preserve"> LTSS implementation</w:t>
      </w:r>
      <w:r w:rsidR="14D1B0B7" w:rsidRPr="00A66560">
        <w:rPr>
          <w:rFonts w:ascii="Arial" w:eastAsia="Arial" w:hAnsi="Arial" w:cs="Arial"/>
        </w:rPr>
        <w:t xml:space="preserve"> and </w:t>
      </w:r>
      <w:r w:rsidR="5181AAE2" w:rsidRPr="00A66560">
        <w:rPr>
          <w:rFonts w:ascii="Arial" w:eastAsia="Arial" w:hAnsi="Arial" w:cs="Arial"/>
        </w:rPr>
        <w:t>meet</w:t>
      </w:r>
      <w:r w:rsidR="768F5EE2" w:rsidRPr="00A66560">
        <w:rPr>
          <w:rFonts w:ascii="Arial" w:eastAsia="Arial" w:hAnsi="Arial" w:cs="Arial"/>
        </w:rPr>
        <w:t xml:space="preserve"> MFP program’s core objectives</w:t>
      </w:r>
      <w:r w:rsidR="4B6101D1" w:rsidRPr="00A66560">
        <w:rPr>
          <w:rFonts w:ascii="Arial" w:eastAsia="Arial" w:hAnsi="Arial" w:cs="Arial"/>
        </w:rPr>
        <w:t>.</w:t>
      </w:r>
      <w:r w:rsidR="5959175F" w:rsidRPr="00A66560">
        <w:rPr>
          <w:rFonts w:ascii="Arial" w:eastAsia="Arial" w:hAnsi="Arial" w:cs="Arial"/>
        </w:rPr>
        <w:t xml:space="preserve"> </w:t>
      </w:r>
      <w:r w:rsidR="1C651181" w:rsidRPr="00A66560">
        <w:rPr>
          <w:rFonts w:ascii="Arial" w:eastAsia="Arial" w:hAnsi="Arial" w:cs="Arial"/>
        </w:rPr>
        <w:t xml:space="preserve">These objectives are focused on facilitating transitions from institutional care to </w:t>
      </w:r>
      <w:r w:rsidR="248A3F61" w:rsidRPr="00A66560">
        <w:rPr>
          <w:rFonts w:ascii="Arial" w:eastAsia="Arial" w:hAnsi="Arial" w:cs="Arial"/>
        </w:rPr>
        <w:t>home</w:t>
      </w:r>
      <w:r w:rsidR="14D1B0B7" w:rsidRPr="00A66560">
        <w:rPr>
          <w:rFonts w:ascii="Arial" w:eastAsia="Arial" w:hAnsi="Arial" w:cs="Arial"/>
        </w:rPr>
        <w:t xml:space="preserve"> and community-based services (HCBS</w:t>
      </w:r>
      <w:r w:rsidR="1C651181" w:rsidRPr="00A66560">
        <w:rPr>
          <w:rFonts w:ascii="Arial" w:eastAsia="Arial" w:hAnsi="Arial" w:cs="Arial"/>
        </w:rPr>
        <w:t xml:space="preserve">), ultimately reducing the reliance on institutional long-term care while enhancing community integration and service quality. </w:t>
      </w:r>
      <w:r w:rsidR="50D3A0E1" w:rsidRPr="00A66560">
        <w:rPr>
          <w:rFonts w:ascii="Arial" w:eastAsia="Arial" w:hAnsi="Arial" w:cs="Arial"/>
        </w:rPr>
        <w:t>The OP is a vital document within the MFP framework, providing the operational details that underpin the strategic initiatives described</w:t>
      </w:r>
      <w:r w:rsidR="14D1B0B7" w:rsidRPr="00A66560">
        <w:rPr>
          <w:rFonts w:ascii="Arial" w:eastAsia="Arial" w:hAnsi="Arial" w:cs="Arial"/>
        </w:rPr>
        <w:t xml:space="preserve"> in the</w:t>
      </w:r>
      <w:r w:rsidR="2B81A0B6" w:rsidRPr="00A66560">
        <w:rPr>
          <w:rFonts w:ascii="Arial" w:eastAsia="Arial" w:hAnsi="Arial" w:cs="Arial"/>
        </w:rPr>
        <w:t xml:space="preserve"> Work Plan.</w:t>
      </w:r>
    </w:p>
    <w:p w14:paraId="745D35C5" w14:textId="7595DF6C" w:rsidR="007703E6" w:rsidRPr="00CB1A27" w:rsidRDefault="0CE04631" w:rsidP="40F064BD">
      <w:pPr>
        <w:spacing w:after="200" w:line="360" w:lineRule="auto"/>
        <w:jc w:val="both"/>
        <w:rPr>
          <w:rFonts w:ascii="Arial" w:eastAsiaTheme="minorEastAsia" w:hAnsi="Arial" w:cs="Arial"/>
          <w:b/>
        </w:rPr>
      </w:pPr>
      <w:r w:rsidRPr="1BAED1AD">
        <w:rPr>
          <w:rFonts w:ascii="Arial" w:eastAsiaTheme="minorEastAsia" w:hAnsi="Arial" w:cs="Arial"/>
        </w:rPr>
        <w:t>T</w:t>
      </w:r>
      <w:r w:rsidR="2B8216B2" w:rsidRPr="1BAED1AD">
        <w:rPr>
          <w:rFonts w:ascii="Arial" w:eastAsiaTheme="minorEastAsia" w:hAnsi="Arial" w:cs="Arial"/>
        </w:rPr>
        <w:t xml:space="preserve">he </w:t>
      </w:r>
      <w:r w:rsidR="10269D14" w:rsidRPr="1BAED1AD">
        <w:rPr>
          <w:rFonts w:ascii="Arial" w:eastAsiaTheme="minorEastAsia" w:hAnsi="Arial" w:cs="Arial"/>
        </w:rPr>
        <w:t>Operational Protocol (</w:t>
      </w:r>
      <w:r w:rsidR="2B8216B2" w:rsidRPr="1BAED1AD">
        <w:rPr>
          <w:rFonts w:ascii="Arial" w:eastAsiaTheme="minorEastAsia" w:hAnsi="Arial" w:cs="Arial"/>
        </w:rPr>
        <w:t>OP</w:t>
      </w:r>
      <w:r w:rsidR="2F5081B3" w:rsidRPr="1BAED1AD">
        <w:rPr>
          <w:rFonts w:ascii="Arial" w:eastAsiaTheme="minorEastAsia" w:hAnsi="Arial" w:cs="Arial"/>
        </w:rPr>
        <w:t>)</w:t>
      </w:r>
      <w:r w:rsidR="2B8216B2" w:rsidRPr="1BAED1AD">
        <w:rPr>
          <w:rFonts w:ascii="Arial" w:eastAsiaTheme="minorEastAsia" w:hAnsi="Arial" w:cs="Arial"/>
        </w:rPr>
        <w:t xml:space="preserve"> and Work Plan are deeply interconnected.</w:t>
      </w:r>
      <w:r w:rsidR="2B8216B2" w:rsidRPr="1BAED1AD">
        <w:rPr>
          <w:rFonts w:ascii="Arial" w:eastAsia="Arial" w:hAnsi="Arial" w:cs="Arial"/>
        </w:rPr>
        <w:t xml:space="preserve"> </w:t>
      </w:r>
      <w:r w:rsidR="2B8216B2" w:rsidRPr="1BAED1AD">
        <w:rPr>
          <w:rFonts w:ascii="Arial" w:eastAsiaTheme="minorEastAsia" w:hAnsi="Arial" w:cs="Arial"/>
        </w:rPr>
        <w:t>At its core, the OP ensures that the Work Plan’s strategic initiatives are not only planned but executed with precision.</w:t>
      </w:r>
      <w:r w:rsidR="2B8216B2" w:rsidRPr="1BAED1AD">
        <w:rPr>
          <w:rFonts w:ascii="Arial" w:eastAsia="Arial" w:hAnsi="Arial" w:cs="Arial"/>
        </w:rPr>
        <w:t xml:space="preserve"> </w:t>
      </w:r>
      <w:r w:rsidR="50D3A0E1" w:rsidRPr="1BAED1AD">
        <w:rPr>
          <w:rFonts w:ascii="Arial" w:eastAsia="Arial" w:hAnsi="Arial" w:cs="Arial"/>
        </w:rPr>
        <w:t xml:space="preserve">While the Work Plan focuses on </w:t>
      </w:r>
      <w:r w:rsidR="45ABA23E" w:rsidRPr="1BAED1AD">
        <w:rPr>
          <w:rFonts w:ascii="Arial" w:eastAsia="Arial" w:hAnsi="Arial" w:cs="Arial"/>
        </w:rPr>
        <w:t>“</w:t>
      </w:r>
      <w:r w:rsidR="50D3A0E1" w:rsidRPr="1BAED1AD">
        <w:rPr>
          <w:rFonts w:ascii="Arial" w:eastAsia="Arial" w:hAnsi="Arial" w:cs="Arial"/>
        </w:rPr>
        <w:t>what</w:t>
      </w:r>
      <w:r w:rsidR="4AE2A3E3" w:rsidRPr="1BAED1AD">
        <w:rPr>
          <w:rFonts w:ascii="Arial" w:eastAsia="Arial" w:hAnsi="Arial" w:cs="Arial"/>
        </w:rPr>
        <w:t>”</w:t>
      </w:r>
      <w:r w:rsidR="50D3A0E1" w:rsidRPr="1BAED1AD">
        <w:rPr>
          <w:rFonts w:ascii="Arial" w:eastAsia="Arial" w:hAnsi="Arial" w:cs="Arial"/>
        </w:rPr>
        <w:t xml:space="preserve"> a state or territory plans to achieve—establishing benchmarks and measurable objectives—the OP details </w:t>
      </w:r>
      <w:r w:rsidR="4A9113B4" w:rsidRPr="1BAED1AD">
        <w:rPr>
          <w:rFonts w:ascii="Arial" w:eastAsia="Arial" w:hAnsi="Arial" w:cs="Arial"/>
        </w:rPr>
        <w:t>“</w:t>
      </w:r>
      <w:r w:rsidR="50D3A0E1" w:rsidRPr="1BAED1AD">
        <w:rPr>
          <w:rFonts w:ascii="Arial" w:eastAsia="Arial" w:hAnsi="Arial" w:cs="Arial"/>
        </w:rPr>
        <w:t>how</w:t>
      </w:r>
      <w:r w:rsidR="5AEB4226" w:rsidRPr="1BAED1AD">
        <w:rPr>
          <w:rFonts w:ascii="Arial" w:eastAsia="Arial" w:hAnsi="Arial" w:cs="Arial"/>
        </w:rPr>
        <w:t>”</w:t>
      </w:r>
      <w:r w:rsidR="50D3A0E1" w:rsidRPr="1BAED1AD">
        <w:rPr>
          <w:rFonts w:ascii="Arial" w:eastAsia="Arial" w:hAnsi="Arial" w:cs="Arial"/>
        </w:rPr>
        <w:t xml:space="preserve"> these initiatives will be implemented in practice. </w:t>
      </w:r>
      <w:r w:rsidR="090417E7" w:rsidRPr="1BAED1AD">
        <w:rPr>
          <w:rFonts w:ascii="Arial" w:eastAsia="Arial" w:hAnsi="Arial" w:cs="Arial"/>
        </w:rPr>
        <w:t>The OP</w:t>
      </w:r>
      <w:r w:rsidR="50D3A0E1" w:rsidRPr="1BAED1AD">
        <w:rPr>
          <w:rFonts w:ascii="Arial" w:eastAsia="Arial" w:hAnsi="Arial" w:cs="Arial"/>
        </w:rPr>
        <w:t xml:space="preserve"> sets forth the required infrastructure, operational procedures, and administrative elements needed to ensure that the MFP Demonstration runs </w:t>
      </w:r>
      <w:r w:rsidR="100FEBDD" w:rsidRPr="1BAED1AD">
        <w:rPr>
          <w:rFonts w:ascii="Arial" w:eastAsia="Arial" w:hAnsi="Arial" w:cs="Arial"/>
        </w:rPr>
        <w:t>effectively</w:t>
      </w:r>
      <w:r w:rsidR="50D3A0E1" w:rsidRPr="1BAED1AD">
        <w:rPr>
          <w:rFonts w:ascii="Arial" w:eastAsia="Arial" w:hAnsi="Arial" w:cs="Arial"/>
        </w:rPr>
        <w:t xml:space="preserve">. </w:t>
      </w:r>
      <w:r w:rsidR="4489FB36" w:rsidRPr="40F064BD">
        <w:rPr>
          <w:rFonts w:ascii="Arial" w:eastAsia="Arial" w:hAnsi="Arial" w:cs="Arial"/>
        </w:rPr>
        <w:t>The OP is</w:t>
      </w:r>
      <w:r w:rsidR="7EC9C2FD" w:rsidRPr="40F064BD">
        <w:rPr>
          <w:rFonts w:ascii="Arial" w:eastAsia="Arial" w:hAnsi="Arial" w:cs="Arial"/>
        </w:rPr>
        <w:t xml:space="preserve"> dynamic and</w:t>
      </w:r>
      <w:r w:rsidR="4489FB36" w:rsidRPr="40F064BD">
        <w:rPr>
          <w:rFonts w:ascii="Arial" w:eastAsia="Arial" w:hAnsi="Arial" w:cs="Arial"/>
        </w:rPr>
        <w:t xml:space="preserve"> regularly updated to reflect changes in federal or state laws, </w:t>
      </w:r>
      <w:r w:rsidR="6CD14A20" w:rsidRPr="40F064BD">
        <w:rPr>
          <w:rFonts w:ascii="Arial" w:eastAsiaTheme="minorEastAsia" w:hAnsi="Arial" w:cs="Arial"/>
        </w:rPr>
        <w:t>evolving program needs</w:t>
      </w:r>
      <w:r w:rsidR="4489FB36" w:rsidRPr="40F064BD">
        <w:rPr>
          <w:rFonts w:ascii="Arial" w:eastAsia="Arial" w:hAnsi="Arial" w:cs="Arial"/>
        </w:rPr>
        <w:t>, and adjustments required to maintain alignment with the broader MFP goals.</w:t>
      </w:r>
      <w:r w:rsidR="528CF810" w:rsidRPr="40F064BD">
        <w:rPr>
          <w:rFonts w:ascii="Arial" w:eastAsia="Arial" w:hAnsi="Arial" w:cs="Arial"/>
        </w:rPr>
        <w:t xml:space="preserve"> </w:t>
      </w:r>
      <w:r w:rsidR="701205E5" w:rsidRPr="40F064BD">
        <w:rPr>
          <w:rFonts w:ascii="Arial" w:eastAsiaTheme="minorEastAsia" w:hAnsi="Arial" w:cs="Arial"/>
        </w:rPr>
        <w:t>Any changes to the OP must be aligned with updates to the Work Plan and submitted to CMS for approval. This ensures that the state or territory's MFP program remains responsive, adaptable, and in compliance with federal guidelines, while continuing to serve its populations effectively.</w:t>
      </w:r>
      <w:r w:rsidR="47A8719E" w:rsidRPr="40F064BD">
        <w:rPr>
          <w:rFonts w:ascii="Arial" w:eastAsiaTheme="minorEastAsia" w:hAnsi="Arial" w:cs="Arial"/>
        </w:rPr>
        <w:t xml:space="preserve"> </w:t>
      </w:r>
      <w:r w:rsidR="0524421F" w:rsidRPr="40F064BD">
        <w:rPr>
          <w:rFonts w:ascii="Arial" w:eastAsiaTheme="minorEastAsia" w:hAnsi="Arial" w:cs="Arial"/>
        </w:rPr>
        <w:t>CMS reserves the right to amend or add new WP</w:t>
      </w:r>
      <w:r w:rsidR="65D35606" w:rsidRPr="40F064BD">
        <w:rPr>
          <w:rFonts w:ascii="Arial" w:eastAsiaTheme="minorEastAsia" w:hAnsi="Arial" w:cs="Arial"/>
        </w:rPr>
        <w:t>, SAR, or</w:t>
      </w:r>
      <w:r w:rsidR="0524421F" w:rsidRPr="40F064BD">
        <w:rPr>
          <w:rFonts w:ascii="Arial" w:eastAsiaTheme="minorEastAsia" w:hAnsi="Arial" w:cs="Arial"/>
        </w:rPr>
        <w:t xml:space="preserve"> OP fields during the demonstration period. </w:t>
      </w:r>
      <w:r w:rsidR="019185C9" w:rsidRPr="00970F89">
        <w:rPr>
          <w:rFonts w:ascii="Arial" w:eastAsiaTheme="minorEastAsia" w:hAnsi="Arial" w:cs="Arial"/>
          <w:b/>
        </w:rPr>
        <w:t xml:space="preserve">Therefore, the TA </w:t>
      </w:r>
      <w:r w:rsidR="0B1936B0" w:rsidRPr="00970F89">
        <w:rPr>
          <w:rFonts w:ascii="Arial" w:eastAsiaTheme="minorEastAsia" w:hAnsi="Arial" w:cs="Arial"/>
          <w:b/>
        </w:rPr>
        <w:t>C</w:t>
      </w:r>
      <w:r w:rsidR="019185C9" w:rsidRPr="00970F89">
        <w:rPr>
          <w:rFonts w:ascii="Arial" w:eastAsiaTheme="minorEastAsia" w:hAnsi="Arial" w:cs="Arial"/>
          <w:b/>
        </w:rPr>
        <w:t xml:space="preserve">ontractor is expected to adhere </w:t>
      </w:r>
      <w:r w:rsidR="017C20A5" w:rsidRPr="00970F89">
        <w:rPr>
          <w:rFonts w:ascii="Arial" w:eastAsiaTheme="minorEastAsia" w:hAnsi="Arial" w:cs="Arial"/>
          <w:b/>
        </w:rPr>
        <w:t xml:space="preserve">and adapt </w:t>
      </w:r>
      <w:r w:rsidR="019185C9" w:rsidRPr="00970F89">
        <w:rPr>
          <w:rFonts w:ascii="Arial" w:eastAsiaTheme="minorEastAsia" w:hAnsi="Arial" w:cs="Arial"/>
          <w:b/>
        </w:rPr>
        <w:t xml:space="preserve">to any of the changes </w:t>
      </w:r>
      <w:r w:rsidR="5A7D97C8" w:rsidRPr="00970F89">
        <w:rPr>
          <w:rFonts w:ascii="Arial" w:eastAsiaTheme="minorEastAsia" w:hAnsi="Arial" w:cs="Arial"/>
          <w:b/>
        </w:rPr>
        <w:t xml:space="preserve">to </w:t>
      </w:r>
      <w:r w:rsidR="4081750A" w:rsidRPr="00970F89">
        <w:rPr>
          <w:rFonts w:ascii="Arial" w:eastAsiaTheme="minorEastAsia" w:hAnsi="Arial" w:cs="Arial"/>
          <w:b/>
        </w:rPr>
        <w:t>the WP, SAR, OP, Closeout Report</w:t>
      </w:r>
      <w:r w:rsidR="5557B573" w:rsidRPr="00970F89">
        <w:rPr>
          <w:rFonts w:ascii="Arial" w:eastAsiaTheme="minorEastAsia" w:hAnsi="Arial" w:cs="Arial"/>
          <w:b/>
        </w:rPr>
        <w:t xml:space="preserve"> </w:t>
      </w:r>
      <w:r w:rsidR="14BA7576" w:rsidRPr="00970F89">
        <w:rPr>
          <w:rFonts w:ascii="Arial" w:eastAsiaTheme="minorEastAsia" w:hAnsi="Arial" w:cs="Arial"/>
          <w:b/>
        </w:rPr>
        <w:t>and/</w:t>
      </w:r>
      <w:r w:rsidR="5557B573" w:rsidRPr="00970F89">
        <w:rPr>
          <w:rFonts w:ascii="Arial" w:eastAsiaTheme="minorEastAsia" w:hAnsi="Arial" w:cs="Arial"/>
          <w:b/>
        </w:rPr>
        <w:t>or require additional reporting</w:t>
      </w:r>
      <w:r w:rsidR="472EB815" w:rsidRPr="00970F89">
        <w:rPr>
          <w:rFonts w:ascii="Arial" w:eastAsiaTheme="minorEastAsia" w:hAnsi="Arial" w:cs="Arial"/>
          <w:b/>
        </w:rPr>
        <w:t xml:space="preserve"> to meet CMS’s standards and ensure adequate performance of the </w:t>
      </w:r>
      <w:r w:rsidR="3B009807" w:rsidRPr="00970F89">
        <w:rPr>
          <w:rFonts w:ascii="Arial" w:eastAsiaTheme="minorEastAsia" w:hAnsi="Arial" w:cs="Arial"/>
          <w:b/>
        </w:rPr>
        <w:t>Puerto Rico</w:t>
      </w:r>
      <w:r w:rsidR="472EB815" w:rsidRPr="00970F89">
        <w:rPr>
          <w:rFonts w:ascii="Arial" w:eastAsiaTheme="minorEastAsia" w:hAnsi="Arial" w:cs="Arial"/>
          <w:b/>
        </w:rPr>
        <w:t xml:space="preserve"> MFP proj</w:t>
      </w:r>
      <w:r w:rsidR="4078A0CA" w:rsidRPr="00970F89">
        <w:rPr>
          <w:rFonts w:ascii="Arial" w:eastAsiaTheme="minorEastAsia" w:hAnsi="Arial" w:cs="Arial"/>
          <w:b/>
        </w:rPr>
        <w:t>ect.</w:t>
      </w:r>
      <w:r w:rsidR="0E7EF0E7" w:rsidRPr="00970F89">
        <w:rPr>
          <w:rFonts w:ascii="Arial" w:eastAsiaTheme="minorEastAsia" w:hAnsi="Arial" w:cs="Arial"/>
          <w:b/>
        </w:rPr>
        <w:t xml:space="preserve"> </w:t>
      </w:r>
    </w:p>
    <w:p w14:paraId="1550D510" w14:textId="70C6FF24" w:rsidR="0F1071A4" w:rsidRPr="00A66560" w:rsidRDefault="0E7EF0E7" w:rsidP="00E400E6">
      <w:pPr>
        <w:spacing w:after="200" w:line="360" w:lineRule="auto"/>
        <w:jc w:val="both"/>
        <w:rPr>
          <w:rFonts w:ascii="Arial" w:eastAsiaTheme="minorEastAsia" w:hAnsi="Arial" w:cs="Arial"/>
        </w:rPr>
      </w:pPr>
      <w:r w:rsidRPr="40F064BD">
        <w:rPr>
          <w:rFonts w:ascii="Arial" w:eastAsiaTheme="minorEastAsia" w:hAnsi="Arial" w:cs="Arial"/>
        </w:rPr>
        <w:t>The successful approval of the OP by CMS will unlock the necessary funding for the future implementation phase of the MFP project</w:t>
      </w:r>
      <w:r w:rsidR="504545FB" w:rsidRPr="40F064BD">
        <w:rPr>
          <w:rFonts w:ascii="Arial" w:eastAsiaTheme="minorEastAsia" w:hAnsi="Arial" w:cs="Arial"/>
        </w:rPr>
        <w:t xml:space="preserve">. </w:t>
      </w:r>
      <w:r w:rsidR="3304F2DF" w:rsidRPr="40F064BD">
        <w:rPr>
          <w:rFonts w:ascii="Arial" w:eastAsiaTheme="minorEastAsia" w:hAnsi="Arial" w:cs="Arial"/>
        </w:rPr>
        <w:t>To ensure the</w:t>
      </w:r>
      <w:r w:rsidR="06514148" w:rsidRPr="40F064BD">
        <w:rPr>
          <w:rFonts w:ascii="Arial" w:eastAsiaTheme="minorEastAsia" w:hAnsi="Arial" w:cs="Arial"/>
        </w:rPr>
        <w:t xml:space="preserve"> timely approval of the OP and</w:t>
      </w:r>
      <w:r w:rsidR="3304F2DF" w:rsidRPr="40F064BD">
        <w:rPr>
          <w:rFonts w:ascii="Arial" w:eastAsiaTheme="minorEastAsia" w:hAnsi="Arial" w:cs="Arial"/>
        </w:rPr>
        <w:t xml:space="preserve"> future implementation of the MFP project, </w:t>
      </w:r>
      <w:r w:rsidR="71BA83EA" w:rsidRPr="40F064BD">
        <w:rPr>
          <w:rFonts w:ascii="Arial" w:eastAsiaTheme="minorEastAsia" w:hAnsi="Arial" w:cs="Arial"/>
        </w:rPr>
        <w:t xml:space="preserve">the TA </w:t>
      </w:r>
      <w:r w:rsidR="02C33C76" w:rsidRPr="40F064BD">
        <w:rPr>
          <w:rFonts w:ascii="Arial" w:eastAsiaTheme="minorEastAsia" w:hAnsi="Arial" w:cs="Arial"/>
        </w:rPr>
        <w:t>C</w:t>
      </w:r>
      <w:r w:rsidR="71BA83EA" w:rsidRPr="40F064BD">
        <w:rPr>
          <w:rFonts w:ascii="Arial" w:eastAsiaTheme="minorEastAsia" w:hAnsi="Arial" w:cs="Arial"/>
        </w:rPr>
        <w:t xml:space="preserve">ontractor will </w:t>
      </w:r>
      <w:r w:rsidR="78A7097E" w:rsidRPr="40F064BD">
        <w:rPr>
          <w:rFonts w:ascii="Arial" w:eastAsiaTheme="minorEastAsia" w:hAnsi="Arial" w:cs="Arial"/>
        </w:rPr>
        <w:t>begin</w:t>
      </w:r>
      <w:r w:rsidR="71BA83EA" w:rsidRPr="40F064BD">
        <w:rPr>
          <w:rFonts w:ascii="Arial" w:eastAsiaTheme="minorEastAsia" w:hAnsi="Arial" w:cs="Arial"/>
        </w:rPr>
        <w:t xml:space="preserve"> their work </w:t>
      </w:r>
      <w:r w:rsidR="774F2E47" w:rsidRPr="40F064BD">
        <w:rPr>
          <w:rFonts w:ascii="Arial" w:eastAsiaTheme="minorEastAsia" w:hAnsi="Arial" w:cs="Arial"/>
        </w:rPr>
        <w:t>with the</w:t>
      </w:r>
      <w:r w:rsidR="71BA83EA" w:rsidRPr="40F064BD">
        <w:rPr>
          <w:rFonts w:ascii="Arial" w:eastAsiaTheme="minorEastAsia" w:hAnsi="Arial" w:cs="Arial"/>
        </w:rPr>
        <w:t xml:space="preserve"> LT</w:t>
      </w:r>
      <w:r w:rsidR="796E424B" w:rsidRPr="40F064BD">
        <w:rPr>
          <w:rFonts w:ascii="Arial" w:eastAsiaTheme="minorEastAsia" w:hAnsi="Arial" w:cs="Arial"/>
        </w:rPr>
        <w:t>SS Needs Assessment</w:t>
      </w:r>
      <w:r w:rsidR="2B36F8AA" w:rsidRPr="40F064BD">
        <w:rPr>
          <w:rFonts w:ascii="Arial" w:eastAsiaTheme="minorEastAsia" w:hAnsi="Arial" w:cs="Arial"/>
        </w:rPr>
        <w:t xml:space="preserve"> findings and NEMT Gap Analysis in progress</w:t>
      </w:r>
      <w:r w:rsidR="796E424B" w:rsidRPr="40F064BD">
        <w:rPr>
          <w:rFonts w:ascii="Arial" w:eastAsiaTheme="minorEastAsia" w:hAnsi="Arial" w:cs="Arial"/>
        </w:rPr>
        <w:t xml:space="preserve">. The TA </w:t>
      </w:r>
      <w:r w:rsidR="4DBD265B" w:rsidRPr="40F064BD">
        <w:rPr>
          <w:rFonts w:ascii="Arial" w:eastAsiaTheme="minorEastAsia" w:hAnsi="Arial" w:cs="Arial"/>
        </w:rPr>
        <w:t>C</w:t>
      </w:r>
      <w:r w:rsidR="796E424B" w:rsidRPr="40F064BD">
        <w:rPr>
          <w:rFonts w:ascii="Arial" w:eastAsiaTheme="minorEastAsia" w:hAnsi="Arial" w:cs="Arial"/>
        </w:rPr>
        <w:t xml:space="preserve">ontractor will collaborate closely with </w:t>
      </w:r>
      <w:r w:rsidR="69C05F03" w:rsidRPr="40F064BD">
        <w:rPr>
          <w:rFonts w:ascii="Arial" w:eastAsiaTheme="minorEastAsia" w:hAnsi="Arial" w:cs="Arial"/>
        </w:rPr>
        <w:t>the MFP staff and stakeholders</w:t>
      </w:r>
      <w:r w:rsidR="5A860F14" w:rsidRPr="40F064BD">
        <w:rPr>
          <w:rFonts w:ascii="Arial" w:eastAsiaTheme="minorEastAsia" w:hAnsi="Arial" w:cs="Arial"/>
        </w:rPr>
        <w:t xml:space="preserve"> to ensure the Operational Protocol contains sufficient detail to guide further act</w:t>
      </w:r>
      <w:r w:rsidR="244E3692" w:rsidRPr="40F064BD">
        <w:rPr>
          <w:rFonts w:ascii="Arial" w:eastAsiaTheme="minorEastAsia" w:hAnsi="Arial" w:cs="Arial"/>
        </w:rPr>
        <w:t xml:space="preserve">ion. </w:t>
      </w:r>
      <w:r w:rsidR="4079842C" w:rsidRPr="40F064BD">
        <w:rPr>
          <w:rFonts w:ascii="Arial" w:eastAsiaTheme="minorEastAsia" w:hAnsi="Arial" w:cs="Arial"/>
        </w:rPr>
        <w:t>With the input from stakeholders and MFP staff, the TA</w:t>
      </w:r>
      <w:r w:rsidR="1283B95C" w:rsidRPr="40F064BD">
        <w:rPr>
          <w:rFonts w:ascii="Arial" w:eastAsiaTheme="minorEastAsia" w:hAnsi="Arial" w:cs="Arial"/>
        </w:rPr>
        <w:t xml:space="preserve"> </w:t>
      </w:r>
      <w:r w:rsidR="5979D916" w:rsidRPr="40F064BD">
        <w:rPr>
          <w:rFonts w:ascii="Arial" w:eastAsiaTheme="minorEastAsia" w:hAnsi="Arial" w:cs="Arial"/>
        </w:rPr>
        <w:t>C</w:t>
      </w:r>
      <w:r w:rsidR="1283B95C" w:rsidRPr="40F064BD">
        <w:rPr>
          <w:rFonts w:ascii="Arial" w:eastAsiaTheme="minorEastAsia" w:hAnsi="Arial" w:cs="Arial"/>
        </w:rPr>
        <w:t>ontractor</w:t>
      </w:r>
      <w:r w:rsidR="4079842C" w:rsidRPr="40F064BD">
        <w:rPr>
          <w:rFonts w:ascii="Arial" w:eastAsiaTheme="minorEastAsia" w:hAnsi="Arial" w:cs="Arial"/>
        </w:rPr>
        <w:t xml:space="preserve"> will </w:t>
      </w:r>
      <w:r w:rsidR="0EC060F3" w:rsidRPr="40F064BD">
        <w:rPr>
          <w:rFonts w:ascii="Arial" w:eastAsiaTheme="minorEastAsia" w:hAnsi="Arial" w:cs="Arial"/>
        </w:rPr>
        <w:t>provide Technical Assistance to evaluate</w:t>
      </w:r>
      <w:r w:rsidR="6B4F2476" w:rsidRPr="40F064BD">
        <w:rPr>
          <w:rFonts w:ascii="Arial" w:eastAsiaTheme="minorEastAsia" w:hAnsi="Arial" w:cs="Arial"/>
        </w:rPr>
        <w:t xml:space="preserve"> the following</w:t>
      </w:r>
      <w:r w:rsidR="4079842C" w:rsidRPr="40F064BD">
        <w:rPr>
          <w:rFonts w:ascii="Arial" w:eastAsiaTheme="minorEastAsia" w:hAnsi="Arial" w:cs="Arial"/>
        </w:rPr>
        <w:t>:</w:t>
      </w:r>
    </w:p>
    <w:p w14:paraId="1995D57A" w14:textId="6AC3876A" w:rsidR="0F1071A4" w:rsidRPr="00A66560" w:rsidRDefault="609D5BA7"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t>Service delivery options</w:t>
      </w:r>
      <w:r w:rsidR="4C7107D2" w:rsidRPr="00A66560">
        <w:rPr>
          <w:rFonts w:ascii="Arial" w:eastAsia="Times New Roman" w:hAnsi="Arial" w:cs="Arial"/>
        </w:rPr>
        <w:t>,</w:t>
      </w:r>
    </w:p>
    <w:p w14:paraId="667302B7" w14:textId="65099A45" w:rsidR="0F1071A4" w:rsidRPr="00A66560" w:rsidRDefault="609D5BA7"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t>Services to offer</w:t>
      </w:r>
      <w:r w:rsidR="595D0943" w:rsidRPr="00A66560">
        <w:rPr>
          <w:rFonts w:ascii="Arial" w:eastAsia="Times New Roman" w:hAnsi="Arial" w:cs="Arial"/>
        </w:rPr>
        <w:t>,</w:t>
      </w:r>
    </w:p>
    <w:p w14:paraId="272F74D3" w14:textId="47B8D7D8" w:rsidR="0F1071A4" w:rsidRPr="00A66560" w:rsidRDefault="609D5BA7"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lastRenderedPageBreak/>
        <w:t>Beneficiary eligibility criteria</w:t>
      </w:r>
      <w:r w:rsidR="10049F11" w:rsidRPr="00A66560">
        <w:rPr>
          <w:rFonts w:ascii="Arial" w:eastAsia="Times New Roman" w:hAnsi="Arial" w:cs="Arial"/>
        </w:rPr>
        <w:t>,</w:t>
      </w:r>
    </w:p>
    <w:p w14:paraId="37086A68" w14:textId="4AED2C19" w:rsidR="0F1071A4" w:rsidRPr="00A66560" w:rsidRDefault="609D5BA7"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t>Medicaid authorities for coverage</w:t>
      </w:r>
      <w:r w:rsidR="50283EF6" w:rsidRPr="00A66560">
        <w:rPr>
          <w:rFonts w:ascii="Arial" w:eastAsia="Times New Roman" w:hAnsi="Arial" w:cs="Arial"/>
        </w:rPr>
        <w:t>,</w:t>
      </w:r>
    </w:p>
    <w:p w14:paraId="0C3990F9" w14:textId="5C1E6DFF" w:rsidR="0F1071A4" w:rsidRPr="00A66560" w:rsidRDefault="609D5BA7"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t>Provider criteria</w:t>
      </w:r>
      <w:r w:rsidR="3F6A0162" w:rsidRPr="00A66560">
        <w:rPr>
          <w:rFonts w:ascii="Arial" w:eastAsia="Times New Roman" w:hAnsi="Arial" w:cs="Arial"/>
        </w:rPr>
        <w:t>,</w:t>
      </w:r>
    </w:p>
    <w:p w14:paraId="52A5F23E" w14:textId="11746F80" w:rsidR="0F1071A4" w:rsidRPr="00A66560" w:rsidRDefault="609D5BA7"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t>Payment methodologies</w:t>
      </w:r>
      <w:r w:rsidR="37944735" w:rsidRPr="00A66560">
        <w:rPr>
          <w:rFonts w:ascii="Arial" w:eastAsia="Times New Roman" w:hAnsi="Arial" w:cs="Arial"/>
        </w:rPr>
        <w:t>,</w:t>
      </w:r>
    </w:p>
    <w:p w14:paraId="684808FE" w14:textId="3AAC4354" w:rsidR="0F1071A4" w:rsidRPr="00A66560" w:rsidRDefault="5263A1E0"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t xml:space="preserve">Cost analysis for </w:t>
      </w:r>
      <w:r w:rsidR="6A2576F8" w:rsidRPr="00A66560">
        <w:rPr>
          <w:rFonts w:ascii="Arial" w:eastAsia="Times New Roman" w:hAnsi="Arial" w:cs="Arial"/>
        </w:rPr>
        <w:t>HCBS</w:t>
      </w:r>
      <w:r w:rsidRPr="00A66560">
        <w:rPr>
          <w:rFonts w:ascii="Arial" w:eastAsia="Times New Roman" w:hAnsi="Arial" w:cs="Arial"/>
        </w:rPr>
        <w:t xml:space="preserve"> and NEMT implementation</w:t>
      </w:r>
      <w:r w:rsidR="45BAC554" w:rsidRPr="0F77BF60">
        <w:rPr>
          <w:rFonts w:ascii="Arial" w:eastAsia="Times New Roman" w:hAnsi="Arial" w:cs="Arial"/>
        </w:rPr>
        <w:t xml:space="preserve"> </w:t>
      </w:r>
      <w:r w:rsidR="45BAC554" w:rsidRPr="1D20F378">
        <w:rPr>
          <w:rFonts w:ascii="Arial" w:eastAsia="Times New Roman" w:hAnsi="Arial" w:cs="Arial"/>
        </w:rPr>
        <w:t xml:space="preserve">for </w:t>
      </w:r>
      <w:r w:rsidR="45BAC554" w:rsidRPr="4F3AF825">
        <w:rPr>
          <w:rFonts w:ascii="Arial" w:eastAsia="Times New Roman" w:hAnsi="Arial" w:cs="Arial"/>
        </w:rPr>
        <w:t>MFP</w:t>
      </w:r>
      <w:r w:rsidR="7C5124CE" w:rsidRPr="00A66560">
        <w:rPr>
          <w:rFonts w:ascii="Arial" w:eastAsia="Times New Roman" w:hAnsi="Arial" w:cs="Arial"/>
        </w:rPr>
        <w:t>,</w:t>
      </w:r>
    </w:p>
    <w:p w14:paraId="2E0C6C41" w14:textId="62A7CE9D" w:rsidR="0F1071A4" w:rsidRPr="00A66560" w:rsidRDefault="5263A1E0"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t>Funding sources to sustain the project long term</w:t>
      </w:r>
      <w:r w:rsidR="1E4F24C5" w:rsidRPr="00A66560">
        <w:rPr>
          <w:rFonts w:ascii="Arial" w:eastAsia="Times New Roman" w:hAnsi="Arial" w:cs="Arial"/>
        </w:rPr>
        <w:t>,</w:t>
      </w:r>
    </w:p>
    <w:p w14:paraId="16F6833D" w14:textId="65BD4415" w:rsidR="0F1071A4" w:rsidRPr="00A66560" w:rsidRDefault="609D5BA7" w:rsidP="00230FDD">
      <w:pPr>
        <w:pStyle w:val="ListParagraph"/>
        <w:numPr>
          <w:ilvl w:val="0"/>
          <w:numId w:val="23"/>
        </w:numPr>
        <w:spacing w:after="80" w:line="360" w:lineRule="auto"/>
        <w:jc w:val="both"/>
        <w:rPr>
          <w:rFonts w:ascii="Arial" w:eastAsia="Times New Roman" w:hAnsi="Arial" w:cs="Arial"/>
        </w:rPr>
      </w:pPr>
      <w:r w:rsidRPr="00A66560">
        <w:rPr>
          <w:rFonts w:ascii="Arial" w:eastAsia="Times New Roman" w:hAnsi="Arial" w:cs="Arial"/>
        </w:rPr>
        <w:t>Priorities for capacity building</w:t>
      </w:r>
      <w:r w:rsidR="3DB9BFDD" w:rsidRPr="00A66560">
        <w:rPr>
          <w:rFonts w:ascii="Arial" w:eastAsia="Times New Roman" w:hAnsi="Arial" w:cs="Arial"/>
        </w:rPr>
        <w:t>,</w:t>
      </w:r>
    </w:p>
    <w:p w14:paraId="601DC851" w14:textId="1BDEA2CE" w:rsidR="00E400E6" w:rsidRPr="00CB1A27" w:rsidRDefault="55B3C7E7" w:rsidP="00CB1A27">
      <w:pPr>
        <w:pStyle w:val="ListParagraph"/>
        <w:numPr>
          <w:ilvl w:val="0"/>
          <w:numId w:val="23"/>
        </w:numPr>
        <w:spacing w:after="200" w:line="360" w:lineRule="auto"/>
        <w:jc w:val="both"/>
        <w:rPr>
          <w:rFonts w:ascii="Arial" w:eastAsia="Times New Roman" w:hAnsi="Arial" w:cs="Arial"/>
        </w:rPr>
      </w:pPr>
      <w:r w:rsidRPr="1BAED1AD">
        <w:rPr>
          <w:rFonts w:ascii="Arial" w:eastAsia="Times New Roman" w:hAnsi="Arial" w:cs="Arial"/>
        </w:rPr>
        <w:t xml:space="preserve">Sequencing of efforts to implement an LTSS </w:t>
      </w:r>
      <w:r w:rsidR="436A8581" w:rsidRPr="1BAED1AD">
        <w:rPr>
          <w:rFonts w:ascii="Arial" w:eastAsia="Times New Roman" w:hAnsi="Arial" w:cs="Arial"/>
        </w:rPr>
        <w:t>scope</w:t>
      </w:r>
      <w:r w:rsidRPr="1BAED1AD">
        <w:rPr>
          <w:rFonts w:ascii="Arial" w:eastAsia="Times New Roman" w:hAnsi="Arial" w:cs="Arial"/>
        </w:rPr>
        <w:t xml:space="preserve"> and NEMT </w:t>
      </w:r>
      <w:r w:rsidR="286AD976" w:rsidRPr="1BAED1AD">
        <w:rPr>
          <w:rFonts w:ascii="Arial" w:eastAsia="Times New Roman" w:hAnsi="Arial" w:cs="Arial"/>
        </w:rPr>
        <w:t>i</w:t>
      </w:r>
      <w:r w:rsidR="5B3632AA" w:rsidRPr="1BAED1AD">
        <w:rPr>
          <w:rFonts w:ascii="Arial" w:eastAsia="Times New Roman" w:hAnsi="Arial" w:cs="Arial"/>
        </w:rPr>
        <w:t>mplementation</w:t>
      </w:r>
      <w:r w:rsidR="499B60DE" w:rsidRPr="1BAED1AD">
        <w:rPr>
          <w:rFonts w:ascii="Arial" w:eastAsia="Times New Roman" w:hAnsi="Arial" w:cs="Arial"/>
        </w:rPr>
        <w:t xml:space="preserve"> for MFP</w:t>
      </w:r>
      <w:r w:rsidR="5B3632AA" w:rsidRPr="1BAED1AD">
        <w:rPr>
          <w:rFonts w:ascii="Arial" w:eastAsia="Times New Roman" w:hAnsi="Arial" w:cs="Arial"/>
        </w:rPr>
        <w:t>.</w:t>
      </w:r>
      <w:r w:rsidR="02705800" w:rsidRPr="1BAED1AD">
        <w:rPr>
          <w:rFonts w:ascii="Arial" w:eastAsia="Times New Roman" w:hAnsi="Arial" w:cs="Arial"/>
        </w:rPr>
        <w:t xml:space="preserve"> </w:t>
      </w:r>
    </w:p>
    <w:p w14:paraId="6C66AD64" w14:textId="1569B74D" w:rsidR="7E8E4EF6" w:rsidRPr="00A66560" w:rsidRDefault="2ECC4A9E" w:rsidP="40593487">
      <w:pPr>
        <w:spacing w:after="80" w:line="360" w:lineRule="auto"/>
        <w:jc w:val="both"/>
        <w:rPr>
          <w:rFonts w:ascii="Arial" w:eastAsia="Times New Roman" w:hAnsi="Arial" w:cs="Arial"/>
        </w:rPr>
      </w:pPr>
      <w:r w:rsidRPr="40F064BD">
        <w:rPr>
          <w:rFonts w:ascii="Arial" w:eastAsia="Times New Roman" w:hAnsi="Arial" w:cs="Arial"/>
        </w:rPr>
        <w:t xml:space="preserve">Additionally, </w:t>
      </w:r>
      <w:r w:rsidR="6B3B0A5C" w:rsidRPr="40F064BD">
        <w:rPr>
          <w:rFonts w:ascii="Arial" w:eastAsia="Times New Roman" w:hAnsi="Arial" w:cs="Arial"/>
        </w:rPr>
        <w:t xml:space="preserve">the TA </w:t>
      </w:r>
      <w:r w:rsidR="4576AFD2" w:rsidRPr="40F064BD">
        <w:rPr>
          <w:rFonts w:ascii="Arial" w:eastAsia="Times New Roman" w:hAnsi="Arial" w:cs="Arial"/>
        </w:rPr>
        <w:t>C</w:t>
      </w:r>
      <w:r w:rsidR="6B3B0A5C" w:rsidRPr="40F064BD">
        <w:rPr>
          <w:rFonts w:ascii="Arial" w:eastAsia="Times New Roman" w:hAnsi="Arial" w:cs="Arial"/>
        </w:rPr>
        <w:t xml:space="preserve">ontractor will deliver </w:t>
      </w:r>
      <w:r w:rsidRPr="40F064BD">
        <w:rPr>
          <w:rFonts w:ascii="Arial" w:eastAsia="Times New Roman" w:hAnsi="Arial" w:cs="Arial"/>
        </w:rPr>
        <w:t xml:space="preserve">a </w:t>
      </w:r>
      <w:r w:rsidR="3EF37FAC" w:rsidRPr="40F064BD">
        <w:rPr>
          <w:rFonts w:ascii="Arial" w:eastAsia="Times New Roman" w:hAnsi="Arial" w:cs="Arial"/>
        </w:rPr>
        <w:t>C</w:t>
      </w:r>
      <w:r w:rsidRPr="40F064BD">
        <w:rPr>
          <w:rFonts w:ascii="Arial" w:eastAsia="Times New Roman" w:hAnsi="Arial" w:cs="Arial"/>
        </w:rPr>
        <w:t xml:space="preserve">loseout </w:t>
      </w:r>
      <w:r w:rsidR="39B8FC8A" w:rsidRPr="40F064BD">
        <w:rPr>
          <w:rFonts w:ascii="Arial" w:eastAsia="Times New Roman" w:hAnsi="Arial" w:cs="Arial"/>
        </w:rPr>
        <w:t>R</w:t>
      </w:r>
      <w:r w:rsidRPr="40F064BD">
        <w:rPr>
          <w:rFonts w:ascii="Arial" w:eastAsia="Times New Roman" w:hAnsi="Arial" w:cs="Arial"/>
        </w:rPr>
        <w:t xml:space="preserve">eport </w:t>
      </w:r>
      <w:r w:rsidR="7FA8AC41" w:rsidRPr="40F064BD">
        <w:rPr>
          <w:rFonts w:ascii="Arial" w:eastAsia="Times New Roman" w:hAnsi="Arial" w:cs="Arial"/>
        </w:rPr>
        <w:t xml:space="preserve">to </w:t>
      </w:r>
      <w:r w:rsidRPr="40F064BD">
        <w:rPr>
          <w:rFonts w:ascii="Arial" w:eastAsia="Times New Roman" w:hAnsi="Arial" w:cs="Arial"/>
        </w:rPr>
        <w:t>be submitted to CMS</w:t>
      </w:r>
      <w:r w:rsidR="58337CD4" w:rsidRPr="40F064BD">
        <w:rPr>
          <w:rFonts w:ascii="Arial" w:eastAsia="Times New Roman" w:hAnsi="Arial" w:cs="Arial"/>
        </w:rPr>
        <w:t xml:space="preserve"> and the MFP Team</w:t>
      </w:r>
      <w:r w:rsidRPr="40F064BD">
        <w:rPr>
          <w:rFonts w:ascii="Arial" w:eastAsia="Times New Roman" w:hAnsi="Arial" w:cs="Arial"/>
        </w:rPr>
        <w:t xml:space="preserve"> at the end of the </w:t>
      </w:r>
      <w:r w:rsidR="4AA5529B" w:rsidRPr="42E574EA">
        <w:rPr>
          <w:rFonts w:ascii="Arial" w:eastAsia="Times New Roman" w:hAnsi="Arial" w:cs="Arial"/>
        </w:rPr>
        <w:t xml:space="preserve">contract </w:t>
      </w:r>
      <w:r w:rsidR="19D8A449" w:rsidRPr="42E574EA">
        <w:rPr>
          <w:rFonts w:ascii="Arial" w:eastAsia="Times New Roman" w:hAnsi="Arial" w:cs="Arial"/>
        </w:rPr>
        <w:t>performance</w:t>
      </w:r>
      <w:r w:rsidR="6C7E9BAB" w:rsidRPr="42E574EA">
        <w:rPr>
          <w:rFonts w:ascii="Arial" w:eastAsia="Times New Roman" w:hAnsi="Arial" w:cs="Arial"/>
        </w:rPr>
        <w:t>.</w:t>
      </w:r>
      <w:r w:rsidR="6C7E9BAB" w:rsidRPr="40F064BD">
        <w:rPr>
          <w:rFonts w:ascii="Arial" w:eastAsia="Times New Roman" w:hAnsi="Arial" w:cs="Arial"/>
        </w:rPr>
        <w:t xml:space="preserve"> The Closeout Report will </w:t>
      </w:r>
      <w:r w:rsidRPr="40F064BD">
        <w:rPr>
          <w:rFonts w:ascii="Arial" w:eastAsia="Times New Roman" w:hAnsi="Arial" w:cs="Arial"/>
        </w:rPr>
        <w:t>provi</w:t>
      </w:r>
      <w:r w:rsidR="65B0FAAF" w:rsidRPr="40F064BD">
        <w:rPr>
          <w:rFonts w:ascii="Arial" w:eastAsia="Times New Roman" w:hAnsi="Arial" w:cs="Arial"/>
        </w:rPr>
        <w:t xml:space="preserve">de </w:t>
      </w:r>
      <w:r w:rsidR="3BDDB42F" w:rsidRPr="40F064BD">
        <w:rPr>
          <w:rFonts w:ascii="Arial" w:eastAsia="Times New Roman" w:hAnsi="Arial" w:cs="Arial"/>
        </w:rPr>
        <w:t>an executive summary of the MFP demonstration,</w:t>
      </w:r>
      <w:r w:rsidRPr="40F064BD">
        <w:rPr>
          <w:rFonts w:ascii="Arial" w:eastAsia="Times New Roman" w:hAnsi="Arial" w:cs="Arial"/>
        </w:rPr>
        <w:t xml:space="preserve"> status of capacity building, </w:t>
      </w:r>
      <w:r w:rsidR="363273D8" w:rsidRPr="40F064BD">
        <w:rPr>
          <w:rFonts w:ascii="Arial" w:eastAsia="Times New Roman" w:hAnsi="Arial" w:cs="Arial"/>
        </w:rPr>
        <w:t xml:space="preserve">Semi-Annual Progress </w:t>
      </w:r>
      <w:r w:rsidR="7E54EF97" w:rsidRPr="40F064BD">
        <w:rPr>
          <w:rFonts w:ascii="Arial" w:eastAsia="Times New Roman" w:hAnsi="Arial" w:cs="Arial"/>
        </w:rPr>
        <w:t>R</w:t>
      </w:r>
      <w:r w:rsidR="363273D8" w:rsidRPr="40F064BD">
        <w:rPr>
          <w:rFonts w:ascii="Arial" w:eastAsia="Times New Roman" w:hAnsi="Arial" w:cs="Arial"/>
        </w:rPr>
        <w:t>eport</w:t>
      </w:r>
      <w:r w:rsidR="2D925F28" w:rsidRPr="40F064BD">
        <w:rPr>
          <w:rFonts w:ascii="Arial" w:eastAsia="Times New Roman" w:hAnsi="Arial" w:cs="Arial"/>
        </w:rPr>
        <w:t xml:space="preserve"> (SAR)</w:t>
      </w:r>
      <w:r w:rsidR="363273D8" w:rsidRPr="40F064BD">
        <w:rPr>
          <w:rFonts w:ascii="Arial" w:eastAsia="Times New Roman" w:hAnsi="Arial" w:cs="Arial"/>
        </w:rPr>
        <w:t xml:space="preserve"> and Operational Protocol</w:t>
      </w:r>
      <w:r w:rsidR="6FBCDFC5" w:rsidRPr="40F064BD">
        <w:rPr>
          <w:rFonts w:ascii="Arial" w:eastAsia="Times New Roman" w:hAnsi="Arial" w:cs="Arial"/>
        </w:rPr>
        <w:t xml:space="preserve"> (OP)</w:t>
      </w:r>
      <w:r w:rsidR="363273D8" w:rsidRPr="40F064BD">
        <w:rPr>
          <w:rFonts w:ascii="Arial" w:eastAsia="Times New Roman" w:hAnsi="Arial" w:cs="Arial"/>
        </w:rPr>
        <w:t xml:space="preserve"> summary including</w:t>
      </w:r>
      <w:r w:rsidR="6A042503" w:rsidRPr="40F064BD">
        <w:rPr>
          <w:rFonts w:ascii="Arial" w:eastAsia="Times New Roman" w:hAnsi="Arial" w:cs="Arial"/>
        </w:rPr>
        <w:t xml:space="preserve"> </w:t>
      </w:r>
      <w:r w:rsidR="1743E302" w:rsidRPr="40F064BD">
        <w:rPr>
          <w:rFonts w:ascii="Arial" w:eastAsia="Times New Roman" w:hAnsi="Arial" w:cs="Arial"/>
        </w:rPr>
        <w:t xml:space="preserve">a </w:t>
      </w:r>
      <w:r w:rsidR="60F99C19" w:rsidRPr="40F064BD">
        <w:rPr>
          <w:rFonts w:ascii="Arial" w:eastAsia="Times New Roman" w:hAnsi="Arial" w:cs="Arial"/>
        </w:rPr>
        <w:t>guidance (roadmap) for both the pilot phase and island</w:t>
      </w:r>
      <w:r w:rsidR="0BAD50BE" w:rsidRPr="40F064BD">
        <w:rPr>
          <w:rFonts w:ascii="Arial" w:eastAsia="Times New Roman" w:hAnsi="Arial" w:cs="Arial"/>
        </w:rPr>
        <w:t>-wide implementation</w:t>
      </w:r>
      <w:r w:rsidR="27007491" w:rsidRPr="40F064BD">
        <w:rPr>
          <w:rFonts w:ascii="Arial" w:eastAsia="Times New Roman" w:hAnsi="Arial" w:cs="Arial"/>
        </w:rPr>
        <w:t xml:space="preserve"> of the MFP Program</w:t>
      </w:r>
      <w:r w:rsidR="363273D8" w:rsidRPr="40F064BD">
        <w:rPr>
          <w:rFonts w:ascii="Arial" w:eastAsia="Times New Roman" w:hAnsi="Arial" w:cs="Arial"/>
        </w:rPr>
        <w:t xml:space="preserve">, </w:t>
      </w:r>
      <w:r w:rsidR="398FE5AC" w:rsidRPr="40F064BD">
        <w:rPr>
          <w:rFonts w:ascii="Arial" w:eastAsia="Times New Roman" w:hAnsi="Arial" w:cs="Arial"/>
        </w:rPr>
        <w:t>operational readiness, updated recommendations, breakdown of expenditures</w:t>
      </w:r>
      <w:r w:rsidR="4C1D806E" w:rsidRPr="40F064BD">
        <w:rPr>
          <w:rFonts w:ascii="Arial" w:eastAsia="Times New Roman" w:hAnsi="Arial" w:cs="Arial"/>
        </w:rPr>
        <w:t>,</w:t>
      </w:r>
      <w:r w:rsidR="398FE5AC" w:rsidRPr="40F064BD">
        <w:rPr>
          <w:rFonts w:ascii="Arial" w:eastAsia="Times New Roman" w:hAnsi="Arial" w:cs="Arial"/>
        </w:rPr>
        <w:t xml:space="preserve"> and </w:t>
      </w:r>
      <w:r w:rsidR="67CD7B6C" w:rsidRPr="40F064BD">
        <w:rPr>
          <w:rFonts w:ascii="Arial" w:eastAsia="Times New Roman" w:hAnsi="Arial" w:cs="Arial"/>
        </w:rPr>
        <w:t xml:space="preserve">any supporting documents. </w:t>
      </w:r>
    </w:p>
    <w:p w14:paraId="57D96FCF" w14:textId="47187EBE" w:rsidR="00E400E6" w:rsidRDefault="61B96A5C" w:rsidP="11D052AE">
      <w:pPr>
        <w:spacing w:after="80" w:line="360" w:lineRule="auto"/>
        <w:jc w:val="both"/>
        <w:rPr>
          <w:rFonts w:ascii="Arial" w:eastAsia="Times New Roman" w:hAnsi="Arial" w:cs="Arial"/>
        </w:rPr>
      </w:pPr>
      <w:r w:rsidRPr="11D052AE">
        <w:rPr>
          <w:rFonts w:ascii="Arial" w:eastAsia="Times New Roman" w:hAnsi="Arial" w:cs="Arial"/>
        </w:rPr>
        <w:t>Please r</w:t>
      </w:r>
      <w:r w:rsidR="6021291F" w:rsidRPr="11D052AE">
        <w:rPr>
          <w:rFonts w:ascii="Arial" w:eastAsia="Times New Roman" w:hAnsi="Arial" w:cs="Arial"/>
        </w:rPr>
        <w:t xml:space="preserve">efer to the </w:t>
      </w:r>
      <w:hyperlink w:anchor="SOW">
        <w:r w:rsidR="6021291F" w:rsidRPr="11D052AE">
          <w:rPr>
            <w:rStyle w:val="Hyperlink"/>
            <w:rFonts w:ascii="Arial" w:eastAsia="Times New Roman" w:hAnsi="Arial" w:cs="Arial"/>
          </w:rPr>
          <w:t>scope of work</w:t>
        </w:r>
      </w:hyperlink>
      <w:r w:rsidR="6021291F" w:rsidRPr="11D052AE">
        <w:rPr>
          <w:rFonts w:ascii="Arial" w:eastAsia="Times New Roman" w:hAnsi="Arial" w:cs="Arial"/>
        </w:rPr>
        <w:t xml:space="preserve">, </w:t>
      </w:r>
      <w:hyperlink w:anchor="Project_Deliverables">
        <w:r w:rsidR="6021291F" w:rsidRPr="11D052AE">
          <w:rPr>
            <w:rStyle w:val="Hyperlink"/>
            <w:rFonts w:ascii="Arial" w:eastAsia="Times New Roman" w:hAnsi="Arial" w:cs="Arial"/>
          </w:rPr>
          <w:t>project deliverable</w:t>
        </w:r>
        <w:r w:rsidR="51E7D4AE" w:rsidRPr="11D052AE">
          <w:rPr>
            <w:rStyle w:val="Hyperlink"/>
            <w:rFonts w:ascii="Arial" w:eastAsia="Times New Roman" w:hAnsi="Arial" w:cs="Arial"/>
          </w:rPr>
          <w:t>s</w:t>
        </w:r>
      </w:hyperlink>
      <w:r w:rsidR="6021291F" w:rsidRPr="11D052AE">
        <w:rPr>
          <w:rFonts w:ascii="Arial" w:eastAsia="Times New Roman" w:hAnsi="Arial" w:cs="Arial"/>
        </w:rPr>
        <w:t xml:space="preserve">, and </w:t>
      </w:r>
      <w:hyperlink w:anchor="Procurement_Library">
        <w:r w:rsidR="6021291F" w:rsidRPr="11D052AE">
          <w:rPr>
            <w:rStyle w:val="Hyperlink"/>
            <w:rFonts w:ascii="Arial" w:eastAsia="Times New Roman" w:hAnsi="Arial" w:cs="Arial"/>
          </w:rPr>
          <w:t>procurement library</w:t>
        </w:r>
        <w:r w:rsidR="7B427B35" w:rsidRPr="11D052AE">
          <w:rPr>
            <w:rStyle w:val="Hyperlink"/>
            <w:rFonts w:ascii="Arial" w:eastAsia="Times New Roman" w:hAnsi="Arial" w:cs="Arial"/>
          </w:rPr>
          <w:t xml:space="preserve"> </w:t>
        </w:r>
        <w:r w:rsidR="2B859D22" w:rsidRPr="11D052AE">
          <w:rPr>
            <w:rStyle w:val="Hyperlink"/>
            <w:rFonts w:ascii="Arial" w:eastAsia="Times New Roman" w:hAnsi="Arial" w:cs="Arial"/>
          </w:rPr>
          <w:t>files</w:t>
        </w:r>
      </w:hyperlink>
      <w:r w:rsidR="7B427B35" w:rsidRPr="11D052AE">
        <w:rPr>
          <w:rFonts w:ascii="Arial" w:eastAsia="Times New Roman" w:hAnsi="Arial" w:cs="Arial"/>
        </w:rPr>
        <w:t xml:space="preserve"> of the </w:t>
      </w:r>
      <w:r w:rsidR="78B24C10" w:rsidRPr="11D052AE">
        <w:rPr>
          <w:rFonts w:ascii="Arial" w:eastAsia="Times New Roman" w:hAnsi="Arial" w:cs="Arial"/>
        </w:rPr>
        <w:t>Request for Proposal</w:t>
      </w:r>
      <w:r w:rsidR="5CF67B2D" w:rsidRPr="11D052AE">
        <w:rPr>
          <w:rFonts w:ascii="Arial" w:eastAsia="Times New Roman" w:hAnsi="Arial" w:cs="Arial"/>
        </w:rPr>
        <w:t>s</w:t>
      </w:r>
      <w:r w:rsidR="78B24C10" w:rsidRPr="11D052AE">
        <w:rPr>
          <w:rFonts w:ascii="Arial" w:eastAsia="Times New Roman" w:hAnsi="Arial" w:cs="Arial"/>
        </w:rPr>
        <w:t xml:space="preserve"> (RFP)</w:t>
      </w:r>
      <w:r w:rsidR="6021291F" w:rsidRPr="11D052AE">
        <w:rPr>
          <w:rFonts w:ascii="Arial" w:eastAsia="Times New Roman" w:hAnsi="Arial" w:cs="Arial"/>
        </w:rPr>
        <w:t xml:space="preserve"> for </w:t>
      </w:r>
      <w:r w:rsidR="5302DA93" w:rsidRPr="11D052AE">
        <w:rPr>
          <w:rFonts w:ascii="Arial" w:eastAsia="Times New Roman" w:hAnsi="Arial" w:cs="Arial"/>
        </w:rPr>
        <w:t>in-depth</w:t>
      </w:r>
      <w:r w:rsidR="6021291F" w:rsidRPr="11D052AE">
        <w:rPr>
          <w:rFonts w:ascii="Arial" w:eastAsia="Times New Roman" w:hAnsi="Arial" w:cs="Arial"/>
        </w:rPr>
        <w:t xml:space="preserve"> details of </w:t>
      </w:r>
      <w:r w:rsidR="08F0569B" w:rsidRPr="11D052AE">
        <w:rPr>
          <w:rFonts w:ascii="Arial" w:eastAsia="Times New Roman" w:hAnsi="Arial" w:cs="Arial"/>
        </w:rPr>
        <w:t>expected work</w:t>
      </w:r>
      <w:r w:rsidR="6021291F" w:rsidRPr="11D052AE">
        <w:rPr>
          <w:rFonts w:ascii="Arial" w:eastAsia="Times New Roman" w:hAnsi="Arial" w:cs="Arial"/>
        </w:rPr>
        <w:t xml:space="preserve"> to be completed by the TA </w:t>
      </w:r>
      <w:r w:rsidR="5317A8D9" w:rsidRPr="11D052AE">
        <w:rPr>
          <w:rFonts w:ascii="Arial" w:eastAsia="Times New Roman" w:hAnsi="Arial" w:cs="Arial"/>
        </w:rPr>
        <w:t>C</w:t>
      </w:r>
      <w:r w:rsidR="6021291F" w:rsidRPr="11D052AE">
        <w:rPr>
          <w:rFonts w:ascii="Arial" w:eastAsia="Times New Roman" w:hAnsi="Arial" w:cs="Arial"/>
        </w:rPr>
        <w:t>ontractor.</w:t>
      </w:r>
    </w:p>
    <w:p w14:paraId="2C3EF57E" w14:textId="13065247" w:rsidR="0F1071A4" w:rsidRPr="00A66560" w:rsidRDefault="34BE3194" w:rsidP="13BCD840">
      <w:pPr>
        <w:spacing w:before="200" w:after="80" w:line="360" w:lineRule="auto"/>
        <w:outlineLvl w:val="1"/>
        <w:rPr>
          <w:rFonts w:ascii="Arial" w:eastAsiaTheme="majorEastAsia" w:hAnsi="Arial" w:cs="Arial"/>
          <w:b/>
          <w:bCs/>
          <w:sz w:val="24"/>
          <w:szCs w:val="24"/>
        </w:rPr>
      </w:pPr>
      <w:bookmarkStart w:id="13" w:name="_Toc199756177"/>
      <w:bookmarkEnd w:id="11"/>
      <w:r w:rsidRPr="00A66560">
        <w:rPr>
          <w:rFonts w:ascii="Arial" w:eastAsiaTheme="majorEastAsia" w:hAnsi="Arial" w:cs="Arial"/>
          <w:b/>
          <w:bCs/>
          <w:sz w:val="24"/>
          <w:szCs w:val="24"/>
        </w:rPr>
        <w:t xml:space="preserve">2.2     </w:t>
      </w:r>
      <w:r w:rsidR="00657426" w:rsidRPr="00A66560">
        <w:rPr>
          <w:rFonts w:ascii="Arial" w:eastAsiaTheme="majorEastAsia" w:hAnsi="Arial" w:cs="Arial"/>
          <w:b/>
          <w:bCs/>
          <w:sz w:val="24"/>
          <w:szCs w:val="24"/>
        </w:rPr>
        <w:t xml:space="preserve">RFP </w:t>
      </w:r>
      <w:r w:rsidR="609D5BA7" w:rsidRPr="00A66560">
        <w:rPr>
          <w:rFonts w:ascii="Arial" w:eastAsiaTheme="majorEastAsia" w:hAnsi="Arial" w:cs="Arial"/>
          <w:b/>
          <w:bCs/>
          <w:sz w:val="24"/>
          <w:szCs w:val="24"/>
        </w:rPr>
        <w:t>Purpose</w:t>
      </w:r>
      <w:bookmarkEnd w:id="13"/>
    </w:p>
    <w:p w14:paraId="37B5416A" w14:textId="11C32AEC" w:rsidR="00A26B03" w:rsidRPr="00A66560" w:rsidRDefault="1CBE6FF4" w:rsidP="40F064BD">
      <w:pPr>
        <w:spacing w:after="200" w:line="360" w:lineRule="auto"/>
        <w:jc w:val="both"/>
        <w:rPr>
          <w:rFonts w:ascii="Arial" w:eastAsiaTheme="minorEastAsia" w:hAnsi="Arial" w:cs="Arial"/>
        </w:rPr>
      </w:pPr>
      <w:r w:rsidRPr="40F064BD">
        <w:rPr>
          <w:rFonts w:ascii="Arial" w:eastAsiaTheme="minorEastAsia" w:hAnsi="Arial" w:cs="Arial"/>
        </w:rPr>
        <w:t xml:space="preserve">The TA </w:t>
      </w:r>
      <w:r w:rsidR="2E33E851" w:rsidRPr="40F064BD">
        <w:rPr>
          <w:rFonts w:ascii="Arial" w:eastAsiaTheme="minorEastAsia" w:hAnsi="Arial" w:cs="Arial"/>
        </w:rPr>
        <w:t>C</w:t>
      </w:r>
      <w:r w:rsidRPr="40F064BD">
        <w:rPr>
          <w:rFonts w:ascii="Arial" w:eastAsiaTheme="minorEastAsia" w:hAnsi="Arial" w:cs="Arial"/>
        </w:rPr>
        <w:t xml:space="preserve">ontractor will support PRMP in developing a strategic </w:t>
      </w:r>
      <w:r w:rsidR="738500FB" w:rsidRPr="40F064BD">
        <w:rPr>
          <w:rFonts w:ascii="Arial" w:eastAsiaTheme="minorEastAsia" w:hAnsi="Arial" w:cs="Arial"/>
        </w:rPr>
        <w:t xml:space="preserve">MFP </w:t>
      </w:r>
      <w:r w:rsidRPr="40F064BD">
        <w:rPr>
          <w:rFonts w:ascii="Arial" w:eastAsiaTheme="minorEastAsia" w:hAnsi="Arial" w:cs="Arial"/>
        </w:rPr>
        <w:t>Operational Protocol for impleme</w:t>
      </w:r>
      <w:r w:rsidR="3DADF065" w:rsidRPr="40F064BD">
        <w:rPr>
          <w:rFonts w:ascii="Arial" w:eastAsiaTheme="minorEastAsia" w:hAnsi="Arial" w:cs="Arial"/>
        </w:rPr>
        <w:t>nting Home and Community</w:t>
      </w:r>
      <w:r w:rsidR="5F3185E7" w:rsidRPr="40F064BD">
        <w:rPr>
          <w:rFonts w:ascii="Arial" w:eastAsiaTheme="minorEastAsia" w:hAnsi="Arial" w:cs="Arial"/>
        </w:rPr>
        <w:t>-</w:t>
      </w:r>
      <w:r w:rsidR="3DADF065" w:rsidRPr="40F064BD">
        <w:rPr>
          <w:rFonts w:ascii="Arial" w:eastAsiaTheme="minorEastAsia" w:hAnsi="Arial" w:cs="Arial"/>
        </w:rPr>
        <w:t xml:space="preserve">Based Services (HCBS) and Non-Emergency Medical Transportation (NEMT) </w:t>
      </w:r>
      <w:r w:rsidR="3DE0661C" w:rsidRPr="40F064BD">
        <w:rPr>
          <w:rFonts w:ascii="Arial" w:eastAsiaTheme="minorEastAsia" w:hAnsi="Arial" w:cs="Arial"/>
        </w:rPr>
        <w:t xml:space="preserve">in Puerto Rico for the </w:t>
      </w:r>
      <w:r w:rsidR="6B5D268E" w:rsidRPr="40F064BD">
        <w:rPr>
          <w:rFonts w:ascii="Arial" w:eastAsiaTheme="minorEastAsia" w:hAnsi="Arial" w:cs="Arial"/>
        </w:rPr>
        <w:t>MFP project</w:t>
      </w:r>
      <w:r w:rsidR="302AA587" w:rsidRPr="40F064BD">
        <w:rPr>
          <w:rFonts w:ascii="Arial" w:eastAsiaTheme="minorEastAsia" w:hAnsi="Arial" w:cs="Arial"/>
        </w:rPr>
        <w:t>.</w:t>
      </w:r>
      <w:r w:rsidR="3DE0661C" w:rsidRPr="40F064BD">
        <w:rPr>
          <w:rFonts w:ascii="Arial" w:eastAsiaTheme="minorEastAsia" w:hAnsi="Arial" w:cs="Arial"/>
        </w:rPr>
        <w:t xml:space="preserve"> Levera</w:t>
      </w:r>
      <w:r w:rsidR="10A9F6F1" w:rsidRPr="40F064BD">
        <w:rPr>
          <w:rFonts w:ascii="Arial" w:eastAsiaTheme="minorEastAsia" w:hAnsi="Arial" w:cs="Arial"/>
        </w:rPr>
        <w:t>ging the LTSS Needs Assessment and NEMT Gap Analysis</w:t>
      </w:r>
      <w:r w:rsidR="2CB9DC60" w:rsidRPr="40F064BD">
        <w:rPr>
          <w:rFonts w:ascii="Arial" w:eastAsiaTheme="minorEastAsia" w:hAnsi="Arial" w:cs="Arial"/>
        </w:rPr>
        <w:t xml:space="preserve">, </w:t>
      </w:r>
      <w:r w:rsidR="10A9F6F1" w:rsidRPr="40F064BD">
        <w:rPr>
          <w:rFonts w:ascii="Arial" w:eastAsiaTheme="minorEastAsia" w:hAnsi="Arial" w:cs="Arial"/>
        </w:rPr>
        <w:t xml:space="preserve">the </w:t>
      </w:r>
      <w:r w:rsidR="795E0FD9" w:rsidRPr="40F064BD">
        <w:rPr>
          <w:rFonts w:ascii="Arial" w:eastAsiaTheme="minorEastAsia" w:hAnsi="Arial" w:cs="Arial"/>
        </w:rPr>
        <w:t xml:space="preserve">TA </w:t>
      </w:r>
      <w:r w:rsidR="37DDEAFC" w:rsidRPr="40F064BD">
        <w:rPr>
          <w:rFonts w:ascii="Arial" w:eastAsiaTheme="minorEastAsia" w:hAnsi="Arial" w:cs="Arial"/>
        </w:rPr>
        <w:t>C</w:t>
      </w:r>
      <w:r w:rsidR="10A9F6F1" w:rsidRPr="40F064BD">
        <w:rPr>
          <w:rFonts w:ascii="Arial" w:eastAsiaTheme="minorEastAsia" w:hAnsi="Arial" w:cs="Arial"/>
        </w:rPr>
        <w:t>ontractor will provide expert recommendations on service models, eligibility, provider standards</w:t>
      </w:r>
      <w:r w:rsidR="24275CEB" w:rsidRPr="40F064BD">
        <w:rPr>
          <w:rFonts w:ascii="Arial" w:eastAsiaTheme="minorEastAsia" w:hAnsi="Arial" w:cs="Arial"/>
        </w:rPr>
        <w:t xml:space="preserve">, </w:t>
      </w:r>
      <w:r w:rsidR="0CFBE72A" w:rsidRPr="40F064BD">
        <w:rPr>
          <w:rFonts w:ascii="Arial" w:eastAsiaTheme="minorEastAsia" w:hAnsi="Arial" w:cs="Arial"/>
        </w:rPr>
        <w:t>and cost analysis.</w:t>
      </w:r>
      <w:r w:rsidR="59BA16CB" w:rsidRPr="40F064BD">
        <w:rPr>
          <w:rFonts w:ascii="Arial" w:eastAsiaTheme="minorEastAsia" w:hAnsi="Arial" w:cs="Arial"/>
        </w:rPr>
        <w:t xml:space="preserve"> </w:t>
      </w:r>
      <w:r w:rsidR="674291D1" w:rsidRPr="40F064BD">
        <w:rPr>
          <w:rFonts w:ascii="Arial" w:eastAsiaTheme="minorEastAsia" w:hAnsi="Arial" w:cs="Arial"/>
        </w:rPr>
        <w:t xml:space="preserve">The TA </w:t>
      </w:r>
      <w:r w:rsidR="27A402F0" w:rsidRPr="40F064BD">
        <w:rPr>
          <w:rFonts w:ascii="Arial" w:eastAsiaTheme="minorEastAsia" w:hAnsi="Arial" w:cs="Arial"/>
        </w:rPr>
        <w:t>C</w:t>
      </w:r>
      <w:r w:rsidR="192E169F" w:rsidRPr="40F064BD">
        <w:rPr>
          <w:rFonts w:ascii="Arial" w:eastAsiaTheme="minorEastAsia" w:hAnsi="Arial" w:cs="Arial"/>
        </w:rPr>
        <w:t>ontractor</w:t>
      </w:r>
      <w:r w:rsidR="674291D1" w:rsidRPr="40F064BD">
        <w:rPr>
          <w:rFonts w:ascii="Arial" w:eastAsiaTheme="minorEastAsia" w:hAnsi="Arial" w:cs="Arial"/>
        </w:rPr>
        <w:t xml:space="preserve"> will collaborate with PRMP, CMS, and stakeholders to ensure the creation of a comprehensive OP for capacity building </w:t>
      </w:r>
      <w:r w:rsidR="3C1E51DE" w:rsidRPr="40F064BD">
        <w:rPr>
          <w:rFonts w:ascii="Arial" w:eastAsiaTheme="minorEastAsia" w:hAnsi="Arial" w:cs="Arial"/>
        </w:rPr>
        <w:t xml:space="preserve">and </w:t>
      </w:r>
      <w:r w:rsidR="03C6C33F" w:rsidRPr="40F064BD">
        <w:rPr>
          <w:rFonts w:ascii="Arial" w:eastAsiaTheme="minorEastAsia" w:hAnsi="Arial" w:cs="Arial"/>
        </w:rPr>
        <w:t>effective</w:t>
      </w:r>
      <w:r w:rsidR="3C1E51DE" w:rsidRPr="40F064BD">
        <w:rPr>
          <w:rFonts w:ascii="Arial" w:eastAsiaTheme="minorEastAsia" w:hAnsi="Arial" w:cs="Arial"/>
        </w:rPr>
        <w:t xml:space="preserve"> implementation</w:t>
      </w:r>
      <w:r w:rsidR="43362E61" w:rsidRPr="1BE3C07C">
        <w:rPr>
          <w:rFonts w:ascii="Arial" w:eastAsiaTheme="minorEastAsia" w:hAnsi="Arial" w:cs="Arial"/>
        </w:rPr>
        <w:t xml:space="preserve"> </w:t>
      </w:r>
      <w:r w:rsidR="43362E61" w:rsidRPr="0257DB19">
        <w:rPr>
          <w:rFonts w:ascii="Arial" w:eastAsiaTheme="minorEastAsia" w:hAnsi="Arial" w:cs="Arial"/>
        </w:rPr>
        <w:t>of MFP</w:t>
      </w:r>
      <w:r w:rsidR="3C1E51DE" w:rsidRPr="0257DB19">
        <w:rPr>
          <w:rFonts w:ascii="Arial" w:eastAsiaTheme="minorEastAsia" w:hAnsi="Arial" w:cs="Arial"/>
        </w:rPr>
        <w:t xml:space="preserve">. </w:t>
      </w:r>
    </w:p>
    <w:p w14:paraId="5DB9BF16" w14:textId="11B2D00B" w:rsidR="00F43F7F" w:rsidRDefault="6D057916" w:rsidP="57DE204E">
      <w:pPr>
        <w:spacing w:after="200" w:line="360" w:lineRule="auto"/>
        <w:jc w:val="both"/>
        <w:rPr>
          <w:rFonts w:ascii="Arial" w:eastAsiaTheme="minorEastAsia" w:hAnsi="Arial" w:cs="Arial"/>
        </w:rPr>
      </w:pPr>
      <w:r w:rsidRPr="4612D304">
        <w:rPr>
          <w:rFonts w:ascii="Arial" w:eastAsiaTheme="minorEastAsia" w:hAnsi="Arial" w:cs="Arial"/>
        </w:rPr>
        <w:t>In addition, the TA Contractor will provide guidance on workforce development, sustainable funding strategies, and infrastructure planning, ensuring that efforts are responsive to the operational and demographic context of Puerto Rico. This support will assist PRMP in shifting Medicaid beneficiaries from institutional settings to community-based alternatives, promoting</w:t>
      </w:r>
      <w:r w:rsidR="05D2CDBA" w:rsidRPr="4612D304">
        <w:rPr>
          <w:rFonts w:ascii="Arial" w:eastAsiaTheme="minorEastAsia" w:hAnsi="Arial" w:cs="Arial"/>
        </w:rPr>
        <w:t xml:space="preserve"> </w:t>
      </w:r>
      <w:r w:rsidRPr="4612D304">
        <w:rPr>
          <w:rFonts w:ascii="Arial" w:eastAsiaTheme="minorEastAsia" w:hAnsi="Arial" w:cs="Arial"/>
        </w:rPr>
        <w:t>program viability.</w:t>
      </w:r>
    </w:p>
    <w:p w14:paraId="789DB378" w14:textId="77777777" w:rsidR="00A26B03" w:rsidRDefault="00A26B03" w:rsidP="57DE204E">
      <w:pPr>
        <w:spacing w:after="200" w:line="360" w:lineRule="auto"/>
        <w:jc w:val="both"/>
        <w:rPr>
          <w:rFonts w:ascii="Arial" w:eastAsiaTheme="minorEastAsia" w:hAnsi="Arial" w:cs="Arial"/>
        </w:rPr>
      </w:pPr>
    </w:p>
    <w:p w14:paraId="1E268084" w14:textId="721FBCBD" w:rsidR="00E61D5F" w:rsidRPr="00006174" w:rsidRDefault="00F84C39" w:rsidP="00230FDD">
      <w:pPr>
        <w:keepNext/>
        <w:keepLines/>
        <w:numPr>
          <w:ilvl w:val="0"/>
          <w:numId w:val="21"/>
        </w:numPr>
        <w:spacing w:after="200" w:line="276" w:lineRule="auto"/>
        <w:outlineLvl w:val="0"/>
        <w:rPr>
          <w:rFonts w:ascii="Arial" w:eastAsia="Calibri" w:hAnsi="Arial" w:cs="Arial"/>
          <w:sz w:val="40"/>
          <w:szCs w:val="40"/>
        </w:rPr>
      </w:pPr>
      <w:r w:rsidRPr="00A66560">
        <w:rPr>
          <w:rFonts w:ascii="Arial" w:eastAsia="Calibri" w:hAnsi="Arial" w:cs="Arial"/>
          <w:sz w:val="40"/>
          <w:szCs w:val="40"/>
        </w:rPr>
        <w:lastRenderedPageBreak/>
        <w:t xml:space="preserve"> </w:t>
      </w:r>
      <w:bookmarkStart w:id="14" w:name="_Toc199756178"/>
      <w:r w:rsidR="00FD6D2E" w:rsidRPr="00006174">
        <w:rPr>
          <w:rFonts w:ascii="Arial" w:eastAsia="Calibri" w:hAnsi="Arial" w:cs="Arial"/>
          <w:sz w:val="40"/>
          <w:szCs w:val="40"/>
        </w:rPr>
        <w:t>Ge</w:t>
      </w:r>
      <w:r w:rsidR="000B4385" w:rsidRPr="00006174">
        <w:rPr>
          <w:rFonts w:ascii="Arial" w:eastAsia="Calibri" w:hAnsi="Arial" w:cs="Arial"/>
          <w:sz w:val="40"/>
          <w:szCs w:val="40"/>
        </w:rPr>
        <w:t>neral Instructions</w:t>
      </w:r>
      <w:bookmarkEnd w:id="14"/>
    </w:p>
    <w:p w14:paraId="5E706682" w14:textId="28793FA0" w:rsidR="004C3FC9" w:rsidRPr="00A66560" w:rsidRDefault="00EA2CBD" w:rsidP="004C3FC9">
      <w:pPr>
        <w:keepNext/>
        <w:keepLines/>
        <w:spacing w:before="200" w:after="120" w:line="360" w:lineRule="auto"/>
        <w:outlineLvl w:val="1"/>
        <w:rPr>
          <w:rFonts w:ascii="Arial" w:eastAsia="Arial" w:hAnsi="Arial" w:cs="Arial"/>
          <w:sz w:val="39"/>
          <w:szCs w:val="39"/>
        </w:rPr>
      </w:pPr>
      <w:bookmarkStart w:id="15" w:name="_Hlk196828897"/>
      <w:bookmarkStart w:id="16" w:name="_Hlk196816698"/>
      <w:bookmarkStart w:id="17" w:name="_Toc199756179"/>
      <w:r w:rsidRPr="00A66560">
        <w:rPr>
          <w:rFonts w:ascii="Arial" w:eastAsiaTheme="majorEastAsia" w:hAnsi="Arial" w:cs="Arial"/>
          <w:b/>
          <w:sz w:val="24"/>
          <w:szCs w:val="24"/>
        </w:rPr>
        <w:t>3</w:t>
      </w:r>
      <w:r w:rsidR="004C3FC9" w:rsidRPr="00A66560">
        <w:rPr>
          <w:rFonts w:ascii="Arial" w:eastAsiaTheme="majorEastAsia" w:hAnsi="Arial" w:cs="Arial"/>
          <w:b/>
          <w:sz w:val="24"/>
          <w:szCs w:val="24"/>
        </w:rPr>
        <w:t>.1</w:t>
      </w:r>
      <w:r w:rsidR="004C3FC9" w:rsidRPr="00A66560">
        <w:rPr>
          <w:rFonts w:ascii="Arial" w:eastAsiaTheme="majorEastAsia" w:hAnsi="Arial" w:cs="Arial"/>
          <w:b/>
          <w:sz w:val="24"/>
          <w:szCs w:val="24"/>
        </w:rPr>
        <w:tab/>
        <w:t>S</w:t>
      </w:r>
      <w:r w:rsidRPr="00A66560">
        <w:rPr>
          <w:rFonts w:ascii="Arial" w:eastAsiaTheme="majorEastAsia" w:hAnsi="Arial" w:cs="Arial"/>
          <w:b/>
          <w:sz w:val="24"/>
          <w:szCs w:val="24"/>
        </w:rPr>
        <w:t>cope</w:t>
      </w:r>
      <w:bookmarkEnd w:id="17"/>
      <w:r w:rsidR="004C3FC9" w:rsidRPr="00A66560">
        <w:rPr>
          <w:rFonts w:ascii="Arial" w:eastAsiaTheme="majorEastAsia" w:hAnsi="Arial" w:cs="Arial"/>
          <w:b/>
          <w:sz w:val="24"/>
          <w:szCs w:val="24"/>
        </w:rPr>
        <w:t xml:space="preserve"> </w:t>
      </w:r>
    </w:p>
    <w:bookmarkEnd w:id="15"/>
    <w:p w14:paraId="06D2C820" w14:textId="7B751BA1" w:rsidR="00A26B03" w:rsidRDefault="5E677B18" w:rsidP="44CF709D">
      <w:pPr>
        <w:spacing w:after="200" w:line="360" w:lineRule="auto"/>
        <w:jc w:val="both"/>
        <w:rPr>
          <w:rFonts w:ascii="Arial" w:eastAsia="Times New Roman" w:hAnsi="Arial" w:cs="Arial"/>
        </w:rPr>
      </w:pPr>
      <w:r w:rsidRPr="40F064BD">
        <w:rPr>
          <w:rFonts w:ascii="Arial" w:eastAsia="Times New Roman" w:hAnsi="Arial" w:cs="Arial"/>
        </w:rPr>
        <w:t>This Request for Proposals (RFP) seeks a contractor capable of providing strategic insights, collaboration, and expertise to support PRMP’s goal of implementing MFP in Puerto Rico.</w:t>
      </w:r>
      <w:r w:rsidR="3791A92D" w:rsidRPr="40F064BD">
        <w:rPr>
          <w:rFonts w:ascii="Arial" w:eastAsia="Times New Roman" w:hAnsi="Arial" w:cs="Arial"/>
        </w:rPr>
        <w:t xml:space="preserve"> </w:t>
      </w:r>
      <w:r w:rsidR="6956290A" w:rsidRPr="44CF709D">
        <w:rPr>
          <w:rFonts w:ascii="Arial" w:eastAsia="Times New Roman" w:hAnsi="Arial" w:cs="Arial"/>
        </w:rPr>
        <w:t>Refer to</w:t>
      </w:r>
      <w:r w:rsidR="5588F33A" w:rsidRPr="44CF709D">
        <w:rPr>
          <w:rFonts w:ascii="Arial" w:eastAsia="Times New Roman" w:hAnsi="Arial" w:cs="Arial"/>
        </w:rPr>
        <w:t xml:space="preserve"> </w:t>
      </w:r>
      <w:r w:rsidR="5588F33A" w:rsidRPr="44CF709D">
        <w:rPr>
          <w:rFonts w:ascii="Arial" w:eastAsia="Times New Roman" w:hAnsi="Arial" w:cs="Arial"/>
          <w:b/>
          <w:bCs/>
        </w:rPr>
        <w:t>Section 4: Scope of Work (SOW)</w:t>
      </w:r>
      <w:r w:rsidR="0A7B407F" w:rsidRPr="40F064BD">
        <w:rPr>
          <w:rFonts w:ascii="Arial" w:eastAsia="Times New Roman" w:hAnsi="Arial" w:cs="Arial"/>
        </w:rPr>
        <w:t xml:space="preserve"> for additional details on the project scope and PRMP’s expectations of the awarded </w:t>
      </w:r>
      <w:r w:rsidR="659788AB" w:rsidRPr="40F064BD">
        <w:rPr>
          <w:rFonts w:ascii="Arial" w:eastAsia="Times New Roman" w:hAnsi="Arial" w:cs="Arial"/>
        </w:rPr>
        <w:t>TA</w:t>
      </w:r>
      <w:r w:rsidR="5C0E4DB2" w:rsidRPr="40F064BD">
        <w:rPr>
          <w:rFonts w:ascii="Arial" w:eastAsia="Times New Roman" w:hAnsi="Arial" w:cs="Arial"/>
        </w:rPr>
        <w:t xml:space="preserve"> </w:t>
      </w:r>
      <w:r w:rsidR="2645A6FE" w:rsidRPr="40F064BD">
        <w:rPr>
          <w:rFonts w:ascii="Arial" w:eastAsia="Times New Roman" w:hAnsi="Arial" w:cs="Arial"/>
        </w:rPr>
        <w:t>C</w:t>
      </w:r>
      <w:r w:rsidR="5C0E4DB2" w:rsidRPr="40F064BD">
        <w:rPr>
          <w:rFonts w:ascii="Arial" w:eastAsia="Times New Roman" w:hAnsi="Arial" w:cs="Arial"/>
        </w:rPr>
        <w:t>ontractor</w:t>
      </w:r>
      <w:r w:rsidR="0A7B407F" w:rsidRPr="40F064BD">
        <w:rPr>
          <w:rFonts w:ascii="Arial" w:eastAsia="Times New Roman" w:hAnsi="Arial" w:cs="Arial"/>
        </w:rPr>
        <w:t>.</w:t>
      </w:r>
    </w:p>
    <w:p w14:paraId="0E6BBC54" w14:textId="0F4F0D94" w:rsidR="0021563B" w:rsidRPr="00A66560" w:rsidRDefault="0021563B" w:rsidP="0021563B">
      <w:pPr>
        <w:keepNext/>
        <w:keepLines/>
        <w:spacing w:before="200" w:after="120" w:line="360" w:lineRule="auto"/>
        <w:outlineLvl w:val="1"/>
        <w:rPr>
          <w:rFonts w:ascii="Arial" w:eastAsia="Arial" w:hAnsi="Arial" w:cs="Arial"/>
          <w:sz w:val="39"/>
          <w:szCs w:val="39"/>
        </w:rPr>
      </w:pPr>
      <w:bookmarkStart w:id="18" w:name="_Toc199756180"/>
      <w:r w:rsidRPr="00006174">
        <w:rPr>
          <w:rFonts w:ascii="Arial" w:eastAsiaTheme="majorEastAsia" w:hAnsi="Arial" w:cs="Arial"/>
          <w:b/>
          <w:sz w:val="24"/>
          <w:szCs w:val="24"/>
        </w:rPr>
        <w:t>3.</w:t>
      </w:r>
      <w:r w:rsidR="00A6643D" w:rsidRPr="00006174">
        <w:rPr>
          <w:rFonts w:ascii="Arial" w:eastAsiaTheme="majorEastAsia" w:hAnsi="Arial" w:cs="Arial"/>
          <w:b/>
          <w:sz w:val="24"/>
          <w:szCs w:val="24"/>
        </w:rPr>
        <w:t>2</w:t>
      </w:r>
      <w:r w:rsidRPr="00006174">
        <w:rPr>
          <w:rFonts w:ascii="Arial" w:eastAsiaTheme="majorEastAsia" w:hAnsi="Arial" w:cs="Arial"/>
          <w:b/>
          <w:sz w:val="24"/>
          <w:szCs w:val="24"/>
        </w:rPr>
        <w:tab/>
      </w:r>
      <w:r w:rsidR="00A6643D" w:rsidRPr="00006174">
        <w:rPr>
          <w:rFonts w:ascii="Arial" w:eastAsiaTheme="majorEastAsia" w:hAnsi="Arial" w:cs="Arial"/>
          <w:b/>
          <w:sz w:val="24"/>
          <w:szCs w:val="24"/>
        </w:rPr>
        <w:t>Contract Duration</w:t>
      </w:r>
      <w:bookmarkEnd w:id="18"/>
      <w:r w:rsidRPr="00A66560">
        <w:rPr>
          <w:rFonts w:ascii="Arial" w:eastAsiaTheme="majorEastAsia" w:hAnsi="Arial" w:cs="Arial"/>
          <w:b/>
          <w:sz w:val="24"/>
          <w:szCs w:val="24"/>
        </w:rPr>
        <w:t xml:space="preserve"> </w:t>
      </w:r>
    </w:p>
    <w:p w14:paraId="54D3E593" w14:textId="50BFADA1" w:rsidR="00477817" w:rsidRDefault="5686D889" w:rsidP="44CF709D">
      <w:pPr>
        <w:spacing w:after="120" w:line="360" w:lineRule="auto"/>
        <w:jc w:val="both"/>
        <w:rPr>
          <w:rFonts w:ascii="Arial" w:eastAsiaTheme="minorEastAsia" w:hAnsi="Arial" w:cs="Arial"/>
        </w:rPr>
      </w:pPr>
      <w:r w:rsidRPr="40F064BD">
        <w:rPr>
          <w:rFonts w:ascii="Arial" w:eastAsiaTheme="minorEastAsia" w:hAnsi="Arial" w:cs="Arial"/>
        </w:rPr>
        <w:t>PRMP targets a contract start date for the awarded</w:t>
      </w:r>
      <w:r w:rsidR="623B8CE1" w:rsidRPr="40F064BD">
        <w:rPr>
          <w:rFonts w:ascii="Arial" w:eastAsiaTheme="minorEastAsia" w:hAnsi="Arial" w:cs="Arial"/>
        </w:rPr>
        <w:t xml:space="preserve"> TA </w:t>
      </w:r>
      <w:r w:rsidR="7D1E7EA9" w:rsidRPr="40F064BD">
        <w:rPr>
          <w:rFonts w:ascii="Arial" w:eastAsiaTheme="minorEastAsia" w:hAnsi="Arial" w:cs="Arial"/>
        </w:rPr>
        <w:t>C</w:t>
      </w:r>
      <w:r w:rsidR="623B8CE1" w:rsidRPr="40F064BD">
        <w:rPr>
          <w:rFonts w:ascii="Arial" w:eastAsiaTheme="minorEastAsia" w:hAnsi="Arial" w:cs="Arial"/>
        </w:rPr>
        <w:t>ontractor</w:t>
      </w:r>
      <w:r w:rsidRPr="40F064BD">
        <w:rPr>
          <w:rFonts w:ascii="Arial" w:eastAsiaTheme="minorEastAsia" w:hAnsi="Arial" w:cs="Arial"/>
        </w:rPr>
        <w:t xml:space="preserve"> on or before</w:t>
      </w:r>
      <w:r w:rsidR="623B8CE1" w:rsidRPr="40F064BD">
        <w:rPr>
          <w:rFonts w:ascii="Arial" w:eastAsiaTheme="minorEastAsia" w:hAnsi="Arial" w:cs="Arial"/>
        </w:rPr>
        <w:t xml:space="preserve"> </w:t>
      </w:r>
      <w:r w:rsidR="5EA9B668" w:rsidRPr="7CC9D90A">
        <w:rPr>
          <w:rFonts w:ascii="Arial" w:eastAsiaTheme="minorEastAsia" w:hAnsi="Arial" w:cs="Arial"/>
        </w:rPr>
        <w:t>November 3</w:t>
      </w:r>
      <w:r w:rsidRPr="00E00D85">
        <w:rPr>
          <w:rFonts w:ascii="Arial" w:eastAsiaTheme="minorEastAsia" w:hAnsi="Arial" w:cs="Arial"/>
        </w:rPr>
        <w:t>, 2025</w:t>
      </w:r>
      <w:r w:rsidRPr="40F064BD">
        <w:rPr>
          <w:rFonts w:ascii="Arial" w:eastAsiaTheme="minorEastAsia" w:hAnsi="Arial" w:cs="Arial"/>
        </w:rPr>
        <w:t>. For the purposes of this RFP, project start, and contract start will be considered the date that the contract is fully executed between PRMP and the</w:t>
      </w:r>
      <w:r w:rsidR="52679055" w:rsidRPr="40F064BD">
        <w:rPr>
          <w:rFonts w:ascii="Arial" w:eastAsiaTheme="minorEastAsia" w:hAnsi="Arial" w:cs="Arial"/>
        </w:rPr>
        <w:t xml:space="preserve"> contractor</w:t>
      </w:r>
      <w:r w:rsidRPr="40F064BD">
        <w:rPr>
          <w:rFonts w:ascii="Arial" w:eastAsiaTheme="minorEastAsia" w:hAnsi="Arial" w:cs="Arial"/>
        </w:rPr>
        <w:t>.</w:t>
      </w:r>
      <w:r w:rsidR="00312F51">
        <w:rPr>
          <w:rFonts w:ascii="Arial" w:eastAsiaTheme="minorEastAsia" w:hAnsi="Arial" w:cs="Arial"/>
        </w:rPr>
        <w:t xml:space="preserve"> </w:t>
      </w:r>
      <w:r w:rsidR="458E40F3" w:rsidRPr="40F064BD">
        <w:rPr>
          <w:rFonts w:ascii="Arial" w:eastAsiaTheme="minorEastAsia" w:hAnsi="Arial" w:cs="Arial"/>
        </w:rPr>
        <w:t xml:space="preserve">The TA </w:t>
      </w:r>
      <w:r w:rsidR="0119DCF7" w:rsidRPr="40F064BD">
        <w:rPr>
          <w:rFonts w:ascii="Arial" w:eastAsiaTheme="minorEastAsia" w:hAnsi="Arial" w:cs="Arial"/>
        </w:rPr>
        <w:t>C</w:t>
      </w:r>
      <w:r w:rsidR="458E40F3" w:rsidRPr="40F064BD">
        <w:rPr>
          <w:rFonts w:ascii="Arial" w:eastAsiaTheme="minorEastAsia" w:hAnsi="Arial" w:cs="Arial"/>
        </w:rPr>
        <w:t>ontractor will begin to work with information provided by LTSS Needs Assessment</w:t>
      </w:r>
      <w:r w:rsidR="4A247BBC" w:rsidRPr="40F064BD">
        <w:rPr>
          <w:rFonts w:ascii="Arial" w:eastAsiaTheme="minorEastAsia" w:hAnsi="Arial" w:cs="Arial"/>
        </w:rPr>
        <w:t xml:space="preserve"> findings</w:t>
      </w:r>
      <w:r w:rsidR="458E40F3" w:rsidRPr="40F064BD">
        <w:rPr>
          <w:rFonts w:ascii="Arial" w:eastAsiaTheme="minorEastAsia" w:hAnsi="Arial" w:cs="Arial"/>
        </w:rPr>
        <w:t xml:space="preserve"> and NEMT Gap Analysis Contractor</w:t>
      </w:r>
      <w:r w:rsidR="05A88DA8" w:rsidRPr="40F064BD">
        <w:rPr>
          <w:rFonts w:ascii="Arial" w:eastAsiaTheme="minorEastAsia" w:hAnsi="Arial" w:cs="Arial"/>
        </w:rPr>
        <w:t xml:space="preserve"> in progress</w:t>
      </w:r>
      <w:r w:rsidR="458E40F3" w:rsidRPr="40F064BD">
        <w:rPr>
          <w:rFonts w:ascii="Arial" w:eastAsiaTheme="minorEastAsia" w:hAnsi="Arial" w:cs="Arial"/>
        </w:rPr>
        <w:t xml:space="preserve">. </w:t>
      </w:r>
      <w:r w:rsidR="458E40F3" w:rsidRPr="43922E8A">
        <w:rPr>
          <w:rFonts w:ascii="Arial" w:eastAsiaTheme="minorEastAsia" w:hAnsi="Arial" w:cs="Arial"/>
        </w:rPr>
        <w:t xml:space="preserve">The term of the work for the TA </w:t>
      </w:r>
      <w:r w:rsidR="68DFAEA3" w:rsidRPr="43922E8A">
        <w:rPr>
          <w:rFonts w:ascii="Arial" w:eastAsiaTheme="minorEastAsia" w:hAnsi="Arial" w:cs="Arial"/>
        </w:rPr>
        <w:t>C</w:t>
      </w:r>
      <w:r w:rsidR="458E40F3" w:rsidRPr="43922E8A">
        <w:rPr>
          <w:rFonts w:ascii="Arial" w:eastAsiaTheme="minorEastAsia" w:hAnsi="Arial" w:cs="Arial"/>
        </w:rPr>
        <w:t>ontractor is</w:t>
      </w:r>
      <w:r w:rsidR="5A8E4C4B" w:rsidRPr="43922E8A">
        <w:rPr>
          <w:rFonts w:ascii="Arial" w:eastAsiaTheme="minorEastAsia" w:hAnsi="Arial" w:cs="Arial"/>
        </w:rPr>
        <w:t xml:space="preserve"> two years (24 months)</w:t>
      </w:r>
      <w:r w:rsidR="458E40F3" w:rsidRPr="43922E8A">
        <w:rPr>
          <w:rFonts w:ascii="Arial" w:eastAsiaTheme="minorEastAsia" w:hAnsi="Arial" w:cs="Arial"/>
        </w:rPr>
        <w:t xml:space="preserve"> subject to the formalization of an agreement between Puerto Rico Department of Health (PRDoH) and the selected</w:t>
      </w:r>
      <w:r w:rsidR="700952BF" w:rsidRPr="43922E8A">
        <w:rPr>
          <w:rFonts w:ascii="Arial" w:eastAsiaTheme="minorEastAsia" w:hAnsi="Arial" w:cs="Arial"/>
        </w:rPr>
        <w:t xml:space="preserve"> contractor</w:t>
      </w:r>
      <w:r w:rsidR="458E40F3" w:rsidRPr="43922E8A">
        <w:rPr>
          <w:rFonts w:ascii="Arial" w:eastAsiaTheme="minorEastAsia" w:hAnsi="Arial" w:cs="Arial"/>
        </w:rPr>
        <w:t>, and the availability of funds.</w:t>
      </w:r>
      <w:r w:rsidR="0121E5C6" w:rsidRPr="43922E8A">
        <w:rPr>
          <w:rFonts w:ascii="Arial" w:eastAsiaTheme="minorEastAsia" w:hAnsi="Arial" w:cs="Arial"/>
        </w:rPr>
        <w:t xml:space="preserve"> The </w:t>
      </w:r>
      <w:r w:rsidR="43D856AC" w:rsidRPr="43922E8A">
        <w:rPr>
          <w:rFonts w:ascii="Arial" w:eastAsiaTheme="minorEastAsia" w:hAnsi="Arial" w:cs="Arial"/>
        </w:rPr>
        <w:t xml:space="preserve">final </w:t>
      </w:r>
      <w:r w:rsidR="0121E5C6" w:rsidRPr="43922E8A">
        <w:rPr>
          <w:rFonts w:ascii="Arial" w:eastAsiaTheme="minorEastAsia" w:hAnsi="Arial" w:cs="Arial"/>
        </w:rPr>
        <w:t>Operational Protocol</w:t>
      </w:r>
      <w:r w:rsidR="724D359B" w:rsidRPr="43922E8A">
        <w:rPr>
          <w:rFonts w:ascii="Arial" w:eastAsiaTheme="minorEastAsia" w:hAnsi="Arial" w:cs="Arial"/>
        </w:rPr>
        <w:t xml:space="preserve">, approved by </w:t>
      </w:r>
      <w:r w:rsidR="7E594779" w:rsidRPr="43922E8A">
        <w:rPr>
          <w:rFonts w:ascii="Arial" w:eastAsiaTheme="minorEastAsia" w:hAnsi="Arial" w:cs="Arial"/>
        </w:rPr>
        <w:t xml:space="preserve">the </w:t>
      </w:r>
      <w:r w:rsidR="724D359B" w:rsidRPr="43922E8A">
        <w:rPr>
          <w:rFonts w:ascii="Arial" w:eastAsiaTheme="minorEastAsia" w:hAnsi="Arial" w:cs="Arial"/>
        </w:rPr>
        <w:t>MFP staff,</w:t>
      </w:r>
      <w:r w:rsidR="0121E5C6" w:rsidRPr="43922E8A">
        <w:rPr>
          <w:rFonts w:ascii="Arial" w:eastAsiaTheme="minorEastAsia" w:hAnsi="Arial" w:cs="Arial"/>
        </w:rPr>
        <w:t xml:space="preserve"> must be submitted </w:t>
      </w:r>
      <w:r w:rsidR="1294F94B" w:rsidRPr="43922E8A">
        <w:rPr>
          <w:rFonts w:ascii="Arial" w:eastAsiaTheme="minorEastAsia" w:hAnsi="Arial" w:cs="Arial"/>
        </w:rPr>
        <w:t xml:space="preserve">to CMS </w:t>
      </w:r>
      <w:r w:rsidR="6050184F" w:rsidRPr="43922E8A">
        <w:rPr>
          <w:rFonts w:ascii="Arial" w:eastAsiaTheme="minorEastAsia" w:hAnsi="Arial" w:cs="Arial"/>
        </w:rPr>
        <w:t>no later than</w:t>
      </w:r>
      <w:r w:rsidR="0121E5C6" w:rsidRPr="43922E8A">
        <w:rPr>
          <w:rFonts w:ascii="Arial" w:eastAsiaTheme="minorEastAsia" w:hAnsi="Arial" w:cs="Arial"/>
        </w:rPr>
        <w:t xml:space="preserve"> </w:t>
      </w:r>
      <w:r w:rsidR="0D0B1956" w:rsidRPr="43922E8A">
        <w:rPr>
          <w:rFonts w:ascii="Arial" w:eastAsiaTheme="minorEastAsia" w:hAnsi="Arial" w:cs="Arial"/>
        </w:rPr>
        <w:t>18 months of the contract</w:t>
      </w:r>
      <w:r w:rsidR="5AF89332" w:rsidRPr="43922E8A">
        <w:rPr>
          <w:rFonts w:ascii="Arial" w:eastAsiaTheme="minorEastAsia" w:hAnsi="Arial" w:cs="Arial"/>
        </w:rPr>
        <w:t xml:space="preserve">. The </w:t>
      </w:r>
      <w:r w:rsidR="000217FF" w:rsidRPr="43922E8A">
        <w:rPr>
          <w:rFonts w:ascii="Arial" w:eastAsiaTheme="minorEastAsia" w:hAnsi="Arial" w:cs="Arial"/>
        </w:rPr>
        <w:t>remainder</w:t>
      </w:r>
      <w:r w:rsidR="5AF89332" w:rsidRPr="43922E8A">
        <w:rPr>
          <w:rFonts w:ascii="Arial" w:eastAsiaTheme="minorEastAsia" w:hAnsi="Arial" w:cs="Arial"/>
        </w:rPr>
        <w:t xml:space="preserve"> 6 months of the contract</w:t>
      </w:r>
      <w:r w:rsidR="66793BBC" w:rsidRPr="43922E8A">
        <w:rPr>
          <w:rFonts w:ascii="Arial" w:eastAsiaTheme="minorEastAsia" w:hAnsi="Arial" w:cs="Arial"/>
        </w:rPr>
        <w:t xml:space="preserve">, </w:t>
      </w:r>
      <w:r w:rsidR="5AF89332" w:rsidRPr="43922E8A">
        <w:rPr>
          <w:rFonts w:ascii="Arial" w:eastAsiaTheme="minorEastAsia" w:hAnsi="Arial" w:cs="Arial"/>
        </w:rPr>
        <w:t>the TA Contractor will make any revisions</w:t>
      </w:r>
      <w:r w:rsidR="22991B8B" w:rsidRPr="43922E8A">
        <w:rPr>
          <w:rFonts w:ascii="Arial" w:eastAsiaTheme="minorEastAsia" w:hAnsi="Arial" w:cs="Arial"/>
        </w:rPr>
        <w:t>/corrections</w:t>
      </w:r>
      <w:r w:rsidR="5AF89332" w:rsidRPr="43922E8A">
        <w:rPr>
          <w:rFonts w:ascii="Arial" w:eastAsiaTheme="minorEastAsia" w:hAnsi="Arial" w:cs="Arial"/>
        </w:rPr>
        <w:t xml:space="preserve"> to the OP as suggested by CMS.</w:t>
      </w:r>
      <w:r w:rsidR="5AF89332" w:rsidRPr="40F064BD">
        <w:rPr>
          <w:rFonts w:ascii="Arial" w:eastAsiaTheme="minorEastAsia" w:hAnsi="Arial" w:cs="Arial"/>
        </w:rPr>
        <w:t xml:space="preserve"> </w:t>
      </w:r>
      <w:r w:rsidR="008F7B01" w:rsidRPr="00A66560">
        <w:rPr>
          <w:rFonts w:ascii="Arial" w:eastAsiaTheme="minorEastAsia" w:hAnsi="Arial" w:cs="Arial"/>
        </w:rPr>
        <w:t>The contract award is contingent upon CMS, PRDoH, and other Commonwealth agencies’ approval of the contract and associated funding in place for the contract term. PRMP anticipates the need to execute contract amendments up to the close of the contract or up to the time the contract is terminated (whichever is sooner).</w:t>
      </w:r>
    </w:p>
    <w:p w14:paraId="7DD09DC4" w14:textId="00122AC0" w:rsidR="00434E1F" w:rsidRPr="00A66560" w:rsidRDefault="00434E1F" w:rsidP="004B7068">
      <w:pPr>
        <w:spacing w:before="200" w:after="80" w:line="360" w:lineRule="auto"/>
        <w:outlineLvl w:val="1"/>
        <w:rPr>
          <w:rFonts w:ascii="Arial" w:eastAsiaTheme="majorEastAsia" w:hAnsi="Arial" w:cs="Arial"/>
          <w:b/>
          <w:bCs/>
          <w:sz w:val="24"/>
          <w:szCs w:val="24"/>
        </w:rPr>
      </w:pPr>
      <w:bookmarkStart w:id="19" w:name="_Toc199756181"/>
      <w:r w:rsidRPr="00A66560">
        <w:rPr>
          <w:rFonts w:ascii="Arial" w:eastAsiaTheme="majorEastAsia" w:hAnsi="Arial" w:cs="Arial"/>
          <w:b/>
          <w:bCs/>
          <w:sz w:val="24"/>
          <w:szCs w:val="24"/>
        </w:rPr>
        <w:t>3.</w:t>
      </w:r>
      <w:r w:rsidR="00505BF4" w:rsidRPr="00A66560">
        <w:rPr>
          <w:rFonts w:ascii="Arial" w:eastAsiaTheme="majorEastAsia" w:hAnsi="Arial" w:cs="Arial"/>
          <w:b/>
          <w:bCs/>
          <w:sz w:val="24"/>
          <w:szCs w:val="24"/>
        </w:rPr>
        <w:t>3</w:t>
      </w:r>
      <w:r w:rsidRPr="00A66560">
        <w:rPr>
          <w:rFonts w:ascii="Arial" w:eastAsiaTheme="majorEastAsia" w:hAnsi="Arial" w:cs="Arial"/>
          <w:b/>
          <w:bCs/>
          <w:sz w:val="24"/>
          <w:szCs w:val="24"/>
        </w:rPr>
        <w:tab/>
        <w:t>Nondiscrimination</w:t>
      </w:r>
      <w:bookmarkEnd w:id="19"/>
    </w:p>
    <w:bookmarkEnd w:id="16"/>
    <w:p w14:paraId="61DDFCE8" w14:textId="24F90E17" w:rsidR="44CF709D" w:rsidRDefault="00871ADA" w:rsidP="44CF709D">
      <w:pPr>
        <w:spacing w:after="200" w:line="360" w:lineRule="auto"/>
        <w:jc w:val="both"/>
        <w:rPr>
          <w:rFonts w:ascii="Arial" w:eastAsiaTheme="minorEastAsia" w:hAnsi="Arial" w:cs="Arial"/>
        </w:rPr>
      </w:pPr>
      <w:r w:rsidRPr="00A66560">
        <w:rPr>
          <w:rFonts w:ascii="Arial" w:eastAsiaTheme="minorEastAsia" w:hAnsi="Arial" w:cs="Arial"/>
        </w:rPr>
        <w:t xml:space="preserve">No person shall be excluded from participation in, be denied benefits of, or be otherwise subjected to discrimination in the performance of a contract pursuant to this RFP or in the employment practices of the </w:t>
      </w:r>
      <w:r w:rsidR="00B64405" w:rsidRPr="00A66560">
        <w:rPr>
          <w:rFonts w:ascii="Arial" w:eastAsiaTheme="minorEastAsia" w:hAnsi="Arial" w:cs="Arial"/>
        </w:rPr>
        <w:t>c</w:t>
      </w:r>
      <w:r w:rsidR="00AA48AE" w:rsidRPr="00A66560">
        <w:rPr>
          <w:rFonts w:ascii="Arial" w:eastAsiaTheme="minorEastAsia" w:hAnsi="Arial" w:cs="Arial"/>
        </w:rPr>
        <w:t>ontractor</w:t>
      </w:r>
      <w:r w:rsidRPr="00A66560">
        <w:rPr>
          <w:rFonts w:ascii="Arial" w:eastAsiaTheme="minorEastAsia" w:hAnsi="Arial" w:cs="Arial"/>
        </w:rPr>
        <w:t xml:space="preserve"> on the grounds of handicap or disability, age, race, creed, color, religion, sex, national origin, or any other classification protected by federal or Commonwealth laws.</w:t>
      </w:r>
      <w:r w:rsidR="00AA48AE" w:rsidRPr="00A66560">
        <w:rPr>
          <w:rFonts w:ascii="Arial" w:eastAsiaTheme="minorEastAsia" w:hAnsi="Arial" w:cs="Arial"/>
        </w:rPr>
        <w:t xml:space="preserve"> </w:t>
      </w:r>
      <w:r w:rsidRPr="00A66560">
        <w:rPr>
          <w:rFonts w:ascii="Arial" w:eastAsiaTheme="minorEastAsia" w:hAnsi="Arial" w:cs="Arial"/>
        </w:rPr>
        <w:t>The awarded</w:t>
      </w:r>
      <w:r w:rsidR="00F053AA" w:rsidRPr="00A66560">
        <w:rPr>
          <w:rFonts w:ascii="Arial" w:eastAsiaTheme="minorEastAsia" w:hAnsi="Arial" w:cs="Arial"/>
        </w:rPr>
        <w:t xml:space="preserve"> Contractor</w:t>
      </w:r>
      <w:r w:rsidRPr="00A66560">
        <w:rPr>
          <w:rFonts w:ascii="Arial" w:eastAsiaTheme="minorEastAsia" w:hAnsi="Arial" w:cs="Arial"/>
        </w:rPr>
        <w:t xml:space="preserve"> pursuant to this RFP will, upon request, show proof of such nondiscrimination and shall post notices of nondiscrimination in conspicuous places available to all employees and applicants.</w:t>
      </w:r>
    </w:p>
    <w:p w14:paraId="24465132" w14:textId="77777777" w:rsidR="00A07478" w:rsidRDefault="00A07478" w:rsidP="44CF709D">
      <w:pPr>
        <w:spacing w:after="200" w:line="360" w:lineRule="auto"/>
        <w:jc w:val="both"/>
        <w:rPr>
          <w:rFonts w:ascii="Arial" w:eastAsiaTheme="minorEastAsia" w:hAnsi="Arial" w:cs="Arial"/>
        </w:rPr>
      </w:pPr>
    </w:p>
    <w:p w14:paraId="3E8E6B55" w14:textId="6B95B1F1" w:rsidR="006949DE" w:rsidRPr="00A66560" w:rsidRDefault="006949DE" w:rsidP="006949DE">
      <w:pPr>
        <w:keepNext/>
        <w:keepLines/>
        <w:spacing w:before="200" w:after="120" w:line="360" w:lineRule="auto"/>
        <w:outlineLvl w:val="1"/>
        <w:rPr>
          <w:rFonts w:ascii="Arial" w:eastAsia="Arial" w:hAnsi="Arial" w:cs="Arial"/>
          <w:sz w:val="39"/>
          <w:szCs w:val="39"/>
        </w:rPr>
      </w:pPr>
      <w:bookmarkStart w:id="20" w:name="_Hlk196823322"/>
      <w:bookmarkStart w:id="21" w:name="_Hlk196823283"/>
      <w:bookmarkStart w:id="22" w:name="_Toc199756182"/>
      <w:r w:rsidRPr="00A66560">
        <w:rPr>
          <w:rFonts w:ascii="Arial" w:eastAsiaTheme="majorEastAsia" w:hAnsi="Arial" w:cs="Arial"/>
          <w:b/>
          <w:sz w:val="24"/>
          <w:szCs w:val="24"/>
        </w:rPr>
        <w:lastRenderedPageBreak/>
        <w:t>3.</w:t>
      </w:r>
      <w:r w:rsidR="00505BF4" w:rsidRPr="00A66560">
        <w:rPr>
          <w:rFonts w:ascii="Arial" w:eastAsiaTheme="majorEastAsia" w:hAnsi="Arial" w:cs="Arial"/>
          <w:b/>
          <w:sz w:val="24"/>
          <w:szCs w:val="24"/>
        </w:rPr>
        <w:t>4</w:t>
      </w:r>
      <w:r w:rsidRPr="00A66560">
        <w:rPr>
          <w:rFonts w:ascii="Arial" w:eastAsiaTheme="majorEastAsia" w:hAnsi="Arial" w:cs="Arial"/>
          <w:b/>
          <w:sz w:val="24"/>
          <w:szCs w:val="24"/>
        </w:rPr>
        <w:tab/>
      </w:r>
      <w:r w:rsidR="00816E52" w:rsidRPr="00A66560">
        <w:rPr>
          <w:rFonts w:ascii="Arial" w:eastAsiaTheme="majorEastAsia" w:hAnsi="Arial" w:cs="Arial"/>
          <w:b/>
          <w:sz w:val="24"/>
          <w:szCs w:val="24"/>
        </w:rPr>
        <w:t>RFP Communications</w:t>
      </w:r>
      <w:bookmarkEnd w:id="22"/>
      <w:r w:rsidRPr="00A66560">
        <w:rPr>
          <w:rFonts w:ascii="Arial" w:eastAsiaTheme="majorEastAsia" w:hAnsi="Arial" w:cs="Arial"/>
          <w:b/>
          <w:sz w:val="24"/>
          <w:szCs w:val="24"/>
        </w:rPr>
        <w:t xml:space="preserve"> </w:t>
      </w:r>
    </w:p>
    <w:bookmarkEnd w:id="20"/>
    <w:p w14:paraId="4803D2C1" w14:textId="77777777" w:rsidR="000279C9" w:rsidRPr="00A66560" w:rsidRDefault="000279C9" w:rsidP="000279C9">
      <w:pPr>
        <w:spacing w:after="200" w:line="360" w:lineRule="auto"/>
        <w:jc w:val="both"/>
        <w:rPr>
          <w:rFonts w:ascii="Arial" w:eastAsiaTheme="minorEastAsia" w:hAnsi="Arial" w:cs="Arial"/>
        </w:rPr>
      </w:pPr>
      <w:r w:rsidRPr="00A66560">
        <w:rPr>
          <w:rFonts w:ascii="Arial" w:eastAsiaTheme="minorEastAsia" w:hAnsi="Arial" w:cs="Arial"/>
        </w:rPr>
        <w:t>PRMP has assigned the following RFP identification number that must be referenced in all communications regarding this RFP:</w:t>
      </w:r>
    </w:p>
    <w:bookmarkEnd w:id="21"/>
    <w:p w14:paraId="55B90696" w14:textId="25B489B9" w:rsidR="000279C9" w:rsidRPr="00A66560" w:rsidRDefault="000279C9" w:rsidP="000279C9">
      <w:pPr>
        <w:spacing w:after="200" w:line="360" w:lineRule="auto"/>
        <w:jc w:val="both"/>
        <w:rPr>
          <w:rFonts w:ascii="Arial" w:eastAsiaTheme="minorEastAsia" w:hAnsi="Arial" w:cs="Arial"/>
          <w:b/>
          <w:bCs/>
        </w:rPr>
      </w:pPr>
      <w:r w:rsidRPr="00A66560">
        <w:rPr>
          <w:rFonts w:ascii="Arial" w:eastAsiaTheme="minorEastAsia" w:hAnsi="Arial" w:cs="Arial"/>
          <w:b/>
          <w:bCs/>
        </w:rPr>
        <w:t>2025-PRMP-M</w:t>
      </w:r>
      <w:r w:rsidR="00945829" w:rsidRPr="00A66560">
        <w:rPr>
          <w:rFonts w:ascii="Arial" w:eastAsiaTheme="minorEastAsia" w:hAnsi="Arial" w:cs="Arial"/>
          <w:b/>
          <w:bCs/>
        </w:rPr>
        <w:t>FP</w:t>
      </w:r>
      <w:r w:rsidRPr="00A66560">
        <w:rPr>
          <w:rFonts w:ascii="Arial" w:eastAsiaTheme="minorEastAsia" w:hAnsi="Arial" w:cs="Arial"/>
          <w:b/>
          <w:bCs/>
        </w:rPr>
        <w:t>-T</w:t>
      </w:r>
      <w:r w:rsidR="00945829" w:rsidRPr="00A66560">
        <w:rPr>
          <w:rFonts w:ascii="Arial" w:eastAsiaTheme="minorEastAsia" w:hAnsi="Arial" w:cs="Arial"/>
          <w:b/>
          <w:bCs/>
        </w:rPr>
        <w:t>AC</w:t>
      </w:r>
      <w:r w:rsidRPr="00A66560">
        <w:rPr>
          <w:rFonts w:ascii="Arial" w:eastAsiaTheme="minorEastAsia" w:hAnsi="Arial" w:cs="Arial"/>
          <w:b/>
          <w:bCs/>
        </w:rPr>
        <w:t>-00</w:t>
      </w:r>
      <w:r w:rsidR="00945829" w:rsidRPr="00A66560">
        <w:rPr>
          <w:rFonts w:ascii="Arial" w:eastAsiaTheme="minorEastAsia" w:hAnsi="Arial" w:cs="Arial"/>
          <w:b/>
          <w:bCs/>
        </w:rPr>
        <w:t>3</w:t>
      </w:r>
    </w:p>
    <w:p w14:paraId="363E857B" w14:textId="41B4CEC6" w:rsidR="000279C9" w:rsidRPr="00A66560" w:rsidRDefault="000279C9" w:rsidP="000279C9">
      <w:pPr>
        <w:spacing w:after="200" w:line="360" w:lineRule="auto"/>
        <w:jc w:val="both"/>
        <w:rPr>
          <w:rFonts w:ascii="Arial" w:eastAsiaTheme="minorEastAsia" w:hAnsi="Arial" w:cs="Arial"/>
        </w:rPr>
      </w:pPr>
      <w:r w:rsidRPr="00A66560">
        <w:rPr>
          <w:rFonts w:ascii="Arial" w:eastAsiaTheme="minorEastAsia" w:hAnsi="Arial" w:cs="Arial"/>
        </w:rPr>
        <w:t>Unauthorized contact about this RFP with employees or officials of the Commonwealth, except as detailed below, may result in the</w:t>
      </w:r>
      <w:r w:rsidR="00F377B5" w:rsidRPr="00A66560">
        <w:rPr>
          <w:rFonts w:ascii="Arial" w:eastAsiaTheme="minorEastAsia" w:hAnsi="Arial" w:cs="Arial"/>
        </w:rPr>
        <w:t xml:space="preserve"> Contrac</w:t>
      </w:r>
      <w:r w:rsidR="00D364DA" w:rsidRPr="00A66560">
        <w:rPr>
          <w:rFonts w:ascii="Arial" w:eastAsiaTheme="minorEastAsia" w:hAnsi="Arial" w:cs="Arial"/>
        </w:rPr>
        <w:t>t</w:t>
      </w:r>
      <w:r w:rsidRPr="00A66560">
        <w:rPr>
          <w:rFonts w:ascii="Arial" w:eastAsiaTheme="minorEastAsia" w:hAnsi="Arial" w:cs="Arial"/>
        </w:rPr>
        <w:t>or’s disqualification from consideration under this procurement.</w:t>
      </w:r>
    </w:p>
    <w:p w14:paraId="1793831F" w14:textId="4E137B7D" w:rsidR="000279C9" w:rsidRPr="00A66560" w:rsidRDefault="00C24EB5" w:rsidP="000279C9">
      <w:pPr>
        <w:spacing w:after="200" w:line="360" w:lineRule="auto"/>
        <w:jc w:val="both"/>
        <w:rPr>
          <w:rFonts w:ascii="Arial" w:eastAsiaTheme="minorEastAsia" w:hAnsi="Arial" w:cs="Arial"/>
        </w:rPr>
      </w:pPr>
      <w:r w:rsidRPr="00A66560">
        <w:rPr>
          <w:rFonts w:ascii="Arial" w:eastAsiaTheme="minorEastAsia" w:hAnsi="Arial" w:cs="Arial"/>
        </w:rPr>
        <w:t>Contractor</w:t>
      </w:r>
      <w:r w:rsidR="000279C9" w:rsidRPr="00A66560">
        <w:rPr>
          <w:rFonts w:ascii="Arial" w:eastAsiaTheme="minorEastAsia" w:hAnsi="Arial" w:cs="Arial"/>
        </w:rPr>
        <w:t xml:space="preserve">s must direct all communication concerning this RFP to the PRMP </w:t>
      </w:r>
      <w:r w:rsidR="004C7E62">
        <w:rPr>
          <w:rFonts w:ascii="Arial" w:eastAsiaTheme="minorEastAsia" w:hAnsi="Arial" w:cs="Arial"/>
        </w:rPr>
        <w:t>Proposal Adjudication Unit</w:t>
      </w:r>
      <w:r w:rsidR="000279C9" w:rsidRPr="00A66560">
        <w:rPr>
          <w:rFonts w:ascii="Arial" w:eastAsiaTheme="minorEastAsia" w:hAnsi="Arial" w:cs="Arial"/>
        </w:rPr>
        <w:t xml:space="preserve"> using only the email address below for all solicitation communications:</w:t>
      </w:r>
    </w:p>
    <w:p w14:paraId="38586872" w14:textId="6BAF44A6" w:rsidR="0057598F" w:rsidRPr="00A66560" w:rsidRDefault="0057598F" w:rsidP="00185037">
      <w:pPr>
        <w:spacing w:after="200" w:line="360" w:lineRule="auto"/>
        <w:ind w:left="2880"/>
        <w:jc w:val="both"/>
        <w:rPr>
          <w:rFonts w:ascii="Arial" w:eastAsiaTheme="minorEastAsia" w:hAnsi="Arial" w:cs="Arial"/>
        </w:rPr>
      </w:pPr>
      <w:hyperlink r:id="rId20" w:history="1">
        <w:r w:rsidRPr="00A66560">
          <w:rPr>
            <w:rStyle w:val="Hyperlink"/>
            <w:rFonts w:ascii="Arial" w:eastAsiaTheme="minorEastAsia" w:hAnsi="Arial" w:cs="Arial"/>
          </w:rPr>
          <w:t>medicaid.procurement@salud.pr.gov</w:t>
        </w:r>
      </w:hyperlink>
    </w:p>
    <w:p w14:paraId="78E6BBA8" w14:textId="6474E0F6" w:rsidR="0054068D" w:rsidRDefault="000279C9" w:rsidP="4612D304">
      <w:pPr>
        <w:spacing w:after="200" w:line="360" w:lineRule="auto"/>
        <w:jc w:val="both"/>
        <w:rPr>
          <w:rFonts w:ascii="Arial" w:eastAsiaTheme="minorEastAsia" w:hAnsi="Arial" w:cs="Arial"/>
        </w:rPr>
      </w:pPr>
      <w:r w:rsidRPr="67F2F36C">
        <w:rPr>
          <w:rFonts w:ascii="Arial" w:eastAsiaTheme="minorEastAsia" w:hAnsi="Arial" w:cs="Arial"/>
        </w:rPr>
        <w:t>Only PRMP’s official written responses and communications with</w:t>
      </w:r>
      <w:r w:rsidR="00283250" w:rsidRPr="67F2F36C">
        <w:rPr>
          <w:rFonts w:ascii="Arial" w:eastAsiaTheme="minorEastAsia" w:hAnsi="Arial" w:cs="Arial"/>
        </w:rPr>
        <w:t xml:space="preserve"> </w:t>
      </w:r>
      <w:r w:rsidR="00FD4CFD" w:rsidRPr="67F2F36C">
        <w:rPr>
          <w:rFonts w:ascii="Arial" w:eastAsiaTheme="minorEastAsia" w:hAnsi="Arial" w:cs="Arial"/>
        </w:rPr>
        <w:t>c</w:t>
      </w:r>
      <w:r w:rsidR="00283250" w:rsidRPr="67F2F36C">
        <w:rPr>
          <w:rFonts w:ascii="Arial" w:eastAsiaTheme="minorEastAsia" w:hAnsi="Arial" w:cs="Arial"/>
        </w:rPr>
        <w:t>on</w:t>
      </w:r>
      <w:r w:rsidR="007D3521" w:rsidRPr="67F2F36C">
        <w:rPr>
          <w:rFonts w:ascii="Arial" w:eastAsiaTheme="minorEastAsia" w:hAnsi="Arial" w:cs="Arial"/>
        </w:rPr>
        <w:t>tractor</w:t>
      </w:r>
      <w:r w:rsidRPr="67F2F36C">
        <w:rPr>
          <w:rFonts w:ascii="Arial" w:eastAsiaTheme="minorEastAsia" w:hAnsi="Arial" w:cs="Arial"/>
        </w:rPr>
        <w:t xml:space="preserve">s regarding this RFP are binding. Oral </w:t>
      </w:r>
      <w:r w:rsidR="00686EF4" w:rsidRPr="67F2F36C">
        <w:rPr>
          <w:rFonts w:ascii="Arial" w:eastAsiaTheme="minorEastAsia" w:hAnsi="Arial" w:cs="Arial"/>
        </w:rPr>
        <w:t>communication</w:t>
      </w:r>
      <w:r w:rsidRPr="67F2F36C">
        <w:rPr>
          <w:rFonts w:ascii="Arial" w:eastAsiaTheme="minorEastAsia" w:hAnsi="Arial" w:cs="Arial"/>
        </w:rPr>
        <w:t xml:space="preserve"> between a PRMP official and one or more</w:t>
      </w:r>
      <w:r w:rsidR="007E2969" w:rsidRPr="67F2F36C">
        <w:rPr>
          <w:rFonts w:ascii="Arial" w:eastAsiaTheme="minorEastAsia" w:hAnsi="Arial" w:cs="Arial"/>
        </w:rPr>
        <w:t xml:space="preserve"> Contract</w:t>
      </w:r>
      <w:r w:rsidRPr="67F2F36C">
        <w:rPr>
          <w:rFonts w:ascii="Arial" w:eastAsiaTheme="minorEastAsia" w:hAnsi="Arial" w:cs="Arial"/>
        </w:rPr>
        <w:t>ors are unofficial and nonbinding.</w:t>
      </w:r>
      <w:r w:rsidR="00701032">
        <w:rPr>
          <w:rFonts w:ascii="Arial" w:eastAsiaTheme="minorEastAsia" w:hAnsi="Arial" w:cs="Arial"/>
        </w:rPr>
        <w:t xml:space="preserve"> </w:t>
      </w:r>
      <w:r w:rsidR="00EB7DA7" w:rsidRPr="4612D304">
        <w:rPr>
          <w:rFonts w:ascii="Arial" w:eastAsiaTheme="minorEastAsia" w:hAnsi="Arial" w:cs="Arial"/>
        </w:rPr>
        <w:t>Contractors</w:t>
      </w:r>
      <w:r w:rsidRPr="4612D304">
        <w:rPr>
          <w:rFonts w:ascii="Arial" w:eastAsiaTheme="minorEastAsia" w:hAnsi="Arial" w:cs="Arial"/>
        </w:rPr>
        <w:t xml:space="preserve"> must submit all questions and comments, including requests for clarification, to PRMP via email. Questions must be received no later than 3:00 pm AST on the</w:t>
      </w:r>
      <w:r w:rsidR="00BA5275" w:rsidRPr="4612D304">
        <w:rPr>
          <w:rFonts w:ascii="Arial" w:eastAsiaTheme="minorEastAsia" w:hAnsi="Arial" w:cs="Arial"/>
        </w:rPr>
        <w:t xml:space="preserve"> </w:t>
      </w:r>
      <w:r w:rsidR="00883A3D" w:rsidRPr="4612D304">
        <w:rPr>
          <w:rFonts w:ascii="Arial" w:eastAsiaTheme="minorEastAsia" w:hAnsi="Arial" w:cs="Arial"/>
          <w:i/>
          <w:iCs/>
        </w:rPr>
        <w:t>Contractor’s</w:t>
      </w:r>
      <w:r w:rsidRPr="4612D304">
        <w:rPr>
          <w:rFonts w:ascii="Arial" w:eastAsiaTheme="minorEastAsia" w:hAnsi="Arial" w:cs="Arial"/>
          <w:i/>
          <w:iCs/>
        </w:rPr>
        <w:t xml:space="preserve"> Written Questions Submission Deadline</w:t>
      </w:r>
      <w:r w:rsidRPr="4612D304">
        <w:rPr>
          <w:rFonts w:ascii="Arial" w:eastAsiaTheme="minorEastAsia" w:hAnsi="Arial" w:cs="Arial"/>
        </w:rPr>
        <w:t xml:space="preserve"> detailed in </w:t>
      </w:r>
      <w:r w:rsidRPr="4612D304">
        <w:rPr>
          <w:rFonts w:ascii="Arial" w:eastAsiaTheme="minorEastAsia" w:hAnsi="Arial" w:cs="Arial"/>
          <w:b/>
          <w:bCs/>
        </w:rPr>
        <w:t>Section 1.</w:t>
      </w:r>
      <w:r w:rsidR="00372D97" w:rsidRPr="4612D304">
        <w:rPr>
          <w:rFonts w:ascii="Arial" w:eastAsiaTheme="minorEastAsia" w:hAnsi="Arial" w:cs="Arial"/>
          <w:b/>
          <w:bCs/>
        </w:rPr>
        <w:t>3</w:t>
      </w:r>
      <w:r w:rsidRPr="4612D304">
        <w:rPr>
          <w:rFonts w:ascii="Arial" w:eastAsiaTheme="minorEastAsia" w:hAnsi="Arial" w:cs="Arial"/>
          <w:b/>
          <w:bCs/>
        </w:rPr>
        <w:t>: RFP Timeline</w:t>
      </w:r>
      <w:r w:rsidRPr="4612D304">
        <w:rPr>
          <w:rFonts w:ascii="Arial" w:eastAsiaTheme="minorEastAsia" w:hAnsi="Arial" w:cs="Arial"/>
        </w:rPr>
        <w:t>.</w:t>
      </w:r>
    </w:p>
    <w:p w14:paraId="697E8223" w14:textId="72E737A6" w:rsidR="0054068D" w:rsidRDefault="00951451" w:rsidP="000279C9">
      <w:pPr>
        <w:spacing w:after="200" w:line="360" w:lineRule="auto"/>
        <w:jc w:val="both"/>
        <w:rPr>
          <w:rFonts w:ascii="Arial" w:eastAsiaTheme="minorEastAsia" w:hAnsi="Arial" w:cs="Arial"/>
        </w:rPr>
      </w:pPr>
      <w:r w:rsidRPr="00A66560">
        <w:rPr>
          <w:rFonts w:ascii="Arial" w:eastAsiaTheme="minorEastAsia" w:hAnsi="Arial" w:cs="Arial"/>
        </w:rPr>
        <w:t>Contract</w:t>
      </w:r>
      <w:r w:rsidR="000279C9" w:rsidRPr="00A66560">
        <w:rPr>
          <w:rFonts w:ascii="Arial" w:eastAsiaTheme="minorEastAsia" w:hAnsi="Arial" w:cs="Arial"/>
        </w:rPr>
        <w:t>ors must assume the risk of the method of dispatching any communication or response to PRMP.</w:t>
      </w:r>
      <w:r w:rsidR="00935D7C" w:rsidRPr="00A66560">
        <w:rPr>
          <w:rFonts w:ascii="Arial" w:eastAsiaTheme="minorEastAsia" w:hAnsi="Arial" w:cs="Arial"/>
        </w:rPr>
        <w:t xml:space="preserve"> </w:t>
      </w:r>
      <w:r w:rsidR="000279C9" w:rsidRPr="00A66560">
        <w:rPr>
          <w:rFonts w:ascii="Arial" w:eastAsiaTheme="minorEastAsia" w:hAnsi="Arial" w:cs="Arial"/>
        </w:rPr>
        <w:t>PRMP assumes no responsibility for delays or delivery failures resulting from the</w:t>
      </w:r>
      <w:r w:rsidR="00935D7C" w:rsidRPr="00A66560">
        <w:rPr>
          <w:rFonts w:ascii="Arial" w:eastAsiaTheme="minorEastAsia" w:hAnsi="Arial" w:cs="Arial"/>
        </w:rPr>
        <w:t xml:space="preserve"> Contract</w:t>
      </w:r>
      <w:r w:rsidR="000279C9" w:rsidRPr="00A66560">
        <w:rPr>
          <w:rFonts w:ascii="Arial" w:eastAsiaTheme="minorEastAsia" w:hAnsi="Arial" w:cs="Arial"/>
        </w:rPr>
        <w:t>or’s method of dispatch. Actual or digital “postmarking” of a communication or response to PRMP by a specified deadline is not a substitute for PRMP’s actual receipt of a communication or response.</w:t>
      </w:r>
    </w:p>
    <w:p w14:paraId="2F5B7826" w14:textId="100A4101" w:rsidR="000279C9" w:rsidRDefault="000279C9" w:rsidP="000279C9">
      <w:pPr>
        <w:spacing w:after="200" w:line="360" w:lineRule="auto"/>
        <w:jc w:val="both"/>
        <w:rPr>
          <w:rFonts w:ascii="Arial" w:eastAsiaTheme="minorEastAsia" w:hAnsi="Arial" w:cs="Arial"/>
        </w:rPr>
      </w:pPr>
      <w:r w:rsidRPr="00A66560">
        <w:rPr>
          <w:rFonts w:ascii="Arial" w:eastAsiaTheme="minorEastAsia" w:hAnsi="Arial" w:cs="Arial"/>
        </w:rPr>
        <w:t>PRMP reserves the right to determine, at its sole discretion, the method of conveying official, written responses and communications related to this RFP. Such written communications may be transmitted by mail, hand-delivery, facsimile, electronic mail, internet posting, or any other means PRMP deems reasonable.</w:t>
      </w:r>
      <w:r w:rsidR="00160868">
        <w:rPr>
          <w:rFonts w:ascii="Arial" w:eastAsiaTheme="minorEastAsia" w:hAnsi="Arial" w:cs="Arial"/>
        </w:rPr>
        <w:t xml:space="preserve"> </w:t>
      </w:r>
      <w:r w:rsidRPr="00A66560">
        <w:rPr>
          <w:rFonts w:ascii="Arial" w:eastAsiaTheme="minorEastAsia" w:hAnsi="Arial" w:cs="Arial"/>
        </w:rPr>
        <w:t xml:space="preserve">PRMP reserves the right to determine, at its sole discretion, the appropriateness and adequacy of responses to written comments, questions, and requests related to this RFP. PRMP’s official written responses will constitute an amendment to this RFP only if the communication </w:t>
      </w:r>
      <w:r w:rsidR="00ED5D48" w:rsidRPr="00A66560">
        <w:rPr>
          <w:rFonts w:ascii="Arial" w:eastAsiaTheme="minorEastAsia" w:hAnsi="Arial" w:cs="Arial"/>
        </w:rPr>
        <w:t>specifically</w:t>
      </w:r>
      <w:r w:rsidRPr="00A66560">
        <w:rPr>
          <w:rFonts w:ascii="Arial" w:eastAsiaTheme="minorEastAsia" w:hAnsi="Arial" w:cs="Arial"/>
        </w:rPr>
        <w:t xml:space="preserve"> states</w:t>
      </w:r>
      <w:r w:rsidR="00772CFE">
        <w:rPr>
          <w:rFonts w:ascii="Arial" w:eastAsiaTheme="minorEastAsia" w:hAnsi="Arial" w:cs="Arial"/>
        </w:rPr>
        <w:t xml:space="preserve"> so</w:t>
      </w:r>
      <w:r w:rsidRPr="00A66560">
        <w:rPr>
          <w:rFonts w:ascii="Arial" w:eastAsiaTheme="minorEastAsia" w:hAnsi="Arial" w:cs="Arial"/>
        </w:rPr>
        <w:t>.</w:t>
      </w:r>
    </w:p>
    <w:p w14:paraId="7D8720CC" w14:textId="1863ACF6" w:rsidR="00116139" w:rsidRDefault="000279C9" w:rsidP="44CF709D">
      <w:pPr>
        <w:spacing w:after="200" w:line="360" w:lineRule="auto"/>
        <w:jc w:val="both"/>
        <w:rPr>
          <w:rFonts w:ascii="Arial" w:eastAsiaTheme="minorEastAsia" w:hAnsi="Arial" w:cs="Arial"/>
        </w:rPr>
      </w:pPr>
      <w:r w:rsidRPr="00A66560">
        <w:rPr>
          <w:rFonts w:ascii="Arial" w:eastAsiaTheme="minorEastAsia" w:hAnsi="Arial" w:cs="Arial"/>
        </w:rPr>
        <w:lastRenderedPageBreak/>
        <w:t xml:space="preserve">Any data or information provided by PRMP (in this RFP, an RFP amendment, or any other </w:t>
      </w:r>
      <w:r w:rsidRPr="1326325A">
        <w:rPr>
          <w:rFonts w:ascii="Arial" w:eastAsiaTheme="minorEastAsia" w:hAnsi="Arial" w:cs="Arial"/>
        </w:rPr>
        <w:t>communication</w:t>
      </w:r>
      <w:r w:rsidR="23A5E6E4" w:rsidRPr="1326325A">
        <w:rPr>
          <w:rFonts w:ascii="Arial" w:eastAsiaTheme="minorEastAsia" w:hAnsi="Arial" w:cs="Arial"/>
        </w:rPr>
        <w:t xml:space="preserve"> </w:t>
      </w:r>
      <w:r w:rsidRPr="1326325A">
        <w:rPr>
          <w:rFonts w:ascii="Arial" w:eastAsiaTheme="minorEastAsia" w:hAnsi="Arial" w:cs="Arial"/>
        </w:rPr>
        <w:t>relating</w:t>
      </w:r>
      <w:r w:rsidRPr="00A66560">
        <w:rPr>
          <w:rFonts w:ascii="Arial" w:eastAsiaTheme="minorEastAsia" w:hAnsi="Arial" w:cs="Arial"/>
        </w:rPr>
        <w:t xml:space="preserve"> to this RFP) is for informational purposes only. PRMP will make reasonable efforts to determine the accuracy of such data or information; however, the</w:t>
      </w:r>
      <w:r w:rsidR="001327CF" w:rsidRPr="00A66560">
        <w:rPr>
          <w:rFonts w:ascii="Arial" w:eastAsiaTheme="minorEastAsia" w:hAnsi="Arial" w:cs="Arial"/>
        </w:rPr>
        <w:t xml:space="preserve"> Contractor</w:t>
      </w:r>
      <w:r w:rsidR="00171FD2" w:rsidRPr="00A66560">
        <w:rPr>
          <w:rFonts w:ascii="Arial" w:eastAsiaTheme="minorEastAsia" w:hAnsi="Arial" w:cs="Arial"/>
        </w:rPr>
        <w:t xml:space="preserve"> </w:t>
      </w:r>
      <w:r w:rsidRPr="00A66560">
        <w:rPr>
          <w:rFonts w:ascii="Arial" w:eastAsiaTheme="minorEastAsia" w:hAnsi="Arial" w:cs="Arial"/>
        </w:rPr>
        <w:t>is obligated to independently verify any data or information PRMP provides.</w:t>
      </w:r>
      <w:r w:rsidR="008549E8" w:rsidRPr="00A66560">
        <w:rPr>
          <w:rFonts w:ascii="Arial" w:eastAsiaTheme="minorEastAsia" w:hAnsi="Arial" w:cs="Arial"/>
        </w:rPr>
        <w:t xml:space="preserve"> </w:t>
      </w:r>
      <w:r w:rsidRPr="00A66560">
        <w:rPr>
          <w:rFonts w:ascii="Arial" w:eastAsiaTheme="minorEastAsia" w:hAnsi="Arial" w:cs="Arial"/>
        </w:rPr>
        <w:t>PRMP expressly disclaims the accuracy of any information or data that it provides to</w:t>
      </w:r>
      <w:r w:rsidR="00171FD2" w:rsidRPr="00A66560">
        <w:rPr>
          <w:rFonts w:ascii="Arial" w:eastAsiaTheme="minorEastAsia" w:hAnsi="Arial" w:cs="Arial"/>
        </w:rPr>
        <w:t xml:space="preserve"> Contractors</w:t>
      </w:r>
      <w:r w:rsidRPr="00A66560">
        <w:rPr>
          <w:rFonts w:ascii="Arial" w:eastAsiaTheme="minorEastAsia" w:hAnsi="Arial" w:cs="Arial"/>
        </w:rPr>
        <w:t>.</w:t>
      </w:r>
      <w:r w:rsidR="00116139">
        <w:rPr>
          <w:rFonts w:ascii="Arial" w:eastAsiaTheme="minorEastAsia" w:hAnsi="Arial" w:cs="Arial"/>
        </w:rPr>
        <w:t xml:space="preserve"> </w:t>
      </w:r>
      <w:r w:rsidR="00A104E2" w:rsidRPr="00A66560">
        <w:rPr>
          <w:rFonts w:ascii="Arial" w:eastAsiaTheme="minorEastAsia" w:hAnsi="Arial" w:cs="Arial"/>
        </w:rPr>
        <w:t>Co</w:t>
      </w:r>
      <w:r w:rsidR="00B90F81" w:rsidRPr="00A66560">
        <w:rPr>
          <w:rFonts w:ascii="Arial" w:eastAsiaTheme="minorEastAsia" w:hAnsi="Arial" w:cs="Arial"/>
        </w:rPr>
        <w:t>ntractors</w:t>
      </w:r>
      <w:r w:rsidRPr="00A66560">
        <w:rPr>
          <w:rFonts w:ascii="Arial" w:eastAsiaTheme="minorEastAsia" w:hAnsi="Arial" w:cs="Arial"/>
        </w:rPr>
        <w:t xml:space="preserve"> with a handicap or disability may receive </w:t>
      </w:r>
      <w:r w:rsidR="000217FF" w:rsidRPr="00A66560">
        <w:rPr>
          <w:rFonts w:ascii="Arial" w:eastAsiaTheme="minorEastAsia" w:hAnsi="Arial" w:cs="Arial"/>
        </w:rPr>
        <w:t>accommodation</w:t>
      </w:r>
      <w:r w:rsidRPr="00A66560">
        <w:rPr>
          <w:rFonts w:ascii="Arial" w:eastAsiaTheme="minorEastAsia" w:hAnsi="Arial" w:cs="Arial"/>
        </w:rPr>
        <w:t xml:space="preserve"> relating to the communication of this RFP and participation in the RFP process.</w:t>
      </w:r>
      <w:r w:rsidR="00C824FD" w:rsidRPr="00A66560">
        <w:rPr>
          <w:rFonts w:ascii="Arial" w:eastAsiaTheme="minorEastAsia" w:hAnsi="Arial" w:cs="Arial"/>
        </w:rPr>
        <w:t xml:space="preserve"> Contractors</w:t>
      </w:r>
      <w:r w:rsidRPr="00A66560">
        <w:rPr>
          <w:rFonts w:ascii="Arial" w:eastAsiaTheme="minorEastAsia" w:hAnsi="Arial" w:cs="Arial"/>
        </w:rPr>
        <w:t xml:space="preserve"> may contact the PRMP </w:t>
      </w:r>
      <w:r w:rsidR="004C7E62">
        <w:rPr>
          <w:rFonts w:ascii="Arial" w:eastAsiaTheme="minorEastAsia" w:hAnsi="Arial" w:cs="Arial"/>
        </w:rPr>
        <w:t>Proposal Adjudication Unit</w:t>
      </w:r>
      <w:r w:rsidRPr="00A66560">
        <w:rPr>
          <w:rFonts w:ascii="Arial" w:eastAsiaTheme="minorEastAsia" w:hAnsi="Arial" w:cs="Arial"/>
        </w:rPr>
        <w:t xml:space="preserve"> at the above email address to request such reasonable accommodation.</w:t>
      </w:r>
    </w:p>
    <w:p w14:paraId="724CC3AC" w14:textId="520B59DB" w:rsidR="00821585" w:rsidRPr="00A66560" w:rsidRDefault="00821585" w:rsidP="00821585">
      <w:pPr>
        <w:keepNext/>
        <w:keepLines/>
        <w:spacing w:before="200" w:after="120" w:line="360" w:lineRule="auto"/>
        <w:outlineLvl w:val="1"/>
        <w:rPr>
          <w:rFonts w:ascii="Arial" w:eastAsia="Arial" w:hAnsi="Arial" w:cs="Arial"/>
          <w:sz w:val="39"/>
          <w:szCs w:val="39"/>
        </w:rPr>
      </w:pPr>
      <w:bookmarkStart w:id="23" w:name="_Hlk196827524"/>
      <w:bookmarkStart w:id="24" w:name="_Toc199756183"/>
      <w:r w:rsidRPr="00A66560">
        <w:rPr>
          <w:rFonts w:ascii="Arial" w:eastAsiaTheme="majorEastAsia" w:hAnsi="Arial" w:cs="Arial"/>
          <w:b/>
          <w:sz w:val="24"/>
          <w:szCs w:val="24"/>
        </w:rPr>
        <w:t>3.</w:t>
      </w:r>
      <w:r w:rsidR="00505BF4" w:rsidRPr="00A66560">
        <w:rPr>
          <w:rFonts w:ascii="Arial" w:eastAsiaTheme="majorEastAsia" w:hAnsi="Arial" w:cs="Arial"/>
          <w:b/>
          <w:sz w:val="24"/>
          <w:szCs w:val="24"/>
        </w:rPr>
        <w:t>5</w:t>
      </w:r>
      <w:r w:rsidRPr="00A66560">
        <w:rPr>
          <w:rFonts w:ascii="Arial" w:eastAsiaTheme="majorEastAsia" w:hAnsi="Arial" w:cs="Arial"/>
          <w:b/>
          <w:sz w:val="24"/>
          <w:szCs w:val="24"/>
        </w:rPr>
        <w:tab/>
      </w:r>
      <w:r w:rsidR="00C1753B" w:rsidRPr="00A66560">
        <w:rPr>
          <w:rFonts w:ascii="Arial" w:eastAsiaTheme="majorEastAsia" w:hAnsi="Arial" w:cs="Arial"/>
          <w:b/>
          <w:sz w:val="24"/>
          <w:szCs w:val="24"/>
        </w:rPr>
        <w:t>Contractor Questions and Comments</w:t>
      </w:r>
      <w:bookmarkEnd w:id="24"/>
      <w:r w:rsidRPr="00A66560">
        <w:rPr>
          <w:rFonts w:ascii="Arial" w:eastAsiaTheme="majorEastAsia" w:hAnsi="Arial" w:cs="Arial"/>
          <w:b/>
          <w:sz w:val="24"/>
          <w:szCs w:val="24"/>
        </w:rPr>
        <w:t xml:space="preserve"> </w:t>
      </w:r>
    </w:p>
    <w:bookmarkEnd w:id="23"/>
    <w:p w14:paraId="2F514B76" w14:textId="725EDE93" w:rsidR="008A55C0" w:rsidRPr="00A66560" w:rsidRDefault="00595B78" w:rsidP="008A55C0">
      <w:pPr>
        <w:spacing w:after="200" w:line="360" w:lineRule="auto"/>
        <w:jc w:val="both"/>
        <w:rPr>
          <w:rFonts w:ascii="Arial" w:eastAsiaTheme="minorEastAsia" w:hAnsi="Arial" w:cs="Arial"/>
        </w:rPr>
      </w:pPr>
      <w:r w:rsidRPr="00A66560">
        <w:rPr>
          <w:rFonts w:ascii="Arial" w:eastAsiaTheme="minorEastAsia" w:hAnsi="Arial" w:cs="Arial"/>
        </w:rPr>
        <w:t>Contractors</w:t>
      </w:r>
      <w:r w:rsidR="008A55C0" w:rsidRPr="00A66560">
        <w:rPr>
          <w:rFonts w:ascii="Arial" w:eastAsiaTheme="minorEastAsia" w:hAnsi="Arial" w:cs="Arial"/>
        </w:rPr>
        <w:t xml:space="preserve"> should carefully review this RFP, including but not limited to, attachments, appendices, and any amendments, for questions, comments, defects, objections, or any other matter requiring clarification or correction (collectively called “questions and comments”).</w:t>
      </w:r>
    </w:p>
    <w:p w14:paraId="5CC8AF0E" w14:textId="2164F38A" w:rsidR="008A55C0" w:rsidRPr="00A66560" w:rsidRDefault="008A55C0" w:rsidP="4612D304">
      <w:pPr>
        <w:spacing w:after="200" w:line="360" w:lineRule="auto"/>
        <w:jc w:val="both"/>
        <w:rPr>
          <w:rFonts w:ascii="Arial" w:eastAsiaTheme="minorEastAsia" w:hAnsi="Arial" w:cs="Arial"/>
        </w:rPr>
      </w:pPr>
      <w:r w:rsidRPr="4612D304">
        <w:rPr>
          <w:rFonts w:ascii="Arial" w:eastAsiaTheme="minorEastAsia" w:hAnsi="Arial" w:cs="Arial"/>
        </w:rPr>
        <w:t xml:space="preserve">Any </w:t>
      </w:r>
      <w:r w:rsidR="00E67A65" w:rsidRPr="4612D304">
        <w:rPr>
          <w:rFonts w:ascii="Arial" w:eastAsiaTheme="minorEastAsia" w:hAnsi="Arial" w:cs="Arial"/>
        </w:rPr>
        <w:t>c</w:t>
      </w:r>
      <w:r w:rsidR="00595B78" w:rsidRPr="4612D304">
        <w:rPr>
          <w:rFonts w:ascii="Arial" w:eastAsiaTheme="minorEastAsia" w:hAnsi="Arial" w:cs="Arial"/>
        </w:rPr>
        <w:t>ontractor</w:t>
      </w:r>
      <w:r w:rsidRPr="4612D304">
        <w:rPr>
          <w:rFonts w:ascii="Arial" w:eastAsiaTheme="minorEastAsia" w:hAnsi="Arial" w:cs="Arial"/>
        </w:rPr>
        <w:t xml:space="preserve"> having questions and comments concerning this RFP must provide them in writing to PRMP no later than the</w:t>
      </w:r>
      <w:r w:rsidR="00A85B2E" w:rsidRPr="4612D304">
        <w:rPr>
          <w:rFonts w:ascii="Arial" w:eastAsiaTheme="minorEastAsia" w:hAnsi="Arial" w:cs="Arial"/>
        </w:rPr>
        <w:t xml:space="preserve"> </w:t>
      </w:r>
      <w:r w:rsidR="004251EE" w:rsidRPr="4612D304">
        <w:rPr>
          <w:rFonts w:ascii="Arial" w:eastAsiaTheme="minorEastAsia" w:hAnsi="Arial" w:cs="Arial"/>
          <w:i/>
          <w:iCs/>
        </w:rPr>
        <w:t>Contractor’s Written Questions Submission Deadline</w:t>
      </w:r>
      <w:r w:rsidR="004251EE" w:rsidRPr="4612D304">
        <w:rPr>
          <w:rFonts w:ascii="Arial" w:eastAsiaTheme="minorEastAsia" w:hAnsi="Arial" w:cs="Arial"/>
        </w:rPr>
        <w:t xml:space="preserve"> </w:t>
      </w:r>
      <w:r w:rsidRPr="4612D304">
        <w:rPr>
          <w:rFonts w:ascii="Arial" w:eastAsiaTheme="minorEastAsia" w:hAnsi="Arial" w:cs="Arial"/>
        </w:rPr>
        <w:t xml:space="preserve">detailed in </w:t>
      </w:r>
      <w:r w:rsidRPr="4612D304">
        <w:rPr>
          <w:rFonts w:ascii="Arial" w:eastAsiaTheme="minorEastAsia" w:hAnsi="Arial" w:cs="Arial"/>
          <w:b/>
          <w:bCs/>
        </w:rPr>
        <w:t>Section 1.</w:t>
      </w:r>
      <w:r w:rsidR="003D268C" w:rsidRPr="4612D304">
        <w:rPr>
          <w:rFonts w:ascii="Arial" w:eastAsiaTheme="minorEastAsia" w:hAnsi="Arial" w:cs="Arial"/>
          <w:b/>
          <w:bCs/>
        </w:rPr>
        <w:t>3</w:t>
      </w:r>
      <w:r w:rsidRPr="4612D304">
        <w:rPr>
          <w:rFonts w:ascii="Arial" w:eastAsiaTheme="minorEastAsia" w:hAnsi="Arial" w:cs="Arial"/>
          <w:b/>
          <w:bCs/>
        </w:rPr>
        <w:t>: RFP Timeline</w:t>
      </w:r>
      <w:r w:rsidRPr="4612D304">
        <w:rPr>
          <w:rFonts w:ascii="Arial" w:eastAsiaTheme="minorEastAsia" w:hAnsi="Arial" w:cs="Arial"/>
        </w:rPr>
        <w:t xml:space="preserve">. Questions and comments should be sent directly to: </w:t>
      </w:r>
    </w:p>
    <w:p w14:paraId="19F086FA" w14:textId="34CD57AF" w:rsidR="008A55C0" w:rsidRPr="00A66560" w:rsidRDefault="007259AA" w:rsidP="00702C56">
      <w:pPr>
        <w:spacing w:after="200" w:line="360" w:lineRule="auto"/>
        <w:ind w:left="2880"/>
        <w:jc w:val="both"/>
        <w:rPr>
          <w:rFonts w:ascii="Arial" w:eastAsiaTheme="minorEastAsia" w:hAnsi="Arial" w:cs="Arial"/>
        </w:rPr>
      </w:pPr>
      <w:hyperlink r:id="rId21" w:history="1">
        <w:r w:rsidRPr="00A66560">
          <w:rPr>
            <w:rStyle w:val="Hyperlink"/>
            <w:rFonts w:ascii="Arial" w:eastAsiaTheme="minorEastAsia" w:hAnsi="Arial" w:cs="Arial"/>
          </w:rPr>
          <w:t>medicaid.procurement@salud.pr.gov</w:t>
        </w:r>
      </w:hyperlink>
    </w:p>
    <w:p w14:paraId="46F8AD5E" w14:textId="080C0139" w:rsidR="0054068D" w:rsidRPr="00A66560" w:rsidRDefault="008A55C0" w:rsidP="008A55C0">
      <w:pPr>
        <w:spacing w:after="200" w:line="360" w:lineRule="auto"/>
        <w:jc w:val="both"/>
        <w:rPr>
          <w:rFonts w:ascii="Arial" w:eastAsiaTheme="minorEastAsia" w:hAnsi="Arial" w:cs="Arial"/>
        </w:rPr>
      </w:pPr>
      <w:r w:rsidRPr="00A66560">
        <w:rPr>
          <w:rFonts w:ascii="Arial" w:eastAsiaTheme="minorEastAsia" w:hAnsi="Arial" w:cs="Arial"/>
        </w:rPr>
        <w:t xml:space="preserve">PRMP’s communications with </w:t>
      </w:r>
      <w:r w:rsidR="009D02CD" w:rsidRPr="00A66560">
        <w:rPr>
          <w:rFonts w:ascii="Arial" w:eastAsiaTheme="minorEastAsia" w:hAnsi="Arial" w:cs="Arial"/>
        </w:rPr>
        <w:t>contractors</w:t>
      </w:r>
      <w:r w:rsidRPr="00A66560">
        <w:rPr>
          <w:rFonts w:ascii="Arial" w:eastAsiaTheme="minorEastAsia" w:hAnsi="Arial" w:cs="Arial"/>
        </w:rPr>
        <w:t xml:space="preserve"> will be limited after the proposal submission date. PRMP’s communications with </w:t>
      </w:r>
      <w:r w:rsidR="009D02CD" w:rsidRPr="00A66560">
        <w:rPr>
          <w:rFonts w:ascii="Arial" w:eastAsiaTheme="minorEastAsia" w:hAnsi="Arial" w:cs="Arial"/>
        </w:rPr>
        <w:t>contractors</w:t>
      </w:r>
      <w:r w:rsidRPr="00A66560">
        <w:rPr>
          <w:rFonts w:ascii="Arial" w:eastAsiaTheme="minorEastAsia" w:hAnsi="Arial" w:cs="Arial"/>
        </w:rPr>
        <w:t xml:space="preserve"> will primarily be limited to notice of oral presentations, award, and/or requests for clarifications. </w:t>
      </w:r>
      <w:r w:rsidR="009B0ADC">
        <w:rPr>
          <w:rFonts w:ascii="Arial" w:eastAsiaTheme="minorEastAsia" w:hAnsi="Arial" w:cs="Arial"/>
        </w:rPr>
        <w:t>Contractor</w:t>
      </w:r>
      <w:r w:rsidRPr="00A66560">
        <w:rPr>
          <w:rFonts w:ascii="Arial" w:eastAsiaTheme="minorEastAsia" w:hAnsi="Arial" w:cs="Arial"/>
        </w:rPr>
        <w:t>s should refer to the PRDoH Government Contracting website:</w:t>
      </w:r>
      <w:r w:rsidR="006B4F88" w:rsidRPr="00A66560">
        <w:rPr>
          <w:rFonts w:ascii="Arial" w:eastAsiaTheme="minorEastAsia" w:hAnsi="Arial" w:cs="Arial"/>
        </w:rPr>
        <w:t xml:space="preserve"> </w:t>
      </w:r>
      <w:hyperlink r:id="rId22">
        <w:r w:rsidR="4B4C1F28" w:rsidRPr="5C9BE644">
          <w:rPr>
            <w:rStyle w:val="Hyperlink"/>
            <w:rFonts w:ascii="Arial" w:eastAsiaTheme="minorEastAsia" w:hAnsi="Arial" w:cs="Arial"/>
          </w:rPr>
          <w:t>https://medicaid.pr.gov/Home/NotificacionServiciosProfesionales/</w:t>
        </w:r>
      </w:hyperlink>
      <w:r w:rsidR="4B4C1F28" w:rsidRPr="5C9BE644">
        <w:rPr>
          <w:rFonts w:ascii="Arial" w:eastAsiaTheme="minorEastAsia" w:hAnsi="Arial" w:cs="Arial"/>
        </w:rPr>
        <w:t xml:space="preserve"> </w:t>
      </w:r>
      <w:r w:rsidR="27CCB747" w:rsidRPr="5C9BE644">
        <w:rPr>
          <w:rFonts w:ascii="Arial" w:eastAsiaTheme="minorEastAsia" w:hAnsi="Arial" w:cs="Arial"/>
        </w:rPr>
        <w:t>for</w:t>
      </w:r>
      <w:r w:rsidR="4B4C1F28" w:rsidRPr="5C9BE644">
        <w:rPr>
          <w:rFonts w:ascii="Arial" w:eastAsiaTheme="minorEastAsia" w:hAnsi="Arial" w:cs="Arial"/>
        </w:rPr>
        <w:t xml:space="preserve"> </w:t>
      </w:r>
      <w:r w:rsidR="27CCB747" w:rsidRPr="5C9BE644">
        <w:rPr>
          <w:rFonts w:ascii="Arial" w:eastAsiaTheme="minorEastAsia" w:hAnsi="Arial" w:cs="Arial"/>
        </w:rPr>
        <w:t>updates regarding the RFP.</w:t>
      </w:r>
    </w:p>
    <w:p w14:paraId="4010978A" w14:textId="7670A6AE" w:rsidR="006B01ED" w:rsidRPr="00A66560" w:rsidRDefault="006B01ED" w:rsidP="006B01ED">
      <w:pPr>
        <w:keepNext/>
        <w:keepLines/>
        <w:spacing w:before="200" w:after="120" w:line="360" w:lineRule="auto"/>
        <w:outlineLvl w:val="1"/>
        <w:rPr>
          <w:rFonts w:ascii="Arial" w:eastAsia="Arial" w:hAnsi="Arial" w:cs="Arial"/>
          <w:sz w:val="39"/>
          <w:szCs w:val="39"/>
        </w:rPr>
      </w:pPr>
      <w:bookmarkStart w:id="25" w:name="_Toc199756184"/>
      <w:r w:rsidRPr="00A66560">
        <w:rPr>
          <w:rFonts w:ascii="Arial" w:eastAsiaTheme="majorEastAsia" w:hAnsi="Arial" w:cs="Arial"/>
          <w:b/>
          <w:sz w:val="24"/>
          <w:szCs w:val="24"/>
        </w:rPr>
        <w:t>3.</w:t>
      </w:r>
      <w:r w:rsidR="00505BF4" w:rsidRPr="00A66560">
        <w:rPr>
          <w:rFonts w:ascii="Arial" w:eastAsiaTheme="majorEastAsia" w:hAnsi="Arial" w:cs="Arial"/>
          <w:b/>
          <w:sz w:val="24"/>
          <w:szCs w:val="24"/>
        </w:rPr>
        <w:t>6</w:t>
      </w:r>
      <w:r w:rsidRPr="00A66560">
        <w:rPr>
          <w:rFonts w:ascii="Arial" w:eastAsiaTheme="majorEastAsia" w:hAnsi="Arial" w:cs="Arial"/>
          <w:b/>
          <w:sz w:val="24"/>
          <w:szCs w:val="24"/>
        </w:rPr>
        <w:tab/>
      </w:r>
      <w:r w:rsidR="009D40EE" w:rsidRPr="00A66560">
        <w:rPr>
          <w:rFonts w:ascii="Arial" w:eastAsiaTheme="majorEastAsia" w:hAnsi="Arial" w:cs="Arial"/>
          <w:b/>
          <w:sz w:val="24"/>
          <w:szCs w:val="24"/>
        </w:rPr>
        <w:t>Notice of Intent to Respond</w:t>
      </w:r>
      <w:bookmarkEnd w:id="25"/>
      <w:r w:rsidRPr="00A66560">
        <w:rPr>
          <w:rFonts w:ascii="Arial" w:eastAsiaTheme="majorEastAsia" w:hAnsi="Arial" w:cs="Arial"/>
          <w:b/>
          <w:sz w:val="24"/>
          <w:szCs w:val="24"/>
        </w:rPr>
        <w:t xml:space="preserve"> </w:t>
      </w:r>
    </w:p>
    <w:p w14:paraId="69113742" w14:textId="6992B7B4" w:rsidR="00CB2006" w:rsidRPr="00A66560" w:rsidRDefault="00977DAD" w:rsidP="00CB2006">
      <w:pPr>
        <w:spacing w:after="200" w:line="360" w:lineRule="auto"/>
        <w:jc w:val="both"/>
        <w:rPr>
          <w:rFonts w:ascii="Arial" w:eastAsiaTheme="minorEastAsia" w:hAnsi="Arial" w:cs="Arial"/>
        </w:rPr>
      </w:pPr>
      <w:r w:rsidRPr="00A66560">
        <w:rPr>
          <w:rFonts w:ascii="Arial" w:eastAsiaTheme="minorEastAsia" w:hAnsi="Arial" w:cs="Arial"/>
        </w:rPr>
        <w:t>Contractors</w:t>
      </w:r>
      <w:r w:rsidR="00CB2006" w:rsidRPr="00A66560">
        <w:rPr>
          <w:rFonts w:ascii="Arial" w:eastAsiaTheme="minorEastAsia" w:hAnsi="Arial" w:cs="Arial"/>
        </w:rPr>
        <w:t xml:space="preserve"> should submit a </w:t>
      </w:r>
      <w:r w:rsidR="00CB2006" w:rsidRPr="00A66560">
        <w:rPr>
          <w:rFonts w:ascii="Arial" w:eastAsiaTheme="minorEastAsia" w:hAnsi="Arial" w:cs="Arial"/>
          <w:i/>
          <w:iCs/>
        </w:rPr>
        <w:t>Notice of Intent to Respond</w:t>
      </w:r>
      <w:r w:rsidR="00CB2006" w:rsidRPr="00A66560">
        <w:rPr>
          <w:rFonts w:ascii="Arial" w:eastAsiaTheme="minorEastAsia" w:hAnsi="Arial" w:cs="Arial"/>
        </w:rPr>
        <w:t xml:space="preserve"> (in the form of a simple email or other written communication) to the PRMP </w:t>
      </w:r>
      <w:r w:rsidR="004C7E62">
        <w:rPr>
          <w:rFonts w:ascii="Arial" w:eastAsiaTheme="minorEastAsia" w:hAnsi="Arial" w:cs="Arial"/>
        </w:rPr>
        <w:t>Proposal Adjudication Unit</w:t>
      </w:r>
      <w:r w:rsidR="00CB2006" w:rsidRPr="00A66560">
        <w:rPr>
          <w:rFonts w:ascii="Arial" w:eastAsiaTheme="minorEastAsia" w:hAnsi="Arial" w:cs="Arial"/>
        </w:rPr>
        <w:t xml:space="preserve"> using the email address identified in </w:t>
      </w:r>
      <w:r w:rsidR="00CB2006" w:rsidRPr="00A66560">
        <w:rPr>
          <w:rFonts w:ascii="Arial" w:eastAsiaTheme="minorEastAsia" w:hAnsi="Arial" w:cs="Arial"/>
          <w:b/>
          <w:bCs/>
        </w:rPr>
        <w:t xml:space="preserve">Section </w:t>
      </w:r>
      <w:r w:rsidR="00B17384" w:rsidRPr="00A66560">
        <w:rPr>
          <w:rFonts w:ascii="Arial" w:eastAsiaTheme="minorEastAsia" w:hAnsi="Arial" w:cs="Arial"/>
          <w:b/>
          <w:bCs/>
        </w:rPr>
        <w:t>3</w:t>
      </w:r>
      <w:r w:rsidR="00CB2006" w:rsidRPr="00A66560">
        <w:rPr>
          <w:rFonts w:ascii="Arial" w:eastAsiaTheme="minorEastAsia" w:hAnsi="Arial" w:cs="Arial"/>
          <w:b/>
          <w:bCs/>
        </w:rPr>
        <w:t>.</w:t>
      </w:r>
      <w:r w:rsidR="003D268C" w:rsidRPr="00A66560">
        <w:rPr>
          <w:rFonts w:ascii="Arial" w:eastAsiaTheme="minorEastAsia" w:hAnsi="Arial" w:cs="Arial"/>
          <w:b/>
          <w:bCs/>
        </w:rPr>
        <w:t>4</w:t>
      </w:r>
      <w:r w:rsidR="003D74BD" w:rsidRPr="00A66560">
        <w:rPr>
          <w:rFonts w:ascii="Arial" w:eastAsiaTheme="minorEastAsia" w:hAnsi="Arial" w:cs="Arial"/>
          <w:b/>
          <w:bCs/>
        </w:rPr>
        <w:t>:</w:t>
      </w:r>
      <w:r w:rsidR="00CB2006" w:rsidRPr="00A66560">
        <w:rPr>
          <w:rFonts w:ascii="Arial" w:eastAsiaTheme="minorEastAsia" w:hAnsi="Arial" w:cs="Arial"/>
          <w:b/>
          <w:bCs/>
        </w:rPr>
        <w:t xml:space="preserve"> RFP Communications</w:t>
      </w:r>
      <w:r w:rsidR="00CB2006" w:rsidRPr="00A66560">
        <w:rPr>
          <w:rFonts w:ascii="Arial" w:eastAsiaTheme="minorEastAsia" w:hAnsi="Arial" w:cs="Arial"/>
        </w:rPr>
        <w:t xml:space="preserve">. Such </w:t>
      </w:r>
      <w:r w:rsidR="00D73158" w:rsidRPr="00A66560">
        <w:rPr>
          <w:rFonts w:ascii="Arial" w:eastAsiaTheme="minorEastAsia" w:hAnsi="Arial" w:cs="Arial"/>
        </w:rPr>
        <w:t>a notice</w:t>
      </w:r>
      <w:r w:rsidR="00CB2006" w:rsidRPr="00A66560">
        <w:rPr>
          <w:rFonts w:ascii="Arial" w:eastAsiaTheme="minorEastAsia" w:hAnsi="Arial" w:cs="Arial"/>
        </w:rPr>
        <w:t xml:space="preserve"> should include the following information:</w:t>
      </w:r>
    </w:p>
    <w:p w14:paraId="5481CCAC" w14:textId="77777777" w:rsidR="00CB2006" w:rsidRPr="00A66560" w:rsidRDefault="00CB2006" w:rsidP="00412723">
      <w:pPr>
        <w:spacing w:after="200" w:line="240" w:lineRule="auto"/>
        <w:ind w:firstLine="720"/>
        <w:jc w:val="both"/>
        <w:rPr>
          <w:rFonts w:ascii="Arial" w:eastAsiaTheme="minorEastAsia" w:hAnsi="Arial" w:cs="Arial"/>
        </w:rPr>
      </w:pPr>
      <w:r w:rsidRPr="00A66560">
        <w:rPr>
          <w:rFonts w:ascii="Arial" w:eastAsiaTheme="minorEastAsia" w:hAnsi="Arial" w:cs="Arial"/>
        </w:rPr>
        <w:t>•</w:t>
      </w:r>
      <w:r w:rsidRPr="00A66560">
        <w:rPr>
          <w:rFonts w:ascii="Arial" w:eastAsiaTheme="minorEastAsia" w:hAnsi="Arial" w:cs="Arial"/>
        </w:rPr>
        <w:tab/>
        <w:t>Business or individual’s name (as appropriate)</w:t>
      </w:r>
    </w:p>
    <w:p w14:paraId="1295B954" w14:textId="77777777" w:rsidR="00CB2006" w:rsidRPr="00A66560" w:rsidRDefault="00CB2006" w:rsidP="00412723">
      <w:pPr>
        <w:spacing w:after="200" w:line="240" w:lineRule="auto"/>
        <w:ind w:firstLine="720"/>
        <w:jc w:val="both"/>
        <w:rPr>
          <w:rFonts w:ascii="Arial" w:eastAsiaTheme="minorEastAsia" w:hAnsi="Arial" w:cs="Arial"/>
        </w:rPr>
      </w:pPr>
      <w:r w:rsidRPr="00A66560">
        <w:rPr>
          <w:rFonts w:ascii="Arial" w:eastAsiaTheme="minorEastAsia" w:hAnsi="Arial" w:cs="Arial"/>
        </w:rPr>
        <w:t>•</w:t>
      </w:r>
      <w:r w:rsidRPr="00A66560">
        <w:rPr>
          <w:rFonts w:ascii="Arial" w:eastAsiaTheme="minorEastAsia" w:hAnsi="Arial" w:cs="Arial"/>
        </w:rPr>
        <w:tab/>
        <w:t>Contact person’s name and title</w:t>
      </w:r>
    </w:p>
    <w:p w14:paraId="14F39300" w14:textId="77777777" w:rsidR="00CB2006" w:rsidRPr="00A66560" w:rsidRDefault="00CB2006" w:rsidP="00412723">
      <w:pPr>
        <w:spacing w:after="200" w:line="360" w:lineRule="auto"/>
        <w:ind w:firstLine="720"/>
        <w:jc w:val="both"/>
        <w:rPr>
          <w:rFonts w:ascii="Arial" w:eastAsiaTheme="minorEastAsia" w:hAnsi="Arial" w:cs="Arial"/>
        </w:rPr>
      </w:pPr>
      <w:r w:rsidRPr="00A66560">
        <w:rPr>
          <w:rFonts w:ascii="Arial" w:eastAsiaTheme="minorEastAsia" w:hAnsi="Arial" w:cs="Arial"/>
        </w:rPr>
        <w:t>•</w:t>
      </w:r>
      <w:r w:rsidRPr="00A66560">
        <w:rPr>
          <w:rFonts w:ascii="Arial" w:eastAsiaTheme="minorEastAsia" w:hAnsi="Arial" w:cs="Arial"/>
        </w:rPr>
        <w:tab/>
        <w:t>Contact person’s mailing address, telephone number, and email address</w:t>
      </w:r>
    </w:p>
    <w:p w14:paraId="578282AD" w14:textId="4F979F4E" w:rsidR="0054068D" w:rsidRPr="00A66560" w:rsidRDefault="00CB2006" w:rsidP="00CB2006">
      <w:pPr>
        <w:spacing w:after="200" w:line="360" w:lineRule="auto"/>
        <w:jc w:val="both"/>
        <w:rPr>
          <w:rFonts w:ascii="Arial" w:eastAsiaTheme="minorEastAsia" w:hAnsi="Arial" w:cs="Arial"/>
        </w:rPr>
      </w:pPr>
      <w:r w:rsidRPr="00A66560">
        <w:rPr>
          <w:rFonts w:ascii="Arial" w:eastAsiaTheme="minorEastAsia" w:hAnsi="Arial" w:cs="Arial"/>
        </w:rPr>
        <w:lastRenderedPageBreak/>
        <w:t xml:space="preserve">A </w:t>
      </w:r>
      <w:r w:rsidRPr="00A66560">
        <w:rPr>
          <w:rFonts w:ascii="Arial" w:eastAsiaTheme="minorEastAsia" w:hAnsi="Arial" w:cs="Arial"/>
          <w:i/>
          <w:iCs/>
        </w:rPr>
        <w:t>Notice of Intent to Respond</w:t>
      </w:r>
      <w:r w:rsidRPr="00A66560">
        <w:rPr>
          <w:rFonts w:ascii="Arial" w:eastAsiaTheme="minorEastAsia" w:hAnsi="Arial" w:cs="Arial"/>
        </w:rPr>
        <w:t xml:space="preserve"> creates no obligation and is not a prerequisite for submitting a response. Regardless of the submission of a </w:t>
      </w:r>
      <w:r w:rsidRPr="00A66560">
        <w:rPr>
          <w:rFonts w:ascii="Arial" w:eastAsiaTheme="minorEastAsia" w:hAnsi="Arial" w:cs="Arial"/>
          <w:i/>
          <w:iCs/>
        </w:rPr>
        <w:t>Notice of Intent to Respond</w:t>
      </w:r>
      <w:r w:rsidRPr="00A66560">
        <w:rPr>
          <w:rFonts w:ascii="Arial" w:eastAsiaTheme="minorEastAsia" w:hAnsi="Arial" w:cs="Arial"/>
        </w:rPr>
        <w:t>,</w:t>
      </w:r>
      <w:r w:rsidR="0018317B" w:rsidRPr="00A66560">
        <w:rPr>
          <w:rFonts w:ascii="Arial" w:eastAsiaTheme="minorEastAsia" w:hAnsi="Arial" w:cs="Arial"/>
        </w:rPr>
        <w:t xml:space="preserve"> contracto</w:t>
      </w:r>
      <w:r w:rsidRPr="00A66560">
        <w:rPr>
          <w:rFonts w:ascii="Arial" w:eastAsiaTheme="minorEastAsia" w:hAnsi="Arial" w:cs="Arial"/>
        </w:rPr>
        <w:t xml:space="preserve">rs are responsible for monitoring the official RFP posting site identified in </w:t>
      </w:r>
      <w:r w:rsidRPr="00A66560">
        <w:rPr>
          <w:rFonts w:ascii="Arial" w:eastAsiaTheme="minorEastAsia" w:hAnsi="Arial" w:cs="Arial"/>
          <w:b/>
          <w:bCs/>
        </w:rPr>
        <w:t xml:space="preserve">Section </w:t>
      </w:r>
      <w:r w:rsidR="006E318F">
        <w:rPr>
          <w:rFonts w:ascii="Arial" w:eastAsiaTheme="minorEastAsia" w:hAnsi="Arial" w:cs="Arial"/>
          <w:b/>
          <w:bCs/>
        </w:rPr>
        <w:t>3</w:t>
      </w:r>
      <w:r w:rsidRPr="00A66560">
        <w:rPr>
          <w:rFonts w:ascii="Arial" w:eastAsiaTheme="minorEastAsia" w:hAnsi="Arial" w:cs="Arial"/>
          <w:b/>
          <w:bCs/>
        </w:rPr>
        <w:t>.</w:t>
      </w:r>
      <w:r w:rsidR="006E318F">
        <w:rPr>
          <w:rFonts w:ascii="Arial" w:eastAsiaTheme="minorEastAsia" w:hAnsi="Arial" w:cs="Arial"/>
          <w:b/>
          <w:bCs/>
        </w:rPr>
        <w:t>5</w:t>
      </w:r>
      <w:r w:rsidR="00C42BD3">
        <w:rPr>
          <w:rFonts w:ascii="Arial" w:eastAsiaTheme="minorEastAsia" w:hAnsi="Arial" w:cs="Arial"/>
          <w:b/>
          <w:bCs/>
        </w:rPr>
        <w:t>:</w:t>
      </w:r>
      <w:r w:rsidR="00240136">
        <w:rPr>
          <w:rFonts w:ascii="Arial" w:eastAsiaTheme="minorEastAsia" w:hAnsi="Arial" w:cs="Arial"/>
          <w:b/>
          <w:bCs/>
        </w:rPr>
        <w:t xml:space="preserve"> Contractor Questions and Comments</w:t>
      </w:r>
      <w:r w:rsidRPr="00A66560">
        <w:rPr>
          <w:rFonts w:ascii="Arial" w:eastAsiaTheme="minorEastAsia" w:hAnsi="Arial" w:cs="Arial"/>
        </w:rPr>
        <w:t xml:space="preserve"> for any posted amendments or notifications regarding this RFP.</w:t>
      </w:r>
    </w:p>
    <w:p w14:paraId="00FE1B66" w14:textId="68BDD1C8" w:rsidR="007A7EF6" w:rsidRPr="00A66560" w:rsidRDefault="007A7EF6" w:rsidP="007A7EF6">
      <w:pPr>
        <w:keepNext/>
        <w:keepLines/>
        <w:spacing w:before="200" w:after="120" w:line="360" w:lineRule="auto"/>
        <w:outlineLvl w:val="1"/>
        <w:rPr>
          <w:rFonts w:ascii="Arial" w:eastAsia="Arial" w:hAnsi="Arial" w:cs="Arial"/>
          <w:sz w:val="39"/>
          <w:szCs w:val="39"/>
        </w:rPr>
      </w:pPr>
      <w:bookmarkStart w:id="26" w:name="_Hlk196830468"/>
      <w:bookmarkStart w:id="27" w:name="_Toc199756185"/>
      <w:r w:rsidRPr="00A66560">
        <w:rPr>
          <w:rFonts w:ascii="Arial" w:eastAsiaTheme="majorEastAsia" w:hAnsi="Arial" w:cs="Arial"/>
          <w:b/>
          <w:sz w:val="24"/>
          <w:szCs w:val="24"/>
        </w:rPr>
        <w:t>3.</w:t>
      </w:r>
      <w:r w:rsidR="006C25B9" w:rsidRPr="00A66560">
        <w:rPr>
          <w:rFonts w:ascii="Arial" w:eastAsiaTheme="majorEastAsia" w:hAnsi="Arial" w:cs="Arial"/>
          <w:b/>
          <w:sz w:val="24"/>
          <w:szCs w:val="24"/>
        </w:rPr>
        <w:t>7</w:t>
      </w:r>
      <w:r w:rsidRPr="00A66560">
        <w:rPr>
          <w:rFonts w:ascii="Arial" w:eastAsiaTheme="majorEastAsia" w:hAnsi="Arial" w:cs="Arial"/>
          <w:b/>
          <w:sz w:val="24"/>
          <w:szCs w:val="24"/>
        </w:rPr>
        <w:tab/>
      </w:r>
      <w:r w:rsidR="00206651" w:rsidRPr="00A66560">
        <w:rPr>
          <w:rFonts w:ascii="Arial" w:eastAsiaTheme="majorEastAsia" w:hAnsi="Arial" w:cs="Arial"/>
          <w:b/>
          <w:sz w:val="24"/>
          <w:szCs w:val="24"/>
        </w:rPr>
        <w:t>Proposal Submission</w:t>
      </w:r>
      <w:bookmarkEnd w:id="27"/>
    </w:p>
    <w:bookmarkEnd w:id="26"/>
    <w:p w14:paraId="0D7F77A0" w14:textId="06C744A3" w:rsidR="0054068D" w:rsidRDefault="00C210CA" w:rsidP="44CF709D">
      <w:pPr>
        <w:spacing w:after="200" w:line="360" w:lineRule="auto"/>
        <w:jc w:val="both"/>
        <w:rPr>
          <w:rFonts w:ascii="Arial" w:eastAsiaTheme="minorEastAsia" w:hAnsi="Arial" w:cs="Arial"/>
        </w:rPr>
      </w:pPr>
      <w:r w:rsidRPr="00A66560">
        <w:rPr>
          <w:rFonts w:ascii="Arial" w:eastAsiaTheme="minorEastAsia" w:hAnsi="Arial" w:cs="Arial"/>
        </w:rPr>
        <w:t>A contractor must ensure that PRMP receives a response no later than the submission deadline</w:t>
      </w:r>
      <w:r w:rsidR="00891C16" w:rsidRPr="00A66560">
        <w:rPr>
          <w:rFonts w:ascii="Arial" w:eastAsiaTheme="minorEastAsia" w:hAnsi="Arial" w:cs="Arial"/>
        </w:rPr>
        <w:t xml:space="preserve"> date </w:t>
      </w:r>
      <w:r w:rsidRPr="00A66560">
        <w:rPr>
          <w:rFonts w:ascii="Arial" w:eastAsiaTheme="minorEastAsia" w:hAnsi="Arial" w:cs="Arial"/>
        </w:rPr>
        <w:t>and</w:t>
      </w:r>
      <w:r w:rsidR="00891C16" w:rsidRPr="00A66560">
        <w:rPr>
          <w:rFonts w:ascii="Arial" w:eastAsiaTheme="minorEastAsia" w:hAnsi="Arial" w:cs="Arial"/>
        </w:rPr>
        <w:t xml:space="preserve"> time</w:t>
      </w:r>
      <w:r w:rsidRPr="00A66560">
        <w:rPr>
          <w:rFonts w:ascii="Arial" w:eastAsiaTheme="minorEastAsia" w:hAnsi="Arial" w:cs="Arial"/>
        </w:rPr>
        <w:t xml:space="preserve"> detailed in </w:t>
      </w:r>
      <w:r w:rsidRPr="00A66560">
        <w:rPr>
          <w:rFonts w:ascii="Arial" w:eastAsiaTheme="minorEastAsia" w:hAnsi="Arial" w:cs="Arial"/>
          <w:b/>
          <w:bCs/>
        </w:rPr>
        <w:t>Section 1.</w:t>
      </w:r>
      <w:r w:rsidR="00A27E1E" w:rsidRPr="00A66560">
        <w:rPr>
          <w:rFonts w:ascii="Arial" w:eastAsiaTheme="minorEastAsia" w:hAnsi="Arial" w:cs="Arial"/>
          <w:b/>
          <w:bCs/>
        </w:rPr>
        <w:t>3</w:t>
      </w:r>
      <w:r w:rsidRPr="00A66560">
        <w:rPr>
          <w:rFonts w:ascii="Arial" w:eastAsiaTheme="minorEastAsia" w:hAnsi="Arial" w:cs="Arial"/>
          <w:b/>
          <w:bCs/>
        </w:rPr>
        <w:t>: RFP Timeline</w:t>
      </w:r>
      <w:r w:rsidRPr="00A66560">
        <w:rPr>
          <w:rFonts w:ascii="Arial" w:eastAsiaTheme="minorEastAsia" w:hAnsi="Arial" w:cs="Arial"/>
        </w:rPr>
        <w:t xml:space="preserve">. PRMP will not accept late responses, and a </w:t>
      </w:r>
      <w:r w:rsidR="00C029A9" w:rsidRPr="00A66560">
        <w:rPr>
          <w:rFonts w:ascii="Arial" w:eastAsiaTheme="minorEastAsia" w:hAnsi="Arial" w:cs="Arial"/>
        </w:rPr>
        <w:t>contract</w:t>
      </w:r>
      <w:r w:rsidRPr="00A66560">
        <w:rPr>
          <w:rFonts w:ascii="Arial" w:eastAsiaTheme="minorEastAsia" w:hAnsi="Arial" w:cs="Arial"/>
        </w:rPr>
        <w:t xml:space="preserve">or’s failure to submit a response before the deadline will result in disqualification of the response as outlined in </w:t>
      </w:r>
      <w:r w:rsidRPr="00A66560">
        <w:rPr>
          <w:rFonts w:ascii="Arial" w:eastAsiaTheme="minorEastAsia" w:hAnsi="Arial" w:cs="Arial"/>
          <w:b/>
          <w:bCs/>
        </w:rPr>
        <w:t xml:space="preserve">Section </w:t>
      </w:r>
      <w:r w:rsidR="00457F81" w:rsidRPr="00A66560">
        <w:rPr>
          <w:rFonts w:ascii="Arial" w:eastAsiaTheme="minorEastAsia" w:hAnsi="Arial" w:cs="Arial"/>
          <w:b/>
          <w:bCs/>
        </w:rPr>
        <w:t>3</w:t>
      </w:r>
      <w:r w:rsidRPr="00A66560">
        <w:rPr>
          <w:rFonts w:ascii="Arial" w:eastAsiaTheme="minorEastAsia" w:hAnsi="Arial" w:cs="Arial"/>
          <w:b/>
          <w:bCs/>
        </w:rPr>
        <w:t>.10: PRMP Right of Rejection</w:t>
      </w:r>
      <w:r w:rsidRPr="00A66560">
        <w:rPr>
          <w:rFonts w:ascii="Arial" w:eastAsiaTheme="minorEastAsia" w:hAnsi="Arial" w:cs="Arial"/>
        </w:rPr>
        <w:t>. It is the responsibility of the</w:t>
      </w:r>
      <w:r w:rsidR="009E7082" w:rsidRPr="00A66560">
        <w:rPr>
          <w:rFonts w:ascii="Arial" w:eastAsiaTheme="minorEastAsia" w:hAnsi="Arial" w:cs="Arial"/>
        </w:rPr>
        <w:t xml:space="preserve"> contractor</w:t>
      </w:r>
      <w:r w:rsidRPr="00A66560">
        <w:rPr>
          <w:rFonts w:ascii="Arial" w:eastAsiaTheme="minorEastAsia" w:hAnsi="Arial" w:cs="Arial"/>
        </w:rPr>
        <w:t xml:space="preserve"> to determine any additional security requirements with respect to packaging and delivery to PRMP. </w:t>
      </w:r>
      <w:r w:rsidR="00014D11" w:rsidRPr="00A66560">
        <w:rPr>
          <w:rFonts w:ascii="Arial" w:eastAsiaTheme="minorEastAsia" w:hAnsi="Arial" w:cs="Arial"/>
        </w:rPr>
        <w:t>Contractors</w:t>
      </w:r>
      <w:r w:rsidRPr="00A66560">
        <w:rPr>
          <w:rFonts w:ascii="Arial" w:eastAsiaTheme="minorEastAsia" w:hAnsi="Arial" w:cs="Arial"/>
        </w:rPr>
        <w:t xml:space="preserve"> should be mindful of any potential delays due to security screening, weather, mail delays, and orders of stay or other filing delays whether foreseeable or unforeseeable.</w:t>
      </w:r>
    </w:p>
    <w:p w14:paraId="36BACB90" w14:textId="2E2CF753" w:rsidR="003B2295" w:rsidRPr="00A66560" w:rsidRDefault="003B2295" w:rsidP="003B2295">
      <w:pPr>
        <w:keepNext/>
        <w:keepLines/>
        <w:spacing w:before="200" w:after="120" w:line="360" w:lineRule="auto"/>
        <w:outlineLvl w:val="1"/>
        <w:rPr>
          <w:rFonts w:ascii="Arial" w:eastAsia="Arial" w:hAnsi="Arial" w:cs="Arial"/>
          <w:sz w:val="39"/>
          <w:szCs w:val="39"/>
        </w:rPr>
      </w:pPr>
      <w:bookmarkStart w:id="28" w:name="_Toc199756186"/>
      <w:r w:rsidRPr="00A66560">
        <w:rPr>
          <w:rFonts w:ascii="Arial" w:eastAsiaTheme="majorEastAsia" w:hAnsi="Arial" w:cs="Arial"/>
          <w:b/>
          <w:sz w:val="24"/>
          <w:szCs w:val="24"/>
        </w:rPr>
        <w:t>3.</w:t>
      </w:r>
      <w:r w:rsidR="00372D38" w:rsidRPr="00A66560">
        <w:rPr>
          <w:rFonts w:ascii="Arial" w:eastAsiaTheme="majorEastAsia" w:hAnsi="Arial" w:cs="Arial"/>
          <w:b/>
          <w:sz w:val="24"/>
          <w:szCs w:val="24"/>
        </w:rPr>
        <w:t>8</w:t>
      </w:r>
      <w:r w:rsidRPr="00A66560">
        <w:rPr>
          <w:rFonts w:ascii="Arial" w:eastAsiaTheme="majorEastAsia" w:hAnsi="Arial" w:cs="Arial"/>
          <w:b/>
          <w:sz w:val="24"/>
          <w:szCs w:val="24"/>
        </w:rPr>
        <w:tab/>
      </w:r>
      <w:r w:rsidR="00372D38" w:rsidRPr="00A66560">
        <w:rPr>
          <w:rFonts w:ascii="Arial" w:eastAsiaTheme="majorEastAsia" w:hAnsi="Arial" w:cs="Arial"/>
          <w:b/>
          <w:sz w:val="24"/>
          <w:szCs w:val="24"/>
        </w:rPr>
        <w:t>Amendments to the RFP</w:t>
      </w:r>
      <w:bookmarkEnd w:id="28"/>
    </w:p>
    <w:p w14:paraId="06290492" w14:textId="224BB370" w:rsidR="00270879" w:rsidRPr="00A66560" w:rsidRDefault="00270879" w:rsidP="00270879">
      <w:pPr>
        <w:spacing w:after="200" w:line="360" w:lineRule="auto"/>
        <w:jc w:val="both"/>
        <w:rPr>
          <w:rFonts w:ascii="Arial" w:eastAsiaTheme="minorEastAsia" w:hAnsi="Arial" w:cs="Arial"/>
        </w:rPr>
      </w:pPr>
      <w:r w:rsidRPr="00A66560">
        <w:rPr>
          <w:rFonts w:ascii="Arial" w:eastAsiaTheme="minorEastAsia" w:hAnsi="Arial" w:cs="Arial"/>
        </w:rPr>
        <w:t xml:space="preserve">The PRMP may amend this RFP up to (2) two business days before the established deadline for proposal submissions, if such amendments will have an impact on the </w:t>
      </w:r>
      <w:r w:rsidR="0061469E" w:rsidRPr="00A66560">
        <w:rPr>
          <w:rFonts w:ascii="Arial" w:eastAsiaTheme="minorEastAsia" w:hAnsi="Arial" w:cs="Arial"/>
        </w:rPr>
        <w:t>contrac</w:t>
      </w:r>
      <w:r w:rsidR="0032265D" w:rsidRPr="00A66560">
        <w:rPr>
          <w:rFonts w:ascii="Arial" w:eastAsiaTheme="minorEastAsia" w:hAnsi="Arial" w:cs="Arial"/>
        </w:rPr>
        <w:t>to</w:t>
      </w:r>
      <w:r w:rsidRPr="00A66560">
        <w:rPr>
          <w:rFonts w:ascii="Arial" w:eastAsiaTheme="minorEastAsia" w:hAnsi="Arial" w:cs="Arial"/>
        </w:rPr>
        <w:t>rs' proposals. The PRMP may amend this RFP up to (1) one business day before the established deadline for proposal submission</w:t>
      </w:r>
      <w:r w:rsidR="00FF5069" w:rsidRPr="00A66560">
        <w:rPr>
          <w:rFonts w:ascii="Arial" w:eastAsiaTheme="minorEastAsia" w:hAnsi="Arial" w:cs="Arial"/>
        </w:rPr>
        <w:t>s</w:t>
      </w:r>
      <w:r w:rsidRPr="00A66560">
        <w:rPr>
          <w:rFonts w:ascii="Arial" w:eastAsiaTheme="minorEastAsia" w:hAnsi="Arial" w:cs="Arial"/>
        </w:rPr>
        <w:t>, if such amendments will not have an impact on the</w:t>
      </w:r>
      <w:r w:rsidR="00070094" w:rsidRPr="00A66560">
        <w:rPr>
          <w:rFonts w:ascii="Arial" w:eastAsiaTheme="minorEastAsia" w:hAnsi="Arial" w:cs="Arial"/>
        </w:rPr>
        <w:t xml:space="preserve"> contract</w:t>
      </w:r>
      <w:r w:rsidRPr="00A66560">
        <w:rPr>
          <w:rFonts w:ascii="Arial" w:eastAsiaTheme="minorEastAsia" w:hAnsi="Arial" w:cs="Arial"/>
        </w:rPr>
        <w:t xml:space="preserve">ors' proposals. </w:t>
      </w:r>
    </w:p>
    <w:p w14:paraId="391A7A70" w14:textId="77777777" w:rsidR="00953DAD" w:rsidRPr="00A66560" w:rsidRDefault="00270879" w:rsidP="00270879">
      <w:pPr>
        <w:spacing w:after="200" w:line="360" w:lineRule="auto"/>
        <w:jc w:val="both"/>
        <w:rPr>
          <w:rFonts w:ascii="Arial" w:eastAsiaTheme="minorEastAsia" w:hAnsi="Arial" w:cs="Arial"/>
        </w:rPr>
      </w:pPr>
      <w:r w:rsidRPr="00A66560">
        <w:rPr>
          <w:rFonts w:ascii="Arial" w:eastAsiaTheme="minorEastAsia" w:hAnsi="Arial" w:cs="Arial"/>
        </w:rPr>
        <w:t>Any amendment(s) to the RFP will be published</w:t>
      </w:r>
      <w:r w:rsidR="00440882" w:rsidRPr="00A66560">
        <w:rPr>
          <w:rFonts w:ascii="Arial" w:eastAsiaTheme="minorEastAsia" w:hAnsi="Arial" w:cs="Arial"/>
        </w:rPr>
        <w:t xml:space="preserve"> </w:t>
      </w:r>
      <w:r w:rsidRPr="00A66560">
        <w:rPr>
          <w:rFonts w:ascii="Arial" w:eastAsiaTheme="minorEastAsia" w:hAnsi="Arial" w:cs="Arial"/>
        </w:rPr>
        <w:t>via</w:t>
      </w:r>
      <w:r w:rsidR="00440882" w:rsidRPr="00A66560">
        <w:rPr>
          <w:rFonts w:ascii="Arial" w:eastAsiaTheme="minorEastAsia" w:hAnsi="Arial" w:cs="Arial"/>
        </w:rPr>
        <w:t xml:space="preserve"> an</w:t>
      </w:r>
      <w:r w:rsidRPr="00A66560">
        <w:rPr>
          <w:rFonts w:ascii="Arial" w:eastAsiaTheme="minorEastAsia" w:hAnsi="Arial" w:cs="Arial"/>
        </w:rPr>
        <w:t xml:space="preserve"> </w:t>
      </w:r>
      <w:r w:rsidRPr="00A66560">
        <w:rPr>
          <w:rFonts w:ascii="Arial" w:eastAsiaTheme="minorEastAsia" w:hAnsi="Arial" w:cs="Arial"/>
          <w:i/>
          <w:iCs/>
        </w:rPr>
        <w:t>Important Update</w:t>
      </w:r>
      <w:r w:rsidRPr="00A66560">
        <w:rPr>
          <w:rFonts w:ascii="Arial" w:eastAsiaTheme="minorEastAsia" w:hAnsi="Arial" w:cs="Arial"/>
        </w:rPr>
        <w:t xml:space="preserve"> posted to the PRDoH</w:t>
      </w:r>
      <w:r w:rsidR="00900ECD" w:rsidRPr="00A66560">
        <w:rPr>
          <w:rFonts w:ascii="Arial" w:eastAsiaTheme="minorEastAsia" w:hAnsi="Arial" w:cs="Arial"/>
        </w:rPr>
        <w:t xml:space="preserve"> </w:t>
      </w:r>
      <w:r w:rsidRPr="00A66560">
        <w:rPr>
          <w:rFonts w:ascii="Arial" w:eastAsiaTheme="minorEastAsia" w:hAnsi="Arial" w:cs="Arial"/>
        </w:rPr>
        <w:t>Government</w:t>
      </w:r>
      <w:r w:rsidR="00900ECD" w:rsidRPr="00A66560">
        <w:rPr>
          <w:rFonts w:ascii="Arial" w:eastAsiaTheme="minorEastAsia" w:hAnsi="Arial" w:cs="Arial"/>
        </w:rPr>
        <w:t xml:space="preserve"> </w:t>
      </w:r>
      <w:r w:rsidRPr="00A66560">
        <w:rPr>
          <w:rFonts w:ascii="Arial" w:eastAsiaTheme="minorEastAsia" w:hAnsi="Arial" w:cs="Arial"/>
        </w:rPr>
        <w:t>Contracting</w:t>
      </w:r>
      <w:r w:rsidR="00900ECD" w:rsidRPr="00A66560">
        <w:rPr>
          <w:rFonts w:ascii="Arial" w:eastAsiaTheme="minorEastAsia" w:hAnsi="Arial" w:cs="Arial"/>
        </w:rPr>
        <w:t xml:space="preserve"> </w:t>
      </w:r>
      <w:r w:rsidRPr="00A66560">
        <w:rPr>
          <w:rFonts w:ascii="Arial" w:eastAsiaTheme="minorEastAsia" w:hAnsi="Arial" w:cs="Arial"/>
        </w:rPr>
        <w:t>website:</w:t>
      </w:r>
      <w:r w:rsidR="0017415D" w:rsidRPr="00A66560">
        <w:rPr>
          <w:rFonts w:ascii="Arial" w:eastAsiaTheme="minorEastAsia" w:hAnsi="Arial" w:cs="Arial"/>
        </w:rPr>
        <w:t xml:space="preserve"> </w:t>
      </w:r>
    </w:p>
    <w:p w14:paraId="6EA10ECE" w14:textId="576E072E" w:rsidR="00270879" w:rsidRPr="00A66560" w:rsidRDefault="00953DAD" w:rsidP="0054068D">
      <w:pPr>
        <w:spacing w:after="200" w:line="360" w:lineRule="auto"/>
        <w:ind w:left="1440"/>
        <w:jc w:val="both"/>
        <w:rPr>
          <w:rFonts w:ascii="Arial" w:eastAsiaTheme="minorEastAsia" w:hAnsi="Arial" w:cs="Arial"/>
        </w:rPr>
      </w:pPr>
      <w:hyperlink r:id="rId23" w:history="1">
        <w:r w:rsidRPr="00A66560">
          <w:rPr>
            <w:rStyle w:val="Hyperlink"/>
            <w:rFonts w:ascii="Arial" w:eastAsiaTheme="minorEastAsia" w:hAnsi="Arial" w:cs="Arial"/>
          </w:rPr>
          <w:t>https://medicaid.pr.gov/Home/NotificacionServiciosProfesionales/</w:t>
        </w:r>
      </w:hyperlink>
      <w:r w:rsidR="0017415D" w:rsidRPr="00A66560">
        <w:rPr>
          <w:rFonts w:ascii="Arial" w:eastAsiaTheme="minorEastAsia" w:hAnsi="Arial" w:cs="Arial"/>
        </w:rPr>
        <w:t>.</w:t>
      </w:r>
      <w:r w:rsidR="00270879" w:rsidRPr="00A66560">
        <w:rPr>
          <w:rFonts w:ascii="Arial" w:eastAsiaTheme="minorEastAsia" w:hAnsi="Arial" w:cs="Arial"/>
        </w:rPr>
        <w:t xml:space="preserve"> </w:t>
      </w:r>
    </w:p>
    <w:p w14:paraId="27CB088A" w14:textId="268236AC" w:rsidR="00CA68D2" w:rsidRDefault="00270879" w:rsidP="44CF709D">
      <w:pPr>
        <w:spacing w:after="200" w:line="360" w:lineRule="auto"/>
        <w:jc w:val="both"/>
        <w:rPr>
          <w:rFonts w:ascii="Arial" w:eastAsiaTheme="minorEastAsia" w:hAnsi="Arial" w:cs="Arial"/>
        </w:rPr>
      </w:pPr>
      <w:r w:rsidRPr="00A66560">
        <w:rPr>
          <w:rFonts w:ascii="Arial" w:eastAsiaTheme="minorEastAsia" w:hAnsi="Arial" w:cs="Arial"/>
        </w:rPr>
        <w:t xml:space="preserve">The </w:t>
      </w:r>
      <w:r w:rsidR="00084634" w:rsidRPr="00A66560">
        <w:rPr>
          <w:rFonts w:ascii="Arial" w:eastAsiaTheme="minorEastAsia" w:hAnsi="Arial" w:cs="Arial"/>
        </w:rPr>
        <w:t>contractor</w:t>
      </w:r>
      <w:r w:rsidRPr="00A66560">
        <w:rPr>
          <w:rFonts w:ascii="Arial" w:eastAsiaTheme="minorEastAsia" w:hAnsi="Arial" w:cs="Arial"/>
        </w:rPr>
        <w:t xml:space="preserve"> response must address the final RFP (including its attachments), as amended.</w:t>
      </w:r>
    </w:p>
    <w:p w14:paraId="05B266C9" w14:textId="1F460A57" w:rsidR="000036B0" w:rsidRPr="00A66560" w:rsidRDefault="000036B0" w:rsidP="000036B0">
      <w:pPr>
        <w:keepNext/>
        <w:keepLines/>
        <w:spacing w:before="200" w:after="120" w:line="360" w:lineRule="auto"/>
        <w:outlineLvl w:val="1"/>
        <w:rPr>
          <w:rFonts w:ascii="Arial" w:eastAsia="Arial" w:hAnsi="Arial" w:cs="Arial"/>
          <w:sz w:val="39"/>
          <w:szCs w:val="39"/>
        </w:rPr>
      </w:pPr>
      <w:bookmarkStart w:id="29" w:name="_Toc199756187"/>
      <w:r w:rsidRPr="00A66560">
        <w:rPr>
          <w:rFonts w:ascii="Arial" w:eastAsiaTheme="majorEastAsia" w:hAnsi="Arial" w:cs="Arial"/>
          <w:b/>
          <w:sz w:val="24"/>
          <w:szCs w:val="24"/>
        </w:rPr>
        <w:t>3.</w:t>
      </w:r>
      <w:r w:rsidR="00F23B84" w:rsidRPr="00A66560">
        <w:rPr>
          <w:rFonts w:ascii="Arial" w:eastAsiaTheme="majorEastAsia" w:hAnsi="Arial" w:cs="Arial"/>
          <w:b/>
          <w:sz w:val="24"/>
          <w:szCs w:val="24"/>
        </w:rPr>
        <w:t>9</w:t>
      </w:r>
      <w:r w:rsidRPr="00A66560">
        <w:rPr>
          <w:rFonts w:ascii="Arial" w:eastAsiaTheme="majorEastAsia" w:hAnsi="Arial" w:cs="Arial"/>
          <w:b/>
          <w:sz w:val="24"/>
          <w:szCs w:val="24"/>
        </w:rPr>
        <w:tab/>
        <w:t>RFP</w:t>
      </w:r>
      <w:r w:rsidR="001B3878" w:rsidRPr="00A66560">
        <w:rPr>
          <w:rFonts w:ascii="Arial" w:eastAsiaTheme="majorEastAsia" w:hAnsi="Arial" w:cs="Arial"/>
          <w:b/>
          <w:sz w:val="24"/>
          <w:szCs w:val="24"/>
        </w:rPr>
        <w:t xml:space="preserve"> Cancellation</w:t>
      </w:r>
      <w:bookmarkEnd w:id="29"/>
    </w:p>
    <w:p w14:paraId="245BD4A2" w14:textId="14A76FC9" w:rsidR="00F23B84" w:rsidRDefault="005E1C89" w:rsidP="008A55C0">
      <w:pPr>
        <w:spacing w:after="200" w:line="360" w:lineRule="auto"/>
        <w:jc w:val="both"/>
        <w:rPr>
          <w:rFonts w:ascii="Arial" w:eastAsiaTheme="minorEastAsia" w:hAnsi="Arial" w:cs="Arial"/>
        </w:rPr>
      </w:pPr>
      <w:r w:rsidRPr="00A66560">
        <w:rPr>
          <w:rFonts w:ascii="Arial" w:eastAsiaTheme="minorEastAsia" w:hAnsi="Arial" w:cs="Arial"/>
        </w:rPr>
        <w:t>PRMP reserves the right, at its sole discretion, to cancel the RFP or to cancel and reissue this RFP in accordance with applicable laws and regulations at any time.</w:t>
      </w:r>
    </w:p>
    <w:p w14:paraId="75C56F98" w14:textId="77777777" w:rsidR="00CA68D2" w:rsidRPr="00A66560" w:rsidRDefault="00CA68D2" w:rsidP="008A55C0">
      <w:pPr>
        <w:spacing w:after="200" w:line="360" w:lineRule="auto"/>
        <w:jc w:val="both"/>
        <w:rPr>
          <w:rFonts w:ascii="Arial" w:eastAsiaTheme="minorEastAsia" w:hAnsi="Arial" w:cs="Arial"/>
        </w:rPr>
      </w:pPr>
    </w:p>
    <w:p w14:paraId="19BD2720" w14:textId="3AFF86E5" w:rsidR="00F23B84" w:rsidRPr="00A66560" w:rsidRDefault="00F23B84" w:rsidP="00F23B84">
      <w:pPr>
        <w:keepNext/>
        <w:keepLines/>
        <w:spacing w:before="200" w:after="120" w:line="360" w:lineRule="auto"/>
        <w:outlineLvl w:val="1"/>
        <w:rPr>
          <w:rFonts w:ascii="Arial" w:eastAsia="Arial" w:hAnsi="Arial" w:cs="Arial"/>
          <w:sz w:val="39"/>
          <w:szCs w:val="39"/>
        </w:rPr>
      </w:pPr>
      <w:bookmarkStart w:id="30" w:name="_Toc199756188"/>
      <w:r w:rsidRPr="006C1FB4">
        <w:rPr>
          <w:rFonts w:ascii="Arial" w:eastAsiaTheme="majorEastAsia" w:hAnsi="Arial" w:cs="Arial"/>
          <w:b/>
          <w:sz w:val="24"/>
          <w:szCs w:val="24"/>
        </w:rPr>
        <w:lastRenderedPageBreak/>
        <w:t>3.10</w:t>
      </w:r>
      <w:r>
        <w:tab/>
      </w:r>
      <w:r w:rsidR="00AE204D" w:rsidRPr="006C1FB4">
        <w:rPr>
          <w:rFonts w:ascii="Arial" w:eastAsiaTheme="majorEastAsia" w:hAnsi="Arial" w:cs="Arial"/>
          <w:b/>
          <w:sz w:val="24"/>
          <w:szCs w:val="24"/>
        </w:rPr>
        <w:t>PRMP Right of Rejection</w:t>
      </w:r>
      <w:bookmarkEnd w:id="30"/>
    </w:p>
    <w:p w14:paraId="7B68A3AD" w14:textId="1860F056" w:rsidR="00CA68D2" w:rsidRDefault="005E207B" w:rsidP="44CF709D">
      <w:pPr>
        <w:spacing w:after="200" w:line="360" w:lineRule="auto"/>
        <w:jc w:val="both"/>
        <w:rPr>
          <w:rFonts w:ascii="Arial" w:eastAsiaTheme="minorEastAsia" w:hAnsi="Arial" w:cs="Arial"/>
        </w:rPr>
      </w:pPr>
      <w:r w:rsidRPr="00A66560">
        <w:rPr>
          <w:rFonts w:ascii="Arial" w:eastAsiaTheme="minorEastAsia" w:hAnsi="Arial" w:cs="Arial"/>
        </w:rPr>
        <w:t xml:space="preserve">Subject to applicable laws and regulations, PRMP reserves the right to reject, at its sole discretion, any </w:t>
      </w:r>
      <w:r w:rsidR="0024102B" w:rsidRPr="00A66560">
        <w:rPr>
          <w:rFonts w:ascii="Arial" w:eastAsiaTheme="minorEastAsia" w:hAnsi="Arial" w:cs="Arial"/>
        </w:rPr>
        <w:t>or</w:t>
      </w:r>
      <w:r w:rsidRPr="00A66560">
        <w:rPr>
          <w:rFonts w:ascii="Arial" w:eastAsiaTheme="minorEastAsia" w:hAnsi="Arial" w:cs="Arial"/>
        </w:rPr>
        <w:t xml:space="preserve"> all responses.</w:t>
      </w:r>
      <w:r w:rsidR="00550D74" w:rsidRPr="00A66560">
        <w:rPr>
          <w:rFonts w:ascii="Arial" w:eastAsiaTheme="minorEastAsia" w:hAnsi="Arial" w:cs="Arial"/>
        </w:rPr>
        <w:t xml:space="preserve"> </w:t>
      </w:r>
      <w:r w:rsidRPr="00A66560">
        <w:rPr>
          <w:rFonts w:ascii="Arial" w:eastAsiaTheme="minorEastAsia" w:hAnsi="Arial" w:cs="Arial"/>
        </w:rPr>
        <w:t xml:space="preserve">PRMP will reject any response that does not meet the mandatory specifications listed in </w:t>
      </w:r>
      <w:r w:rsidRPr="006C1FB4">
        <w:rPr>
          <w:rFonts w:ascii="Arial" w:eastAsiaTheme="minorEastAsia" w:hAnsi="Arial" w:cs="Arial"/>
          <w:b/>
          <w:bCs/>
        </w:rPr>
        <w:t>Attachment E: Mandatory Specifications</w:t>
      </w:r>
      <w:r w:rsidRPr="006C1FB4">
        <w:rPr>
          <w:rFonts w:ascii="Arial" w:eastAsiaTheme="minorEastAsia" w:hAnsi="Arial" w:cs="Arial"/>
        </w:rPr>
        <w:t>.</w:t>
      </w:r>
      <w:r w:rsidRPr="00A66560">
        <w:rPr>
          <w:rFonts w:ascii="Arial" w:eastAsiaTheme="minorEastAsia" w:hAnsi="Arial" w:cs="Arial"/>
        </w:rPr>
        <w:t xml:space="preserve"> PRMP will deem non-responsive and reject any response that does not comply with all terms, conditions, and performance requirements of this RFP. Notwithstanding the foregoing, PRMP reserves the right to waive, at its sole discretion, minor variances from full compliance with this RFP. If PRMP waives variances in a response, such waiver shall not modify the RFP requirements or excuse the</w:t>
      </w:r>
      <w:r w:rsidR="00E86FAD" w:rsidRPr="00A66560">
        <w:rPr>
          <w:rFonts w:ascii="Arial" w:eastAsiaTheme="minorEastAsia" w:hAnsi="Arial" w:cs="Arial"/>
        </w:rPr>
        <w:t xml:space="preserve"> contractor</w:t>
      </w:r>
      <w:r w:rsidRPr="00A66560">
        <w:rPr>
          <w:rFonts w:ascii="Arial" w:eastAsiaTheme="minorEastAsia" w:hAnsi="Arial" w:cs="Arial"/>
        </w:rPr>
        <w:t xml:space="preserve"> from full compliance, and PRMP may hold any resulting</w:t>
      </w:r>
      <w:r w:rsidR="00A571EC" w:rsidRPr="00A66560">
        <w:rPr>
          <w:rFonts w:ascii="Arial" w:eastAsiaTheme="minorEastAsia" w:hAnsi="Arial" w:cs="Arial"/>
        </w:rPr>
        <w:t xml:space="preserve"> contractor</w:t>
      </w:r>
      <w:r w:rsidRPr="00A66560">
        <w:rPr>
          <w:rFonts w:ascii="Arial" w:eastAsiaTheme="minorEastAsia" w:hAnsi="Arial" w:cs="Arial"/>
        </w:rPr>
        <w:t xml:space="preserve"> to strict compliance with this RFP.</w:t>
      </w:r>
    </w:p>
    <w:p w14:paraId="69456084" w14:textId="6990BC58" w:rsidR="00AE204D" w:rsidRPr="00A66560" w:rsidRDefault="00AE204D" w:rsidP="00AE204D">
      <w:pPr>
        <w:keepNext/>
        <w:keepLines/>
        <w:spacing w:before="200" w:after="120" w:line="360" w:lineRule="auto"/>
        <w:outlineLvl w:val="1"/>
        <w:rPr>
          <w:rFonts w:ascii="Arial" w:eastAsia="Arial" w:hAnsi="Arial" w:cs="Arial"/>
          <w:sz w:val="39"/>
          <w:szCs w:val="39"/>
        </w:rPr>
      </w:pPr>
      <w:bookmarkStart w:id="31" w:name="_Toc199756189"/>
      <w:r w:rsidRPr="00A66560">
        <w:rPr>
          <w:rFonts w:ascii="Arial" w:eastAsiaTheme="majorEastAsia" w:hAnsi="Arial" w:cs="Arial"/>
          <w:b/>
          <w:sz w:val="24"/>
          <w:szCs w:val="24"/>
        </w:rPr>
        <w:t>3.11</w:t>
      </w:r>
      <w:r w:rsidR="0009702F" w:rsidRPr="00A66560">
        <w:rPr>
          <w:rFonts w:ascii="Arial" w:eastAsiaTheme="majorEastAsia" w:hAnsi="Arial" w:cs="Arial"/>
          <w:b/>
          <w:sz w:val="24"/>
          <w:szCs w:val="24"/>
        </w:rPr>
        <w:tab/>
      </w:r>
      <w:r w:rsidRPr="00A66560">
        <w:rPr>
          <w:rFonts w:ascii="Arial" w:eastAsiaTheme="majorEastAsia" w:hAnsi="Arial" w:cs="Arial"/>
          <w:b/>
          <w:sz w:val="24"/>
          <w:szCs w:val="24"/>
        </w:rPr>
        <w:t>P</w:t>
      </w:r>
      <w:r w:rsidR="0009702F" w:rsidRPr="00A66560">
        <w:rPr>
          <w:rFonts w:ascii="Arial" w:eastAsiaTheme="majorEastAsia" w:hAnsi="Arial" w:cs="Arial"/>
          <w:b/>
          <w:sz w:val="24"/>
          <w:szCs w:val="24"/>
        </w:rPr>
        <w:t>roposal Submittal and Instructions</w:t>
      </w:r>
      <w:bookmarkEnd w:id="31"/>
    </w:p>
    <w:p w14:paraId="164EAE50" w14:textId="1949095F" w:rsidR="008A5B5E" w:rsidRPr="00A66560" w:rsidRDefault="00096072" w:rsidP="00096072">
      <w:pPr>
        <w:keepNext/>
        <w:keepLines/>
        <w:spacing w:before="200" w:after="120" w:line="360" w:lineRule="auto"/>
        <w:outlineLvl w:val="1"/>
        <w:rPr>
          <w:rFonts w:ascii="Arial" w:eastAsiaTheme="majorEastAsia" w:hAnsi="Arial" w:cs="Arial"/>
          <w:b/>
          <w:sz w:val="24"/>
          <w:szCs w:val="24"/>
        </w:rPr>
      </w:pPr>
      <w:bookmarkStart w:id="32" w:name="_Toc199756190"/>
      <w:r w:rsidRPr="00A66560">
        <w:rPr>
          <w:rFonts w:ascii="Arial" w:eastAsiaTheme="majorEastAsia" w:hAnsi="Arial" w:cs="Arial"/>
          <w:b/>
          <w:sz w:val="24"/>
          <w:szCs w:val="24"/>
        </w:rPr>
        <w:t>3.11</w:t>
      </w:r>
      <w:r w:rsidR="003D1FA0" w:rsidRPr="00A66560">
        <w:rPr>
          <w:rFonts w:ascii="Arial" w:eastAsiaTheme="majorEastAsia" w:hAnsi="Arial" w:cs="Arial"/>
          <w:b/>
          <w:sz w:val="24"/>
          <w:szCs w:val="24"/>
        </w:rPr>
        <w:t>.</w:t>
      </w:r>
      <w:r w:rsidR="00292CB7" w:rsidRPr="00A66560">
        <w:rPr>
          <w:rFonts w:ascii="Arial" w:eastAsiaTheme="majorEastAsia" w:hAnsi="Arial" w:cs="Arial"/>
          <w:b/>
          <w:sz w:val="24"/>
          <w:szCs w:val="24"/>
        </w:rPr>
        <w:t>1</w:t>
      </w:r>
      <w:r w:rsidR="003D1FA0" w:rsidRPr="00A66560">
        <w:rPr>
          <w:rFonts w:ascii="Arial" w:eastAsiaTheme="majorEastAsia" w:hAnsi="Arial" w:cs="Arial"/>
          <w:b/>
          <w:sz w:val="24"/>
          <w:szCs w:val="24"/>
        </w:rPr>
        <w:tab/>
      </w:r>
      <w:r w:rsidR="00292CB7" w:rsidRPr="00A66560">
        <w:rPr>
          <w:rFonts w:ascii="Arial" w:eastAsiaTheme="majorEastAsia" w:hAnsi="Arial" w:cs="Arial"/>
          <w:b/>
          <w:sz w:val="24"/>
          <w:szCs w:val="24"/>
        </w:rPr>
        <w:t>Economy of Preparation</w:t>
      </w:r>
      <w:bookmarkEnd w:id="32"/>
    </w:p>
    <w:p w14:paraId="03B16C55" w14:textId="59F0DBFF" w:rsidR="00CA68D2" w:rsidRPr="00A66560" w:rsidRDefault="009A3238" w:rsidP="00096072">
      <w:pPr>
        <w:spacing w:after="200" w:line="360" w:lineRule="auto"/>
        <w:jc w:val="both"/>
        <w:rPr>
          <w:rFonts w:ascii="Arial" w:eastAsiaTheme="minorEastAsia" w:hAnsi="Arial" w:cs="Arial"/>
        </w:rPr>
      </w:pPr>
      <w:r w:rsidRPr="00A66560">
        <w:rPr>
          <w:rFonts w:ascii="Arial" w:eastAsiaTheme="minorEastAsia" w:hAnsi="Arial" w:cs="Arial"/>
        </w:rPr>
        <w:t>Proposals should be prepared simply and economically, providing a concise description of the items requested within this RFP. Emphasis should be placed on completeness and clarity of the content.</w:t>
      </w:r>
    </w:p>
    <w:p w14:paraId="50A67B77" w14:textId="5C7317B7" w:rsidR="001B447F" w:rsidRPr="00A66560" w:rsidRDefault="00096072" w:rsidP="00096072">
      <w:pPr>
        <w:keepNext/>
        <w:keepLines/>
        <w:spacing w:before="200" w:after="120" w:line="360" w:lineRule="auto"/>
        <w:outlineLvl w:val="1"/>
        <w:rPr>
          <w:rFonts w:ascii="Arial" w:eastAsiaTheme="majorEastAsia" w:hAnsi="Arial" w:cs="Arial"/>
          <w:b/>
          <w:sz w:val="24"/>
          <w:szCs w:val="24"/>
        </w:rPr>
      </w:pPr>
      <w:bookmarkStart w:id="33" w:name="_Toc199756191"/>
      <w:r w:rsidRPr="00A66560">
        <w:rPr>
          <w:rFonts w:ascii="Arial" w:eastAsiaTheme="majorEastAsia" w:hAnsi="Arial" w:cs="Arial"/>
          <w:b/>
          <w:sz w:val="24"/>
          <w:szCs w:val="24"/>
        </w:rPr>
        <w:t>3.11</w:t>
      </w:r>
      <w:r w:rsidR="00D3645C" w:rsidRPr="00A66560">
        <w:rPr>
          <w:rFonts w:ascii="Arial" w:eastAsiaTheme="majorEastAsia" w:hAnsi="Arial" w:cs="Arial"/>
          <w:b/>
          <w:sz w:val="24"/>
          <w:szCs w:val="24"/>
        </w:rPr>
        <w:t>.</w:t>
      </w:r>
      <w:r w:rsidR="000843AA" w:rsidRPr="00A66560">
        <w:rPr>
          <w:rFonts w:ascii="Arial" w:eastAsiaTheme="majorEastAsia" w:hAnsi="Arial" w:cs="Arial"/>
          <w:b/>
          <w:sz w:val="24"/>
          <w:szCs w:val="24"/>
        </w:rPr>
        <w:t>2</w:t>
      </w:r>
      <w:r w:rsidR="00D3645C" w:rsidRPr="00A66560">
        <w:rPr>
          <w:rFonts w:ascii="Arial" w:eastAsiaTheme="majorEastAsia" w:hAnsi="Arial" w:cs="Arial"/>
          <w:b/>
          <w:sz w:val="24"/>
          <w:szCs w:val="24"/>
        </w:rPr>
        <w:tab/>
      </w:r>
      <w:r w:rsidR="00D07CB0" w:rsidRPr="00A66560">
        <w:rPr>
          <w:rFonts w:ascii="Arial" w:eastAsiaTheme="majorEastAsia" w:hAnsi="Arial" w:cs="Arial"/>
          <w:b/>
          <w:sz w:val="24"/>
          <w:szCs w:val="24"/>
        </w:rPr>
        <w:t>Expenses Incurred</w:t>
      </w:r>
      <w:bookmarkEnd w:id="33"/>
    </w:p>
    <w:p w14:paraId="20AB5776" w14:textId="617385D2" w:rsidR="00096072" w:rsidRPr="00A66560" w:rsidRDefault="00711A44" w:rsidP="00096072">
      <w:pPr>
        <w:spacing w:after="200" w:line="360" w:lineRule="auto"/>
        <w:jc w:val="both"/>
        <w:rPr>
          <w:rFonts w:ascii="Arial" w:eastAsiaTheme="minorEastAsia" w:hAnsi="Arial" w:cs="Arial"/>
        </w:rPr>
      </w:pPr>
      <w:r w:rsidRPr="00A66560">
        <w:rPr>
          <w:rFonts w:ascii="Arial" w:eastAsiaTheme="minorEastAsia" w:hAnsi="Arial" w:cs="Arial"/>
        </w:rPr>
        <w:t xml:space="preserve">Neither PRMP nor any of its employees or officers shall be held liable for any expenses incurred by any </w:t>
      </w:r>
      <w:r w:rsidR="001B67AE" w:rsidRPr="00A66560">
        <w:rPr>
          <w:rFonts w:ascii="Arial" w:eastAsiaTheme="minorEastAsia" w:hAnsi="Arial" w:cs="Arial"/>
        </w:rPr>
        <w:t>contractor</w:t>
      </w:r>
      <w:r w:rsidRPr="00A66560">
        <w:rPr>
          <w:rFonts w:ascii="Arial" w:eastAsiaTheme="minorEastAsia" w:hAnsi="Arial" w:cs="Arial"/>
        </w:rPr>
        <w:t xml:space="preserve"> responding to this RFP, including but not limited to, preparation, delivery, or travel.</w:t>
      </w:r>
    </w:p>
    <w:p w14:paraId="2254E3AE" w14:textId="15D6B7BB" w:rsidR="00CC7E46" w:rsidRPr="00A66560" w:rsidRDefault="00CC7E46" w:rsidP="00CC7E46">
      <w:pPr>
        <w:keepNext/>
        <w:keepLines/>
        <w:spacing w:before="200" w:after="120" w:line="360" w:lineRule="auto"/>
        <w:outlineLvl w:val="1"/>
        <w:rPr>
          <w:rFonts w:ascii="Arial" w:eastAsiaTheme="majorEastAsia" w:hAnsi="Arial" w:cs="Arial"/>
          <w:b/>
          <w:sz w:val="24"/>
          <w:szCs w:val="24"/>
        </w:rPr>
      </w:pPr>
      <w:bookmarkStart w:id="34" w:name="_Toc199756192"/>
      <w:r w:rsidRPr="00792CF7">
        <w:rPr>
          <w:rFonts w:ascii="Arial" w:eastAsiaTheme="majorEastAsia" w:hAnsi="Arial" w:cs="Arial"/>
          <w:b/>
          <w:sz w:val="24"/>
          <w:szCs w:val="24"/>
        </w:rPr>
        <w:t>3.11.</w:t>
      </w:r>
      <w:r w:rsidR="00823B8B" w:rsidRPr="00792CF7">
        <w:rPr>
          <w:rFonts w:ascii="Arial" w:eastAsiaTheme="majorEastAsia" w:hAnsi="Arial" w:cs="Arial"/>
          <w:b/>
          <w:sz w:val="24"/>
          <w:szCs w:val="24"/>
        </w:rPr>
        <w:t>3</w:t>
      </w:r>
      <w:r w:rsidRPr="00792CF7">
        <w:rPr>
          <w:rFonts w:ascii="Arial" w:eastAsiaTheme="majorEastAsia" w:hAnsi="Arial" w:cs="Arial"/>
          <w:b/>
          <w:sz w:val="24"/>
          <w:szCs w:val="24"/>
        </w:rPr>
        <w:tab/>
      </w:r>
      <w:r w:rsidR="00823B8B" w:rsidRPr="00792CF7">
        <w:rPr>
          <w:rFonts w:ascii="Arial" w:eastAsiaTheme="majorEastAsia" w:hAnsi="Arial" w:cs="Arial"/>
          <w:b/>
          <w:sz w:val="24"/>
          <w:szCs w:val="24"/>
        </w:rPr>
        <w:t>Proposal Format</w:t>
      </w:r>
      <w:bookmarkEnd w:id="34"/>
    </w:p>
    <w:p w14:paraId="30031289" w14:textId="1B0A97EC" w:rsidR="004156E8" w:rsidRPr="00A66560" w:rsidRDefault="004156E8" w:rsidP="004156E8">
      <w:pPr>
        <w:spacing w:after="200" w:line="360" w:lineRule="auto"/>
        <w:jc w:val="both"/>
        <w:rPr>
          <w:rFonts w:ascii="Arial" w:eastAsiaTheme="minorEastAsia" w:hAnsi="Arial" w:cs="Arial"/>
        </w:rPr>
      </w:pPr>
      <w:r w:rsidRPr="00A66560">
        <w:rPr>
          <w:rFonts w:ascii="Arial" w:eastAsiaTheme="minorEastAsia" w:hAnsi="Arial" w:cs="Arial"/>
        </w:rPr>
        <w:t>These instructions describe the required format for a</w:t>
      </w:r>
      <w:r w:rsidR="00591B87" w:rsidRPr="00A66560">
        <w:rPr>
          <w:rFonts w:ascii="Arial" w:eastAsiaTheme="minorEastAsia" w:hAnsi="Arial" w:cs="Arial"/>
        </w:rPr>
        <w:t xml:space="preserve"> contract</w:t>
      </w:r>
      <w:r w:rsidRPr="00A66560">
        <w:rPr>
          <w:rFonts w:ascii="Arial" w:eastAsiaTheme="minorEastAsia" w:hAnsi="Arial" w:cs="Arial"/>
        </w:rPr>
        <w:t>or’s bid proposal. The</w:t>
      </w:r>
      <w:r w:rsidR="00591B87" w:rsidRPr="00A66560">
        <w:rPr>
          <w:rFonts w:ascii="Arial" w:eastAsiaTheme="minorEastAsia" w:hAnsi="Arial" w:cs="Arial"/>
        </w:rPr>
        <w:t xml:space="preserve"> contractor</w:t>
      </w:r>
      <w:r w:rsidRPr="00A66560">
        <w:rPr>
          <w:rFonts w:ascii="Arial" w:eastAsiaTheme="minorEastAsia" w:hAnsi="Arial" w:cs="Arial"/>
        </w:rPr>
        <w:t xml:space="preserve"> may include any additional information it believes is relevant. The</w:t>
      </w:r>
      <w:r w:rsidR="00591B87" w:rsidRPr="00A66560">
        <w:rPr>
          <w:rFonts w:ascii="Arial" w:eastAsiaTheme="minorEastAsia" w:hAnsi="Arial" w:cs="Arial"/>
        </w:rPr>
        <w:t xml:space="preserve"> cont</w:t>
      </w:r>
      <w:r w:rsidR="00613404" w:rsidRPr="00A66560">
        <w:rPr>
          <w:rFonts w:ascii="Arial" w:eastAsiaTheme="minorEastAsia" w:hAnsi="Arial" w:cs="Arial"/>
        </w:rPr>
        <w:t>ractor</w:t>
      </w:r>
      <w:r w:rsidR="00802637">
        <w:rPr>
          <w:rFonts w:ascii="Arial" w:eastAsiaTheme="minorEastAsia" w:hAnsi="Arial" w:cs="Arial"/>
        </w:rPr>
        <w:t xml:space="preserve"> must</w:t>
      </w:r>
      <w:r w:rsidRPr="00A66560">
        <w:rPr>
          <w:rFonts w:ascii="Arial" w:eastAsiaTheme="minorEastAsia" w:hAnsi="Arial" w:cs="Arial"/>
        </w:rPr>
        <w:t xml:space="preserve"> utilize the format, contents, and structure in the RFP attachments.</w:t>
      </w:r>
      <w:r w:rsidR="00613404" w:rsidRPr="00A66560">
        <w:rPr>
          <w:rFonts w:ascii="Arial" w:eastAsiaTheme="minorEastAsia" w:hAnsi="Arial" w:cs="Arial"/>
        </w:rPr>
        <w:t xml:space="preserve"> </w:t>
      </w:r>
      <w:r w:rsidRPr="00A66560">
        <w:rPr>
          <w:rFonts w:ascii="Arial" w:eastAsiaTheme="minorEastAsia" w:hAnsi="Arial" w:cs="Arial"/>
        </w:rPr>
        <w:t xml:space="preserve">Moreover, the structure of each attachment provides the </w:t>
      </w:r>
      <w:r w:rsidR="009B0ADC">
        <w:rPr>
          <w:rFonts w:ascii="Arial" w:eastAsiaTheme="minorEastAsia" w:hAnsi="Arial" w:cs="Arial"/>
        </w:rPr>
        <w:t>contractor</w:t>
      </w:r>
      <w:r w:rsidRPr="00A66560">
        <w:rPr>
          <w:rFonts w:ascii="Arial" w:eastAsiaTheme="minorEastAsia" w:hAnsi="Arial" w:cs="Arial"/>
        </w:rPr>
        <w:t xml:space="preserve"> with a template for an in-line response to the RFP. At times, the use of Microsoft Excel® will be necessary to respond. An identifiable tab sheet should precede each section of the proposal, and each proposal should follow the format outlined below. All pages, except preprinted technical inserts, should be sequentially numbered.</w:t>
      </w:r>
    </w:p>
    <w:p w14:paraId="00EAEF82" w14:textId="11A6A9A6" w:rsidR="004156E8" w:rsidRPr="00A66560" w:rsidRDefault="004156E8" w:rsidP="004156E8">
      <w:pPr>
        <w:spacing w:after="200" w:line="360" w:lineRule="auto"/>
        <w:jc w:val="both"/>
        <w:rPr>
          <w:rFonts w:ascii="Arial" w:eastAsiaTheme="minorEastAsia" w:hAnsi="Arial" w:cs="Arial"/>
        </w:rPr>
      </w:pPr>
      <w:r w:rsidRPr="00A66560">
        <w:rPr>
          <w:rFonts w:ascii="Arial" w:eastAsiaTheme="minorEastAsia" w:hAnsi="Arial" w:cs="Arial"/>
        </w:rPr>
        <w:t xml:space="preserve">The </w:t>
      </w:r>
      <w:r w:rsidR="00ED12A7" w:rsidRPr="00A66560">
        <w:rPr>
          <w:rFonts w:ascii="Arial" w:eastAsiaTheme="minorEastAsia" w:hAnsi="Arial" w:cs="Arial"/>
        </w:rPr>
        <w:t>contractor</w:t>
      </w:r>
      <w:r w:rsidRPr="00A66560">
        <w:rPr>
          <w:rFonts w:ascii="Arial" w:eastAsiaTheme="minorEastAsia" w:hAnsi="Arial" w:cs="Arial"/>
        </w:rPr>
        <w:t xml:space="preserve"> should include the following information in the attachments:</w:t>
      </w:r>
    </w:p>
    <w:p w14:paraId="4FF30A9E" w14:textId="59DEBB0D" w:rsidR="004156E8" w:rsidRPr="00A66560" w:rsidRDefault="004156E8" w:rsidP="003B256E">
      <w:pPr>
        <w:spacing w:after="200" w:line="360" w:lineRule="auto"/>
        <w:ind w:left="1440" w:hanging="720"/>
        <w:jc w:val="both"/>
        <w:rPr>
          <w:rFonts w:ascii="Arial" w:eastAsiaTheme="minorEastAsia" w:hAnsi="Arial" w:cs="Arial"/>
        </w:rPr>
      </w:pPr>
      <w:r w:rsidRPr="00A66560">
        <w:rPr>
          <w:rFonts w:ascii="Arial" w:eastAsiaTheme="minorEastAsia" w:hAnsi="Arial" w:cs="Arial"/>
        </w:rPr>
        <w:lastRenderedPageBreak/>
        <w:t>•</w:t>
      </w:r>
      <w:r w:rsidRPr="00A66560">
        <w:rPr>
          <w:rFonts w:ascii="Arial" w:eastAsiaTheme="minorEastAsia" w:hAnsi="Arial" w:cs="Arial"/>
        </w:rPr>
        <w:tab/>
        <w:t xml:space="preserve">A response to any applicable section of the RFP narrative located in </w:t>
      </w:r>
      <w:r w:rsidRPr="00A66560">
        <w:rPr>
          <w:rFonts w:ascii="Arial" w:eastAsiaTheme="minorEastAsia" w:hAnsi="Arial" w:cs="Arial"/>
          <w:b/>
          <w:bCs/>
        </w:rPr>
        <w:t xml:space="preserve">Section </w:t>
      </w:r>
      <w:r w:rsidR="005D708F" w:rsidRPr="00A66560">
        <w:rPr>
          <w:rFonts w:ascii="Arial" w:eastAsiaTheme="minorEastAsia" w:hAnsi="Arial" w:cs="Arial"/>
          <w:b/>
          <w:bCs/>
        </w:rPr>
        <w:t>3</w:t>
      </w:r>
      <w:r w:rsidRPr="00A66560">
        <w:rPr>
          <w:rFonts w:ascii="Arial" w:eastAsiaTheme="minorEastAsia" w:hAnsi="Arial" w:cs="Arial"/>
          <w:b/>
          <w:bCs/>
        </w:rPr>
        <w:t>: General Instructions</w:t>
      </w:r>
    </w:p>
    <w:p w14:paraId="39EB38AD" w14:textId="50BABB1D" w:rsidR="004156E8" w:rsidRPr="00A66560" w:rsidRDefault="004156E8" w:rsidP="00352888">
      <w:pPr>
        <w:spacing w:after="200" w:line="240" w:lineRule="auto"/>
        <w:ind w:firstLine="720"/>
        <w:jc w:val="both"/>
        <w:rPr>
          <w:rFonts w:ascii="Arial" w:eastAsiaTheme="minorEastAsia" w:hAnsi="Arial" w:cs="Arial"/>
        </w:rPr>
      </w:pPr>
      <w:r w:rsidRPr="00A66560">
        <w:rPr>
          <w:rFonts w:ascii="Arial" w:eastAsiaTheme="minorEastAsia" w:hAnsi="Arial" w:cs="Arial"/>
        </w:rPr>
        <w:t>•</w:t>
      </w:r>
      <w:r w:rsidRPr="00A66560">
        <w:rPr>
          <w:rFonts w:ascii="Arial" w:eastAsiaTheme="minorEastAsia" w:hAnsi="Arial" w:cs="Arial"/>
        </w:rPr>
        <w:tab/>
        <w:t>A response to any content requested within the attachments/response templates</w:t>
      </w:r>
    </w:p>
    <w:p w14:paraId="32DCE760" w14:textId="67FBE44A" w:rsidR="00CA68D2" w:rsidRPr="00A66560" w:rsidRDefault="004156E8" w:rsidP="004156E8">
      <w:pPr>
        <w:spacing w:after="200" w:line="360" w:lineRule="auto"/>
        <w:jc w:val="both"/>
        <w:rPr>
          <w:rFonts w:ascii="Arial" w:eastAsiaTheme="minorEastAsia" w:hAnsi="Arial" w:cs="Arial"/>
        </w:rPr>
      </w:pPr>
      <w:r w:rsidRPr="00A66560">
        <w:rPr>
          <w:rFonts w:ascii="Arial" w:eastAsiaTheme="minorEastAsia" w:hAnsi="Arial" w:cs="Arial"/>
        </w:rPr>
        <w:t>Each proposal should include a response to every request for information in this RFP whether the request requires a simple "yes" or "no" or requires a detailed explanation.</w:t>
      </w:r>
      <w:r w:rsidR="004D6421" w:rsidRPr="00A66560">
        <w:rPr>
          <w:rFonts w:ascii="Arial" w:eastAsiaTheme="minorEastAsia" w:hAnsi="Arial" w:cs="Arial"/>
        </w:rPr>
        <w:t xml:space="preserve"> </w:t>
      </w:r>
      <w:r w:rsidRPr="00A66560">
        <w:rPr>
          <w:rFonts w:ascii="Arial" w:eastAsiaTheme="minorEastAsia" w:hAnsi="Arial" w:cs="Arial"/>
        </w:rPr>
        <w:t>When a detailed response is required, simply repeating the RFP's requirement and agreeing to comply may not be an acceptable response and may cause the proposal to be disqualified.</w:t>
      </w:r>
    </w:p>
    <w:p w14:paraId="4D6B51DB" w14:textId="4571D6C8" w:rsidR="00CA68D2" w:rsidRPr="00A66560" w:rsidRDefault="004156E8" w:rsidP="004156E8">
      <w:pPr>
        <w:spacing w:after="200" w:line="360" w:lineRule="auto"/>
        <w:jc w:val="both"/>
        <w:rPr>
          <w:rFonts w:ascii="Arial" w:eastAsiaTheme="minorEastAsia" w:hAnsi="Arial" w:cs="Arial"/>
        </w:rPr>
      </w:pPr>
      <w:r w:rsidRPr="00A66560">
        <w:rPr>
          <w:rFonts w:ascii="Arial" w:eastAsiaTheme="minorEastAsia" w:hAnsi="Arial" w:cs="Arial"/>
        </w:rPr>
        <w:t xml:space="preserve">As detailed in </w:t>
      </w:r>
      <w:r w:rsidRPr="00B33200">
        <w:rPr>
          <w:rFonts w:ascii="Arial" w:eastAsiaTheme="minorEastAsia" w:hAnsi="Arial" w:cs="Arial"/>
          <w:b/>
          <w:bCs/>
        </w:rPr>
        <w:t xml:space="preserve">Section </w:t>
      </w:r>
      <w:r w:rsidR="00B33200" w:rsidRPr="00B33200">
        <w:rPr>
          <w:rFonts w:ascii="Arial" w:eastAsiaTheme="minorEastAsia" w:hAnsi="Arial" w:cs="Arial"/>
          <w:b/>
          <w:bCs/>
        </w:rPr>
        <w:t>5</w:t>
      </w:r>
      <w:r w:rsidRPr="00B33200">
        <w:rPr>
          <w:rFonts w:ascii="Arial" w:eastAsiaTheme="minorEastAsia" w:hAnsi="Arial" w:cs="Arial"/>
          <w:b/>
          <w:bCs/>
        </w:rPr>
        <w:t>.4: Failure to Meet Mandatory Specifications</w:t>
      </w:r>
      <w:r w:rsidRPr="00A66560">
        <w:rPr>
          <w:rFonts w:ascii="Arial" w:eastAsiaTheme="minorEastAsia" w:hAnsi="Arial" w:cs="Arial"/>
        </w:rPr>
        <w:t>, the mandatory specifications must be met by the</w:t>
      </w:r>
      <w:r w:rsidR="002C3FF7" w:rsidRPr="00A66560">
        <w:rPr>
          <w:rFonts w:ascii="Arial" w:eastAsiaTheme="minorEastAsia" w:hAnsi="Arial" w:cs="Arial"/>
        </w:rPr>
        <w:t xml:space="preserve"> contractor</w:t>
      </w:r>
      <w:r w:rsidRPr="00A66560">
        <w:rPr>
          <w:rFonts w:ascii="Arial" w:eastAsiaTheme="minorEastAsia" w:hAnsi="Arial" w:cs="Arial"/>
        </w:rPr>
        <w:t xml:space="preserve"> as a part of the submitted proposal. As detailed in </w:t>
      </w:r>
      <w:r w:rsidRPr="00B33200">
        <w:rPr>
          <w:rFonts w:ascii="Arial" w:eastAsiaTheme="minorEastAsia" w:hAnsi="Arial" w:cs="Arial"/>
          <w:b/>
          <w:bCs/>
        </w:rPr>
        <w:t>Attachment E: Mandatory Specifications</w:t>
      </w:r>
      <w:r w:rsidRPr="00A66560">
        <w:rPr>
          <w:rFonts w:ascii="Arial" w:eastAsiaTheme="minorEastAsia" w:hAnsi="Arial" w:cs="Arial"/>
        </w:rPr>
        <w:t xml:space="preserve"> and </w:t>
      </w:r>
      <w:r w:rsidRPr="00B33200">
        <w:rPr>
          <w:rFonts w:ascii="Arial" w:eastAsiaTheme="minorEastAsia" w:hAnsi="Arial" w:cs="Arial"/>
          <w:b/>
          <w:bCs/>
        </w:rPr>
        <w:t xml:space="preserve">Section </w:t>
      </w:r>
      <w:r w:rsidR="00B33200" w:rsidRPr="00B33200">
        <w:rPr>
          <w:rFonts w:ascii="Arial" w:eastAsiaTheme="minorEastAsia" w:hAnsi="Arial" w:cs="Arial"/>
          <w:b/>
          <w:bCs/>
        </w:rPr>
        <w:t>5</w:t>
      </w:r>
      <w:r w:rsidRPr="00B33200">
        <w:rPr>
          <w:rFonts w:ascii="Arial" w:eastAsiaTheme="minorEastAsia" w:hAnsi="Arial" w:cs="Arial"/>
          <w:b/>
          <w:bCs/>
        </w:rPr>
        <w:t>.4: Failure to Meet Mandatory Specifications</w:t>
      </w:r>
      <w:r w:rsidRPr="00A66560">
        <w:rPr>
          <w:rFonts w:ascii="Arial" w:eastAsiaTheme="minorEastAsia" w:hAnsi="Arial" w:cs="Arial"/>
        </w:rPr>
        <w:t xml:space="preserve">, the </w:t>
      </w:r>
      <w:r w:rsidR="002C3FF7" w:rsidRPr="00A66560">
        <w:rPr>
          <w:rFonts w:ascii="Arial" w:eastAsiaTheme="minorEastAsia" w:hAnsi="Arial" w:cs="Arial"/>
        </w:rPr>
        <w:t>contractor</w:t>
      </w:r>
      <w:r w:rsidRPr="00A66560">
        <w:rPr>
          <w:rFonts w:ascii="Arial" w:eastAsiaTheme="minorEastAsia" w:hAnsi="Arial" w:cs="Arial"/>
        </w:rPr>
        <w:t xml:space="preserve"> must meet the mandatory specifications as part of the submitted proposal. Failure on the part of the </w:t>
      </w:r>
      <w:r w:rsidR="00D275DF" w:rsidRPr="00A66560">
        <w:rPr>
          <w:rFonts w:ascii="Arial" w:eastAsiaTheme="minorEastAsia" w:hAnsi="Arial" w:cs="Arial"/>
        </w:rPr>
        <w:t>contractor</w:t>
      </w:r>
      <w:r w:rsidRPr="00A66560">
        <w:rPr>
          <w:rFonts w:ascii="Arial" w:eastAsiaTheme="minorEastAsia" w:hAnsi="Arial" w:cs="Arial"/>
        </w:rPr>
        <w:t xml:space="preserve"> to meet any of the mandatory specifications will result in disqualification of the proposal, at the sole discretion of PRMP. Mandatory specifications are not scored but are reviewed on a “pass” or “fail” basis.</w:t>
      </w:r>
    </w:p>
    <w:p w14:paraId="18C184D6" w14:textId="05938E92" w:rsidR="004156E8" w:rsidRPr="00A66560" w:rsidRDefault="00536DB4" w:rsidP="004156E8">
      <w:pPr>
        <w:spacing w:after="200" w:line="360" w:lineRule="auto"/>
        <w:jc w:val="both"/>
        <w:rPr>
          <w:rFonts w:ascii="Arial" w:eastAsiaTheme="minorEastAsia" w:hAnsi="Arial" w:cs="Arial"/>
        </w:rPr>
      </w:pPr>
      <w:r w:rsidRPr="00A66560">
        <w:rPr>
          <w:rFonts w:ascii="Arial" w:eastAsiaTheme="minorEastAsia" w:hAnsi="Arial" w:cs="Arial"/>
        </w:rPr>
        <w:t>Contractors</w:t>
      </w:r>
      <w:r w:rsidR="004156E8" w:rsidRPr="00A66560">
        <w:rPr>
          <w:rFonts w:ascii="Arial" w:eastAsiaTheme="minorEastAsia" w:hAnsi="Arial" w:cs="Arial"/>
        </w:rPr>
        <w:t xml:space="preserve"> are advised to limit marketing statements and positioning to the area(s) of the RFP applicable to those statement(s) and not include duplicative or otherwise repetitive statements throughout their responses.</w:t>
      </w:r>
      <w:r w:rsidR="004669DC" w:rsidRPr="00A66560">
        <w:rPr>
          <w:rFonts w:ascii="Arial" w:eastAsiaTheme="minorEastAsia" w:hAnsi="Arial" w:cs="Arial"/>
        </w:rPr>
        <w:t xml:space="preserve"> </w:t>
      </w:r>
      <w:r w:rsidR="004156E8" w:rsidRPr="00A66560">
        <w:rPr>
          <w:rFonts w:ascii="Arial" w:eastAsiaTheme="minorEastAsia" w:hAnsi="Arial" w:cs="Arial"/>
        </w:rPr>
        <w:t xml:space="preserve">The </w:t>
      </w:r>
      <w:r w:rsidR="004669DC" w:rsidRPr="00A66560">
        <w:rPr>
          <w:rFonts w:ascii="Arial" w:eastAsiaTheme="minorEastAsia" w:hAnsi="Arial" w:cs="Arial"/>
        </w:rPr>
        <w:t>contract</w:t>
      </w:r>
      <w:r w:rsidR="004156E8" w:rsidRPr="00A66560">
        <w:rPr>
          <w:rFonts w:ascii="Arial" w:eastAsiaTheme="minorEastAsia" w:hAnsi="Arial" w:cs="Arial"/>
        </w:rPr>
        <w:t>or’s in-line responses, inclusive of the text of PRMP’s specifications, may not exceed the page count noted in each attachment and be limited to the minimum number of pages needed to respond.</w:t>
      </w:r>
      <w:r w:rsidR="00F729D7">
        <w:rPr>
          <w:rFonts w:ascii="Arial" w:eastAsiaTheme="minorEastAsia" w:hAnsi="Arial" w:cs="Arial"/>
        </w:rPr>
        <w:t xml:space="preserve"> </w:t>
      </w:r>
      <w:r w:rsidR="009B0ADC">
        <w:rPr>
          <w:rFonts w:ascii="Arial" w:eastAsiaTheme="minorEastAsia" w:hAnsi="Arial" w:cs="Arial"/>
        </w:rPr>
        <w:t>Contractor</w:t>
      </w:r>
      <w:r w:rsidR="004156E8" w:rsidRPr="00A66560">
        <w:rPr>
          <w:rFonts w:ascii="Arial" w:eastAsiaTheme="minorEastAsia" w:hAnsi="Arial" w:cs="Arial"/>
        </w:rPr>
        <w:t xml:space="preserve">s must choose a similarly sized </w:t>
      </w:r>
      <w:r w:rsidR="004156E8" w:rsidRPr="4DCE36DF">
        <w:rPr>
          <w:rFonts w:ascii="Arial" w:eastAsiaTheme="minorEastAsia" w:hAnsi="Arial" w:cs="Arial"/>
        </w:rPr>
        <w:t>typeface</w:t>
      </w:r>
      <w:r w:rsidR="40D5FF31" w:rsidRPr="4DCE36DF">
        <w:rPr>
          <w:rFonts w:ascii="Arial" w:eastAsiaTheme="minorEastAsia" w:hAnsi="Arial" w:cs="Arial"/>
        </w:rPr>
        <w:t xml:space="preserve"> </w:t>
      </w:r>
      <w:r w:rsidR="004156E8" w:rsidRPr="4DCE36DF">
        <w:rPr>
          <w:rFonts w:ascii="Arial" w:eastAsiaTheme="minorEastAsia" w:hAnsi="Arial" w:cs="Arial"/>
        </w:rPr>
        <w:t>for</w:t>
      </w:r>
      <w:r w:rsidR="004156E8" w:rsidRPr="00A66560">
        <w:rPr>
          <w:rFonts w:ascii="Arial" w:eastAsiaTheme="minorEastAsia" w:hAnsi="Arial" w:cs="Arial"/>
        </w:rPr>
        <w:t xml:space="preserve"> PRMP’s requirements and not use </w:t>
      </w:r>
      <w:r w:rsidR="00B41AD0" w:rsidRPr="00A66560">
        <w:rPr>
          <w:rFonts w:ascii="Arial" w:eastAsiaTheme="minorEastAsia" w:hAnsi="Arial" w:cs="Arial"/>
        </w:rPr>
        <w:t>a smaller</w:t>
      </w:r>
      <w:r w:rsidR="004156E8" w:rsidRPr="00A66560">
        <w:rPr>
          <w:rFonts w:ascii="Arial" w:eastAsiaTheme="minorEastAsia" w:hAnsi="Arial" w:cs="Arial"/>
        </w:rPr>
        <w:t xml:space="preserve"> than 9-point typeface to work within this page limit restriction. The page limit counts the front and back of each sheet as separate pages.</w:t>
      </w:r>
      <w:r w:rsidR="006B57EB" w:rsidRPr="00A66560">
        <w:rPr>
          <w:rFonts w:ascii="Arial" w:eastAsiaTheme="minorEastAsia" w:hAnsi="Arial" w:cs="Arial"/>
        </w:rPr>
        <w:t xml:space="preserve"> </w:t>
      </w:r>
      <w:r w:rsidR="004156E8" w:rsidRPr="00A66560">
        <w:rPr>
          <w:rFonts w:ascii="Arial" w:eastAsiaTheme="minorEastAsia" w:hAnsi="Arial" w:cs="Arial"/>
        </w:rPr>
        <w:t>This page limit will not apply to the following RFP components:</w:t>
      </w:r>
    </w:p>
    <w:p w14:paraId="5311C189" w14:textId="1BC4B0E7" w:rsidR="004156E8" w:rsidRPr="00A66560" w:rsidRDefault="004156E8" w:rsidP="00D10EB8">
      <w:pPr>
        <w:spacing w:after="200" w:line="240" w:lineRule="auto"/>
        <w:ind w:left="1440" w:hanging="720"/>
        <w:jc w:val="both"/>
        <w:rPr>
          <w:rFonts w:ascii="Arial" w:eastAsiaTheme="minorEastAsia" w:hAnsi="Arial" w:cs="Arial"/>
        </w:rPr>
      </w:pPr>
      <w:r w:rsidRPr="00A66560">
        <w:rPr>
          <w:rFonts w:ascii="Arial" w:eastAsiaTheme="minorEastAsia" w:hAnsi="Arial" w:cs="Arial"/>
        </w:rPr>
        <w:t>•</w:t>
      </w:r>
      <w:r w:rsidRPr="00A66560">
        <w:rPr>
          <w:rFonts w:ascii="Arial" w:eastAsiaTheme="minorEastAsia" w:hAnsi="Arial" w:cs="Arial"/>
        </w:rPr>
        <w:tab/>
      </w:r>
      <w:r w:rsidRPr="00A66560">
        <w:rPr>
          <w:rFonts w:ascii="Arial" w:eastAsiaTheme="minorEastAsia" w:hAnsi="Arial" w:cs="Arial"/>
          <w:b/>
          <w:bCs/>
        </w:rPr>
        <w:t xml:space="preserve">Attachment C: </w:t>
      </w:r>
      <w:r w:rsidR="009B0ADC">
        <w:rPr>
          <w:rFonts w:ascii="Arial" w:eastAsiaTheme="minorEastAsia" w:hAnsi="Arial" w:cs="Arial"/>
          <w:b/>
          <w:bCs/>
        </w:rPr>
        <w:t>Contractor</w:t>
      </w:r>
      <w:r w:rsidRPr="00A66560">
        <w:rPr>
          <w:rFonts w:ascii="Arial" w:eastAsiaTheme="minorEastAsia" w:hAnsi="Arial" w:cs="Arial"/>
          <w:b/>
          <w:bCs/>
        </w:rPr>
        <w:t xml:space="preserve"> Qualifications and Experience</w:t>
      </w:r>
      <w:r w:rsidRPr="00A66560">
        <w:rPr>
          <w:rFonts w:ascii="Arial" w:eastAsiaTheme="minorEastAsia" w:hAnsi="Arial" w:cs="Arial"/>
        </w:rPr>
        <w:t>, the following section</w:t>
      </w:r>
      <w:r w:rsidR="00B40E23" w:rsidRPr="00A66560">
        <w:rPr>
          <w:rFonts w:ascii="Arial" w:eastAsiaTheme="minorEastAsia" w:hAnsi="Arial" w:cs="Arial"/>
        </w:rPr>
        <w:t xml:space="preserve"> </w:t>
      </w:r>
      <w:r w:rsidRPr="00A66560">
        <w:rPr>
          <w:rFonts w:ascii="Arial" w:eastAsiaTheme="minorEastAsia" w:hAnsi="Arial" w:cs="Arial"/>
        </w:rPr>
        <w:t>only:</w:t>
      </w:r>
    </w:p>
    <w:p w14:paraId="6B3A7CA8" w14:textId="5F98BA6E" w:rsidR="004156E8" w:rsidRPr="00A66560" w:rsidRDefault="004156E8" w:rsidP="00482F8F">
      <w:pPr>
        <w:spacing w:after="200" w:line="240" w:lineRule="auto"/>
        <w:ind w:left="720" w:firstLine="720"/>
        <w:jc w:val="both"/>
        <w:rPr>
          <w:rFonts w:ascii="Arial" w:eastAsiaTheme="minorEastAsia" w:hAnsi="Arial" w:cs="Arial"/>
        </w:rPr>
      </w:pPr>
      <w:r w:rsidRPr="00A66560">
        <w:rPr>
          <w:rFonts w:ascii="Arial" w:eastAsiaTheme="minorEastAsia" w:hAnsi="Arial" w:cs="Arial"/>
        </w:rPr>
        <w:t>o</w:t>
      </w:r>
      <w:r>
        <w:tab/>
      </w:r>
      <w:r w:rsidR="00B41AD0" w:rsidRPr="11D052AE">
        <w:rPr>
          <w:rFonts w:ascii="Arial" w:eastAsiaTheme="minorEastAsia" w:hAnsi="Arial" w:cs="Arial"/>
        </w:rPr>
        <w:t>Business</w:t>
      </w:r>
      <w:r w:rsidRPr="00A66560">
        <w:rPr>
          <w:rFonts w:ascii="Arial" w:eastAsiaTheme="minorEastAsia" w:hAnsi="Arial" w:cs="Arial"/>
        </w:rPr>
        <w:t xml:space="preserve"> Disputes</w:t>
      </w:r>
    </w:p>
    <w:p w14:paraId="3DCD3BB5" w14:textId="5922DE26" w:rsidR="004156E8" w:rsidRPr="00A66560" w:rsidRDefault="004156E8" w:rsidP="005755FC">
      <w:pPr>
        <w:spacing w:after="200" w:line="240" w:lineRule="auto"/>
        <w:ind w:left="1440" w:hanging="720"/>
        <w:jc w:val="both"/>
        <w:rPr>
          <w:rFonts w:ascii="Arial" w:eastAsiaTheme="minorEastAsia" w:hAnsi="Arial" w:cs="Arial"/>
        </w:rPr>
      </w:pPr>
      <w:r w:rsidRPr="00A66560">
        <w:rPr>
          <w:rFonts w:ascii="Arial" w:eastAsiaTheme="minorEastAsia" w:hAnsi="Arial" w:cs="Arial"/>
        </w:rPr>
        <w:t>•</w:t>
      </w:r>
      <w:r w:rsidRPr="00A66560">
        <w:rPr>
          <w:rFonts w:ascii="Arial" w:eastAsiaTheme="minorEastAsia" w:hAnsi="Arial" w:cs="Arial"/>
        </w:rPr>
        <w:tab/>
      </w:r>
      <w:r w:rsidRPr="00A66560">
        <w:rPr>
          <w:rFonts w:ascii="Arial" w:eastAsiaTheme="minorEastAsia" w:hAnsi="Arial" w:cs="Arial"/>
          <w:b/>
          <w:bCs/>
        </w:rPr>
        <w:t xml:space="preserve">Attachment D: </w:t>
      </w:r>
      <w:r w:rsidR="009B0ADC">
        <w:rPr>
          <w:rFonts w:ascii="Arial" w:eastAsiaTheme="minorEastAsia" w:hAnsi="Arial" w:cs="Arial"/>
          <w:b/>
          <w:bCs/>
        </w:rPr>
        <w:t>Contractor</w:t>
      </w:r>
      <w:r w:rsidRPr="00A66560">
        <w:rPr>
          <w:rFonts w:ascii="Arial" w:eastAsiaTheme="minorEastAsia" w:hAnsi="Arial" w:cs="Arial"/>
          <w:b/>
          <w:bCs/>
        </w:rPr>
        <w:t xml:space="preserve"> Organization and Staffing</w:t>
      </w:r>
      <w:r w:rsidRPr="00A66560">
        <w:rPr>
          <w:rFonts w:ascii="Arial" w:eastAsiaTheme="minorEastAsia" w:hAnsi="Arial" w:cs="Arial"/>
        </w:rPr>
        <w:t>, the following sections only:</w:t>
      </w:r>
    </w:p>
    <w:p w14:paraId="05786034" w14:textId="77777777" w:rsidR="004156E8" w:rsidRPr="00A66560" w:rsidRDefault="004156E8" w:rsidP="00482F8F">
      <w:pPr>
        <w:spacing w:after="200" w:line="240" w:lineRule="auto"/>
        <w:ind w:left="720" w:firstLine="720"/>
        <w:jc w:val="both"/>
        <w:rPr>
          <w:rFonts w:ascii="Arial" w:eastAsiaTheme="minorEastAsia" w:hAnsi="Arial" w:cs="Arial"/>
        </w:rPr>
      </w:pPr>
      <w:r w:rsidRPr="00A66560">
        <w:rPr>
          <w:rFonts w:ascii="Arial" w:eastAsiaTheme="minorEastAsia" w:hAnsi="Arial" w:cs="Arial"/>
        </w:rPr>
        <w:t>o</w:t>
      </w:r>
      <w:r w:rsidRPr="00A66560">
        <w:rPr>
          <w:rFonts w:ascii="Arial" w:eastAsiaTheme="minorEastAsia" w:hAnsi="Arial" w:cs="Arial"/>
        </w:rPr>
        <w:tab/>
        <w:t>Key Staff Resumes</w:t>
      </w:r>
    </w:p>
    <w:p w14:paraId="760F6F5F" w14:textId="77777777" w:rsidR="004156E8" w:rsidRPr="00A66560" w:rsidRDefault="004156E8" w:rsidP="00482F8F">
      <w:pPr>
        <w:spacing w:after="200" w:line="240" w:lineRule="auto"/>
        <w:ind w:left="720" w:firstLine="720"/>
        <w:jc w:val="both"/>
        <w:rPr>
          <w:rFonts w:ascii="Arial" w:eastAsiaTheme="minorEastAsia" w:hAnsi="Arial" w:cs="Arial"/>
        </w:rPr>
      </w:pPr>
      <w:r w:rsidRPr="00A66560">
        <w:rPr>
          <w:rFonts w:ascii="Arial" w:eastAsiaTheme="minorEastAsia" w:hAnsi="Arial" w:cs="Arial"/>
        </w:rPr>
        <w:t>o</w:t>
      </w:r>
      <w:r w:rsidRPr="00A66560">
        <w:rPr>
          <w:rFonts w:ascii="Arial" w:eastAsiaTheme="minorEastAsia" w:hAnsi="Arial" w:cs="Arial"/>
        </w:rPr>
        <w:tab/>
        <w:t>Key Staff References</w:t>
      </w:r>
    </w:p>
    <w:p w14:paraId="68470AE7" w14:textId="105F7ADF" w:rsidR="00096072" w:rsidRPr="00A66560" w:rsidRDefault="004156E8" w:rsidP="004156E8">
      <w:pPr>
        <w:spacing w:after="200" w:line="360" w:lineRule="auto"/>
        <w:jc w:val="both"/>
        <w:rPr>
          <w:rFonts w:ascii="Arial" w:eastAsiaTheme="minorEastAsia" w:hAnsi="Arial" w:cs="Arial"/>
        </w:rPr>
      </w:pPr>
      <w:r w:rsidRPr="00A66560">
        <w:rPr>
          <w:rFonts w:ascii="Arial" w:eastAsiaTheme="minorEastAsia" w:hAnsi="Arial" w:cs="Arial"/>
        </w:rPr>
        <w:t xml:space="preserve">Each proposal should contain the following tabbed sections identified in Table </w:t>
      </w:r>
      <w:r w:rsidR="00481F6F" w:rsidRPr="00A66560">
        <w:rPr>
          <w:rFonts w:ascii="Arial" w:eastAsiaTheme="minorEastAsia" w:hAnsi="Arial" w:cs="Arial"/>
        </w:rPr>
        <w:t>2</w:t>
      </w:r>
      <w:r w:rsidRPr="00A66560">
        <w:rPr>
          <w:rFonts w:ascii="Arial" w:eastAsiaTheme="minorEastAsia" w:hAnsi="Arial" w:cs="Arial"/>
        </w:rPr>
        <w:t xml:space="preserve">. below for the in-line response. In general, where assumptions are noted, </w:t>
      </w:r>
      <w:r w:rsidR="009B0ADC">
        <w:rPr>
          <w:rFonts w:ascii="Arial" w:eastAsiaTheme="minorEastAsia" w:hAnsi="Arial" w:cs="Arial"/>
        </w:rPr>
        <w:t>contractor</w:t>
      </w:r>
      <w:r w:rsidRPr="00A66560">
        <w:rPr>
          <w:rFonts w:ascii="Arial" w:eastAsiaTheme="minorEastAsia" w:hAnsi="Arial" w:cs="Arial"/>
        </w:rPr>
        <w:t xml:space="preserve">s are permitted to add a </w:t>
      </w:r>
      <w:r w:rsidRPr="00A66560">
        <w:rPr>
          <w:rFonts w:ascii="Arial" w:eastAsiaTheme="minorEastAsia" w:hAnsi="Arial" w:cs="Arial"/>
        </w:rPr>
        <w:lastRenderedPageBreak/>
        <w:t>section to the attachment templates that allow for assumptions to be noted. Assumptions should not be provided as a replacement for exceptions.</w:t>
      </w:r>
    </w:p>
    <w:p w14:paraId="1024E36A" w14:textId="6B196312" w:rsidR="006E2DB1" w:rsidRPr="00A66560" w:rsidRDefault="006E2DB1" w:rsidP="006E2DB1">
      <w:pPr>
        <w:spacing w:after="200" w:line="360" w:lineRule="auto"/>
        <w:jc w:val="center"/>
        <w:rPr>
          <w:rFonts w:ascii="Arial" w:eastAsia="Times New Roman" w:hAnsi="Arial" w:cs="Arial"/>
          <w:b/>
          <w:bCs/>
          <w:color w:val="2E74B5" w:themeColor="accent5" w:themeShade="BF"/>
        </w:rPr>
      </w:pPr>
      <w:bookmarkStart w:id="35" w:name="_Hlk198277917"/>
      <w:r w:rsidRPr="006C72B3">
        <w:rPr>
          <w:rFonts w:ascii="Arial" w:eastAsia="Times New Roman" w:hAnsi="Arial" w:cs="Arial"/>
          <w:b/>
          <w:bCs/>
          <w:color w:val="2E74B5" w:themeColor="accent5" w:themeShade="BF"/>
        </w:rPr>
        <w:t xml:space="preserve">Table 2: </w:t>
      </w:r>
      <w:r w:rsidR="00335080" w:rsidRPr="006C72B3">
        <w:rPr>
          <w:rFonts w:ascii="Arial" w:eastAsia="Times New Roman" w:hAnsi="Arial" w:cs="Arial"/>
          <w:b/>
          <w:bCs/>
          <w:color w:val="2E74B5" w:themeColor="accent5" w:themeShade="BF"/>
        </w:rPr>
        <w:t>Expected Proposal Sections and Content Structure</w:t>
      </w:r>
    </w:p>
    <w:tbl>
      <w:tblPr>
        <w:tblStyle w:val="ListTable3-Accent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196"/>
      </w:tblGrid>
      <w:tr w:rsidR="000B2B12" w:rsidRPr="00A66560" w14:paraId="02E690C4" w14:textId="77777777" w:rsidTr="29F00984">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152" w:type="pct"/>
            <w:shd w:val="clear" w:color="auto" w:fill="154454"/>
          </w:tcPr>
          <w:bookmarkEnd w:id="35"/>
          <w:p w14:paraId="1AED4C8C"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Proposal Section</w:t>
            </w:r>
          </w:p>
        </w:tc>
        <w:tc>
          <w:tcPr>
            <w:tcW w:w="3848" w:type="pct"/>
            <w:shd w:val="clear" w:color="auto" w:fill="154454"/>
          </w:tcPr>
          <w:p w14:paraId="1C9E6071" w14:textId="77777777" w:rsidR="000B2B12" w:rsidRPr="00A66560" w:rsidRDefault="000B2B12" w:rsidP="000B2B12">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A66560">
              <w:rPr>
                <w:rFonts w:ascii="Arial" w:eastAsia="Arial" w:hAnsi="Arial" w:cs="Arial"/>
                <w:sz w:val="20"/>
                <w:szCs w:val="20"/>
              </w:rPr>
              <w:t>Response Template/Contents</w:t>
            </w:r>
          </w:p>
        </w:tc>
      </w:tr>
      <w:tr w:rsidR="000B2B12" w:rsidRPr="00A66560" w14:paraId="568FDDC4" w14:textId="77777777" w:rsidTr="29F00984">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624C6E24"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Cost Proposal</w:t>
            </w:r>
          </w:p>
        </w:tc>
        <w:tc>
          <w:tcPr>
            <w:tcW w:w="3848" w:type="pct"/>
            <w:shd w:val="clear" w:color="auto" w:fill="D9D9D9" w:themeFill="background1" w:themeFillShade="D9"/>
          </w:tcPr>
          <w:p w14:paraId="292A4B1A" w14:textId="77777777" w:rsidR="000B2B12" w:rsidRPr="00A66560" w:rsidRDefault="000B2B12" w:rsidP="000B2B1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A66560">
              <w:rPr>
                <w:rFonts w:ascii="Arial" w:eastAsia="Arial" w:hAnsi="Arial" w:cs="Arial"/>
                <w:sz w:val="20"/>
                <w:szCs w:val="20"/>
              </w:rPr>
              <w:t>Attachment A: Cost Proposal (separate submission)</w:t>
            </w:r>
          </w:p>
        </w:tc>
      </w:tr>
      <w:tr w:rsidR="000B2B12" w:rsidRPr="00A66560" w14:paraId="70714306" w14:textId="77777777" w:rsidTr="29F00984">
        <w:trPr>
          <w:trHeight w:val="98"/>
          <w:jc w:val="center"/>
        </w:trPr>
        <w:tc>
          <w:tcPr>
            <w:cnfStyle w:val="001000000000" w:firstRow="0" w:lastRow="0" w:firstColumn="1" w:lastColumn="0" w:oddVBand="0" w:evenVBand="0" w:oddHBand="0" w:evenHBand="0" w:firstRowFirstColumn="0" w:firstRowLastColumn="0" w:lastRowFirstColumn="0" w:lastRowLastColumn="0"/>
            <w:tcW w:w="1152" w:type="pct"/>
          </w:tcPr>
          <w:p w14:paraId="683B8051"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Contents:</w:t>
            </w:r>
          </w:p>
        </w:tc>
        <w:tc>
          <w:tcPr>
            <w:tcW w:w="3848" w:type="pct"/>
          </w:tcPr>
          <w:p w14:paraId="4DB694A4"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Microsoft Excel</w:t>
            </w:r>
            <w:r w:rsidRPr="00A66560">
              <w:rPr>
                <w:rFonts w:ascii="Arial" w:eastAsia="Arial" w:hAnsi="Arial" w:cs="Times New Roman"/>
                <w:sz w:val="20"/>
                <w:vertAlign w:val="superscript"/>
              </w:rPr>
              <w:t>®</w:t>
            </w:r>
            <w:r w:rsidRPr="00A66560">
              <w:rPr>
                <w:rFonts w:ascii="Arial" w:eastAsia="Arial" w:hAnsi="Arial" w:cs="Times New Roman"/>
                <w:sz w:val="20"/>
              </w:rPr>
              <w:t xml:space="preserve"> Workbook: Attachment A </w:t>
            </w:r>
          </w:p>
        </w:tc>
      </w:tr>
      <w:tr w:rsidR="000B2B12" w:rsidRPr="00A66560" w14:paraId="3D404A36" w14:textId="77777777" w:rsidTr="29F009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44252927"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Technical Proposal</w:t>
            </w:r>
          </w:p>
        </w:tc>
        <w:tc>
          <w:tcPr>
            <w:tcW w:w="3848" w:type="pct"/>
            <w:shd w:val="clear" w:color="auto" w:fill="D9D9D9" w:themeFill="background1" w:themeFillShade="D9"/>
          </w:tcPr>
          <w:p w14:paraId="60A88D44" w14:textId="32FB2A76" w:rsidR="000B2B12" w:rsidRPr="00A66560" w:rsidRDefault="000B2B12" w:rsidP="000B2B1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A66560">
              <w:rPr>
                <w:rFonts w:ascii="Arial" w:eastAsia="Arial" w:hAnsi="Arial" w:cs="Arial"/>
                <w:sz w:val="20"/>
                <w:szCs w:val="20"/>
              </w:rPr>
              <w:t xml:space="preserve">Attachment B: Title Page, </w:t>
            </w:r>
            <w:r w:rsidR="009B0ADC">
              <w:rPr>
                <w:rFonts w:ascii="Arial" w:eastAsia="Arial" w:hAnsi="Arial" w:cs="Arial"/>
                <w:sz w:val="20"/>
                <w:szCs w:val="20"/>
              </w:rPr>
              <w:t>Contractor</w:t>
            </w:r>
            <w:r w:rsidRPr="00A66560">
              <w:rPr>
                <w:rFonts w:ascii="Arial" w:eastAsia="Arial" w:hAnsi="Arial" w:cs="Arial"/>
                <w:sz w:val="20"/>
                <w:szCs w:val="20"/>
              </w:rPr>
              <w:t xml:space="preserve"> Information, Executive Summary, Subcontractor Letters, and Table of Contents</w:t>
            </w:r>
          </w:p>
        </w:tc>
      </w:tr>
      <w:tr w:rsidR="000B2B12" w:rsidRPr="00A66560" w14:paraId="3C3F9C8C" w14:textId="77777777" w:rsidTr="29F00984">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666BD1A8"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Contents:</w:t>
            </w:r>
          </w:p>
        </w:tc>
        <w:tc>
          <w:tcPr>
            <w:tcW w:w="3848" w:type="pct"/>
          </w:tcPr>
          <w:p w14:paraId="51570447"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Title Page</w:t>
            </w:r>
          </w:p>
          <w:p w14:paraId="124C075D"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Cover Letter</w:t>
            </w:r>
          </w:p>
          <w:p w14:paraId="09C34006"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Table of Contents</w:t>
            </w:r>
          </w:p>
          <w:p w14:paraId="227BD35D" w14:textId="45E2333D" w:rsidR="000B2B12" w:rsidRPr="00A66560" w:rsidRDefault="009B0ADC"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Pr>
                <w:rFonts w:ascii="Arial" w:eastAsia="Arial" w:hAnsi="Arial" w:cs="Times New Roman"/>
                <w:sz w:val="20"/>
              </w:rPr>
              <w:t>Contractor</w:t>
            </w:r>
            <w:r w:rsidR="000B2B12" w:rsidRPr="00A66560">
              <w:rPr>
                <w:rFonts w:ascii="Arial" w:eastAsia="Arial" w:hAnsi="Arial" w:cs="Times New Roman"/>
                <w:sz w:val="20"/>
              </w:rPr>
              <w:t xml:space="preserve"> Information</w:t>
            </w:r>
          </w:p>
          <w:p w14:paraId="03685E92"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Payment Address</w:t>
            </w:r>
          </w:p>
          <w:p w14:paraId="5600BAF7"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Legal Notice Address</w:t>
            </w:r>
          </w:p>
          <w:p w14:paraId="75116AD9"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Executive Summary</w:t>
            </w:r>
          </w:p>
          <w:p w14:paraId="383CEDDC"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Disclosure of Response Contents</w:t>
            </w:r>
          </w:p>
          <w:p w14:paraId="147DE179"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Subcontractor Letters (if applicable)</w:t>
            </w:r>
          </w:p>
        </w:tc>
      </w:tr>
      <w:tr w:rsidR="000B2B12" w:rsidRPr="00A66560" w14:paraId="508D1B24" w14:textId="77777777" w:rsidTr="29F009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6F658C89" w14:textId="77777777" w:rsidR="000B2B12" w:rsidRPr="00A66560" w:rsidRDefault="000B2B12" w:rsidP="000B2B12">
            <w:pPr>
              <w:keepNext/>
              <w:spacing w:before="60" w:after="60" w:line="276" w:lineRule="auto"/>
              <w:rPr>
                <w:rFonts w:ascii="Arial" w:eastAsia="Arial" w:hAnsi="Arial" w:cs="Arial"/>
                <w:sz w:val="20"/>
                <w:szCs w:val="20"/>
              </w:rPr>
            </w:pPr>
            <w:r w:rsidRPr="00A66560">
              <w:rPr>
                <w:rFonts w:ascii="Arial" w:eastAsia="Arial" w:hAnsi="Arial" w:cs="Arial"/>
                <w:sz w:val="20"/>
                <w:szCs w:val="20"/>
              </w:rPr>
              <w:t>Technical Proposal</w:t>
            </w:r>
          </w:p>
        </w:tc>
        <w:tc>
          <w:tcPr>
            <w:tcW w:w="3848" w:type="pct"/>
            <w:shd w:val="clear" w:color="auto" w:fill="D9D9D9" w:themeFill="background1" w:themeFillShade="D9"/>
          </w:tcPr>
          <w:p w14:paraId="25CD5045" w14:textId="23608742" w:rsidR="000B2B12" w:rsidRPr="00A66560" w:rsidRDefault="000B2B12" w:rsidP="000B2B1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A66560">
              <w:rPr>
                <w:rFonts w:ascii="Arial" w:eastAsia="Arial" w:hAnsi="Arial" w:cs="Arial"/>
                <w:sz w:val="20"/>
                <w:szCs w:val="20"/>
              </w:rPr>
              <w:t xml:space="preserve">Attachment C: </w:t>
            </w:r>
            <w:r w:rsidR="009B0ADC">
              <w:rPr>
                <w:rFonts w:ascii="Arial" w:eastAsia="Arial" w:hAnsi="Arial" w:cs="Arial"/>
                <w:sz w:val="20"/>
                <w:szCs w:val="20"/>
              </w:rPr>
              <w:t>Contractor</w:t>
            </w:r>
            <w:r w:rsidRPr="00A66560">
              <w:rPr>
                <w:rFonts w:ascii="Arial" w:eastAsia="Arial" w:hAnsi="Arial" w:cs="Arial"/>
                <w:sz w:val="20"/>
                <w:szCs w:val="20"/>
              </w:rPr>
              <w:t xml:space="preserve"> Qualifications and Experience</w:t>
            </w:r>
          </w:p>
        </w:tc>
      </w:tr>
      <w:tr w:rsidR="000B2B12" w:rsidRPr="00A66560" w14:paraId="3D1995A3" w14:textId="77777777" w:rsidTr="29F00984">
        <w:trPr>
          <w:trHeight w:val="1034"/>
          <w:jc w:val="center"/>
        </w:trPr>
        <w:tc>
          <w:tcPr>
            <w:cnfStyle w:val="001000000000" w:firstRow="0" w:lastRow="0" w:firstColumn="1" w:lastColumn="0" w:oddVBand="0" w:evenVBand="0" w:oddHBand="0" w:evenHBand="0" w:firstRowFirstColumn="0" w:firstRowLastColumn="0" w:lastRowFirstColumn="0" w:lastRowLastColumn="0"/>
            <w:tcW w:w="1152" w:type="pct"/>
          </w:tcPr>
          <w:p w14:paraId="50571722"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Contents:</w:t>
            </w:r>
          </w:p>
        </w:tc>
        <w:tc>
          <w:tcPr>
            <w:tcW w:w="3848" w:type="pct"/>
          </w:tcPr>
          <w:p w14:paraId="381F5223"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Organization Overview</w:t>
            </w:r>
          </w:p>
          <w:p w14:paraId="249ED9F0"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Subcontracting Overview (if applicable)</w:t>
            </w:r>
          </w:p>
          <w:p w14:paraId="7D1BA220"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Existing Business Relationships with Puerto Rico</w:t>
            </w:r>
          </w:p>
          <w:p w14:paraId="2827B2F1"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Business Disputes</w:t>
            </w:r>
          </w:p>
          <w:p w14:paraId="16089135"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Attestation of Compliance with CFR 45.75.328, Paragraph A</w:t>
            </w:r>
          </w:p>
          <w:p w14:paraId="61B766EF"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Disclosure of Lobbying Activities</w:t>
            </w:r>
          </w:p>
          <w:p w14:paraId="53F4C001" w14:textId="116E3F97" w:rsidR="000B2B12" w:rsidRPr="00A66560" w:rsidRDefault="009B0ADC"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Pr>
                <w:rFonts w:ascii="Arial" w:eastAsia="Arial" w:hAnsi="Arial" w:cs="Times New Roman"/>
                <w:sz w:val="20"/>
              </w:rPr>
              <w:t>Contractor</w:t>
            </w:r>
            <w:r w:rsidR="000B2B12" w:rsidRPr="00A66560">
              <w:rPr>
                <w:rFonts w:ascii="Arial" w:eastAsia="Arial" w:hAnsi="Arial" w:cs="Times New Roman"/>
                <w:sz w:val="20"/>
              </w:rPr>
              <w:t xml:space="preserve"> References</w:t>
            </w:r>
          </w:p>
          <w:p w14:paraId="6F76D6C1"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Subcontractor References (if applicable)</w:t>
            </w:r>
          </w:p>
        </w:tc>
      </w:tr>
      <w:tr w:rsidR="000B2B12" w:rsidRPr="00A66560" w14:paraId="217FC91D" w14:textId="77777777" w:rsidTr="29F009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198E5ADF" w14:textId="77777777" w:rsidR="000B2B12" w:rsidRPr="00A66560" w:rsidRDefault="000B2B12" w:rsidP="000B2B12">
            <w:pPr>
              <w:keepNext/>
              <w:spacing w:before="60" w:after="60" w:line="276" w:lineRule="auto"/>
              <w:rPr>
                <w:rFonts w:ascii="Arial" w:eastAsia="Arial" w:hAnsi="Arial" w:cs="Arial"/>
                <w:sz w:val="20"/>
                <w:szCs w:val="20"/>
              </w:rPr>
            </w:pPr>
            <w:r w:rsidRPr="00A66560">
              <w:rPr>
                <w:rFonts w:ascii="Arial" w:eastAsia="Arial" w:hAnsi="Arial" w:cs="Arial"/>
                <w:sz w:val="20"/>
                <w:szCs w:val="20"/>
              </w:rPr>
              <w:t>Technical Proposal</w:t>
            </w:r>
          </w:p>
        </w:tc>
        <w:tc>
          <w:tcPr>
            <w:tcW w:w="3848" w:type="pct"/>
            <w:shd w:val="clear" w:color="auto" w:fill="D9D9D9" w:themeFill="background1" w:themeFillShade="D9"/>
          </w:tcPr>
          <w:p w14:paraId="0540C986" w14:textId="4B767E2B" w:rsidR="000B2B12" w:rsidRPr="00A66560" w:rsidRDefault="000B2B12" w:rsidP="000B2B1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A66560">
              <w:rPr>
                <w:rFonts w:ascii="Arial" w:eastAsia="Arial" w:hAnsi="Arial" w:cs="Arial"/>
                <w:sz w:val="20"/>
                <w:szCs w:val="20"/>
              </w:rPr>
              <w:t xml:space="preserve">Attachment D: </w:t>
            </w:r>
            <w:r w:rsidR="009B0ADC">
              <w:rPr>
                <w:rFonts w:ascii="Arial" w:eastAsia="Arial" w:hAnsi="Arial" w:cs="Arial"/>
                <w:sz w:val="20"/>
                <w:szCs w:val="20"/>
              </w:rPr>
              <w:t>Contractor</w:t>
            </w:r>
            <w:r w:rsidRPr="00A66560">
              <w:rPr>
                <w:rFonts w:ascii="Arial" w:eastAsia="Arial" w:hAnsi="Arial" w:cs="Arial"/>
                <w:sz w:val="20"/>
                <w:szCs w:val="20"/>
              </w:rPr>
              <w:t xml:space="preserve"> Organization and Staffing</w:t>
            </w:r>
          </w:p>
        </w:tc>
      </w:tr>
      <w:tr w:rsidR="000B2B12" w:rsidRPr="00A66560" w14:paraId="476608D0" w14:textId="77777777" w:rsidTr="29F00984">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3E531030"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Contents:</w:t>
            </w:r>
          </w:p>
        </w:tc>
        <w:tc>
          <w:tcPr>
            <w:tcW w:w="3848" w:type="pct"/>
          </w:tcPr>
          <w:p w14:paraId="13A0D330"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Initial Staffing Plan</w:t>
            </w:r>
          </w:p>
          <w:p w14:paraId="1BD2926F"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Use of PRMP Staff</w:t>
            </w:r>
          </w:p>
          <w:p w14:paraId="7848766D"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Key Staff Resumes</w:t>
            </w:r>
          </w:p>
          <w:p w14:paraId="0EF42617"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Key Staff References</w:t>
            </w:r>
          </w:p>
        </w:tc>
      </w:tr>
      <w:tr w:rsidR="000B2B12" w:rsidRPr="00A66560" w14:paraId="71B01F88" w14:textId="77777777" w:rsidTr="29F009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306CDFD7"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Technical Proposal</w:t>
            </w:r>
          </w:p>
        </w:tc>
        <w:tc>
          <w:tcPr>
            <w:tcW w:w="3848" w:type="pct"/>
            <w:shd w:val="clear" w:color="auto" w:fill="D9D9D9" w:themeFill="background1" w:themeFillShade="D9"/>
          </w:tcPr>
          <w:p w14:paraId="5BD4117F" w14:textId="77777777" w:rsidR="000B2B12" w:rsidRPr="00A66560" w:rsidRDefault="000B2B12" w:rsidP="000B2B1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A66560">
              <w:rPr>
                <w:rFonts w:ascii="Arial" w:eastAsia="Arial" w:hAnsi="Arial" w:cs="Arial"/>
                <w:sz w:val="20"/>
                <w:szCs w:val="20"/>
              </w:rPr>
              <w:t>Attachment E: Mandatory Specifications</w:t>
            </w:r>
          </w:p>
        </w:tc>
      </w:tr>
      <w:tr w:rsidR="000B2B12" w:rsidRPr="00A66560" w14:paraId="13D97CFB" w14:textId="77777777" w:rsidTr="29F00984">
        <w:trPr>
          <w:trHeight w:val="70"/>
          <w:jc w:val="center"/>
        </w:trPr>
        <w:tc>
          <w:tcPr>
            <w:cnfStyle w:val="001000000000" w:firstRow="0" w:lastRow="0" w:firstColumn="1" w:lastColumn="0" w:oddVBand="0" w:evenVBand="0" w:oddHBand="0" w:evenHBand="0" w:firstRowFirstColumn="0" w:firstRowLastColumn="0" w:lastRowFirstColumn="0" w:lastRowLastColumn="0"/>
            <w:tcW w:w="1152" w:type="pct"/>
          </w:tcPr>
          <w:p w14:paraId="0CB6A1EA" w14:textId="77777777" w:rsidR="000B2B12" w:rsidRPr="00A66560" w:rsidRDefault="000B2B12" w:rsidP="000B2B12">
            <w:pPr>
              <w:spacing w:before="60" w:after="60" w:line="276" w:lineRule="auto"/>
              <w:rPr>
                <w:rFonts w:ascii="Arial" w:eastAsia="Arial" w:hAnsi="Arial" w:cs="Arial"/>
                <w:sz w:val="20"/>
                <w:szCs w:val="20"/>
              </w:rPr>
            </w:pPr>
            <w:r w:rsidRPr="00A66560">
              <w:rPr>
                <w:rFonts w:ascii="Arial" w:eastAsia="Arial" w:hAnsi="Arial" w:cs="Arial"/>
                <w:sz w:val="20"/>
                <w:szCs w:val="20"/>
              </w:rPr>
              <w:t>Contents:</w:t>
            </w:r>
          </w:p>
        </w:tc>
        <w:tc>
          <w:tcPr>
            <w:tcW w:w="3848" w:type="pct"/>
          </w:tcPr>
          <w:p w14:paraId="556E4B13"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Submission Requirements</w:t>
            </w:r>
          </w:p>
          <w:p w14:paraId="0342F32B"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Mandatory Requirements</w:t>
            </w:r>
          </w:p>
          <w:p w14:paraId="3A77753D" w14:textId="77777777" w:rsidR="000B2B12" w:rsidRPr="00A66560" w:rsidRDefault="000B2B12"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Mandatory Qualifications</w:t>
            </w:r>
          </w:p>
        </w:tc>
      </w:tr>
      <w:tr w:rsidR="00F7586C" w:rsidRPr="00A66560" w14:paraId="25B26781" w14:textId="77777777">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788B74FB" w14:textId="288CA120" w:rsidR="00F7586C" w:rsidRPr="00A66560" w:rsidRDefault="00F7586C" w:rsidP="000B2B12">
            <w:pPr>
              <w:spacing w:before="60" w:after="60" w:line="276" w:lineRule="auto"/>
              <w:rPr>
                <w:rFonts w:ascii="Arial" w:eastAsia="Arial" w:hAnsi="Arial" w:cs="Arial"/>
                <w:sz w:val="20"/>
                <w:szCs w:val="20"/>
              </w:rPr>
            </w:pPr>
            <w:r w:rsidRPr="00A66560">
              <w:rPr>
                <w:rFonts w:ascii="Arial" w:eastAsia="Arial" w:hAnsi="Arial" w:cs="Arial"/>
                <w:sz w:val="20"/>
                <w:szCs w:val="20"/>
              </w:rPr>
              <w:t>Technical Proposal</w:t>
            </w:r>
          </w:p>
        </w:tc>
        <w:tc>
          <w:tcPr>
            <w:tcW w:w="3848" w:type="pct"/>
            <w:shd w:val="clear" w:color="auto" w:fill="D9D9D9" w:themeFill="background1" w:themeFillShade="D9"/>
          </w:tcPr>
          <w:p w14:paraId="1913BFD1" w14:textId="2DC10BD7" w:rsidR="00F7586C" w:rsidRPr="00A66560" w:rsidRDefault="00F7586C" w:rsidP="000B2B12">
            <w:pPr>
              <w:spacing w:before="60" w:after="60"/>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20"/>
              </w:rPr>
            </w:pPr>
            <w:r w:rsidRPr="4612D304">
              <w:rPr>
                <w:rFonts w:ascii="Arial" w:eastAsia="Arial" w:hAnsi="Arial" w:cs="Arial"/>
                <w:sz w:val="20"/>
                <w:szCs w:val="20"/>
              </w:rPr>
              <w:t xml:space="preserve">Attachment </w:t>
            </w:r>
            <w:r w:rsidR="00581B9E">
              <w:rPr>
                <w:rFonts w:ascii="Arial" w:eastAsia="Arial" w:hAnsi="Arial" w:cs="Arial"/>
                <w:sz w:val="20"/>
                <w:szCs w:val="20"/>
              </w:rPr>
              <w:t>F</w:t>
            </w:r>
            <w:r w:rsidRPr="4612D304">
              <w:rPr>
                <w:rFonts w:ascii="Arial" w:eastAsia="Arial" w:hAnsi="Arial" w:cs="Arial"/>
                <w:sz w:val="20"/>
                <w:szCs w:val="20"/>
              </w:rPr>
              <w:t>: Response to</w:t>
            </w:r>
            <w:r>
              <w:rPr>
                <w:rFonts w:ascii="Arial" w:eastAsia="Arial" w:hAnsi="Arial" w:cs="Arial"/>
                <w:sz w:val="20"/>
                <w:szCs w:val="20"/>
              </w:rPr>
              <w:t xml:space="preserve"> SOW</w:t>
            </w:r>
          </w:p>
        </w:tc>
      </w:tr>
      <w:tr w:rsidR="00F7586C" w:rsidRPr="00AF1C5F" w14:paraId="2D8AFB2E"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152" w:type="pct"/>
            <w:vAlign w:val="center"/>
          </w:tcPr>
          <w:p w14:paraId="48398AA4" w14:textId="54F71BCD" w:rsidR="00F7586C" w:rsidRPr="00A66560" w:rsidRDefault="00F7586C" w:rsidP="000B2B12">
            <w:pPr>
              <w:spacing w:before="60" w:after="60" w:line="276" w:lineRule="auto"/>
              <w:rPr>
                <w:rFonts w:ascii="Arial" w:eastAsia="Arial" w:hAnsi="Arial" w:cs="Arial"/>
                <w:sz w:val="20"/>
                <w:szCs w:val="20"/>
              </w:rPr>
            </w:pPr>
            <w:r w:rsidRPr="00A66560">
              <w:rPr>
                <w:rFonts w:ascii="Arial" w:eastAsia="Arial" w:hAnsi="Arial" w:cs="Arial"/>
                <w:sz w:val="20"/>
                <w:szCs w:val="20"/>
              </w:rPr>
              <w:lastRenderedPageBreak/>
              <w:t>Contents:</w:t>
            </w:r>
          </w:p>
        </w:tc>
        <w:tc>
          <w:tcPr>
            <w:tcW w:w="3848" w:type="pct"/>
            <w:vAlign w:val="center"/>
          </w:tcPr>
          <w:p w14:paraId="3B7A2A6B" w14:textId="503F749C" w:rsidR="00F7586C" w:rsidRPr="00AF1C5F" w:rsidRDefault="49245D08" w:rsidP="027E879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lang w:val="es-PR"/>
              </w:rPr>
            </w:pPr>
            <w:r w:rsidRPr="0313BBFA">
              <w:rPr>
                <w:rFonts w:ascii="Arial" w:eastAsia="Arial" w:hAnsi="Arial" w:cs="Times New Roman"/>
                <w:sz w:val="20"/>
                <w:szCs w:val="20"/>
                <w:lang w:val="es-PR"/>
              </w:rPr>
              <w:t>Planning Framework</w:t>
            </w:r>
          </w:p>
          <w:p w14:paraId="11C06692" w14:textId="392206A1" w:rsidR="00F7586C" w:rsidRPr="00AF1C5F" w:rsidRDefault="6A6AAB35" w:rsidP="009A46F8">
            <w:pPr>
              <w:pStyle w:val="ListParagraph"/>
              <w:numPr>
                <w:ilvl w:val="0"/>
                <w:numId w:val="73"/>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lang w:val="es-PR"/>
              </w:rPr>
            </w:pPr>
            <w:r w:rsidRPr="710F860D">
              <w:rPr>
                <w:rFonts w:ascii="Arial" w:eastAsia="Arial" w:hAnsi="Arial" w:cs="Times New Roman"/>
                <w:sz w:val="20"/>
                <w:szCs w:val="20"/>
                <w:lang w:val="es-PR"/>
              </w:rPr>
              <w:t>Action Plan/ Project Schedule</w:t>
            </w:r>
          </w:p>
          <w:p w14:paraId="4D5ACDC7" w14:textId="79D51B9E" w:rsidR="00F7586C" w:rsidRPr="00B41AD0" w:rsidRDefault="6A6AAB35" w:rsidP="009A46F8">
            <w:pPr>
              <w:pStyle w:val="ListParagraph"/>
              <w:numPr>
                <w:ilvl w:val="0"/>
                <w:numId w:val="73"/>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B41AD0">
              <w:rPr>
                <w:rFonts w:ascii="Arial" w:eastAsia="Arial" w:hAnsi="Arial" w:cs="Times New Roman"/>
                <w:sz w:val="20"/>
                <w:szCs w:val="20"/>
              </w:rPr>
              <w:t>Money Follows the Person Work Plan</w:t>
            </w:r>
          </w:p>
          <w:p w14:paraId="41D777E0" w14:textId="52767B6F" w:rsidR="00F7586C" w:rsidRPr="00B41AD0" w:rsidRDefault="6A6AAB35" w:rsidP="7B343EE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B41AD0">
              <w:rPr>
                <w:rFonts w:ascii="Arial" w:eastAsia="Arial" w:hAnsi="Arial" w:cs="Times New Roman"/>
                <w:sz w:val="20"/>
                <w:szCs w:val="20"/>
              </w:rPr>
              <w:t>Money Follows the Person Semi-Annual Report (SAR)</w:t>
            </w:r>
          </w:p>
          <w:p w14:paraId="6634D936" w14:textId="24D39E02" w:rsidR="00F7586C" w:rsidRPr="003A5E52" w:rsidRDefault="6A6AAB35" w:rsidP="0FBBD04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rPr>
            </w:pPr>
            <w:r w:rsidRPr="003A5E52">
              <w:rPr>
                <w:rFonts w:ascii="Arial" w:eastAsia="Arial" w:hAnsi="Arial" w:cs="Times New Roman"/>
                <w:sz w:val="20"/>
                <w:szCs w:val="20"/>
              </w:rPr>
              <w:t>CMS Money Follows the Person Operational Protocol (OP) Development</w:t>
            </w:r>
          </w:p>
          <w:p w14:paraId="37C78E71" w14:textId="54DE3987" w:rsidR="00F7586C" w:rsidRPr="003A5E52" w:rsidRDefault="6A6AAB35" w:rsidP="009A46F8">
            <w:pPr>
              <w:pStyle w:val="ListParagraph"/>
              <w:numPr>
                <w:ilvl w:val="0"/>
                <w:numId w:val="74"/>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3A5E52">
              <w:rPr>
                <w:rFonts w:ascii="Arial" w:eastAsia="Arial" w:hAnsi="Arial" w:cs="Times New Roman"/>
                <w:sz w:val="20"/>
                <w:szCs w:val="20"/>
              </w:rPr>
              <w:t>Expected Tasks Throughout the OP Development</w:t>
            </w:r>
          </w:p>
          <w:p w14:paraId="6C886925" w14:textId="3902B461" w:rsidR="00F7586C" w:rsidRPr="00AF1C5F" w:rsidRDefault="6A6AAB35" w:rsidP="009A46F8">
            <w:pPr>
              <w:pStyle w:val="ListParagraph"/>
              <w:numPr>
                <w:ilvl w:val="0"/>
                <w:numId w:val="74"/>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lang w:val="es-PR"/>
              </w:rPr>
            </w:pPr>
            <w:r w:rsidRPr="2B063FA2">
              <w:rPr>
                <w:rFonts w:ascii="Arial" w:eastAsia="Arial" w:hAnsi="Arial" w:cs="Times New Roman"/>
                <w:sz w:val="20"/>
                <w:szCs w:val="20"/>
                <w:lang w:val="es-PR"/>
              </w:rPr>
              <w:t>CMS- Required Operational Protocol</w:t>
            </w:r>
          </w:p>
          <w:p w14:paraId="148520B1" w14:textId="43E37111" w:rsidR="00F7586C" w:rsidRPr="00AF1C5F" w:rsidRDefault="6A6AAB35" w:rsidP="35A3DE8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lang w:val="es-PR"/>
              </w:rPr>
            </w:pPr>
            <w:r w:rsidRPr="2B999712">
              <w:rPr>
                <w:rFonts w:ascii="Arial" w:eastAsia="Arial" w:hAnsi="Arial" w:cs="Times New Roman"/>
                <w:sz w:val="20"/>
                <w:szCs w:val="20"/>
                <w:lang w:val="es-PR"/>
              </w:rPr>
              <w:t>Pilot Implementation Plan</w:t>
            </w:r>
          </w:p>
          <w:p w14:paraId="62889A0E" w14:textId="3C40CA00" w:rsidR="00F7586C" w:rsidRPr="00AF1C5F" w:rsidRDefault="6A6AAB35" w:rsidP="6D19CCFE">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szCs w:val="20"/>
                <w:lang w:val="es-PR"/>
              </w:rPr>
            </w:pPr>
            <w:r w:rsidRPr="6E143048">
              <w:rPr>
                <w:rFonts w:ascii="Arial" w:eastAsia="Arial" w:hAnsi="Arial" w:cs="Times New Roman"/>
                <w:sz w:val="20"/>
                <w:szCs w:val="20"/>
                <w:lang w:val="es-PR"/>
              </w:rPr>
              <w:t>Closeout Report</w:t>
            </w:r>
          </w:p>
        </w:tc>
      </w:tr>
      <w:tr w:rsidR="00F7586C" w:rsidRPr="00A66560" w14:paraId="28792105" w14:textId="77777777">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47D2E35C" w14:textId="3D74B5C0" w:rsidR="00F7586C" w:rsidRPr="00A66560" w:rsidRDefault="00F7586C" w:rsidP="000B2B12">
            <w:pPr>
              <w:spacing w:before="60" w:after="60" w:line="276" w:lineRule="auto"/>
              <w:rPr>
                <w:rFonts w:ascii="Arial" w:eastAsia="Arial" w:hAnsi="Arial" w:cs="Arial"/>
                <w:sz w:val="20"/>
                <w:szCs w:val="20"/>
              </w:rPr>
            </w:pPr>
            <w:r w:rsidRPr="00A66560">
              <w:rPr>
                <w:rFonts w:ascii="Arial" w:eastAsia="Arial" w:hAnsi="Arial" w:cs="Arial"/>
                <w:sz w:val="20"/>
                <w:szCs w:val="20"/>
              </w:rPr>
              <w:t>Technical Proposal</w:t>
            </w:r>
          </w:p>
        </w:tc>
        <w:tc>
          <w:tcPr>
            <w:tcW w:w="3848" w:type="pct"/>
            <w:shd w:val="clear" w:color="auto" w:fill="D9D9D9" w:themeFill="background1" w:themeFillShade="D9"/>
          </w:tcPr>
          <w:p w14:paraId="10BFC870" w14:textId="4C0608C3" w:rsidR="00F7586C" w:rsidRPr="00A66560" w:rsidRDefault="00F7586C" w:rsidP="4612D304">
            <w:pPr>
              <w:spacing w:before="60" w:after="60"/>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20"/>
                <w:szCs w:val="20"/>
                <w:highlight w:val="yellow"/>
              </w:rPr>
            </w:pPr>
            <w:r w:rsidRPr="00A66560">
              <w:rPr>
                <w:rFonts w:ascii="Arial" w:eastAsia="Arial" w:hAnsi="Arial" w:cs="Arial"/>
                <w:sz w:val="20"/>
                <w:szCs w:val="20"/>
              </w:rPr>
              <w:t xml:space="preserve">Attachment </w:t>
            </w:r>
            <w:r w:rsidR="00E77C09">
              <w:rPr>
                <w:rFonts w:ascii="Arial" w:eastAsia="Arial" w:hAnsi="Arial" w:cs="Arial"/>
                <w:sz w:val="20"/>
                <w:szCs w:val="20"/>
              </w:rPr>
              <w:t>G</w:t>
            </w:r>
            <w:r w:rsidRPr="00A66560">
              <w:rPr>
                <w:rFonts w:ascii="Arial" w:eastAsia="Arial" w:hAnsi="Arial" w:cs="Arial"/>
                <w:sz w:val="20"/>
                <w:szCs w:val="20"/>
              </w:rPr>
              <w:t>: Initial Project Schedule</w:t>
            </w:r>
          </w:p>
        </w:tc>
      </w:tr>
      <w:tr w:rsidR="00F7586C" w:rsidRPr="00A66560" w14:paraId="00E497E9"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49F4765C" w14:textId="1A8CE4A3" w:rsidR="00F7586C" w:rsidRPr="00A66560" w:rsidRDefault="00F7586C" w:rsidP="000B2B12">
            <w:pPr>
              <w:spacing w:before="60" w:after="60" w:line="276" w:lineRule="auto"/>
              <w:rPr>
                <w:rFonts w:ascii="Arial" w:eastAsia="Arial" w:hAnsi="Arial" w:cs="Arial"/>
                <w:sz w:val="20"/>
                <w:szCs w:val="20"/>
              </w:rPr>
            </w:pPr>
            <w:r w:rsidRPr="00A66560">
              <w:rPr>
                <w:rFonts w:ascii="Arial" w:eastAsia="Arial" w:hAnsi="Arial" w:cs="Arial"/>
                <w:sz w:val="20"/>
                <w:szCs w:val="20"/>
              </w:rPr>
              <w:t>Contents:</w:t>
            </w:r>
          </w:p>
        </w:tc>
        <w:tc>
          <w:tcPr>
            <w:tcW w:w="3848" w:type="pct"/>
          </w:tcPr>
          <w:p w14:paraId="426D9471" w14:textId="7C6F6A7E" w:rsidR="00F7586C" w:rsidRPr="00A66560" w:rsidRDefault="00F7586C" w:rsidP="000B2B1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A66560">
              <w:rPr>
                <w:rFonts w:ascii="Arial" w:eastAsia="Arial" w:hAnsi="Arial" w:cs="Times New Roman"/>
                <w:sz w:val="20"/>
              </w:rPr>
              <w:t>Initial Project Schedule (submitted in MS Project and MS Excel formats)</w:t>
            </w:r>
          </w:p>
        </w:tc>
      </w:tr>
      <w:tr w:rsidR="00F7586C" w:rsidRPr="00A66560" w14:paraId="1D74355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52" w:type="pct"/>
            <w:shd w:val="clear" w:color="auto" w:fill="D9D9D9" w:themeFill="background1" w:themeFillShade="D9"/>
          </w:tcPr>
          <w:p w14:paraId="5CA4657D" w14:textId="737F3A29" w:rsidR="00F7586C" w:rsidRPr="00A66560" w:rsidRDefault="00F7586C" w:rsidP="000B2B12">
            <w:pPr>
              <w:spacing w:before="60" w:after="60" w:line="276" w:lineRule="auto"/>
              <w:rPr>
                <w:rFonts w:ascii="Arial" w:eastAsia="Arial" w:hAnsi="Arial" w:cs="Arial"/>
                <w:sz w:val="20"/>
                <w:szCs w:val="20"/>
              </w:rPr>
            </w:pPr>
            <w:r w:rsidRPr="00A66560">
              <w:rPr>
                <w:rFonts w:ascii="Arial" w:eastAsia="Arial" w:hAnsi="Arial" w:cs="Arial"/>
                <w:sz w:val="20"/>
                <w:szCs w:val="20"/>
              </w:rPr>
              <w:t>Technical Proposal</w:t>
            </w:r>
          </w:p>
        </w:tc>
        <w:tc>
          <w:tcPr>
            <w:tcW w:w="3848" w:type="pct"/>
            <w:shd w:val="clear" w:color="auto" w:fill="D9D9D9" w:themeFill="background1" w:themeFillShade="D9"/>
          </w:tcPr>
          <w:p w14:paraId="29D64DD2" w14:textId="4AD2A4CC" w:rsidR="00F7586C" w:rsidRPr="00A66560" w:rsidRDefault="00F7586C" w:rsidP="000B2B12">
            <w:pPr>
              <w:spacing w:before="60" w:after="60"/>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20"/>
              </w:rPr>
            </w:pPr>
            <w:r w:rsidRPr="00A66560">
              <w:rPr>
                <w:rFonts w:ascii="Arial" w:eastAsia="Arial" w:hAnsi="Arial" w:cs="Arial"/>
                <w:sz w:val="20"/>
                <w:szCs w:val="20"/>
              </w:rPr>
              <w:t xml:space="preserve">Attachment </w:t>
            </w:r>
            <w:r w:rsidR="0090550F">
              <w:rPr>
                <w:rFonts w:ascii="Arial" w:eastAsia="Arial" w:hAnsi="Arial" w:cs="Arial"/>
                <w:sz w:val="20"/>
                <w:szCs w:val="20"/>
              </w:rPr>
              <w:t>H</w:t>
            </w:r>
            <w:r w:rsidRPr="00A66560">
              <w:rPr>
                <w:rFonts w:ascii="Arial" w:eastAsia="Arial" w:hAnsi="Arial" w:cs="Arial"/>
                <w:sz w:val="20"/>
                <w:szCs w:val="20"/>
              </w:rPr>
              <w:t>: Terms and Conditions Response</w:t>
            </w:r>
          </w:p>
        </w:tc>
      </w:tr>
      <w:tr w:rsidR="00F7586C" w:rsidRPr="00A66560" w14:paraId="7C98503C" w14:textId="77777777">
        <w:trPr>
          <w:trHeight w:val="432"/>
          <w:jc w:val="center"/>
        </w:trPr>
        <w:tc>
          <w:tcPr>
            <w:cnfStyle w:val="001000000000" w:firstRow="0" w:lastRow="0" w:firstColumn="1" w:lastColumn="0" w:oddVBand="0" w:evenVBand="0" w:oddHBand="0" w:evenHBand="0" w:firstRowFirstColumn="0" w:firstRowLastColumn="0" w:lastRowFirstColumn="0" w:lastRowLastColumn="0"/>
            <w:tcW w:w="1152" w:type="pct"/>
          </w:tcPr>
          <w:p w14:paraId="0E2E884C" w14:textId="2842ADF9" w:rsidR="00F7586C" w:rsidRPr="00A66560" w:rsidRDefault="00F7586C" w:rsidP="000B2B12">
            <w:pPr>
              <w:spacing w:before="60" w:after="60" w:line="276" w:lineRule="auto"/>
              <w:rPr>
                <w:rFonts w:ascii="Arial" w:eastAsia="Arial" w:hAnsi="Arial" w:cs="Arial"/>
                <w:sz w:val="20"/>
                <w:szCs w:val="20"/>
              </w:rPr>
            </w:pPr>
            <w:r w:rsidRPr="00A66560">
              <w:rPr>
                <w:rFonts w:ascii="Arial" w:eastAsia="Arial" w:hAnsi="Arial" w:cs="Arial"/>
                <w:sz w:val="20"/>
                <w:szCs w:val="20"/>
              </w:rPr>
              <w:t>Contents:</w:t>
            </w:r>
          </w:p>
        </w:tc>
        <w:tc>
          <w:tcPr>
            <w:tcW w:w="3848" w:type="pct"/>
          </w:tcPr>
          <w:p w14:paraId="324B0816" w14:textId="77777777" w:rsidR="00F7586C" w:rsidRPr="00A66560" w:rsidRDefault="00F7586C"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Title Page</w:t>
            </w:r>
          </w:p>
          <w:p w14:paraId="0381EF31" w14:textId="77777777" w:rsidR="00F7586C" w:rsidRPr="00A66560" w:rsidRDefault="00F7586C"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RFP Terms and Conditions</w:t>
            </w:r>
          </w:p>
          <w:p w14:paraId="2AC1CAF2" w14:textId="77777777" w:rsidR="00F7586C" w:rsidRPr="00A66560" w:rsidRDefault="00F7586C"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Customary Terms and Conditions</w:t>
            </w:r>
          </w:p>
          <w:p w14:paraId="67937CD4" w14:textId="77777777" w:rsidR="00F7586C" w:rsidRPr="00A66560" w:rsidRDefault="00F7586C"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Terms &amp; Conditions Exceptions</w:t>
            </w:r>
          </w:p>
          <w:p w14:paraId="2028C5D5" w14:textId="77777777" w:rsidR="00F7586C" w:rsidRPr="00A66560" w:rsidRDefault="00F7586C"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Mandatory Requirements and Terms</w:t>
            </w:r>
          </w:p>
          <w:p w14:paraId="573A36AC" w14:textId="77777777" w:rsidR="00F7586C" w:rsidRPr="00A66560" w:rsidRDefault="00F7586C" w:rsidP="000B2B12">
            <w:pPr>
              <w:spacing w:before="60" w:after="60"/>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20"/>
              </w:rPr>
            </w:pPr>
            <w:r w:rsidRPr="00A66560">
              <w:rPr>
                <w:rFonts w:ascii="Arial" w:eastAsia="Arial" w:hAnsi="Arial" w:cs="Times New Roman"/>
                <w:sz w:val="20"/>
              </w:rPr>
              <w:t>Commercial Materials</w:t>
            </w:r>
          </w:p>
          <w:p w14:paraId="2A2F889A" w14:textId="6F504A76" w:rsidR="00F7586C" w:rsidRPr="00A66560" w:rsidRDefault="00F7586C" w:rsidP="000B2B1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A66560">
              <w:rPr>
                <w:rFonts w:ascii="Arial" w:eastAsia="Arial" w:hAnsi="Arial" w:cs="Times New Roman"/>
                <w:sz w:val="20"/>
              </w:rPr>
              <w:t>Table of Exceptions (if applicable)</w:t>
            </w:r>
          </w:p>
        </w:tc>
      </w:tr>
    </w:tbl>
    <w:p w14:paraId="258C3257" w14:textId="7E691C14" w:rsidR="003B256E" w:rsidRPr="00A32304" w:rsidRDefault="000D70BB" w:rsidP="00A32304">
      <w:pPr>
        <w:spacing w:after="200" w:line="240" w:lineRule="auto"/>
        <w:jc w:val="both"/>
        <w:rPr>
          <w:rFonts w:ascii="Arial" w:eastAsiaTheme="minorEastAsia" w:hAnsi="Arial" w:cs="Arial"/>
          <w:i/>
          <w:sz w:val="20"/>
          <w:szCs w:val="20"/>
        </w:rPr>
      </w:pPr>
      <w:r w:rsidRPr="00A66560">
        <w:rPr>
          <w:rFonts w:ascii="Arial" w:eastAsiaTheme="minorEastAsia" w:hAnsi="Arial" w:cs="Arial"/>
          <w:i/>
          <w:iCs/>
          <w:sz w:val="20"/>
          <w:szCs w:val="20"/>
        </w:rPr>
        <w:t>Contractors</w:t>
      </w:r>
      <w:r w:rsidR="0019232E" w:rsidRPr="00A66560">
        <w:rPr>
          <w:rFonts w:ascii="Arial" w:eastAsiaTheme="minorEastAsia" w:hAnsi="Arial" w:cs="Arial"/>
          <w:i/>
          <w:iCs/>
          <w:sz w:val="20"/>
          <w:szCs w:val="20"/>
        </w:rPr>
        <w:t xml:space="preserve"> are prohibited from modifying prefilled text on tables throughout the RFP, excluding the designated response areas.</w:t>
      </w:r>
    </w:p>
    <w:p w14:paraId="4BC8D079" w14:textId="4F12F6A0" w:rsidR="719F7462" w:rsidRPr="00EC27F4" w:rsidRDefault="719F7462" w:rsidP="76EDE4B4">
      <w:pPr>
        <w:spacing w:after="200" w:line="360" w:lineRule="auto"/>
        <w:jc w:val="both"/>
        <w:rPr>
          <w:rFonts w:ascii="Arial" w:eastAsiaTheme="minorEastAsia" w:hAnsi="Arial" w:cs="Arial"/>
        </w:rPr>
      </w:pPr>
      <w:r w:rsidRPr="00EC27F4">
        <w:rPr>
          <w:rFonts w:ascii="Arial" w:eastAsiaTheme="minorEastAsia" w:hAnsi="Arial" w:cs="Arial"/>
        </w:rPr>
        <w:t xml:space="preserve">The sections included in </w:t>
      </w:r>
      <w:r w:rsidR="00C346F8" w:rsidRPr="00C346F8">
        <w:rPr>
          <w:rFonts w:ascii="Arial" w:eastAsiaTheme="minorEastAsia" w:hAnsi="Arial" w:cs="Arial"/>
          <w:b/>
          <w:bCs/>
        </w:rPr>
        <w:t>T</w:t>
      </w:r>
      <w:r w:rsidRPr="00C346F8">
        <w:rPr>
          <w:rFonts w:ascii="Arial" w:eastAsiaTheme="minorEastAsia" w:hAnsi="Arial" w:cs="Arial"/>
          <w:b/>
          <w:bCs/>
        </w:rPr>
        <w:t>able 2</w:t>
      </w:r>
      <w:r w:rsidR="00D65EB8" w:rsidRPr="00D65EB8">
        <w:rPr>
          <w:rFonts w:ascii="Arial" w:eastAsiaTheme="minorEastAsia" w:hAnsi="Arial" w:cs="Arial"/>
          <w:b/>
          <w:bCs/>
        </w:rPr>
        <w:t>: Expected Proposal Sections and Content Structure</w:t>
      </w:r>
      <w:r w:rsidR="005D1857">
        <w:rPr>
          <w:rFonts w:ascii="Arial" w:eastAsiaTheme="minorEastAsia" w:hAnsi="Arial" w:cs="Arial"/>
          <w:b/>
          <w:bCs/>
        </w:rPr>
        <w:t xml:space="preserve"> </w:t>
      </w:r>
      <w:r w:rsidRPr="00EC27F4">
        <w:rPr>
          <w:rFonts w:ascii="Arial" w:eastAsiaTheme="minorEastAsia" w:hAnsi="Arial" w:cs="Arial"/>
        </w:rPr>
        <w:t>must contain the following information:</w:t>
      </w:r>
    </w:p>
    <w:p w14:paraId="373034E7" w14:textId="77777777" w:rsidR="009538E5" w:rsidRPr="00A66560" w:rsidRDefault="009538E5" w:rsidP="00230FDD">
      <w:pPr>
        <w:numPr>
          <w:ilvl w:val="0"/>
          <w:numId w:val="19"/>
        </w:numPr>
        <w:spacing w:after="0" w:line="360" w:lineRule="auto"/>
        <w:ind w:left="360"/>
        <w:rPr>
          <w:rFonts w:ascii="Arial" w:eastAsiaTheme="minorEastAsia" w:hAnsi="Arial" w:cs="Arial"/>
        </w:rPr>
      </w:pPr>
      <w:r w:rsidRPr="00A66560">
        <w:rPr>
          <w:rFonts w:ascii="Arial" w:eastAsiaTheme="minorEastAsia" w:hAnsi="Arial" w:cs="Arial"/>
        </w:rPr>
        <w:t>Project Proposal – Detailed description of proposed project per Scope of Work, including:</w:t>
      </w:r>
    </w:p>
    <w:p w14:paraId="4F6A40DB" w14:textId="6A776185" w:rsidR="009538E5" w:rsidRPr="00A66560" w:rsidRDefault="009538E5" w:rsidP="00230FDD">
      <w:pPr>
        <w:numPr>
          <w:ilvl w:val="0"/>
          <w:numId w:val="19"/>
        </w:numPr>
        <w:spacing w:after="0" w:line="360" w:lineRule="auto"/>
        <w:ind w:left="360"/>
        <w:rPr>
          <w:rFonts w:ascii="Arial" w:eastAsiaTheme="minorEastAsia" w:hAnsi="Arial" w:cs="Arial"/>
        </w:rPr>
      </w:pPr>
      <w:r w:rsidRPr="00A66560">
        <w:rPr>
          <w:rFonts w:ascii="Arial" w:eastAsiaTheme="minorEastAsia" w:hAnsi="Arial" w:cs="Arial"/>
        </w:rPr>
        <w:t xml:space="preserve">Proposal </w:t>
      </w:r>
      <w:r w:rsidR="002F55F7">
        <w:rPr>
          <w:rFonts w:ascii="Arial" w:eastAsiaTheme="minorEastAsia" w:hAnsi="Arial" w:cs="Arial"/>
        </w:rPr>
        <w:t>S</w:t>
      </w:r>
      <w:r w:rsidRPr="00A66560">
        <w:rPr>
          <w:rFonts w:ascii="Arial" w:eastAsiaTheme="minorEastAsia" w:hAnsi="Arial" w:cs="Arial"/>
        </w:rPr>
        <w:t xml:space="preserve">ummary: A brief summary of the proposal. </w:t>
      </w:r>
    </w:p>
    <w:p w14:paraId="3A470194" w14:textId="36A34FBC" w:rsidR="009538E5" w:rsidRPr="00A66560" w:rsidRDefault="009538E5" w:rsidP="00230FDD">
      <w:pPr>
        <w:numPr>
          <w:ilvl w:val="0"/>
          <w:numId w:val="22"/>
        </w:numPr>
        <w:spacing w:after="200" w:line="360" w:lineRule="auto"/>
        <w:ind w:left="1440"/>
        <w:jc w:val="both"/>
        <w:rPr>
          <w:rFonts w:ascii="Arial" w:eastAsia="MS Mincho" w:hAnsi="Arial" w:cs="Arial"/>
        </w:rPr>
      </w:pPr>
      <w:r w:rsidRPr="00A66560">
        <w:rPr>
          <w:rFonts w:ascii="Arial" w:eastAsia="Calibri" w:hAnsi="Arial" w:cs="Arial"/>
        </w:rPr>
        <w:t xml:space="preserve">Executive </w:t>
      </w:r>
      <w:r w:rsidR="00436A96">
        <w:rPr>
          <w:rFonts w:ascii="Arial" w:eastAsia="Calibri" w:hAnsi="Arial" w:cs="Arial"/>
        </w:rPr>
        <w:t>S</w:t>
      </w:r>
      <w:r w:rsidRPr="00A66560">
        <w:rPr>
          <w:rFonts w:ascii="Arial" w:eastAsia="Calibri" w:hAnsi="Arial" w:cs="Arial"/>
        </w:rPr>
        <w:t>ummary – High level summary (1-2 pages max.)</w:t>
      </w:r>
      <w:r w:rsidRPr="00A66560">
        <w:rPr>
          <w:rFonts w:ascii="Arial" w:eastAsia="MS Mincho" w:hAnsi="Arial" w:cs="Arial"/>
        </w:rPr>
        <w:t xml:space="preserve"> The </w:t>
      </w:r>
      <w:r w:rsidR="009B0ADC">
        <w:rPr>
          <w:rFonts w:ascii="Arial" w:eastAsia="MS Mincho" w:hAnsi="Arial" w:cs="Arial"/>
        </w:rPr>
        <w:t>contractor</w:t>
      </w:r>
      <w:r w:rsidRPr="00A66560">
        <w:rPr>
          <w:rFonts w:ascii="Arial" w:eastAsia="MS Mincho" w:hAnsi="Arial" w:cs="Arial"/>
        </w:rPr>
        <w:t xml:space="preserve"> should include a title page stating the </w:t>
      </w:r>
      <w:r w:rsidR="009B0ADC">
        <w:rPr>
          <w:rFonts w:ascii="Arial" w:eastAsia="MS Mincho" w:hAnsi="Arial" w:cs="Arial"/>
        </w:rPr>
        <w:t>contractor</w:t>
      </w:r>
      <w:r w:rsidRPr="00A66560">
        <w:rPr>
          <w:rFonts w:ascii="Arial" w:eastAsia="MS Mincho" w:hAnsi="Arial" w:cs="Arial"/>
        </w:rPr>
        <w:t xml:space="preserve">’s intent to bid for this RFP, signed in blue ink by an authorized signatory legally binding the </w:t>
      </w:r>
      <w:r w:rsidR="009B0ADC">
        <w:rPr>
          <w:rFonts w:ascii="Arial" w:eastAsia="MS Mincho" w:hAnsi="Arial" w:cs="Arial"/>
        </w:rPr>
        <w:t>contractor</w:t>
      </w:r>
      <w:r w:rsidRPr="00A66560">
        <w:rPr>
          <w:rFonts w:ascii="Arial" w:eastAsia="MS Mincho" w:hAnsi="Arial" w:cs="Arial"/>
        </w:rPr>
        <w:t xml:space="preserve"> and include it in the labeled “Original Proposal.”</w:t>
      </w:r>
    </w:p>
    <w:p w14:paraId="51145372" w14:textId="77777777" w:rsidR="009538E5" w:rsidRPr="00A66560" w:rsidRDefault="009538E5" w:rsidP="00230FDD">
      <w:pPr>
        <w:numPr>
          <w:ilvl w:val="1"/>
          <w:numId w:val="19"/>
        </w:numPr>
        <w:spacing w:after="0" w:line="360" w:lineRule="auto"/>
        <w:rPr>
          <w:rFonts w:ascii="Arial" w:eastAsiaTheme="minorEastAsia" w:hAnsi="Arial" w:cs="Arial"/>
        </w:rPr>
      </w:pPr>
      <w:r w:rsidRPr="00A66560">
        <w:rPr>
          <w:rFonts w:ascii="Arial" w:eastAsiaTheme="minorEastAsia" w:hAnsi="Arial" w:cs="Arial"/>
        </w:rPr>
        <w:t>Firm/organization information</w:t>
      </w:r>
    </w:p>
    <w:p w14:paraId="13D21D99" w14:textId="77777777" w:rsidR="009538E5" w:rsidRPr="00A66560" w:rsidRDefault="009538E5" w:rsidP="00230FDD">
      <w:pPr>
        <w:numPr>
          <w:ilvl w:val="2"/>
          <w:numId w:val="19"/>
        </w:numPr>
        <w:spacing w:after="0" w:line="360" w:lineRule="auto"/>
        <w:rPr>
          <w:rFonts w:ascii="Arial" w:eastAsiaTheme="minorEastAsia" w:hAnsi="Arial" w:cs="Arial"/>
        </w:rPr>
      </w:pPr>
      <w:r w:rsidRPr="00A66560">
        <w:rPr>
          <w:rFonts w:ascii="Arial" w:eastAsiaTheme="minorEastAsia" w:hAnsi="Arial" w:cs="Arial"/>
        </w:rPr>
        <w:t>Purpose, Mission, and Vision.</w:t>
      </w:r>
    </w:p>
    <w:p w14:paraId="7EC6409C" w14:textId="77777777" w:rsidR="009538E5" w:rsidRPr="00A66560" w:rsidRDefault="009538E5" w:rsidP="00230FDD">
      <w:pPr>
        <w:numPr>
          <w:ilvl w:val="2"/>
          <w:numId w:val="19"/>
        </w:numPr>
        <w:spacing w:after="0" w:line="360" w:lineRule="auto"/>
        <w:rPr>
          <w:rFonts w:ascii="Arial" w:eastAsiaTheme="minorEastAsia" w:hAnsi="Arial" w:cs="Arial"/>
        </w:rPr>
      </w:pPr>
      <w:r w:rsidRPr="00A66560">
        <w:rPr>
          <w:rFonts w:ascii="Arial" w:eastAsiaTheme="minorEastAsia" w:hAnsi="Arial" w:cs="Arial"/>
        </w:rPr>
        <w:t>Description of relevant qualifications and experience.</w:t>
      </w:r>
    </w:p>
    <w:p w14:paraId="16A98C32" w14:textId="77777777" w:rsidR="009538E5" w:rsidRPr="00A66560" w:rsidRDefault="009538E5" w:rsidP="00230FDD">
      <w:pPr>
        <w:numPr>
          <w:ilvl w:val="2"/>
          <w:numId w:val="19"/>
        </w:numPr>
        <w:spacing w:after="0" w:line="360" w:lineRule="auto"/>
        <w:rPr>
          <w:rFonts w:ascii="Arial" w:eastAsiaTheme="minorEastAsia" w:hAnsi="Arial" w:cs="Arial"/>
        </w:rPr>
      </w:pPr>
      <w:r w:rsidRPr="00A66560">
        <w:rPr>
          <w:rFonts w:ascii="Arial" w:eastAsiaTheme="minorEastAsia" w:hAnsi="Arial" w:cs="Arial"/>
        </w:rPr>
        <w:t>Evidence of organizational capacity (e.g., leadership CVs, structure).</w:t>
      </w:r>
    </w:p>
    <w:p w14:paraId="017426D2" w14:textId="77777777" w:rsidR="009538E5" w:rsidRPr="00A66560" w:rsidRDefault="009538E5" w:rsidP="00230FDD">
      <w:pPr>
        <w:numPr>
          <w:ilvl w:val="3"/>
          <w:numId w:val="19"/>
        </w:numPr>
        <w:spacing w:after="0" w:line="360" w:lineRule="auto"/>
        <w:rPr>
          <w:rFonts w:ascii="Arial" w:eastAsiaTheme="minorEastAsia" w:hAnsi="Arial" w:cs="Arial"/>
        </w:rPr>
      </w:pPr>
      <w:r w:rsidRPr="00A66560">
        <w:rPr>
          <w:rFonts w:ascii="Arial" w:eastAsiaTheme="minorEastAsia" w:hAnsi="Arial" w:cs="Arial"/>
        </w:rPr>
        <w:t xml:space="preserve">Leadership </w:t>
      </w:r>
    </w:p>
    <w:p w14:paraId="6001F2CB" w14:textId="77777777" w:rsidR="009538E5" w:rsidRPr="00A66560" w:rsidRDefault="009538E5" w:rsidP="00230FDD">
      <w:pPr>
        <w:numPr>
          <w:ilvl w:val="3"/>
          <w:numId w:val="19"/>
        </w:numPr>
        <w:spacing w:after="0" w:line="360" w:lineRule="auto"/>
        <w:rPr>
          <w:rFonts w:ascii="Arial" w:eastAsiaTheme="minorEastAsia" w:hAnsi="Arial" w:cs="Arial"/>
        </w:rPr>
      </w:pPr>
      <w:r w:rsidRPr="00A66560">
        <w:rPr>
          <w:rFonts w:ascii="Arial" w:eastAsiaTheme="minorEastAsia" w:hAnsi="Arial" w:cs="Arial"/>
        </w:rPr>
        <w:lastRenderedPageBreak/>
        <w:t xml:space="preserve">Key project staff </w:t>
      </w:r>
    </w:p>
    <w:p w14:paraId="45CC51E7" w14:textId="77777777" w:rsidR="009538E5" w:rsidRPr="00A66560" w:rsidRDefault="009538E5" w:rsidP="00230FDD">
      <w:pPr>
        <w:numPr>
          <w:ilvl w:val="3"/>
          <w:numId w:val="19"/>
        </w:numPr>
        <w:spacing w:after="0" w:line="360" w:lineRule="auto"/>
        <w:rPr>
          <w:rFonts w:ascii="Arial" w:eastAsiaTheme="minorEastAsia" w:hAnsi="Arial" w:cs="Arial"/>
        </w:rPr>
      </w:pPr>
      <w:r w:rsidRPr="00A66560">
        <w:rPr>
          <w:rFonts w:ascii="Arial" w:eastAsiaTheme="minorEastAsia" w:hAnsi="Arial" w:cs="Arial"/>
        </w:rPr>
        <w:t>Subcontractors (specify their roles and if offshore) as applicable.</w:t>
      </w:r>
    </w:p>
    <w:p w14:paraId="4A6EEF66" w14:textId="77777777" w:rsidR="009538E5" w:rsidRPr="00A66560" w:rsidRDefault="009538E5" w:rsidP="00230FDD">
      <w:pPr>
        <w:numPr>
          <w:ilvl w:val="3"/>
          <w:numId w:val="19"/>
        </w:numPr>
        <w:spacing w:after="0" w:line="360" w:lineRule="auto"/>
        <w:rPr>
          <w:rFonts w:ascii="Arial" w:eastAsiaTheme="minorEastAsia" w:hAnsi="Arial" w:cs="Arial"/>
        </w:rPr>
      </w:pPr>
      <w:r w:rsidRPr="00A66560">
        <w:rPr>
          <w:rFonts w:ascii="Arial" w:eastAsiaTheme="minorEastAsia" w:hAnsi="Arial" w:cs="Arial"/>
        </w:rPr>
        <w:t>References</w:t>
      </w:r>
    </w:p>
    <w:p w14:paraId="6706E608" w14:textId="04D3C590" w:rsidR="009538E5" w:rsidRPr="00A66560" w:rsidRDefault="009538E5" w:rsidP="000E3145">
      <w:pPr>
        <w:numPr>
          <w:ilvl w:val="4"/>
          <w:numId w:val="19"/>
        </w:numPr>
        <w:tabs>
          <w:tab w:val="num" w:pos="2880"/>
        </w:tabs>
        <w:spacing w:after="0" w:line="360" w:lineRule="auto"/>
        <w:jc w:val="both"/>
        <w:rPr>
          <w:rFonts w:ascii="Arial" w:eastAsia="Arial" w:hAnsi="Arial" w:cs="Times New Roman"/>
        </w:rPr>
      </w:pPr>
      <w:r w:rsidRPr="00A66560">
        <w:rPr>
          <w:rFonts w:ascii="Arial" w:eastAsiaTheme="minorEastAsia" w:hAnsi="Arial" w:cs="Arial"/>
        </w:rPr>
        <w:t>Provide a minimum of two references of services similar in scope as the services requested by this RFP.</w:t>
      </w:r>
      <w:r w:rsidR="67764305" w:rsidRPr="2E2AE62E">
        <w:rPr>
          <w:rFonts w:ascii="Arial" w:eastAsiaTheme="minorEastAsia" w:hAnsi="Arial" w:cs="Arial"/>
        </w:rPr>
        <w:t xml:space="preserve"> </w:t>
      </w:r>
    </w:p>
    <w:p w14:paraId="1CE2E5C9" w14:textId="2460E0A4" w:rsidR="009538E5" w:rsidRPr="00A66560" w:rsidRDefault="67764305" w:rsidP="000E3145">
      <w:pPr>
        <w:numPr>
          <w:ilvl w:val="4"/>
          <w:numId w:val="19"/>
        </w:numPr>
        <w:tabs>
          <w:tab w:val="num" w:pos="2880"/>
        </w:tabs>
        <w:spacing w:after="0" w:line="360" w:lineRule="auto"/>
        <w:jc w:val="both"/>
        <w:rPr>
          <w:rFonts w:ascii="Arial" w:eastAsia="Arial" w:hAnsi="Arial" w:cs="Times New Roman"/>
        </w:rPr>
      </w:pPr>
      <w:r w:rsidRPr="1A7A6C41">
        <w:rPr>
          <w:rFonts w:ascii="Arial" w:eastAsiaTheme="minorEastAsia" w:hAnsi="Arial" w:cs="Arial"/>
        </w:rPr>
        <w:t>The two</w:t>
      </w:r>
      <w:r w:rsidR="645BB4B7" w:rsidRPr="1A7A6C41">
        <w:rPr>
          <w:rFonts w:ascii="Arial" w:eastAsiaTheme="minorEastAsia" w:hAnsi="Arial" w:cs="Arial"/>
        </w:rPr>
        <w:t xml:space="preserve"> (</w:t>
      </w:r>
      <w:r w:rsidR="645BB4B7" w:rsidRPr="7CC9D90A">
        <w:rPr>
          <w:rFonts w:ascii="Arial" w:eastAsia="Arial" w:hAnsi="Arial" w:cs="Arial"/>
        </w:rPr>
        <w:t>2)</w:t>
      </w:r>
      <w:r w:rsidR="645BB4B7" w:rsidRPr="1A7A6C41">
        <w:rPr>
          <w:rFonts w:ascii="Arial" w:eastAsiaTheme="minorEastAsia" w:hAnsi="Arial" w:cs="Arial"/>
        </w:rPr>
        <w:t xml:space="preserve"> </w:t>
      </w:r>
      <w:r w:rsidR="1B61F9AF" w:rsidRPr="408E08DA">
        <w:rPr>
          <w:rFonts w:ascii="Arial" w:eastAsiaTheme="minorEastAsia" w:hAnsi="Arial" w:cs="Arial"/>
        </w:rPr>
        <w:t>references</w:t>
      </w:r>
      <w:r w:rsidR="645BB4B7" w:rsidRPr="1A7A6C41">
        <w:rPr>
          <w:rFonts w:ascii="Arial" w:eastAsiaTheme="minorEastAsia" w:hAnsi="Arial" w:cs="Arial"/>
        </w:rPr>
        <w:t xml:space="preserve"> must</w:t>
      </w:r>
      <w:r w:rsidRPr="1A7A6C41">
        <w:rPr>
          <w:rFonts w:ascii="Arial" w:eastAsiaTheme="minorEastAsia" w:hAnsi="Arial" w:cs="Arial"/>
        </w:rPr>
        <w:t xml:space="preserve"> </w:t>
      </w:r>
      <w:r w:rsidR="77125955" w:rsidRPr="1A7A6C41">
        <w:rPr>
          <w:rFonts w:ascii="Arial" w:eastAsiaTheme="minorEastAsia" w:hAnsi="Arial" w:cs="Arial"/>
        </w:rPr>
        <w:t xml:space="preserve">be </w:t>
      </w:r>
      <w:r w:rsidR="77125955" w:rsidRPr="589B8426">
        <w:rPr>
          <w:rFonts w:ascii="Arial" w:eastAsiaTheme="minorEastAsia" w:hAnsi="Arial" w:cs="Arial"/>
        </w:rPr>
        <w:t>from</w:t>
      </w:r>
      <w:r w:rsidRPr="7CC9D90A">
        <w:rPr>
          <w:rFonts w:ascii="Arial" w:eastAsia="Arial" w:hAnsi="Arial" w:cs="Arial"/>
        </w:rPr>
        <w:t xml:space="preserve"> similar projects </w:t>
      </w:r>
      <w:r w:rsidR="0E45A092" w:rsidRPr="7CC9D90A">
        <w:rPr>
          <w:rFonts w:ascii="Arial" w:eastAsia="Arial" w:hAnsi="Arial" w:cs="Arial"/>
        </w:rPr>
        <w:t>and</w:t>
      </w:r>
      <w:r w:rsidRPr="7CC9D90A">
        <w:rPr>
          <w:rFonts w:ascii="Arial" w:eastAsia="Arial" w:hAnsi="Arial" w:cs="Arial"/>
        </w:rPr>
        <w:t xml:space="preserve"> reflect </w:t>
      </w:r>
      <w:r w:rsidR="0F559A71" w:rsidRPr="7CC9D90A">
        <w:rPr>
          <w:rFonts w:ascii="Arial" w:eastAsia="Arial" w:hAnsi="Arial" w:cs="Arial"/>
        </w:rPr>
        <w:t xml:space="preserve">the </w:t>
      </w:r>
      <w:r w:rsidR="0C939B8C" w:rsidRPr="7CC9D90A">
        <w:rPr>
          <w:rFonts w:ascii="Arial" w:eastAsia="Arial" w:hAnsi="Arial" w:cs="Arial"/>
        </w:rPr>
        <w:t>contractor's</w:t>
      </w:r>
      <w:r w:rsidRPr="7CC9D90A">
        <w:rPr>
          <w:rFonts w:ascii="Arial" w:eastAsia="Arial" w:hAnsi="Arial" w:cs="Arial"/>
        </w:rPr>
        <w:t xml:space="preserve"> capability </w:t>
      </w:r>
      <w:r w:rsidR="00764F17" w:rsidRPr="7CC9D90A">
        <w:rPr>
          <w:rFonts w:ascii="Arial" w:eastAsia="Arial" w:hAnsi="Arial" w:cs="Arial"/>
        </w:rPr>
        <w:t>to create</w:t>
      </w:r>
      <w:r w:rsidRPr="7CC9D90A">
        <w:rPr>
          <w:rFonts w:ascii="Arial" w:eastAsia="Arial" w:hAnsi="Arial" w:cs="Arial"/>
        </w:rPr>
        <w:t xml:space="preserve"> an operational protocol</w:t>
      </w:r>
      <w:r w:rsidR="591C10DD" w:rsidRPr="7CC9D90A">
        <w:rPr>
          <w:rFonts w:ascii="Arial" w:eastAsia="Arial" w:hAnsi="Arial" w:cs="Arial"/>
        </w:rPr>
        <w:t>, pilot implementation plan, and cost analysis</w:t>
      </w:r>
      <w:r w:rsidRPr="7CC9D90A">
        <w:rPr>
          <w:rFonts w:ascii="Arial" w:eastAsia="Arial" w:hAnsi="Arial" w:cs="Arial"/>
        </w:rPr>
        <w:t xml:space="preserve"> for implementation of project</w:t>
      </w:r>
      <w:r w:rsidR="096B07BD" w:rsidRPr="7CC9D90A">
        <w:rPr>
          <w:rFonts w:ascii="Arial" w:eastAsia="Arial" w:hAnsi="Arial" w:cs="Arial"/>
        </w:rPr>
        <w:t>s</w:t>
      </w:r>
      <w:r w:rsidRPr="7CC9D90A">
        <w:rPr>
          <w:rFonts w:ascii="Arial" w:eastAsia="Arial" w:hAnsi="Arial" w:cs="Arial"/>
        </w:rPr>
        <w:t xml:space="preserve"> in </w:t>
      </w:r>
      <w:r w:rsidR="64D60676" w:rsidRPr="7CC9D90A">
        <w:rPr>
          <w:rFonts w:ascii="Arial" w:eastAsia="Arial" w:hAnsi="Arial" w:cs="Arial"/>
        </w:rPr>
        <w:t>healthcare,</w:t>
      </w:r>
      <w:r w:rsidRPr="7CC9D90A">
        <w:rPr>
          <w:rFonts w:ascii="Arial" w:eastAsia="Arial" w:hAnsi="Arial" w:cs="Arial"/>
        </w:rPr>
        <w:t xml:space="preserve"> public health </w:t>
      </w:r>
      <w:r w:rsidR="64D60676" w:rsidRPr="7CC9D90A">
        <w:rPr>
          <w:rFonts w:ascii="Arial" w:eastAsia="Arial" w:hAnsi="Arial" w:cs="Arial"/>
        </w:rPr>
        <w:t>administration/projects, social/community services, and/or health policy</w:t>
      </w:r>
      <w:r w:rsidR="6E57B824" w:rsidRPr="7CC9D90A">
        <w:rPr>
          <w:rFonts w:ascii="Arial" w:eastAsia="Arial" w:hAnsi="Arial" w:cs="Arial"/>
        </w:rPr>
        <w:t>.</w:t>
      </w:r>
    </w:p>
    <w:p w14:paraId="47961FAB" w14:textId="77777777" w:rsidR="009538E5" w:rsidRPr="00A66560" w:rsidRDefault="009538E5" w:rsidP="000E3145">
      <w:pPr>
        <w:numPr>
          <w:ilvl w:val="4"/>
          <w:numId w:val="19"/>
        </w:numPr>
        <w:spacing w:after="0" w:line="360" w:lineRule="auto"/>
        <w:contextualSpacing/>
        <w:jc w:val="both"/>
        <w:rPr>
          <w:rFonts w:ascii="Arial" w:eastAsiaTheme="minorEastAsia" w:hAnsi="Arial" w:cs="Arial"/>
        </w:rPr>
      </w:pPr>
      <w:r w:rsidRPr="00A66560">
        <w:rPr>
          <w:rFonts w:ascii="Arial" w:eastAsiaTheme="minorEastAsia" w:hAnsi="Arial" w:cs="Arial"/>
        </w:rPr>
        <w:t xml:space="preserve">The references must be from different projects, they can be from the same customer, but the projects must be identified separately. </w:t>
      </w:r>
    </w:p>
    <w:p w14:paraId="595E957A" w14:textId="12E8BF54" w:rsidR="009538E5" w:rsidRPr="00A66560" w:rsidRDefault="009538E5" w:rsidP="7CC9D90A">
      <w:pPr>
        <w:numPr>
          <w:ilvl w:val="4"/>
          <w:numId w:val="19"/>
        </w:numPr>
        <w:spacing w:after="0" w:line="360" w:lineRule="auto"/>
        <w:contextualSpacing/>
        <w:jc w:val="both"/>
        <w:rPr>
          <w:rFonts w:ascii="Arial" w:eastAsiaTheme="minorEastAsia" w:hAnsi="Arial" w:cs="Arial"/>
        </w:rPr>
      </w:pPr>
      <w:r w:rsidRPr="00A66560">
        <w:rPr>
          <w:rFonts w:ascii="Arial" w:eastAsiaTheme="minorEastAsia" w:hAnsi="Arial" w:cs="Arial"/>
        </w:rPr>
        <w:t xml:space="preserve">The </w:t>
      </w:r>
      <w:r w:rsidR="009B0ADC">
        <w:rPr>
          <w:rFonts w:ascii="Arial" w:eastAsiaTheme="minorEastAsia" w:hAnsi="Arial" w:cs="Arial"/>
        </w:rPr>
        <w:t>contractor</w:t>
      </w:r>
      <w:r w:rsidR="00D831A4">
        <w:rPr>
          <w:rFonts w:ascii="Arial" w:eastAsiaTheme="minorEastAsia" w:hAnsi="Arial" w:cs="Arial"/>
        </w:rPr>
        <w:t xml:space="preserve"> </w:t>
      </w:r>
      <w:r w:rsidRPr="00A66560">
        <w:rPr>
          <w:rFonts w:ascii="Arial" w:eastAsiaTheme="minorEastAsia" w:hAnsi="Arial" w:cs="Arial"/>
        </w:rPr>
        <w:t xml:space="preserve">will be solely responsible for the information in the reference </w:t>
      </w:r>
      <w:r w:rsidR="00764F17" w:rsidRPr="00A66560">
        <w:rPr>
          <w:rFonts w:ascii="Arial" w:eastAsiaTheme="minorEastAsia" w:hAnsi="Arial" w:cs="Arial"/>
        </w:rPr>
        <w:t>tables;</w:t>
      </w:r>
      <w:r w:rsidRPr="00A66560">
        <w:rPr>
          <w:rFonts w:ascii="Arial" w:eastAsiaTheme="minorEastAsia" w:hAnsi="Arial" w:cs="Arial"/>
        </w:rPr>
        <w:t xml:space="preserve"> any incomplete or partial information may be taken into consideration for point deductions.</w:t>
      </w:r>
    </w:p>
    <w:p w14:paraId="1C995153" w14:textId="41D56938" w:rsidR="009538E5" w:rsidRPr="00A66560" w:rsidRDefault="009538E5" w:rsidP="00230FDD">
      <w:pPr>
        <w:numPr>
          <w:ilvl w:val="2"/>
          <w:numId w:val="19"/>
        </w:numPr>
        <w:spacing w:after="0" w:line="360" w:lineRule="auto"/>
        <w:rPr>
          <w:rFonts w:ascii="Arial" w:eastAsiaTheme="minorEastAsia" w:hAnsi="Arial" w:cs="Arial"/>
        </w:rPr>
      </w:pPr>
      <w:r w:rsidRPr="00A66560">
        <w:rPr>
          <w:rFonts w:ascii="Arial" w:eastAsiaTheme="minorEastAsia" w:hAnsi="Arial" w:cs="Arial"/>
        </w:rPr>
        <w:t xml:space="preserve">Detailed scope of </w:t>
      </w:r>
      <w:r w:rsidR="047F9A55" w:rsidRPr="22050841">
        <w:rPr>
          <w:rFonts w:ascii="Arial" w:eastAsiaTheme="minorEastAsia" w:hAnsi="Arial" w:cs="Arial"/>
        </w:rPr>
        <w:t>work</w:t>
      </w:r>
      <w:r w:rsidRPr="00A66560">
        <w:rPr>
          <w:rFonts w:ascii="Arial" w:eastAsiaTheme="minorEastAsia" w:hAnsi="Arial" w:cs="Arial"/>
        </w:rPr>
        <w:t xml:space="preserve">, based on the information in this RFP. </w:t>
      </w:r>
    </w:p>
    <w:p w14:paraId="40D19520" w14:textId="77777777" w:rsidR="009538E5" w:rsidRPr="00A66560" w:rsidRDefault="009538E5" w:rsidP="00230FDD">
      <w:pPr>
        <w:numPr>
          <w:ilvl w:val="0"/>
          <w:numId w:val="19"/>
        </w:numPr>
        <w:spacing w:after="0" w:line="360" w:lineRule="auto"/>
        <w:ind w:left="360"/>
        <w:rPr>
          <w:rFonts w:ascii="Arial" w:eastAsiaTheme="minorEastAsia" w:hAnsi="Arial" w:cs="Arial"/>
        </w:rPr>
      </w:pPr>
      <w:r w:rsidRPr="00A66560">
        <w:rPr>
          <w:rFonts w:ascii="Arial" w:eastAsiaTheme="minorEastAsia" w:hAnsi="Arial" w:cs="Arial"/>
        </w:rPr>
        <w:t>Cost/Budget</w:t>
      </w:r>
    </w:p>
    <w:p w14:paraId="4352BA67" w14:textId="77777777" w:rsidR="009538E5" w:rsidRPr="00A66560" w:rsidRDefault="009538E5" w:rsidP="00230FDD">
      <w:pPr>
        <w:numPr>
          <w:ilvl w:val="1"/>
          <w:numId w:val="19"/>
        </w:numPr>
        <w:spacing w:after="0" w:line="360" w:lineRule="auto"/>
        <w:rPr>
          <w:rFonts w:ascii="Arial" w:eastAsiaTheme="minorEastAsia" w:hAnsi="Arial" w:cs="Arial"/>
        </w:rPr>
      </w:pPr>
      <w:r w:rsidRPr="00A66560">
        <w:rPr>
          <w:rFonts w:ascii="Arial" w:eastAsiaTheme="minorEastAsia" w:hAnsi="Arial" w:cs="Arial"/>
        </w:rPr>
        <w:t>Detailed description of estimated expenses. (</w:t>
      </w:r>
      <w:r w:rsidRPr="00A66560">
        <w:rPr>
          <w:rFonts w:ascii="Arial" w:eastAsiaTheme="minorEastAsia" w:hAnsi="Arial" w:cs="Arial"/>
          <w:b/>
          <w:bCs/>
        </w:rPr>
        <w:t>Attachment A</w:t>
      </w:r>
      <w:r w:rsidRPr="00A66560">
        <w:rPr>
          <w:rFonts w:ascii="Arial" w:eastAsiaTheme="minorEastAsia" w:hAnsi="Arial" w:cs="Arial"/>
        </w:rPr>
        <w:t xml:space="preserve">). </w:t>
      </w:r>
    </w:p>
    <w:p w14:paraId="57C5C9B9" w14:textId="77777777" w:rsidR="009538E5" w:rsidRPr="00A66560" w:rsidRDefault="009538E5" w:rsidP="00230FDD">
      <w:pPr>
        <w:numPr>
          <w:ilvl w:val="0"/>
          <w:numId w:val="19"/>
        </w:numPr>
        <w:spacing w:after="0" w:line="360" w:lineRule="auto"/>
        <w:ind w:left="360"/>
        <w:rPr>
          <w:rFonts w:ascii="Arial" w:eastAsiaTheme="minorEastAsia" w:hAnsi="Arial" w:cs="Arial"/>
        </w:rPr>
      </w:pPr>
      <w:r w:rsidRPr="00A66560">
        <w:rPr>
          <w:rFonts w:ascii="Arial" w:eastAsiaTheme="minorEastAsia" w:hAnsi="Arial" w:cs="Arial"/>
        </w:rPr>
        <w:t>Appendices</w:t>
      </w:r>
    </w:p>
    <w:p w14:paraId="59D8A2E9" w14:textId="77777777" w:rsidR="009538E5" w:rsidRPr="00A66560" w:rsidRDefault="009538E5" w:rsidP="00230FDD">
      <w:pPr>
        <w:numPr>
          <w:ilvl w:val="1"/>
          <w:numId w:val="19"/>
        </w:numPr>
        <w:spacing w:after="0" w:line="360" w:lineRule="auto"/>
        <w:rPr>
          <w:rFonts w:ascii="Arial" w:eastAsiaTheme="minorEastAsia" w:hAnsi="Arial" w:cs="Arial"/>
        </w:rPr>
      </w:pPr>
      <w:r w:rsidRPr="00A66560">
        <w:rPr>
          <w:rFonts w:ascii="Arial" w:eastAsiaTheme="minorEastAsia" w:hAnsi="Arial" w:cs="Arial"/>
        </w:rPr>
        <w:t>Statement of Work.</w:t>
      </w:r>
    </w:p>
    <w:p w14:paraId="349DEE1B" w14:textId="7750C3F4" w:rsidR="16CC5310" w:rsidRDefault="16CC5310" w:rsidP="7CC9D90A">
      <w:pPr>
        <w:numPr>
          <w:ilvl w:val="1"/>
          <w:numId w:val="19"/>
        </w:numPr>
        <w:spacing w:after="0" w:line="360" w:lineRule="auto"/>
        <w:rPr>
          <w:rFonts w:ascii="Arial" w:eastAsiaTheme="minorEastAsia" w:hAnsi="Arial" w:cs="Arial"/>
        </w:rPr>
      </w:pPr>
      <w:r w:rsidRPr="7CC9D90A">
        <w:rPr>
          <w:rFonts w:ascii="Arial" w:eastAsiaTheme="minorEastAsia" w:hAnsi="Arial" w:cs="Arial"/>
        </w:rPr>
        <w:t>Two of each: Operational Protocol, Pilot Implementation Plan, and Cost Analysis</w:t>
      </w:r>
      <w:r w:rsidR="390B37EF" w:rsidRPr="7CC9D90A">
        <w:rPr>
          <w:rFonts w:ascii="Arial" w:eastAsiaTheme="minorEastAsia" w:hAnsi="Arial" w:cs="Arial"/>
        </w:rPr>
        <w:t>.</w:t>
      </w:r>
      <w:r w:rsidRPr="7CC9D90A">
        <w:rPr>
          <w:rFonts w:ascii="Arial" w:eastAsiaTheme="minorEastAsia" w:hAnsi="Arial" w:cs="Arial"/>
        </w:rPr>
        <w:t xml:space="preserve"> examples where similar services were rendered</w:t>
      </w:r>
      <w:r w:rsidR="113E4E2F" w:rsidRPr="7CC9D90A">
        <w:rPr>
          <w:rFonts w:ascii="Arial" w:eastAsiaTheme="minorEastAsia" w:hAnsi="Arial" w:cs="Arial"/>
        </w:rPr>
        <w:t>.</w:t>
      </w:r>
    </w:p>
    <w:p w14:paraId="6BFAC471" w14:textId="75E2A8E9" w:rsidR="009538E5" w:rsidRPr="00A66560" w:rsidRDefault="009538E5" w:rsidP="00230FDD">
      <w:pPr>
        <w:numPr>
          <w:ilvl w:val="1"/>
          <w:numId w:val="19"/>
        </w:numPr>
        <w:spacing w:after="0" w:line="360" w:lineRule="auto"/>
        <w:rPr>
          <w:rFonts w:ascii="Arial" w:eastAsiaTheme="minorEastAsia" w:hAnsi="Arial" w:cs="Arial"/>
        </w:rPr>
      </w:pPr>
      <w:r w:rsidRPr="00A66560">
        <w:rPr>
          <w:rFonts w:ascii="Arial" w:eastAsiaTheme="minorEastAsia" w:hAnsi="Arial" w:cs="Arial"/>
        </w:rPr>
        <w:t>Organizational Chart.</w:t>
      </w:r>
    </w:p>
    <w:p w14:paraId="287400EB" w14:textId="491EB27E" w:rsidR="71275F35" w:rsidRPr="001E0C40" w:rsidRDefault="009538E5" w:rsidP="001E0C40">
      <w:pPr>
        <w:numPr>
          <w:ilvl w:val="1"/>
          <w:numId w:val="19"/>
        </w:numPr>
        <w:spacing w:after="200" w:line="360" w:lineRule="auto"/>
        <w:rPr>
          <w:rFonts w:ascii="Arial" w:eastAsiaTheme="minorEastAsia" w:hAnsi="Arial" w:cs="Arial"/>
        </w:rPr>
      </w:pPr>
      <w:r w:rsidRPr="00A66560">
        <w:rPr>
          <w:rFonts w:ascii="Arial" w:eastAsiaTheme="minorEastAsia" w:hAnsi="Arial" w:cs="Arial"/>
        </w:rPr>
        <w:t>Qualifications of Team / Resumes/CVs of Key Personnel.</w:t>
      </w:r>
    </w:p>
    <w:p w14:paraId="00A04D6C" w14:textId="77777777" w:rsidR="009538E5" w:rsidRPr="00A66560" w:rsidRDefault="009538E5" w:rsidP="770044A4">
      <w:pPr>
        <w:spacing w:after="120" w:line="360" w:lineRule="auto"/>
        <w:rPr>
          <w:rFonts w:ascii="Arial" w:eastAsia="Calibri" w:hAnsi="Arial" w:cs="Arial"/>
        </w:rPr>
      </w:pPr>
      <w:r w:rsidRPr="00A66560">
        <w:rPr>
          <w:rFonts w:ascii="Arial" w:eastAsia="Calibri" w:hAnsi="Arial" w:cs="Arial"/>
          <w:b/>
          <w:bCs/>
          <w:sz w:val="24"/>
          <w:szCs w:val="24"/>
        </w:rPr>
        <w:t>Proposal Style Requirements</w:t>
      </w:r>
    </w:p>
    <w:p w14:paraId="20C6E1B5" w14:textId="2C7EA741" w:rsidR="009538E5" w:rsidRPr="00A66560" w:rsidRDefault="009538E5" w:rsidP="00230FDD">
      <w:pPr>
        <w:numPr>
          <w:ilvl w:val="0"/>
          <w:numId w:val="20"/>
        </w:numPr>
        <w:spacing w:after="0" w:line="360" w:lineRule="auto"/>
        <w:rPr>
          <w:rFonts w:ascii="Arial" w:eastAsiaTheme="minorEastAsia" w:hAnsi="Arial" w:cs="Arial"/>
        </w:rPr>
      </w:pPr>
      <w:r w:rsidRPr="00A66560">
        <w:rPr>
          <w:rFonts w:ascii="Arial" w:eastAsiaTheme="minorEastAsia" w:hAnsi="Arial" w:cs="Arial"/>
        </w:rPr>
        <w:t xml:space="preserve">Arial, </w:t>
      </w:r>
      <w:r w:rsidRPr="538FD7EA">
        <w:rPr>
          <w:rFonts w:ascii="Arial" w:eastAsiaTheme="minorEastAsia" w:hAnsi="Arial" w:cs="Arial"/>
        </w:rPr>
        <w:t>1</w:t>
      </w:r>
      <w:r w:rsidR="378780BC" w:rsidRPr="538FD7EA">
        <w:rPr>
          <w:rFonts w:ascii="Arial" w:eastAsiaTheme="minorEastAsia" w:hAnsi="Arial" w:cs="Arial"/>
        </w:rPr>
        <w:t>1</w:t>
      </w:r>
      <w:r w:rsidRPr="00A66560">
        <w:rPr>
          <w:rFonts w:ascii="Arial" w:eastAsiaTheme="minorEastAsia" w:hAnsi="Arial" w:cs="Arial"/>
        </w:rPr>
        <w:t>-point font; 1 spacing</w:t>
      </w:r>
    </w:p>
    <w:p w14:paraId="772657E0" w14:textId="6920DB01" w:rsidR="18994140" w:rsidRDefault="18994140" w:rsidP="00230FDD">
      <w:pPr>
        <w:numPr>
          <w:ilvl w:val="0"/>
          <w:numId w:val="20"/>
        </w:numPr>
        <w:spacing w:after="0" w:line="360" w:lineRule="auto"/>
        <w:rPr>
          <w:rFonts w:ascii="Arial" w:eastAsiaTheme="minorEastAsia" w:hAnsi="Arial" w:cs="Arial"/>
        </w:rPr>
      </w:pPr>
      <w:r w:rsidRPr="29797FB0">
        <w:rPr>
          <w:rFonts w:ascii="Arial" w:eastAsiaTheme="minorEastAsia" w:hAnsi="Arial" w:cs="Arial"/>
        </w:rPr>
        <w:t>Arial, 10-point font (</w:t>
      </w:r>
      <w:r w:rsidR="00BF668B">
        <w:rPr>
          <w:rFonts w:ascii="Arial" w:eastAsiaTheme="minorEastAsia" w:hAnsi="Arial" w:cs="Arial"/>
        </w:rPr>
        <w:t>f</w:t>
      </w:r>
      <w:r w:rsidRPr="21F96089">
        <w:rPr>
          <w:rFonts w:ascii="Arial" w:eastAsiaTheme="minorEastAsia" w:hAnsi="Arial" w:cs="Arial"/>
        </w:rPr>
        <w:t xml:space="preserve">or </w:t>
      </w:r>
      <w:r w:rsidRPr="6D17D259">
        <w:rPr>
          <w:rFonts w:ascii="Arial" w:eastAsiaTheme="minorEastAsia" w:hAnsi="Arial" w:cs="Arial"/>
        </w:rPr>
        <w:t>tables)</w:t>
      </w:r>
    </w:p>
    <w:p w14:paraId="08CD9C73" w14:textId="11E3460D" w:rsidR="009538E5" w:rsidRPr="00A66560" w:rsidRDefault="009538E5" w:rsidP="00230FDD">
      <w:pPr>
        <w:numPr>
          <w:ilvl w:val="0"/>
          <w:numId w:val="20"/>
        </w:numPr>
        <w:spacing w:after="0" w:line="360" w:lineRule="auto"/>
        <w:rPr>
          <w:rFonts w:ascii="Arial" w:eastAsiaTheme="minorEastAsia" w:hAnsi="Arial" w:cs="Arial"/>
        </w:rPr>
      </w:pPr>
      <w:r w:rsidRPr="00A66560">
        <w:rPr>
          <w:rFonts w:ascii="Arial" w:eastAsiaTheme="minorEastAsia" w:hAnsi="Arial" w:cs="Arial"/>
        </w:rPr>
        <w:t>One-inch margins</w:t>
      </w:r>
    </w:p>
    <w:p w14:paraId="52F78F87" w14:textId="5703279B" w:rsidR="009538E5" w:rsidRPr="00A66560" w:rsidRDefault="009538E5" w:rsidP="00230FDD">
      <w:pPr>
        <w:numPr>
          <w:ilvl w:val="0"/>
          <w:numId w:val="20"/>
        </w:numPr>
        <w:spacing w:after="0" w:line="360" w:lineRule="auto"/>
        <w:rPr>
          <w:rFonts w:ascii="Arial" w:eastAsiaTheme="minorEastAsia" w:hAnsi="Arial" w:cs="Arial"/>
        </w:rPr>
      </w:pPr>
      <w:r w:rsidRPr="00A66560">
        <w:rPr>
          <w:rFonts w:ascii="Arial" w:eastAsiaTheme="minorEastAsia" w:hAnsi="Arial" w:cs="Arial"/>
        </w:rPr>
        <w:t>8.5' x 11' Letter Paper size/portrait orientation</w:t>
      </w:r>
    </w:p>
    <w:p w14:paraId="634780BF" w14:textId="77777777" w:rsidR="00802637" w:rsidRDefault="009538E5" w:rsidP="5C9BE644">
      <w:pPr>
        <w:numPr>
          <w:ilvl w:val="0"/>
          <w:numId w:val="20"/>
        </w:numPr>
        <w:spacing w:after="0" w:line="360" w:lineRule="auto"/>
        <w:rPr>
          <w:rFonts w:ascii="Arial" w:eastAsiaTheme="minorEastAsia" w:hAnsi="Arial" w:cs="Arial"/>
        </w:rPr>
      </w:pPr>
      <w:r w:rsidRPr="087EB073">
        <w:rPr>
          <w:rFonts w:ascii="Arial" w:eastAsiaTheme="minorEastAsia" w:hAnsi="Arial" w:cs="Arial"/>
        </w:rPr>
        <w:t>No page minimum or maximum</w:t>
      </w:r>
      <w:r w:rsidR="497BCE48" w:rsidRPr="087EB073">
        <w:rPr>
          <w:rFonts w:ascii="Arial" w:eastAsiaTheme="minorEastAsia" w:hAnsi="Arial" w:cs="Arial"/>
        </w:rPr>
        <w:t xml:space="preserve"> for the entire document, however </w:t>
      </w:r>
      <w:r w:rsidR="497BCE48" w:rsidRPr="327C550E">
        <w:rPr>
          <w:rFonts w:ascii="Arial" w:eastAsiaTheme="minorEastAsia" w:hAnsi="Arial" w:cs="Arial"/>
        </w:rPr>
        <w:t>contractors must abide by the section page limits.</w:t>
      </w:r>
    </w:p>
    <w:p w14:paraId="53A54119" w14:textId="1774413F" w:rsidR="00774A21" w:rsidRPr="001E0C40" w:rsidRDefault="00B73A15" w:rsidP="001E0C40">
      <w:pPr>
        <w:numPr>
          <w:ilvl w:val="0"/>
          <w:numId w:val="20"/>
        </w:numPr>
        <w:spacing w:after="0" w:line="360" w:lineRule="auto"/>
        <w:rPr>
          <w:rFonts w:ascii="Arial" w:eastAsiaTheme="minorEastAsia" w:hAnsi="Arial" w:cs="Arial"/>
        </w:rPr>
      </w:pPr>
      <w:r>
        <w:rPr>
          <w:rFonts w:ascii="Arial" w:eastAsiaTheme="minorEastAsia" w:hAnsi="Arial" w:cs="Arial"/>
        </w:rPr>
        <w:lastRenderedPageBreak/>
        <w:t xml:space="preserve">Technical and Cost </w:t>
      </w:r>
      <w:r w:rsidR="00802637">
        <w:rPr>
          <w:rFonts w:ascii="Arial" w:eastAsiaTheme="minorEastAsia" w:hAnsi="Arial" w:cs="Arial"/>
        </w:rPr>
        <w:t>P</w:t>
      </w:r>
      <w:r>
        <w:rPr>
          <w:rFonts w:ascii="Arial" w:eastAsiaTheme="minorEastAsia" w:hAnsi="Arial" w:cs="Arial"/>
        </w:rPr>
        <w:t xml:space="preserve">roposal </w:t>
      </w:r>
      <w:r w:rsidR="00802637">
        <w:rPr>
          <w:rFonts w:ascii="Arial" w:eastAsiaTheme="minorEastAsia" w:hAnsi="Arial" w:cs="Arial"/>
        </w:rPr>
        <w:t xml:space="preserve">must be </w:t>
      </w:r>
      <w:r w:rsidR="00DE5B7D">
        <w:rPr>
          <w:rFonts w:ascii="Arial" w:eastAsiaTheme="minorEastAsia" w:hAnsi="Arial" w:cs="Arial"/>
        </w:rPr>
        <w:t xml:space="preserve">separately </w:t>
      </w:r>
      <w:r w:rsidR="00802637">
        <w:rPr>
          <w:rFonts w:ascii="Arial" w:eastAsiaTheme="minorEastAsia" w:hAnsi="Arial" w:cs="Arial"/>
        </w:rPr>
        <w:t xml:space="preserve">bound </w:t>
      </w:r>
      <w:r w:rsidR="00DE5B7D">
        <w:rPr>
          <w:rFonts w:ascii="Arial" w:eastAsiaTheme="minorEastAsia" w:hAnsi="Arial" w:cs="Arial"/>
        </w:rPr>
        <w:t>in a manner permitting each proposal to lie flat when opened.</w:t>
      </w:r>
      <w:r w:rsidR="497BCE48" w:rsidRPr="327C550E">
        <w:rPr>
          <w:rFonts w:ascii="Arial" w:eastAsiaTheme="minorEastAsia" w:hAnsi="Arial" w:cs="Arial"/>
        </w:rPr>
        <w:t xml:space="preserve"> </w:t>
      </w:r>
    </w:p>
    <w:p w14:paraId="4D49A9F9" w14:textId="7E7EFC2F" w:rsidR="00CF4ADD" w:rsidRPr="00A66560" w:rsidRDefault="00CF4ADD" w:rsidP="00CF4ADD">
      <w:pPr>
        <w:keepNext/>
        <w:keepLines/>
        <w:spacing w:before="200" w:after="120" w:line="360" w:lineRule="auto"/>
        <w:outlineLvl w:val="1"/>
        <w:rPr>
          <w:rFonts w:ascii="Arial" w:eastAsiaTheme="majorEastAsia" w:hAnsi="Arial" w:cs="Arial"/>
          <w:b/>
          <w:sz w:val="24"/>
          <w:szCs w:val="24"/>
        </w:rPr>
      </w:pPr>
      <w:bookmarkStart w:id="36" w:name="_Toc199756193"/>
      <w:r w:rsidRPr="00A66560">
        <w:rPr>
          <w:rFonts w:ascii="Arial" w:eastAsiaTheme="majorEastAsia" w:hAnsi="Arial" w:cs="Arial"/>
          <w:b/>
          <w:sz w:val="24"/>
          <w:szCs w:val="24"/>
        </w:rPr>
        <w:t>3.1</w:t>
      </w:r>
      <w:r w:rsidR="00470503" w:rsidRPr="00A66560">
        <w:rPr>
          <w:rFonts w:ascii="Arial" w:eastAsiaTheme="majorEastAsia" w:hAnsi="Arial" w:cs="Arial"/>
          <w:b/>
          <w:sz w:val="24"/>
          <w:szCs w:val="24"/>
        </w:rPr>
        <w:t>2</w:t>
      </w:r>
      <w:r w:rsidR="00470503" w:rsidRPr="00A66560">
        <w:rPr>
          <w:rFonts w:ascii="Arial" w:eastAsiaTheme="majorEastAsia" w:hAnsi="Arial" w:cs="Arial"/>
          <w:b/>
          <w:sz w:val="24"/>
          <w:szCs w:val="24"/>
        </w:rPr>
        <w:tab/>
        <w:t>Two-Part</w:t>
      </w:r>
      <w:r w:rsidR="003C779A" w:rsidRPr="00A66560">
        <w:rPr>
          <w:rFonts w:ascii="Arial" w:eastAsiaTheme="majorEastAsia" w:hAnsi="Arial" w:cs="Arial"/>
          <w:b/>
          <w:sz w:val="24"/>
          <w:szCs w:val="24"/>
        </w:rPr>
        <w:t xml:space="preserve"> Proposal Submission</w:t>
      </w:r>
      <w:bookmarkEnd w:id="36"/>
    </w:p>
    <w:p w14:paraId="44922935" w14:textId="2A2C2599" w:rsidR="00124A8F" w:rsidRPr="00A66560" w:rsidRDefault="00172190" w:rsidP="00124A8F">
      <w:pPr>
        <w:spacing w:after="200" w:line="360" w:lineRule="auto"/>
        <w:jc w:val="both"/>
        <w:rPr>
          <w:rFonts w:ascii="Arial" w:eastAsiaTheme="minorEastAsia" w:hAnsi="Arial" w:cs="Arial"/>
        </w:rPr>
      </w:pPr>
      <w:r w:rsidRPr="00A66560">
        <w:rPr>
          <w:rFonts w:ascii="Arial" w:eastAsiaTheme="minorEastAsia" w:hAnsi="Arial" w:cs="Arial"/>
        </w:rPr>
        <w:t>Contract</w:t>
      </w:r>
      <w:r w:rsidR="00124A8F" w:rsidRPr="00A66560">
        <w:rPr>
          <w:rFonts w:ascii="Arial" w:eastAsiaTheme="minorEastAsia" w:hAnsi="Arial" w:cs="Arial"/>
        </w:rPr>
        <w:t>ors must submit proposals in two distinct parts: (1) Technical and (2) Cost.</w:t>
      </w:r>
      <w:r w:rsidR="00044461" w:rsidRPr="00A66560">
        <w:rPr>
          <w:rFonts w:ascii="Arial" w:eastAsiaTheme="minorEastAsia" w:hAnsi="Arial" w:cs="Arial"/>
        </w:rPr>
        <w:t xml:space="preserve"> </w:t>
      </w:r>
      <w:r w:rsidR="00124A8F" w:rsidRPr="00A66560">
        <w:rPr>
          <w:rFonts w:ascii="Arial" w:eastAsiaTheme="minorEastAsia" w:hAnsi="Arial" w:cs="Arial"/>
        </w:rPr>
        <w:t xml:space="preserve">Technical proposals should not contain any cost information relating to the operation. Cost proposals should contain all </w:t>
      </w:r>
      <w:r w:rsidR="000E0E00" w:rsidRPr="00A66560">
        <w:rPr>
          <w:rFonts w:ascii="Arial" w:eastAsiaTheme="minorEastAsia" w:hAnsi="Arial" w:cs="Arial"/>
        </w:rPr>
        <w:t>the cost</w:t>
      </w:r>
      <w:r w:rsidR="00124A8F" w:rsidRPr="00A66560">
        <w:rPr>
          <w:rFonts w:ascii="Arial" w:eastAsiaTheme="minorEastAsia" w:hAnsi="Arial" w:cs="Arial"/>
        </w:rPr>
        <w:t xml:space="preserve"> information and must be sealed in a separate envelope from the technical proposal to facilitate a separate secondary cost proposal opening. PRMP requires the envelopes to be labeled with the contents of each envelope. </w:t>
      </w:r>
    </w:p>
    <w:p w14:paraId="3643B2CB" w14:textId="6D8B89FC" w:rsidR="00124A8F" w:rsidRPr="00A66560" w:rsidRDefault="00524577" w:rsidP="00124A8F">
      <w:pPr>
        <w:spacing w:after="200" w:line="360" w:lineRule="auto"/>
        <w:jc w:val="both"/>
        <w:rPr>
          <w:rFonts w:ascii="Arial" w:eastAsiaTheme="minorEastAsia" w:hAnsi="Arial" w:cs="Arial"/>
        </w:rPr>
      </w:pPr>
      <w:r w:rsidRPr="00A66560">
        <w:rPr>
          <w:rFonts w:ascii="Arial" w:eastAsiaTheme="minorEastAsia" w:hAnsi="Arial" w:cs="Arial"/>
        </w:rPr>
        <w:t>Contractors</w:t>
      </w:r>
      <w:r w:rsidR="00124A8F" w:rsidRPr="00A66560">
        <w:rPr>
          <w:rFonts w:ascii="Arial" w:eastAsiaTheme="minorEastAsia" w:hAnsi="Arial" w:cs="Arial"/>
        </w:rPr>
        <w:t xml:space="preserve"> must submit one (1) original (with original signatures) printed copy of both the technical and cost proposals with original signatures and confirm the technical and cost proposals are packaged separately in sealed envelopes before submission.</w:t>
      </w:r>
    </w:p>
    <w:p w14:paraId="5E2ED5BC" w14:textId="097D4769" w:rsidR="00124A8F" w:rsidRPr="00A66560" w:rsidRDefault="00124A8F" w:rsidP="00124A8F">
      <w:pPr>
        <w:spacing w:after="200" w:line="360" w:lineRule="auto"/>
        <w:jc w:val="both"/>
        <w:rPr>
          <w:rFonts w:ascii="Arial" w:eastAsiaTheme="minorEastAsia" w:hAnsi="Arial" w:cs="Arial"/>
        </w:rPr>
      </w:pPr>
      <w:r w:rsidRPr="00A66560">
        <w:rPr>
          <w:rFonts w:ascii="Arial" w:eastAsiaTheme="minorEastAsia" w:hAnsi="Arial" w:cs="Arial"/>
        </w:rPr>
        <w:t xml:space="preserve">In alignment with the Electronic Signatures in Global and National Commerce (ESIGN) Act and Uniform Electronic Transactions Act (UETA), electronic signatures are acceptable in a </w:t>
      </w:r>
      <w:r w:rsidR="00A65070" w:rsidRPr="00A66560">
        <w:rPr>
          <w:rFonts w:ascii="Arial" w:eastAsiaTheme="minorEastAsia" w:hAnsi="Arial" w:cs="Arial"/>
        </w:rPr>
        <w:t>contract</w:t>
      </w:r>
      <w:r w:rsidRPr="00A66560">
        <w:rPr>
          <w:rFonts w:ascii="Arial" w:eastAsiaTheme="minorEastAsia" w:hAnsi="Arial" w:cs="Arial"/>
        </w:rPr>
        <w:t>or’s submitted proposal.</w:t>
      </w:r>
      <w:r w:rsidR="00A65070" w:rsidRPr="00A66560">
        <w:rPr>
          <w:rFonts w:ascii="Arial" w:eastAsiaTheme="minorEastAsia" w:hAnsi="Arial" w:cs="Arial"/>
        </w:rPr>
        <w:t xml:space="preserve"> Contractors</w:t>
      </w:r>
      <w:r w:rsidRPr="00A66560">
        <w:rPr>
          <w:rFonts w:ascii="Arial" w:eastAsiaTheme="minorEastAsia" w:hAnsi="Arial" w:cs="Arial"/>
        </w:rPr>
        <w:t xml:space="preserve"> may provide electronic signatures so long as they include the following in the cover letter of their proposal:</w:t>
      </w:r>
    </w:p>
    <w:p w14:paraId="45CA6BC8" w14:textId="77777777" w:rsidR="00124A8F" w:rsidRPr="00A66560" w:rsidRDefault="00124A8F" w:rsidP="00230FDD">
      <w:pPr>
        <w:numPr>
          <w:ilvl w:val="0"/>
          <w:numId w:val="24"/>
        </w:numPr>
        <w:spacing w:after="200" w:line="360" w:lineRule="auto"/>
        <w:jc w:val="both"/>
        <w:rPr>
          <w:rFonts w:ascii="Arial" w:eastAsiaTheme="minorEastAsia" w:hAnsi="Arial" w:cs="Arial"/>
        </w:rPr>
      </w:pPr>
      <w:r w:rsidRPr="00A66560">
        <w:rPr>
          <w:rFonts w:ascii="Arial" w:eastAsiaTheme="minorEastAsia" w:hAnsi="Arial" w:cs="Arial"/>
        </w:rPr>
        <w:t>The parties agree that this form may be electronically signed. The parties agree that the electronic signatures appearing on this form are the same as handwritten signatures for the purposes of validity, enforceability, and admissibility.</w:t>
      </w:r>
    </w:p>
    <w:p w14:paraId="0195B35F" w14:textId="77777777" w:rsidR="00124A8F" w:rsidRPr="00A66560" w:rsidRDefault="00124A8F" w:rsidP="00124A8F">
      <w:pPr>
        <w:spacing w:after="200" w:line="360" w:lineRule="auto"/>
        <w:jc w:val="both"/>
        <w:rPr>
          <w:rFonts w:ascii="Arial" w:eastAsiaTheme="minorEastAsia" w:hAnsi="Arial" w:cs="Arial"/>
        </w:rPr>
      </w:pPr>
    </w:p>
    <w:tbl>
      <w:tblPr>
        <w:tblW w:w="0" w:type="auto"/>
        <w:tblInd w:w="720" w:type="dxa"/>
        <w:tblBorders>
          <w:top w:val="single" w:sz="4" w:space="0" w:color="auto"/>
        </w:tblBorders>
        <w:tblLook w:val="04A0" w:firstRow="1" w:lastRow="0" w:firstColumn="1" w:lastColumn="0" w:noHBand="0" w:noVBand="1"/>
      </w:tblPr>
      <w:tblGrid>
        <w:gridCol w:w="8408"/>
      </w:tblGrid>
      <w:tr w:rsidR="00124A8F" w:rsidRPr="00A66560" w14:paraId="62E5CB9D" w14:textId="77777777" w:rsidTr="00A15010">
        <w:trPr>
          <w:trHeight w:val="300"/>
        </w:trPr>
        <w:tc>
          <w:tcPr>
            <w:tcW w:w="8408" w:type="dxa"/>
            <w:tcBorders>
              <w:top w:val="single" w:sz="4" w:space="0" w:color="auto"/>
              <w:bottom w:val="nil"/>
            </w:tcBorders>
            <w:shd w:val="clear" w:color="auto" w:fill="FFFFFF" w:themeFill="background1"/>
          </w:tcPr>
          <w:p w14:paraId="670F0393" w14:textId="77777777" w:rsidR="00124A8F" w:rsidRPr="00A66560" w:rsidRDefault="00124A8F" w:rsidP="00124A8F">
            <w:pPr>
              <w:spacing w:after="200" w:line="360" w:lineRule="auto"/>
              <w:jc w:val="both"/>
              <w:rPr>
                <w:rFonts w:ascii="Arial" w:eastAsiaTheme="minorEastAsia" w:hAnsi="Arial" w:cs="Arial"/>
                <w:b/>
                <w:i/>
                <w:iCs/>
              </w:rPr>
            </w:pPr>
            <w:r w:rsidRPr="00A66560">
              <w:rPr>
                <w:rFonts w:ascii="Arial" w:eastAsiaTheme="minorEastAsia" w:hAnsi="Arial" w:cs="Arial"/>
                <w:i/>
                <w:iCs/>
              </w:rPr>
              <w:t>Printed Name of Authorized Personnel</w:t>
            </w:r>
          </w:p>
          <w:p w14:paraId="460903DB" w14:textId="77777777" w:rsidR="00124A8F" w:rsidRPr="00A66560" w:rsidRDefault="00124A8F" w:rsidP="00124A8F">
            <w:pPr>
              <w:spacing w:after="200" w:line="360" w:lineRule="auto"/>
              <w:jc w:val="both"/>
              <w:rPr>
                <w:rFonts w:ascii="Arial" w:eastAsiaTheme="minorEastAsia" w:hAnsi="Arial" w:cs="Arial"/>
                <w:i/>
                <w:iCs/>
              </w:rPr>
            </w:pPr>
          </w:p>
        </w:tc>
      </w:tr>
      <w:tr w:rsidR="00124A8F" w:rsidRPr="00A66560" w14:paraId="20AE5D83" w14:textId="77777777" w:rsidTr="00A15010">
        <w:trPr>
          <w:trHeight w:val="300"/>
        </w:trPr>
        <w:tc>
          <w:tcPr>
            <w:tcW w:w="8408" w:type="dxa"/>
            <w:tcBorders>
              <w:top w:val="single" w:sz="4" w:space="0" w:color="auto"/>
              <w:bottom w:val="nil"/>
            </w:tcBorders>
            <w:shd w:val="clear" w:color="auto" w:fill="FFFFFF" w:themeFill="background1"/>
          </w:tcPr>
          <w:p w14:paraId="24C124D2" w14:textId="77777777" w:rsidR="00124A8F" w:rsidRPr="00A66560" w:rsidRDefault="00124A8F" w:rsidP="00124A8F">
            <w:pPr>
              <w:spacing w:after="200" w:line="360" w:lineRule="auto"/>
              <w:jc w:val="both"/>
              <w:rPr>
                <w:rFonts w:ascii="Arial" w:eastAsiaTheme="minorEastAsia" w:hAnsi="Arial" w:cs="Arial"/>
                <w:i/>
                <w:iCs/>
              </w:rPr>
            </w:pPr>
            <w:r w:rsidRPr="00A66560">
              <w:rPr>
                <w:rFonts w:ascii="Arial" w:eastAsiaTheme="minorEastAsia" w:hAnsi="Arial" w:cs="Arial"/>
                <w:i/>
                <w:iCs/>
              </w:rPr>
              <w:t>Signature of Authorized Personnel</w:t>
            </w:r>
          </w:p>
        </w:tc>
      </w:tr>
      <w:tr w:rsidR="00124A8F" w:rsidRPr="00A66560" w14:paraId="774EAF50" w14:textId="77777777" w:rsidTr="00A15010">
        <w:trPr>
          <w:trHeight w:val="300"/>
        </w:trPr>
        <w:tc>
          <w:tcPr>
            <w:tcW w:w="8408" w:type="dxa"/>
            <w:tcBorders>
              <w:top w:val="nil"/>
              <w:bottom w:val="nil"/>
            </w:tcBorders>
            <w:shd w:val="clear" w:color="auto" w:fill="FFFFFF" w:themeFill="background1"/>
          </w:tcPr>
          <w:p w14:paraId="5C464088" w14:textId="77777777" w:rsidR="00124A8F" w:rsidRPr="00A66560" w:rsidRDefault="00124A8F" w:rsidP="00124A8F">
            <w:pPr>
              <w:spacing w:after="200" w:line="360" w:lineRule="auto"/>
              <w:jc w:val="both"/>
              <w:rPr>
                <w:rFonts w:ascii="Arial" w:eastAsiaTheme="minorEastAsia" w:hAnsi="Arial" w:cs="Arial"/>
                <w:i/>
                <w:iCs/>
              </w:rPr>
            </w:pPr>
          </w:p>
          <w:tbl>
            <w:tblPr>
              <w:tblW w:w="0" w:type="auto"/>
              <w:tblInd w:w="2" w:type="dxa"/>
              <w:tblBorders>
                <w:top w:val="single" w:sz="4" w:space="0" w:color="auto"/>
              </w:tblBorders>
              <w:tblLook w:val="04A0" w:firstRow="1" w:lastRow="0" w:firstColumn="1" w:lastColumn="0" w:noHBand="0" w:noVBand="1"/>
            </w:tblPr>
            <w:tblGrid>
              <w:gridCol w:w="8190"/>
            </w:tblGrid>
            <w:tr w:rsidR="00124A8F" w:rsidRPr="00A66560" w14:paraId="7749FAEC" w14:textId="77777777" w:rsidTr="00A15010">
              <w:trPr>
                <w:trHeight w:val="300"/>
              </w:trPr>
              <w:tc>
                <w:tcPr>
                  <w:tcW w:w="9225" w:type="dxa"/>
                  <w:tcBorders>
                    <w:top w:val="single" w:sz="4" w:space="0" w:color="auto"/>
                    <w:bottom w:val="nil"/>
                  </w:tcBorders>
                  <w:shd w:val="clear" w:color="auto" w:fill="FFFFFF" w:themeFill="background1"/>
                </w:tcPr>
                <w:p w14:paraId="0E26885C" w14:textId="77777777" w:rsidR="00124A8F" w:rsidRPr="00A66560" w:rsidRDefault="00124A8F" w:rsidP="00124A8F">
                  <w:pPr>
                    <w:spacing w:after="200" w:line="360" w:lineRule="auto"/>
                    <w:jc w:val="both"/>
                    <w:rPr>
                      <w:rFonts w:ascii="Arial" w:eastAsiaTheme="minorEastAsia" w:hAnsi="Arial" w:cs="Arial"/>
                      <w:i/>
                      <w:iCs/>
                    </w:rPr>
                  </w:pPr>
                  <w:r w:rsidRPr="00A66560">
                    <w:rPr>
                      <w:rFonts w:ascii="Arial" w:eastAsiaTheme="minorEastAsia" w:hAnsi="Arial" w:cs="Arial"/>
                      <w:i/>
                      <w:iCs/>
                    </w:rPr>
                    <w:t>Date</w:t>
                  </w:r>
                </w:p>
              </w:tc>
            </w:tr>
          </w:tbl>
          <w:p w14:paraId="6C2C3734" w14:textId="77777777" w:rsidR="00124A8F" w:rsidRPr="00A66560" w:rsidRDefault="00124A8F" w:rsidP="00124A8F">
            <w:pPr>
              <w:spacing w:after="200" w:line="360" w:lineRule="auto"/>
              <w:jc w:val="both"/>
              <w:rPr>
                <w:rFonts w:ascii="Arial" w:eastAsiaTheme="minorEastAsia" w:hAnsi="Arial" w:cs="Arial"/>
                <w:i/>
                <w:iCs/>
              </w:rPr>
            </w:pPr>
          </w:p>
        </w:tc>
      </w:tr>
    </w:tbl>
    <w:p w14:paraId="20A87FC8" w14:textId="182D7CD8" w:rsidR="00124A8F" w:rsidRPr="00A66560" w:rsidRDefault="00124A8F" w:rsidP="00124A8F">
      <w:pPr>
        <w:spacing w:after="200" w:line="360" w:lineRule="auto"/>
        <w:jc w:val="both"/>
        <w:rPr>
          <w:rFonts w:ascii="Arial" w:eastAsiaTheme="minorEastAsia" w:hAnsi="Arial" w:cs="Arial"/>
        </w:rPr>
      </w:pPr>
      <w:r w:rsidRPr="00A66560">
        <w:rPr>
          <w:rFonts w:ascii="Arial" w:eastAsiaTheme="minorEastAsia" w:hAnsi="Arial" w:cs="Arial"/>
        </w:rPr>
        <w:t xml:space="preserve">If </w:t>
      </w:r>
      <w:r w:rsidR="009A57F6" w:rsidRPr="00A66560">
        <w:rPr>
          <w:rFonts w:ascii="Arial" w:eastAsiaTheme="minorEastAsia" w:hAnsi="Arial" w:cs="Arial"/>
        </w:rPr>
        <w:t>contractors</w:t>
      </w:r>
      <w:r w:rsidRPr="00A66560">
        <w:rPr>
          <w:rFonts w:ascii="Arial" w:eastAsiaTheme="minorEastAsia" w:hAnsi="Arial" w:cs="Arial"/>
        </w:rPr>
        <w:t xml:space="preserve"> elect for written (non-electronic signatures) then the preceding paragraph does not apply, and </w:t>
      </w:r>
      <w:r w:rsidR="009B0ADC">
        <w:rPr>
          <w:rFonts w:ascii="Arial" w:eastAsiaTheme="minorEastAsia" w:hAnsi="Arial" w:cs="Arial"/>
        </w:rPr>
        <w:t>contractor</w:t>
      </w:r>
      <w:r w:rsidRPr="00A66560">
        <w:rPr>
          <w:rFonts w:ascii="Arial" w:eastAsiaTheme="minorEastAsia" w:hAnsi="Arial" w:cs="Arial"/>
        </w:rPr>
        <w:t>s should provide original copies with original signatures as outlined throughout the RFP. In addition to printed copies of the technical and cost proposals, the</w:t>
      </w:r>
      <w:r w:rsidR="005F49A1" w:rsidRPr="00A66560">
        <w:rPr>
          <w:rFonts w:ascii="Arial" w:eastAsiaTheme="minorEastAsia" w:hAnsi="Arial" w:cs="Arial"/>
        </w:rPr>
        <w:t xml:space="preserve"> </w:t>
      </w:r>
      <w:r w:rsidR="005F49A1" w:rsidRPr="00A66560">
        <w:rPr>
          <w:rFonts w:ascii="Arial" w:eastAsiaTheme="minorEastAsia" w:hAnsi="Arial" w:cs="Arial"/>
        </w:rPr>
        <w:lastRenderedPageBreak/>
        <w:t>contractor</w:t>
      </w:r>
      <w:r w:rsidRPr="00A66560">
        <w:rPr>
          <w:rFonts w:ascii="Arial" w:eastAsiaTheme="minorEastAsia" w:hAnsi="Arial" w:cs="Arial"/>
        </w:rPr>
        <w:t xml:space="preserve"> must submit two (2) electronic copies of its technical proposal (PDF and Microsoft Excel®, as appropriate) and</w:t>
      </w:r>
      <w:r w:rsidR="00833628" w:rsidRPr="00A66560">
        <w:rPr>
          <w:rFonts w:ascii="Arial" w:eastAsiaTheme="minorEastAsia" w:hAnsi="Arial" w:cs="Arial"/>
        </w:rPr>
        <w:t xml:space="preserve"> two</w:t>
      </w:r>
      <w:r w:rsidRPr="00A66560">
        <w:rPr>
          <w:rFonts w:ascii="Arial" w:eastAsiaTheme="minorEastAsia" w:hAnsi="Arial" w:cs="Arial"/>
        </w:rPr>
        <w:t xml:space="preserve"> </w:t>
      </w:r>
      <w:r w:rsidR="00833628" w:rsidRPr="00A66560">
        <w:rPr>
          <w:rFonts w:ascii="Arial" w:eastAsiaTheme="minorEastAsia" w:hAnsi="Arial" w:cs="Arial"/>
        </w:rPr>
        <w:t>(</w:t>
      </w:r>
      <w:r w:rsidRPr="00A66560">
        <w:rPr>
          <w:rFonts w:ascii="Arial" w:eastAsiaTheme="minorEastAsia" w:hAnsi="Arial" w:cs="Arial"/>
        </w:rPr>
        <w:t>2</w:t>
      </w:r>
      <w:r w:rsidR="00833628" w:rsidRPr="00A66560">
        <w:rPr>
          <w:rFonts w:ascii="Arial" w:eastAsiaTheme="minorEastAsia" w:hAnsi="Arial" w:cs="Arial"/>
        </w:rPr>
        <w:t>)</w:t>
      </w:r>
      <w:r w:rsidRPr="00A66560">
        <w:rPr>
          <w:rFonts w:ascii="Arial" w:eastAsiaTheme="minorEastAsia" w:hAnsi="Arial" w:cs="Arial"/>
        </w:rPr>
        <w:t xml:space="preserve"> electronic copies of the cost proposal (Microsoft Excel® and PDF). The </w:t>
      </w:r>
      <w:r w:rsidR="009B0ADC">
        <w:rPr>
          <w:rFonts w:ascii="Arial" w:eastAsiaTheme="minorEastAsia" w:hAnsi="Arial" w:cs="Arial"/>
        </w:rPr>
        <w:t>contractor</w:t>
      </w:r>
      <w:r w:rsidRPr="00A66560">
        <w:rPr>
          <w:rFonts w:ascii="Arial" w:eastAsiaTheme="minorEastAsia" w:hAnsi="Arial" w:cs="Arial"/>
        </w:rPr>
        <w:t xml:space="preserve"> must submit separate universal serial buses (USBs) or CDs, for both the technical and cost proposals for a total of four </w:t>
      </w:r>
      <w:r w:rsidR="00B311AA" w:rsidRPr="00A66560">
        <w:rPr>
          <w:rFonts w:ascii="Arial" w:eastAsiaTheme="minorEastAsia" w:hAnsi="Arial" w:cs="Arial"/>
        </w:rPr>
        <w:t xml:space="preserve">(4) </w:t>
      </w:r>
      <w:r w:rsidRPr="00A66560">
        <w:rPr>
          <w:rFonts w:ascii="Arial" w:eastAsiaTheme="minorEastAsia" w:hAnsi="Arial" w:cs="Arial"/>
        </w:rPr>
        <w:t xml:space="preserve">USBs and/or CDs (two [2] technical proposals and two [2] cost proposals). </w:t>
      </w:r>
      <w:r w:rsidR="00806927" w:rsidRPr="00A66560">
        <w:rPr>
          <w:rFonts w:ascii="Arial" w:eastAsiaTheme="minorEastAsia" w:hAnsi="Arial" w:cs="Arial"/>
        </w:rPr>
        <w:t>Contractors</w:t>
      </w:r>
      <w:r w:rsidRPr="00A66560">
        <w:rPr>
          <w:rFonts w:ascii="Arial" w:eastAsiaTheme="minorEastAsia" w:hAnsi="Arial" w:cs="Arial"/>
        </w:rPr>
        <w:t xml:space="preserve"> are prohibited from submitting proposals via email.</w:t>
      </w:r>
      <w:r w:rsidR="00806927" w:rsidRPr="00A66560">
        <w:rPr>
          <w:rFonts w:ascii="Arial" w:eastAsiaTheme="minorEastAsia" w:hAnsi="Arial" w:cs="Arial"/>
        </w:rPr>
        <w:t xml:space="preserve"> </w:t>
      </w:r>
      <w:r w:rsidRPr="00A66560">
        <w:rPr>
          <w:rFonts w:ascii="Arial" w:eastAsiaTheme="minorEastAsia" w:hAnsi="Arial" w:cs="Arial"/>
        </w:rPr>
        <w:t>Signatures are mandatory in all areas of the RFP where specifically requested from the</w:t>
      </w:r>
      <w:r w:rsidR="007163A9" w:rsidRPr="00A66560">
        <w:rPr>
          <w:rFonts w:ascii="Arial" w:eastAsiaTheme="minorEastAsia" w:hAnsi="Arial" w:cs="Arial"/>
        </w:rPr>
        <w:t xml:space="preserve"> contractor</w:t>
      </w:r>
      <w:r w:rsidRPr="00A66560">
        <w:rPr>
          <w:rFonts w:ascii="Arial" w:eastAsiaTheme="minorEastAsia" w:hAnsi="Arial" w:cs="Arial"/>
        </w:rPr>
        <w:t>.</w:t>
      </w:r>
    </w:p>
    <w:p w14:paraId="7B3AEEE6" w14:textId="77777777" w:rsidR="00124A8F" w:rsidRPr="00A66560" w:rsidRDefault="00124A8F" w:rsidP="00124A8F">
      <w:pPr>
        <w:spacing w:after="200" w:line="360" w:lineRule="auto"/>
        <w:jc w:val="both"/>
        <w:rPr>
          <w:rFonts w:ascii="Arial" w:eastAsiaTheme="minorEastAsia" w:hAnsi="Arial" w:cs="Arial"/>
        </w:rPr>
      </w:pPr>
      <w:r w:rsidRPr="00A66560">
        <w:rPr>
          <w:rFonts w:ascii="Arial" w:eastAsiaTheme="minorEastAsia" w:hAnsi="Arial" w:cs="Arial"/>
        </w:rPr>
        <w:t>Proposals must be submitted to the mailing address below:</w:t>
      </w:r>
    </w:p>
    <w:p w14:paraId="1EEBE631" w14:textId="77777777" w:rsidR="00124A8F" w:rsidRPr="00A66560" w:rsidRDefault="00124A8F" w:rsidP="00774A21">
      <w:pPr>
        <w:spacing w:after="0" w:line="360" w:lineRule="auto"/>
        <w:ind w:firstLine="720"/>
        <w:jc w:val="both"/>
        <w:rPr>
          <w:rFonts w:ascii="Arial" w:eastAsiaTheme="minorEastAsia" w:hAnsi="Arial" w:cs="Arial"/>
        </w:rPr>
      </w:pPr>
      <w:r w:rsidRPr="00A66560">
        <w:rPr>
          <w:rFonts w:ascii="Arial" w:eastAsiaTheme="minorEastAsia" w:hAnsi="Arial" w:cs="Arial"/>
        </w:rPr>
        <w:t>Puerto Rico Department of Health</w:t>
      </w:r>
    </w:p>
    <w:p w14:paraId="5AEAAA5C" w14:textId="2602BBDC" w:rsidR="00124A8F" w:rsidRPr="00A66560" w:rsidRDefault="00124A8F" w:rsidP="00774A21">
      <w:pPr>
        <w:spacing w:after="0" w:line="360" w:lineRule="auto"/>
        <w:ind w:firstLine="720"/>
        <w:jc w:val="both"/>
        <w:rPr>
          <w:rFonts w:ascii="Arial" w:eastAsiaTheme="minorEastAsia" w:hAnsi="Arial" w:cs="Arial"/>
        </w:rPr>
      </w:pPr>
      <w:r w:rsidRPr="00A66560">
        <w:rPr>
          <w:rFonts w:ascii="Arial" w:eastAsiaTheme="minorEastAsia" w:hAnsi="Arial" w:cs="Arial"/>
        </w:rPr>
        <w:t xml:space="preserve">Medicaid Program, ATTN: PRMP </w:t>
      </w:r>
      <w:r w:rsidR="004C7E62">
        <w:rPr>
          <w:rFonts w:ascii="Arial" w:eastAsiaTheme="minorEastAsia" w:hAnsi="Arial" w:cs="Arial"/>
        </w:rPr>
        <w:t>Proposal Adjudication Unit</w:t>
      </w:r>
    </w:p>
    <w:p w14:paraId="77966CFA" w14:textId="127D525B" w:rsidR="00124A8F" w:rsidRPr="00A66560" w:rsidRDefault="00124A8F" w:rsidP="00774A21">
      <w:pPr>
        <w:spacing w:after="0" w:line="360" w:lineRule="auto"/>
        <w:ind w:firstLine="720"/>
        <w:jc w:val="both"/>
        <w:rPr>
          <w:rFonts w:ascii="Arial" w:eastAsiaTheme="minorEastAsia" w:hAnsi="Arial" w:cs="Arial"/>
        </w:rPr>
      </w:pPr>
      <w:bookmarkStart w:id="37" w:name="_Hlk196902843"/>
      <w:r w:rsidRPr="00A66560">
        <w:rPr>
          <w:rFonts w:ascii="Arial" w:eastAsiaTheme="minorEastAsia" w:hAnsi="Arial" w:cs="Arial"/>
        </w:rPr>
        <w:t>268 Luis Muñoz Rivera Ave</w:t>
      </w:r>
      <w:r w:rsidR="00F804DA" w:rsidRPr="00A66560">
        <w:rPr>
          <w:rFonts w:ascii="Arial" w:eastAsiaTheme="minorEastAsia" w:hAnsi="Arial" w:cs="Arial"/>
        </w:rPr>
        <w:t>nue</w:t>
      </w:r>
    </w:p>
    <w:p w14:paraId="60DF9FB0" w14:textId="77777777" w:rsidR="00124A8F" w:rsidRPr="00A66560" w:rsidRDefault="00124A8F" w:rsidP="00774A21">
      <w:pPr>
        <w:spacing w:after="0" w:line="360" w:lineRule="auto"/>
        <w:ind w:firstLine="720"/>
        <w:jc w:val="both"/>
        <w:rPr>
          <w:rFonts w:ascii="Arial" w:eastAsiaTheme="minorEastAsia" w:hAnsi="Arial" w:cs="Arial"/>
        </w:rPr>
      </w:pPr>
      <w:r w:rsidRPr="00A66560">
        <w:rPr>
          <w:rFonts w:ascii="Arial" w:eastAsiaTheme="minorEastAsia" w:hAnsi="Arial" w:cs="Arial"/>
        </w:rPr>
        <w:t>World Plaza – 5th Floor (Suite 501)</w:t>
      </w:r>
    </w:p>
    <w:p w14:paraId="6591276D" w14:textId="694DB2CA" w:rsidR="44CF709D" w:rsidRDefault="00124A8F" w:rsidP="00774A21">
      <w:pPr>
        <w:spacing w:after="200" w:line="360" w:lineRule="auto"/>
        <w:ind w:firstLine="720"/>
        <w:jc w:val="both"/>
        <w:rPr>
          <w:rFonts w:ascii="Arial" w:eastAsiaTheme="minorEastAsia" w:hAnsi="Arial" w:cs="Arial"/>
          <w:lang w:val="es-PR"/>
        </w:rPr>
      </w:pPr>
      <w:r w:rsidRPr="00AF1C5F">
        <w:rPr>
          <w:rFonts w:ascii="Arial" w:eastAsiaTheme="minorEastAsia" w:hAnsi="Arial" w:cs="Arial"/>
          <w:lang w:val="es-PR"/>
        </w:rPr>
        <w:t>San Juan, Puerto Rico 00918</w:t>
      </w:r>
      <w:bookmarkEnd w:id="37"/>
    </w:p>
    <w:p w14:paraId="79515131" w14:textId="25A9D5A1" w:rsidR="00797F6C" w:rsidRPr="00AF1C5F" w:rsidRDefault="00797F6C" w:rsidP="00797F6C">
      <w:pPr>
        <w:keepNext/>
        <w:keepLines/>
        <w:spacing w:before="200" w:after="120" w:line="360" w:lineRule="auto"/>
        <w:outlineLvl w:val="1"/>
        <w:rPr>
          <w:rFonts w:ascii="Arial" w:eastAsiaTheme="majorEastAsia" w:hAnsi="Arial" w:cs="Arial"/>
          <w:b/>
          <w:sz w:val="24"/>
          <w:szCs w:val="24"/>
          <w:lang w:val="es-PR"/>
        </w:rPr>
      </w:pPr>
      <w:bookmarkStart w:id="38" w:name="_Toc199756194"/>
      <w:r w:rsidRPr="00AF1C5F">
        <w:rPr>
          <w:rFonts w:ascii="Arial" w:eastAsiaTheme="majorEastAsia" w:hAnsi="Arial" w:cs="Arial"/>
          <w:b/>
          <w:sz w:val="24"/>
          <w:szCs w:val="24"/>
          <w:lang w:val="es-PR"/>
        </w:rPr>
        <w:t>3.1</w:t>
      </w:r>
      <w:r w:rsidR="00BC6D27" w:rsidRPr="00AF1C5F">
        <w:rPr>
          <w:rFonts w:ascii="Arial" w:eastAsiaTheme="majorEastAsia" w:hAnsi="Arial" w:cs="Arial"/>
          <w:b/>
          <w:sz w:val="24"/>
          <w:szCs w:val="24"/>
          <w:lang w:val="es-PR"/>
        </w:rPr>
        <w:t>3</w:t>
      </w:r>
      <w:r w:rsidRPr="00AF1C5F">
        <w:rPr>
          <w:rFonts w:ascii="Arial" w:eastAsiaTheme="majorEastAsia" w:hAnsi="Arial" w:cs="Arial"/>
          <w:b/>
          <w:sz w:val="24"/>
          <w:szCs w:val="24"/>
          <w:lang w:val="es-PR"/>
        </w:rPr>
        <w:tab/>
      </w:r>
      <w:r w:rsidR="001C1B9C" w:rsidRPr="00AF1C5F">
        <w:rPr>
          <w:rFonts w:ascii="Arial" w:eastAsiaTheme="majorEastAsia" w:hAnsi="Arial" w:cs="Arial"/>
          <w:b/>
          <w:sz w:val="24"/>
          <w:szCs w:val="24"/>
          <w:lang w:val="es-PR"/>
        </w:rPr>
        <w:t>Response Reference</w:t>
      </w:r>
      <w:bookmarkEnd w:id="38"/>
    </w:p>
    <w:p w14:paraId="0D170AA2" w14:textId="51ED9F58" w:rsidR="00774A21" w:rsidRPr="00A66560" w:rsidRDefault="00216712" w:rsidP="00096072">
      <w:pPr>
        <w:spacing w:after="200" w:line="360" w:lineRule="auto"/>
        <w:jc w:val="both"/>
        <w:rPr>
          <w:rFonts w:ascii="Arial" w:eastAsiaTheme="minorEastAsia" w:hAnsi="Arial" w:cs="Arial"/>
        </w:rPr>
      </w:pPr>
      <w:r w:rsidRPr="00A66560">
        <w:rPr>
          <w:rFonts w:ascii="Arial" w:eastAsiaTheme="minorEastAsia" w:hAnsi="Arial" w:cs="Arial"/>
        </w:rPr>
        <w:t>The contractor’s response should clearly reference how the information provided applies to the RFP. For example, listing the RFP reference (</w:t>
      </w:r>
      <w:bookmarkStart w:id="39" w:name="_Hlk189233618"/>
      <w:r w:rsidRPr="00A66560">
        <w:rPr>
          <w:rFonts w:ascii="Arial" w:eastAsiaTheme="minorEastAsia" w:hAnsi="Arial" w:cs="Arial"/>
        </w:rPr>
        <w:t>specific section, appendix, or attachment</w:t>
      </w:r>
      <w:bookmarkEnd w:id="39"/>
      <w:r w:rsidRPr="00A66560">
        <w:rPr>
          <w:rFonts w:ascii="Arial" w:eastAsiaTheme="minorEastAsia" w:hAnsi="Arial" w:cs="Arial"/>
        </w:rPr>
        <w:t>) and restating the RFP request as a header in the proposal would be considered a clear reference to the specific section, appendix, or attachment.</w:t>
      </w:r>
    </w:p>
    <w:p w14:paraId="0DC31222" w14:textId="76443E59" w:rsidR="00A77F33" w:rsidRPr="00A66560" w:rsidRDefault="00A77F33" w:rsidP="00A77F33">
      <w:pPr>
        <w:keepNext/>
        <w:keepLines/>
        <w:spacing w:before="200" w:after="120" w:line="360" w:lineRule="auto"/>
        <w:outlineLvl w:val="1"/>
        <w:rPr>
          <w:rFonts w:ascii="Arial" w:eastAsiaTheme="majorEastAsia" w:hAnsi="Arial" w:cs="Arial"/>
          <w:b/>
          <w:sz w:val="24"/>
          <w:szCs w:val="24"/>
        </w:rPr>
      </w:pPr>
      <w:bookmarkStart w:id="40" w:name="_Toc199756195"/>
      <w:r w:rsidRPr="00A66560">
        <w:rPr>
          <w:rFonts w:ascii="Arial" w:eastAsiaTheme="majorEastAsia" w:hAnsi="Arial" w:cs="Arial"/>
          <w:b/>
          <w:sz w:val="24"/>
          <w:szCs w:val="24"/>
        </w:rPr>
        <w:t>3.1</w:t>
      </w:r>
      <w:r w:rsidR="00BC6D27" w:rsidRPr="00A66560">
        <w:rPr>
          <w:rFonts w:ascii="Arial" w:eastAsiaTheme="majorEastAsia" w:hAnsi="Arial" w:cs="Arial"/>
          <w:b/>
          <w:sz w:val="24"/>
          <w:szCs w:val="24"/>
        </w:rPr>
        <w:t>4</w:t>
      </w:r>
      <w:r w:rsidRPr="00A66560">
        <w:rPr>
          <w:rFonts w:ascii="Arial" w:eastAsiaTheme="majorEastAsia" w:hAnsi="Arial" w:cs="Arial"/>
          <w:b/>
          <w:sz w:val="24"/>
          <w:szCs w:val="24"/>
        </w:rPr>
        <w:tab/>
      </w:r>
      <w:r w:rsidR="001C1B9C" w:rsidRPr="00A66560">
        <w:rPr>
          <w:rFonts w:ascii="Arial" w:eastAsiaTheme="majorEastAsia" w:hAnsi="Arial" w:cs="Arial"/>
          <w:b/>
          <w:sz w:val="24"/>
          <w:szCs w:val="24"/>
        </w:rPr>
        <w:t>Changes to Proposals</w:t>
      </w:r>
      <w:bookmarkEnd w:id="40"/>
    </w:p>
    <w:p w14:paraId="10876DA1" w14:textId="2406C431" w:rsidR="00774A21" w:rsidRDefault="00C95BB9" w:rsidP="44CF709D">
      <w:pPr>
        <w:spacing w:after="200" w:line="360" w:lineRule="auto"/>
        <w:jc w:val="both"/>
        <w:rPr>
          <w:rFonts w:ascii="Arial" w:eastAsiaTheme="minorEastAsia" w:hAnsi="Arial" w:cs="Arial"/>
        </w:rPr>
      </w:pPr>
      <w:r w:rsidRPr="00A66560">
        <w:rPr>
          <w:rFonts w:ascii="Arial" w:eastAsiaTheme="minorEastAsia" w:hAnsi="Arial" w:cs="Arial"/>
        </w:rPr>
        <w:t xml:space="preserve">The </w:t>
      </w:r>
      <w:r w:rsidR="008463A3" w:rsidRPr="00A66560">
        <w:rPr>
          <w:rFonts w:ascii="Arial" w:eastAsiaTheme="minorEastAsia" w:hAnsi="Arial" w:cs="Arial"/>
        </w:rPr>
        <w:t>contractor</w:t>
      </w:r>
      <w:r w:rsidRPr="00A66560">
        <w:rPr>
          <w:rFonts w:ascii="Arial" w:eastAsiaTheme="minorEastAsia" w:hAnsi="Arial" w:cs="Arial"/>
        </w:rPr>
        <w:t xml:space="preserve"> is responsible for any and all response errors and/or omissions. A</w:t>
      </w:r>
      <w:r w:rsidR="007B5A7D" w:rsidRPr="00A66560">
        <w:rPr>
          <w:rFonts w:ascii="Arial" w:eastAsiaTheme="minorEastAsia" w:hAnsi="Arial" w:cs="Arial"/>
        </w:rPr>
        <w:t xml:space="preserve"> contractor</w:t>
      </w:r>
      <w:r w:rsidRPr="00A66560">
        <w:rPr>
          <w:rFonts w:ascii="Arial" w:eastAsiaTheme="minorEastAsia" w:hAnsi="Arial" w:cs="Arial"/>
        </w:rPr>
        <w:t xml:space="preserve"> is not permitted to alter or revise response documents after the </w:t>
      </w:r>
      <w:r w:rsidR="00E24B7B" w:rsidRPr="00A66560">
        <w:rPr>
          <w:rFonts w:ascii="Arial" w:eastAsiaTheme="minorEastAsia" w:hAnsi="Arial" w:cs="Arial"/>
        </w:rPr>
        <w:t>p</w:t>
      </w:r>
      <w:r w:rsidRPr="00A66560">
        <w:rPr>
          <w:rFonts w:ascii="Arial" w:eastAsiaTheme="minorEastAsia" w:hAnsi="Arial" w:cs="Arial"/>
        </w:rPr>
        <w:t xml:space="preserve">roposal </w:t>
      </w:r>
      <w:r w:rsidR="00E24B7B" w:rsidRPr="00A66560">
        <w:rPr>
          <w:rFonts w:ascii="Arial" w:eastAsiaTheme="minorEastAsia" w:hAnsi="Arial" w:cs="Arial"/>
        </w:rPr>
        <w:t>s</w:t>
      </w:r>
      <w:r w:rsidRPr="00A66560">
        <w:rPr>
          <w:rFonts w:ascii="Arial" w:eastAsiaTheme="minorEastAsia" w:hAnsi="Arial" w:cs="Arial"/>
        </w:rPr>
        <w:t xml:space="preserve">ubmission </w:t>
      </w:r>
      <w:r w:rsidR="00E24B7B" w:rsidRPr="00A66560">
        <w:rPr>
          <w:rFonts w:ascii="Arial" w:eastAsiaTheme="minorEastAsia" w:hAnsi="Arial" w:cs="Arial"/>
        </w:rPr>
        <w:t>d</w:t>
      </w:r>
      <w:r w:rsidRPr="00A66560">
        <w:rPr>
          <w:rFonts w:ascii="Arial" w:eastAsiaTheme="minorEastAsia" w:hAnsi="Arial" w:cs="Arial"/>
        </w:rPr>
        <w:t xml:space="preserve">ue </w:t>
      </w:r>
      <w:r w:rsidR="00E24B7B" w:rsidRPr="00A66560">
        <w:rPr>
          <w:rFonts w:ascii="Arial" w:eastAsiaTheme="minorEastAsia" w:hAnsi="Arial" w:cs="Arial"/>
        </w:rPr>
        <w:t>d</w:t>
      </w:r>
      <w:r w:rsidRPr="00A66560">
        <w:rPr>
          <w:rFonts w:ascii="Arial" w:eastAsiaTheme="minorEastAsia" w:hAnsi="Arial" w:cs="Arial"/>
        </w:rPr>
        <w:t xml:space="preserve">ate and Time detailed in </w:t>
      </w:r>
      <w:r w:rsidRPr="00A66560">
        <w:rPr>
          <w:rFonts w:ascii="Arial" w:eastAsiaTheme="minorEastAsia" w:hAnsi="Arial" w:cs="Arial"/>
          <w:b/>
          <w:bCs/>
        </w:rPr>
        <w:t>Section 1.3: RFP Timeline</w:t>
      </w:r>
      <w:r w:rsidRPr="00A66560">
        <w:rPr>
          <w:rFonts w:ascii="Arial" w:eastAsiaTheme="minorEastAsia" w:hAnsi="Arial" w:cs="Arial"/>
        </w:rPr>
        <w:t>, unless specifically directed by PRMP to address an RFP clarification and/or amendment.</w:t>
      </w:r>
    </w:p>
    <w:p w14:paraId="58C1EEF3" w14:textId="4357C5FC" w:rsidR="00A77F33" w:rsidRPr="00A66560" w:rsidRDefault="00A77F33" w:rsidP="00A77F33">
      <w:pPr>
        <w:keepNext/>
        <w:keepLines/>
        <w:spacing w:before="200" w:after="120" w:line="360" w:lineRule="auto"/>
        <w:outlineLvl w:val="1"/>
        <w:rPr>
          <w:rFonts w:ascii="Arial" w:eastAsiaTheme="majorEastAsia" w:hAnsi="Arial" w:cs="Arial"/>
          <w:b/>
          <w:sz w:val="24"/>
          <w:szCs w:val="24"/>
        </w:rPr>
      </w:pPr>
      <w:bookmarkStart w:id="41" w:name="_Toc199756196"/>
      <w:r w:rsidRPr="00A66560">
        <w:rPr>
          <w:rFonts w:ascii="Arial" w:eastAsiaTheme="majorEastAsia" w:hAnsi="Arial" w:cs="Arial"/>
          <w:b/>
          <w:sz w:val="24"/>
          <w:szCs w:val="24"/>
        </w:rPr>
        <w:t>3.1</w:t>
      </w:r>
      <w:r w:rsidR="00BC6D27" w:rsidRPr="00A66560">
        <w:rPr>
          <w:rFonts w:ascii="Arial" w:eastAsiaTheme="majorEastAsia" w:hAnsi="Arial" w:cs="Arial"/>
          <w:b/>
          <w:sz w:val="24"/>
          <w:szCs w:val="24"/>
        </w:rPr>
        <w:t>5</w:t>
      </w:r>
      <w:r w:rsidRPr="00A66560">
        <w:rPr>
          <w:rFonts w:ascii="Arial" w:eastAsiaTheme="majorEastAsia" w:hAnsi="Arial" w:cs="Arial"/>
          <w:b/>
          <w:sz w:val="24"/>
          <w:szCs w:val="24"/>
        </w:rPr>
        <w:tab/>
      </w:r>
      <w:r w:rsidR="001C1B9C" w:rsidRPr="00A66560">
        <w:rPr>
          <w:rFonts w:ascii="Arial" w:eastAsiaTheme="majorEastAsia" w:hAnsi="Arial" w:cs="Arial"/>
          <w:b/>
          <w:sz w:val="24"/>
          <w:szCs w:val="24"/>
        </w:rPr>
        <w:t>Withdrawal of Proposals</w:t>
      </w:r>
      <w:bookmarkEnd w:id="41"/>
    </w:p>
    <w:p w14:paraId="66074772" w14:textId="32A161BF" w:rsidR="00774A21" w:rsidRDefault="008822C9" w:rsidP="44CF709D">
      <w:pPr>
        <w:spacing w:after="200" w:line="360" w:lineRule="auto"/>
        <w:jc w:val="both"/>
        <w:rPr>
          <w:rFonts w:ascii="Arial" w:eastAsiaTheme="minorEastAsia" w:hAnsi="Arial" w:cs="Arial"/>
        </w:rPr>
      </w:pPr>
      <w:r w:rsidRPr="00A66560">
        <w:rPr>
          <w:rFonts w:ascii="Arial" w:eastAsiaTheme="minorEastAsia" w:hAnsi="Arial" w:cs="Arial"/>
        </w:rPr>
        <w:t xml:space="preserve">A contractor may withdraw a submitted response at any time before the submission deadline date and time detailed in </w:t>
      </w:r>
      <w:r w:rsidRPr="00A66560">
        <w:rPr>
          <w:rFonts w:ascii="Arial" w:eastAsiaTheme="minorEastAsia" w:hAnsi="Arial" w:cs="Arial"/>
          <w:b/>
          <w:bCs/>
        </w:rPr>
        <w:t>Section 1.3: RFP Timeline</w:t>
      </w:r>
      <w:r w:rsidRPr="00A66560">
        <w:rPr>
          <w:rFonts w:ascii="Arial" w:eastAsiaTheme="minorEastAsia" w:hAnsi="Arial" w:cs="Arial"/>
        </w:rPr>
        <w:t xml:space="preserve"> by submitting a written request signed by an authorized </w:t>
      </w:r>
      <w:r w:rsidR="00F8576F" w:rsidRPr="00A66560">
        <w:rPr>
          <w:rFonts w:ascii="Arial" w:eastAsiaTheme="minorEastAsia" w:hAnsi="Arial" w:cs="Arial"/>
        </w:rPr>
        <w:t>contractor</w:t>
      </w:r>
      <w:r w:rsidRPr="00A66560">
        <w:rPr>
          <w:rFonts w:ascii="Arial" w:eastAsiaTheme="minorEastAsia" w:hAnsi="Arial" w:cs="Arial"/>
        </w:rPr>
        <w:t xml:space="preserve"> representative. After withdrawing a response, a</w:t>
      </w:r>
      <w:r w:rsidR="00F8576F" w:rsidRPr="00A66560">
        <w:rPr>
          <w:rFonts w:ascii="Arial" w:eastAsiaTheme="minorEastAsia" w:hAnsi="Arial" w:cs="Arial"/>
        </w:rPr>
        <w:t xml:space="preserve"> contractor</w:t>
      </w:r>
      <w:r w:rsidRPr="00A66560">
        <w:rPr>
          <w:rFonts w:ascii="Arial" w:eastAsiaTheme="minorEastAsia" w:hAnsi="Arial" w:cs="Arial"/>
        </w:rPr>
        <w:t xml:space="preserve"> may submit another response at any time before the submission deadline. After the submission deadline, a</w:t>
      </w:r>
      <w:r w:rsidR="00F8576F" w:rsidRPr="00A66560">
        <w:rPr>
          <w:rFonts w:ascii="Arial" w:eastAsiaTheme="minorEastAsia" w:hAnsi="Arial" w:cs="Arial"/>
        </w:rPr>
        <w:t xml:space="preserve"> contractor</w:t>
      </w:r>
      <w:r w:rsidRPr="00A66560">
        <w:rPr>
          <w:rFonts w:ascii="Arial" w:eastAsiaTheme="minorEastAsia" w:hAnsi="Arial" w:cs="Arial"/>
        </w:rPr>
        <w:t xml:space="preserve"> may only withdraw all or a portion of a response where the enforcement of the response would impose an unconscionable hardship on the </w:t>
      </w:r>
      <w:r w:rsidR="007A56AA" w:rsidRPr="00A66560">
        <w:rPr>
          <w:rFonts w:ascii="Arial" w:eastAsiaTheme="minorEastAsia" w:hAnsi="Arial" w:cs="Arial"/>
        </w:rPr>
        <w:t>contractor</w:t>
      </w:r>
      <w:r w:rsidRPr="00A66560">
        <w:rPr>
          <w:rFonts w:ascii="Arial" w:eastAsiaTheme="minorEastAsia" w:hAnsi="Arial" w:cs="Arial"/>
        </w:rPr>
        <w:t>.</w:t>
      </w:r>
    </w:p>
    <w:p w14:paraId="45899275" w14:textId="414405E1" w:rsidR="00A77F33" w:rsidRPr="00A66560" w:rsidRDefault="00A77F33" w:rsidP="00A77F33">
      <w:pPr>
        <w:keepNext/>
        <w:keepLines/>
        <w:spacing w:before="200" w:after="120" w:line="360" w:lineRule="auto"/>
        <w:outlineLvl w:val="1"/>
        <w:rPr>
          <w:rFonts w:ascii="Arial" w:eastAsiaTheme="majorEastAsia" w:hAnsi="Arial" w:cs="Arial"/>
          <w:b/>
          <w:sz w:val="24"/>
          <w:szCs w:val="24"/>
        </w:rPr>
      </w:pPr>
      <w:bookmarkStart w:id="42" w:name="_Toc199756197"/>
      <w:r w:rsidRPr="00A66560">
        <w:rPr>
          <w:rFonts w:ascii="Arial" w:eastAsiaTheme="majorEastAsia" w:hAnsi="Arial" w:cs="Arial"/>
          <w:b/>
          <w:sz w:val="24"/>
          <w:szCs w:val="24"/>
        </w:rPr>
        <w:lastRenderedPageBreak/>
        <w:t>3.1</w:t>
      </w:r>
      <w:r w:rsidR="00BC6D27" w:rsidRPr="00A66560">
        <w:rPr>
          <w:rFonts w:ascii="Arial" w:eastAsiaTheme="majorEastAsia" w:hAnsi="Arial" w:cs="Arial"/>
          <w:b/>
          <w:sz w:val="24"/>
          <w:szCs w:val="24"/>
        </w:rPr>
        <w:t>6</w:t>
      </w:r>
      <w:r>
        <w:tab/>
      </w:r>
      <w:r w:rsidR="001C1B9C" w:rsidRPr="00A66560">
        <w:rPr>
          <w:rFonts w:ascii="Arial" w:eastAsiaTheme="majorEastAsia" w:hAnsi="Arial" w:cs="Arial"/>
          <w:b/>
          <w:sz w:val="24"/>
          <w:szCs w:val="24"/>
        </w:rPr>
        <w:t>Multiple Proposals</w:t>
      </w:r>
      <w:bookmarkEnd w:id="42"/>
    </w:p>
    <w:p w14:paraId="0A68DA8B" w14:textId="105B3AA7" w:rsidR="001C669A" w:rsidRPr="00A66560" w:rsidRDefault="00610D2D" w:rsidP="008A55C0">
      <w:pPr>
        <w:spacing w:after="200" w:line="360" w:lineRule="auto"/>
        <w:jc w:val="both"/>
        <w:rPr>
          <w:rFonts w:ascii="Arial" w:eastAsiaTheme="minorEastAsia" w:hAnsi="Arial" w:cs="Arial"/>
        </w:rPr>
      </w:pPr>
      <w:r w:rsidRPr="00A66560">
        <w:rPr>
          <w:rFonts w:ascii="Arial" w:eastAsiaTheme="minorEastAsia" w:hAnsi="Arial" w:cs="Arial"/>
        </w:rPr>
        <w:t>A</w:t>
      </w:r>
      <w:r w:rsidR="001760A2" w:rsidRPr="00A66560">
        <w:rPr>
          <w:rFonts w:ascii="Arial" w:eastAsiaTheme="minorEastAsia" w:hAnsi="Arial" w:cs="Arial"/>
        </w:rPr>
        <w:t xml:space="preserve"> contractor</w:t>
      </w:r>
      <w:r w:rsidRPr="00A66560">
        <w:rPr>
          <w:rFonts w:ascii="Arial" w:eastAsiaTheme="minorEastAsia" w:hAnsi="Arial" w:cs="Arial"/>
        </w:rPr>
        <w:t xml:space="preserve"> must not submit multiple responses in different forms and/or scopes and cannot submit separate proposals as a principal and as a subcontractor. PRMP will accept proposals that involve a subcontractor that is included as part of multiple proposals; however, </w:t>
      </w:r>
      <w:r w:rsidR="0078103B" w:rsidRPr="00A66560">
        <w:rPr>
          <w:rFonts w:ascii="Arial" w:eastAsiaTheme="minorEastAsia" w:hAnsi="Arial" w:cs="Arial"/>
        </w:rPr>
        <w:t>contractors</w:t>
      </w:r>
      <w:r w:rsidRPr="00A66560">
        <w:rPr>
          <w:rFonts w:ascii="Arial" w:eastAsiaTheme="minorEastAsia" w:hAnsi="Arial" w:cs="Arial"/>
        </w:rPr>
        <w:t xml:space="preserve"> that are proposing as a principal </w:t>
      </w:r>
      <w:r w:rsidR="0078103B" w:rsidRPr="00A66560">
        <w:rPr>
          <w:rFonts w:ascii="Arial" w:eastAsiaTheme="minorEastAsia" w:hAnsi="Arial" w:cs="Arial"/>
        </w:rPr>
        <w:t>contractor</w:t>
      </w:r>
      <w:r w:rsidRPr="00A66560">
        <w:rPr>
          <w:rFonts w:ascii="Arial" w:eastAsiaTheme="minorEastAsia" w:hAnsi="Arial" w:cs="Arial"/>
        </w:rPr>
        <w:t xml:space="preserve"> cannot submit multiple proposals either as a principal </w:t>
      </w:r>
      <w:r w:rsidR="0078103B" w:rsidRPr="00A66560">
        <w:rPr>
          <w:rFonts w:ascii="Arial" w:eastAsiaTheme="minorEastAsia" w:hAnsi="Arial" w:cs="Arial"/>
        </w:rPr>
        <w:t>contractor</w:t>
      </w:r>
      <w:r w:rsidRPr="00A66560">
        <w:rPr>
          <w:rFonts w:ascii="Arial" w:eastAsiaTheme="minorEastAsia" w:hAnsi="Arial" w:cs="Arial"/>
        </w:rPr>
        <w:t xml:space="preserve"> or subcontractor. If a</w:t>
      </w:r>
      <w:r w:rsidR="0078103B" w:rsidRPr="00A66560">
        <w:rPr>
          <w:rFonts w:ascii="Arial" w:eastAsiaTheme="minorEastAsia" w:hAnsi="Arial" w:cs="Arial"/>
        </w:rPr>
        <w:t xml:space="preserve"> contractor</w:t>
      </w:r>
      <w:r w:rsidRPr="00A66560">
        <w:rPr>
          <w:rFonts w:ascii="Arial" w:eastAsiaTheme="minorEastAsia" w:hAnsi="Arial" w:cs="Arial"/>
        </w:rPr>
        <w:t xml:space="preserve"> submits more than one (1) proposal, in violation of the rules outlined above, PRMP has the right to reject the proposals, as outlined in </w:t>
      </w:r>
      <w:r w:rsidRPr="00A66560">
        <w:rPr>
          <w:rFonts w:ascii="Arial" w:eastAsiaTheme="minorEastAsia" w:hAnsi="Arial" w:cs="Arial"/>
          <w:b/>
          <w:bCs/>
        </w:rPr>
        <w:t xml:space="preserve">Section </w:t>
      </w:r>
      <w:r w:rsidR="00F4700E" w:rsidRPr="00A66560">
        <w:rPr>
          <w:rFonts w:ascii="Arial" w:eastAsiaTheme="minorEastAsia" w:hAnsi="Arial" w:cs="Arial"/>
          <w:b/>
          <w:bCs/>
        </w:rPr>
        <w:t>3</w:t>
      </w:r>
      <w:r w:rsidRPr="00A66560">
        <w:rPr>
          <w:rFonts w:ascii="Arial" w:eastAsiaTheme="minorEastAsia" w:hAnsi="Arial" w:cs="Arial"/>
          <w:b/>
          <w:bCs/>
        </w:rPr>
        <w:t>.10: PRMP Right of Rejection</w:t>
      </w:r>
      <w:r w:rsidRPr="00A66560">
        <w:rPr>
          <w:rFonts w:ascii="Arial" w:eastAsiaTheme="minorEastAsia" w:hAnsi="Arial" w:cs="Arial"/>
        </w:rPr>
        <w:t>.</w:t>
      </w:r>
    </w:p>
    <w:p w14:paraId="31FACC7C" w14:textId="62CB24AA" w:rsidR="00A5595D" w:rsidRPr="00A66560" w:rsidRDefault="00FD6D2E" w:rsidP="00230FDD">
      <w:pPr>
        <w:keepNext/>
        <w:keepLines/>
        <w:numPr>
          <w:ilvl w:val="0"/>
          <w:numId w:val="21"/>
        </w:numPr>
        <w:spacing w:after="200" w:line="276" w:lineRule="auto"/>
        <w:outlineLvl w:val="0"/>
        <w:rPr>
          <w:rFonts w:ascii="Arial" w:eastAsia="Calibri" w:hAnsi="Arial" w:cs="Arial"/>
          <w:sz w:val="40"/>
          <w:szCs w:val="40"/>
        </w:rPr>
      </w:pPr>
      <w:bookmarkStart w:id="43" w:name="SOW"/>
      <w:r w:rsidRPr="00A66560">
        <w:rPr>
          <w:rFonts w:ascii="Arial" w:eastAsia="Calibri" w:hAnsi="Arial" w:cs="Arial"/>
          <w:sz w:val="40"/>
          <w:szCs w:val="40"/>
        </w:rPr>
        <w:t xml:space="preserve"> </w:t>
      </w:r>
      <w:bookmarkStart w:id="44" w:name="_Toc199756198"/>
      <w:r w:rsidR="00EF028C">
        <w:rPr>
          <w:rFonts w:ascii="Arial" w:eastAsia="Calibri" w:hAnsi="Arial" w:cs="Arial"/>
          <w:sz w:val="40"/>
          <w:szCs w:val="40"/>
        </w:rPr>
        <w:t xml:space="preserve">Scope </w:t>
      </w:r>
      <w:r w:rsidR="00BB6D7E">
        <w:rPr>
          <w:rFonts w:ascii="Arial" w:eastAsia="Calibri" w:hAnsi="Arial" w:cs="Arial"/>
          <w:sz w:val="40"/>
          <w:szCs w:val="40"/>
        </w:rPr>
        <w:t>of Work (SOW)</w:t>
      </w:r>
      <w:bookmarkEnd w:id="44"/>
    </w:p>
    <w:p w14:paraId="652864B4" w14:textId="1412DD8B" w:rsidR="00D83EAA" w:rsidRPr="00A66560" w:rsidRDefault="00D83EAA" w:rsidP="00113CAA">
      <w:pPr>
        <w:keepNext/>
        <w:keepLines/>
        <w:spacing w:before="200" w:after="120" w:line="360" w:lineRule="auto"/>
        <w:outlineLvl w:val="1"/>
        <w:rPr>
          <w:rFonts w:ascii="Arial" w:eastAsiaTheme="majorEastAsia" w:hAnsi="Arial" w:cs="Arial"/>
          <w:b/>
          <w:sz w:val="24"/>
          <w:szCs w:val="24"/>
        </w:rPr>
      </w:pPr>
      <w:bookmarkStart w:id="45" w:name="_Toc199756199"/>
      <w:bookmarkEnd w:id="43"/>
      <w:r w:rsidRPr="00731182">
        <w:rPr>
          <w:rFonts w:ascii="Arial" w:eastAsiaTheme="majorEastAsia" w:hAnsi="Arial" w:cs="Arial"/>
          <w:b/>
          <w:sz w:val="24"/>
          <w:szCs w:val="24"/>
        </w:rPr>
        <w:t>4</w:t>
      </w:r>
      <w:r w:rsidR="00113CAA" w:rsidRPr="00731182">
        <w:rPr>
          <w:rFonts w:ascii="Arial" w:eastAsiaTheme="majorEastAsia" w:hAnsi="Arial" w:cs="Arial"/>
          <w:b/>
          <w:sz w:val="24"/>
          <w:szCs w:val="24"/>
        </w:rPr>
        <w:t>.1</w:t>
      </w:r>
      <w:r w:rsidR="00BB6D7E">
        <w:tab/>
      </w:r>
      <w:r w:rsidR="00EF028C" w:rsidRPr="00731182">
        <w:rPr>
          <w:rFonts w:ascii="Arial" w:eastAsiaTheme="majorEastAsia" w:hAnsi="Arial" w:cs="Arial"/>
          <w:b/>
          <w:sz w:val="24"/>
          <w:szCs w:val="24"/>
        </w:rPr>
        <w:t>Technical Assistance Contractor Responsibilities and Specifications</w:t>
      </w:r>
      <w:bookmarkEnd w:id="45"/>
    </w:p>
    <w:p w14:paraId="286FD62E" w14:textId="742F9CF9" w:rsidR="0047118F" w:rsidRDefault="401B7E7A" w:rsidP="13218F6D">
      <w:pPr>
        <w:spacing w:after="200" w:line="360" w:lineRule="auto"/>
        <w:jc w:val="both"/>
        <w:rPr>
          <w:rFonts w:ascii="Arial" w:eastAsia="Arial" w:hAnsi="Arial" w:cs="Arial"/>
        </w:rPr>
      </w:pPr>
      <w:r w:rsidRPr="40F064BD">
        <w:rPr>
          <w:rFonts w:ascii="Arial" w:eastAsia="Arial" w:hAnsi="Arial" w:cs="Arial"/>
        </w:rPr>
        <w:t>This section provides</w:t>
      </w:r>
      <w:r w:rsidR="551145FB" w:rsidRPr="40F064BD">
        <w:rPr>
          <w:rFonts w:ascii="Arial" w:eastAsia="Arial" w:hAnsi="Arial" w:cs="Arial"/>
        </w:rPr>
        <w:t xml:space="preserve"> </w:t>
      </w:r>
      <w:r w:rsidRPr="40F064BD">
        <w:rPr>
          <w:rFonts w:ascii="Arial" w:eastAsia="Arial" w:hAnsi="Arial" w:cs="Arial"/>
        </w:rPr>
        <w:t>details about PRMP’s goals and expectations for the</w:t>
      </w:r>
      <w:r w:rsidR="551145FB" w:rsidRPr="40F064BD">
        <w:rPr>
          <w:rFonts w:ascii="Arial" w:eastAsia="Arial" w:hAnsi="Arial" w:cs="Arial"/>
        </w:rPr>
        <w:t xml:space="preserve"> contractor</w:t>
      </w:r>
      <w:r w:rsidRPr="40F064BD">
        <w:rPr>
          <w:rFonts w:ascii="Arial" w:eastAsia="Arial" w:hAnsi="Arial" w:cs="Arial"/>
        </w:rPr>
        <w:t xml:space="preserve"> as part of this procurement and potential future contract. Throughout this section </w:t>
      </w:r>
      <w:r w:rsidR="39A4EFFF" w:rsidRPr="40F064BD">
        <w:rPr>
          <w:rFonts w:ascii="Arial" w:eastAsia="Arial" w:hAnsi="Arial" w:cs="Arial"/>
        </w:rPr>
        <w:t>“</w:t>
      </w:r>
      <w:r w:rsidRPr="40F064BD">
        <w:rPr>
          <w:rFonts w:ascii="Arial" w:eastAsia="Arial" w:hAnsi="Arial" w:cs="Arial"/>
        </w:rPr>
        <w:t>will</w:t>
      </w:r>
      <w:r w:rsidR="39A4EFFF" w:rsidRPr="40F064BD">
        <w:rPr>
          <w:rFonts w:ascii="Arial" w:eastAsia="Arial" w:hAnsi="Arial" w:cs="Arial"/>
        </w:rPr>
        <w:t>”</w:t>
      </w:r>
      <w:r w:rsidRPr="40F064BD">
        <w:rPr>
          <w:rFonts w:ascii="Arial" w:eastAsia="Arial" w:hAnsi="Arial" w:cs="Arial"/>
        </w:rPr>
        <w:t xml:space="preserve"> is used to describe PRMP’s expectations of the </w:t>
      </w:r>
      <w:r w:rsidR="2E67DA04" w:rsidRPr="40F064BD">
        <w:rPr>
          <w:rFonts w:ascii="Arial" w:eastAsia="Arial" w:hAnsi="Arial" w:cs="Arial"/>
        </w:rPr>
        <w:t>TA</w:t>
      </w:r>
      <w:r w:rsidRPr="40F064BD">
        <w:rPr>
          <w:rFonts w:ascii="Arial" w:eastAsia="Arial" w:hAnsi="Arial" w:cs="Arial"/>
        </w:rPr>
        <w:t xml:space="preserve"> </w:t>
      </w:r>
      <w:r w:rsidR="63A5C9D5" w:rsidRPr="40F064BD">
        <w:rPr>
          <w:rFonts w:ascii="Arial" w:eastAsia="Arial" w:hAnsi="Arial" w:cs="Arial"/>
        </w:rPr>
        <w:t>C</w:t>
      </w:r>
      <w:r w:rsidR="14EF564C" w:rsidRPr="40F064BD">
        <w:rPr>
          <w:rFonts w:ascii="Arial" w:eastAsia="Arial" w:hAnsi="Arial" w:cs="Arial"/>
        </w:rPr>
        <w:t>ontractor</w:t>
      </w:r>
      <w:r w:rsidRPr="40F064BD">
        <w:rPr>
          <w:rFonts w:ascii="Arial" w:eastAsia="Arial" w:hAnsi="Arial" w:cs="Arial"/>
        </w:rPr>
        <w:t xml:space="preserve"> and solution.</w:t>
      </w:r>
    </w:p>
    <w:p w14:paraId="566C6BA4" w14:textId="61A5EC53" w:rsidR="0047118F" w:rsidRDefault="008A2379" w:rsidP="44CF709D">
      <w:pPr>
        <w:spacing w:after="200" w:line="360" w:lineRule="auto"/>
        <w:jc w:val="both"/>
        <w:rPr>
          <w:rFonts w:ascii="Arial" w:eastAsia="Arial" w:hAnsi="Arial" w:cs="Arial"/>
        </w:rPr>
      </w:pPr>
      <w:r w:rsidRPr="00A66560">
        <w:rPr>
          <w:rFonts w:ascii="Arial" w:eastAsia="Arial" w:hAnsi="Arial" w:cs="Arial"/>
        </w:rPr>
        <w:t>Contractors</w:t>
      </w:r>
      <w:r w:rsidR="00030502" w:rsidRPr="00A66560">
        <w:rPr>
          <w:rFonts w:ascii="Arial" w:eastAsia="Arial" w:hAnsi="Arial" w:cs="Arial"/>
        </w:rPr>
        <w:t xml:space="preserve"> should reference </w:t>
      </w:r>
      <w:r w:rsidR="00030502" w:rsidRPr="00A66560">
        <w:rPr>
          <w:rFonts w:ascii="Arial" w:eastAsia="Arial" w:hAnsi="Arial" w:cs="Arial"/>
          <w:b/>
          <w:bCs/>
        </w:rPr>
        <w:t xml:space="preserve">Section </w:t>
      </w:r>
      <w:r w:rsidR="00215678" w:rsidRPr="00A66560">
        <w:rPr>
          <w:rFonts w:ascii="Arial" w:eastAsia="Arial" w:hAnsi="Arial" w:cs="Arial"/>
          <w:b/>
          <w:bCs/>
        </w:rPr>
        <w:t>4</w:t>
      </w:r>
      <w:r w:rsidR="00030502" w:rsidRPr="00A66560">
        <w:rPr>
          <w:rFonts w:ascii="Arial" w:eastAsia="Arial" w:hAnsi="Arial" w:cs="Arial"/>
          <w:b/>
          <w:bCs/>
        </w:rPr>
        <w:t>:</w:t>
      </w:r>
      <w:r w:rsidR="0014626D" w:rsidRPr="00A66560">
        <w:rPr>
          <w:rFonts w:ascii="Arial" w:eastAsia="Arial" w:hAnsi="Arial" w:cs="Arial"/>
          <w:b/>
          <w:bCs/>
        </w:rPr>
        <w:t xml:space="preserve"> </w:t>
      </w:r>
      <w:r w:rsidR="00057AE3">
        <w:rPr>
          <w:rFonts w:ascii="Arial" w:eastAsia="Arial" w:hAnsi="Arial" w:cs="Arial"/>
          <w:b/>
          <w:bCs/>
        </w:rPr>
        <w:t>Scope of Work (SOW)</w:t>
      </w:r>
      <w:r w:rsidR="00030502" w:rsidRPr="00A66560">
        <w:rPr>
          <w:rFonts w:ascii="Arial" w:eastAsia="Arial" w:hAnsi="Arial" w:cs="Arial"/>
        </w:rPr>
        <w:t xml:space="preserve"> as they review and respond to the </w:t>
      </w:r>
      <w:r w:rsidR="0090257D" w:rsidRPr="0C381913">
        <w:rPr>
          <w:rFonts w:ascii="Arial" w:eastAsia="Arial" w:hAnsi="Arial" w:cs="Arial"/>
        </w:rPr>
        <w:t>TA</w:t>
      </w:r>
      <w:r w:rsidR="18F2BAC6" w:rsidRPr="0C381913">
        <w:rPr>
          <w:rFonts w:ascii="Arial" w:eastAsia="Arial" w:hAnsi="Arial" w:cs="Arial"/>
        </w:rPr>
        <w:t xml:space="preserve"> </w:t>
      </w:r>
      <w:r w:rsidR="0090257D" w:rsidRPr="0C381913">
        <w:rPr>
          <w:rFonts w:ascii="Arial" w:eastAsia="Arial" w:hAnsi="Arial" w:cs="Arial"/>
        </w:rPr>
        <w:t>C</w:t>
      </w:r>
      <w:r w:rsidR="18276CAA" w:rsidRPr="0C381913">
        <w:rPr>
          <w:rFonts w:ascii="Arial" w:eastAsia="Arial" w:hAnsi="Arial" w:cs="Arial"/>
        </w:rPr>
        <w:t>ontractor</w:t>
      </w:r>
      <w:r w:rsidR="00030502" w:rsidRPr="0C381913">
        <w:rPr>
          <w:rFonts w:ascii="Arial" w:eastAsia="Arial" w:hAnsi="Arial" w:cs="Arial"/>
        </w:rPr>
        <w:t xml:space="preserve"> RFP.</w:t>
      </w:r>
      <w:r w:rsidR="00030502" w:rsidRPr="00A66560">
        <w:rPr>
          <w:rFonts w:ascii="Arial" w:eastAsia="Arial" w:hAnsi="Arial" w:cs="Arial"/>
        </w:rPr>
        <w:t xml:space="preserve"> The areas within </w:t>
      </w:r>
      <w:r w:rsidR="00542508" w:rsidRPr="00A66560">
        <w:rPr>
          <w:rFonts w:ascii="Arial" w:eastAsia="Arial" w:hAnsi="Arial" w:cs="Arial"/>
          <w:b/>
          <w:bCs/>
        </w:rPr>
        <w:t>Section 4:</w:t>
      </w:r>
      <w:r w:rsidR="007A3C32">
        <w:rPr>
          <w:rFonts w:ascii="Arial" w:eastAsia="Arial" w:hAnsi="Arial" w:cs="Arial"/>
          <w:b/>
          <w:bCs/>
        </w:rPr>
        <w:t xml:space="preserve"> Scope of Work (SOW)</w:t>
      </w:r>
      <w:r w:rsidR="00542508" w:rsidRPr="00A66560">
        <w:rPr>
          <w:rFonts w:ascii="Arial" w:eastAsia="Arial" w:hAnsi="Arial" w:cs="Arial"/>
        </w:rPr>
        <w:t xml:space="preserve"> </w:t>
      </w:r>
      <w:r w:rsidR="00030502" w:rsidRPr="00A66560">
        <w:rPr>
          <w:rFonts w:ascii="Arial" w:eastAsia="Arial" w:hAnsi="Arial" w:cs="Arial"/>
        </w:rPr>
        <w:t>provide</w:t>
      </w:r>
      <w:r w:rsidR="00542508" w:rsidRPr="00A66560">
        <w:rPr>
          <w:rFonts w:ascii="Arial" w:eastAsia="Arial" w:hAnsi="Arial" w:cs="Arial"/>
        </w:rPr>
        <w:t xml:space="preserve"> contractors</w:t>
      </w:r>
      <w:r w:rsidR="00030502" w:rsidRPr="00A66560">
        <w:rPr>
          <w:rFonts w:ascii="Arial" w:eastAsia="Arial" w:hAnsi="Arial" w:cs="Arial"/>
        </w:rPr>
        <w:t xml:space="preserve"> with additional detail regarding PRMP’s overarching goals and key topics in each project phase that should be incorporated into their response.</w:t>
      </w:r>
      <w:r w:rsidR="00640E6A" w:rsidRPr="00A66560">
        <w:rPr>
          <w:rFonts w:ascii="Arial" w:eastAsia="Arial" w:hAnsi="Arial" w:cs="Arial"/>
        </w:rPr>
        <w:t xml:space="preserve"> </w:t>
      </w:r>
      <w:r w:rsidR="00030502" w:rsidRPr="5C9BE644">
        <w:rPr>
          <w:rFonts w:ascii="Arial" w:eastAsia="Arial" w:hAnsi="Arial" w:cs="Arial"/>
          <w:b/>
        </w:rPr>
        <w:t xml:space="preserve">Attachment </w:t>
      </w:r>
      <w:r w:rsidR="00B05D48" w:rsidRPr="5C9BE644">
        <w:rPr>
          <w:rFonts w:ascii="Arial" w:eastAsia="Arial" w:hAnsi="Arial" w:cs="Arial"/>
          <w:b/>
        </w:rPr>
        <w:t>F</w:t>
      </w:r>
      <w:r w:rsidR="00030502" w:rsidRPr="5C9BE644">
        <w:rPr>
          <w:rFonts w:ascii="Arial" w:eastAsia="Arial" w:hAnsi="Arial" w:cs="Arial"/>
          <w:b/>
        </w:rPr>
        <w:t>: Response to SOW</w:t>
      </w:r>
      <w:r w:rsidR="00030502" w:rsidRPr="5C9BE644">
        <w:rPr>
          <w:rFonts w:ascii="Arial" w:eastAsia="Arial" w:hAnsi="Arial" w:cs="Arial"/>
        </w:rPr>
        <w:t xml:space="preserve"> is the corresponding attachment for this section. </w:t>
      </w:r>
      <w:r w:rsidR="00030502" w:rsidRPr="5C9BE644">
        <w:rPr>
          <w:rFonts w:ascii="Arial" w:eastAsia="Arial" w:hAnsi="Arial" w:cs="Arial"/>
          <w:b/>
        </w:rPr>
        <w:t xml:space="preserve">Attachment </w:t>
      </w:r>
      <w:r w:rsidR="00252CFF" w:rsidRPr="5C9BE644">
        <w:rPr>
          <w:rFonts w:ascii="Arial" w:eastAsia="Arial" w:hAnsi="Arial" w:cs="Arial"/>
          <w:b/>
        </w:rPr>
        <w:t>F</w:t>
      </w:r>
      <w:r w:rsidR="00030502" w:rsidRPr="5C9BE644">
        <w:rPr>
          <w:rFonts w:ascii="Arial" w:eastAsia="Arial" w:hAnsi="Arial" w:cs="Arial"/>
          <w:b/>
        </w:rPr>
        <w:t>: Response to SOW</w:t>
      </w:r>
      <w:r w:rsidR="00030502" w:rsidRPr="00A66560">
        <w:rPr>
          <w:rFonts w:ascii="Arial" w:eastAsia="Arial" w:hAnsi="Arial" w:cs="Arial"/>
        </w:rPr>
        <w:t xml:space="preserve"> mirrors the layout of </w:t>
      </w:r>
      <w:r w:rsidR="00030502" w:rsidRPr="00A66560">
        <w:rPr>
          <w:rFonts w:ascii="Arial" w:eastAsia="Arial" w:hAnsi="Arial" w:cs="Arial"/>
          <w:b/>
          <w:bCs/>
        </w:rPr>
        <w:t xml:space="preserve">Section </w:t>
      </w:r>
      <w:r w:rsidR="007173F5" w:rsidRPr="00A66560">
        <w:rPr>
          <w:rFonts w:ascii="Arial" w:eastAsia="Arial" w:hAnsi="Arial" w:cs="Arial"/>
          <w:b/>
          <w:bCs/>
        </w:rPr>
        <w:t>4</w:t>
      </w:r>
      <w:r w:rsidR="00030502" w:rsidRPr="00A66560">
        <w:rPr>
          <w:rFonts w:ascii="Arial" w:eastAsia="Arial" w:hAnsi="Arial" w:cs="Arial"/>
          <w:b/>
          <w:bCs/>
        </w:rPr>
        <w:t>.</w:t>
      </w:r>
      <w:r w:rsidR="00B05D48">
        <w:rPr>
          <w:rFonts w:ascii="Arial" w:eastAsia="Arial" w:hAnsi="Arial" w:cs="Arial"/>
          <w:b/>
          <w:bCs/>
        </w:rPr>
        <w:t>1</w:t>
      </w:r>
      <w:r w:rsidR="00A55BE5" w:rsidRPr="00A66560">
        <w:rPr>
          <w:rFonts w:ascii="Arial" w:eastAsia="Arial" w:hAnsi="Arial" w:cs="Arial"/>
          <w:b/>
          <w:bCs/>
        </w:rPr>
        <w:t>:</w:t>
      </w:r>
      <w:r w:rsidR="00030502" w:rsidRPr="00A66560">
        <w:rPr>
          <w:rFonts w:ascii="Arial" w:eastAsia="Arial" w:hAnsi="Arial" w:cs="Arial"/>
          <w:b/>
          <w:bCs/>
        </w:rPr>
        <w:t xml:space="preserve"> </w:t>
      </w:r>
      <w:r w:rsidR="00BC3668" w:rsidRPr="00A66560">
        <w:rPr>
          <w:rFonts w:ascii="Arial" w:eastAsia="Arial" w:hAnsi="Arial" w:cs="Arial"/>
          <w:b/>
          <w:bCs/>
        </w:rPr>
        <w:t>Technical Assistance Contractor Responsibilities and Specifications</w:t>
      </w:r>
      <w:r w:rsidR="00F15353" w:rsidRPr="00A66560">
        <w:rPr>
          <w:rFonts w:ascii="Arial" w:eastAsia="Arial" w:hAnsi="Arial" w:cs="Arial"/>
          <w:b/>
          <w:bCs/>
        </w:rPr>
        <w:t xml:space="preserve"> </w:t>
      </w:r>
      <w:r w:rsidR="00030502" w:rsidRPr="00A66560">
        <w:rPr>
          <w:rFonts w:ascii="Arial" w:eastAsia="Arial" w:hAnsi="Arial" w:cs="Arial"/>
        </w:rPr>
        <w:t>and provides a format for</w:t>
      </w:r>
      <w:r w:rsidR="00E306AF" w:rsidRPr="00A66560">
        <w:rPr>
          <w:rFonts w:ascii="Arial" w:eastAsia="Arial" w:hAnsi="Arial" w:cs="Arial"/>
        </w:rPr>
        <w:t xml:space="preserve"> contractor</w:t>
      </w:r>
      <w:r w:rsidR="00030502" w:rsidRPr="00A66560">
        <w:rPr>
          <w:rFonts w:ascii="Arial" w:eastAsia="Arial" w:hAnsi="Arial" w:cs="Arial"/>
        </w:rPr>
        <w:t xml:space="preserve"> narrative responses to the </w:t>
      </w:r>
      <w:r w:rsidR="00E306AF" w:rsidRPr="00A66560">
        <w:rPr>
          <w:rFonts w:ascii="Arial" w:eastAsia="Arial" w:hAnsi="Arial" w:cs="Arial"/>
        </w:rPr>
        <w:t>subsections below</w:t>
      </w:r>
      <w:r w:rsidR="00030502" w:rsidRPr="00A66560">
        <w:rPr>
          <w:rFonts w:ascii="Arial" w:eastAsia="Arial" w:hAnsi="Arial" w:cs="Arial"/>
        </w:rPr>
        <w:t>.</w:t>
      </w:r>
      <w:r w:rsidR="000672B8" w:rsidRPr="00A66560">
        <w:rPr>
          <w:rFonts w:ascii="Arial" w:eastAsia="Arial" w:hAnsi="Arial" w:cs="Arial"/>
        </w:rPr>
        <w:t xml:space="preserve"> </w:t>
      </w:r>
      <w:r w:rsidR="00030502" w:rsidRPr="00A66560">
        <w:rPr>
          <w:rFonts w:ascii="Arial" w:eastAsia="Arial" w:hAnsi="Arial" w:cs="Arial"/>
        </w:rPr>
        <w:t>The</w:t>
      </w:r>
      <w:r w:rsidR="004F326B" w:rsidRPr="00A66560">
        <w:rPr>
          <w:rFonts w:ascii="Arial" w:eastAsia="Arial" w:hAnsi="Arial" w:cs="Arial"/>
        </w:rPr>
        <w:t xml:space="preserve"> contractor</w:t>
      </w:r>
      <w:r w:rsidR="00030502" w:rsidRPr="00A66560">
        <w:rPr>
          <w:rFonts w:ascii="Arial" w:eastAsia="Arial" w:hAnsi="Arial" w:cs="Arial"/>
        </w:rPr>
        <w:t xml:space="preserve"> narrative will detail how they will meet PRMP’s specifications, including the SOW, </w:t>
      </w:r>
      <w:r w:rsidR="00030502" w:rsidRPr="7AA0AF94">
        <w:rPr>
          <w:rFonts w:ascii="Arial" w:eastAsia="Arial" w:hAnsi="Arial" w:cs="Arial"/>
        </w:rPr>
        <w:t>Deliverables</w:t>
      </w:r>
      <w:r w:rsidR="00030502" w:rsidRPr="00A66560">
        <w:rPr>
          <w:rFonts w:ascii="Arial" w:eastAsia="Arial" w:hAnsi="Arial" w:cs="Arial"/>
        </w:rPr>
        <w:t xml:space="preserve"> Dictionary</w:t>
      </w:r>
      <w:r w:rsidR="001516A7" w:rsidRPr="00A859CF">
        <w:rPr>
          <w:rFonts w:ascii="Arial" w:eastAsia="Arial" w:hAnsi="Arial" w:cs="Arial"/>
        </w:rPr>
        <w:t xml:space="preserve">, </w:t>
      </w:r>
      <w:r w:rsidR="00030502" w:rsidRPr="00A859CF">
        <w:rPr>
          <w:rFonts w:ascii="Arial" w:eastAsia="Arial" w:hAnsi="Arial" w:cs="Arial"/>
        </w:rPr>
        <w:t>and Service-Level Agreements (SLAs).</w:t>
      </w:r>
      <w:r w:rsidR="00030502" w:rsidRPr="00A66560">
        <w:rPr>
          <w:rFonts w:ascii="Arial" w:eastAsia="Arial" w:hAnsi="Arial" w:cs="Arial"/>
        </w:rPr>
        <w:t xml:space="preserve"> Respondents must demonstrate an understanding of PRMP’s vision and goals for implementation of a </w:t>
      </w:r>
      <w:r w:rsidR="077B79F4" w:rsidRPr="44CF709D">
        <w:rPr>
          <w:rFonts w:ascii="Arial" w:eastAsia="Arial" w:hAnsi="Arial" w:cs="Arial"/>
        </w:rPr>
        <w:t>T</w:t>
      </w:r>
      <w:r w:rsidR="62E5B418" w:rsidRPr="44CF709D">
        <w:rPr>
          <w:rFonts w:ascii="Arial" w:eastAsia="Arial" w:hAnsi="Arial" w:cs="Arial"/>
        </w:rPr>
        <w:t>A</w:t>
      </w:r>
      <w:r w:rsidR="1DEFD0BF" w:rsidRPr="44CF709D">
        <w:rPr>
          <w:rFonts w:ascii="Arial" w:eastAsia="Arial" w:hAnsi="Arial" w:cs="Arial"/>
        </w:rPr>
        <w:t xml:space="preserve"> Contractor</w:t>
      </w:r>
      <w:r w:rsidR="00030502" w:rsidRPr="00A66560">
        <w:rPr>
          <w:rFonts w:ascii="Arial" w:eastAsia="Arial" w:hAnsi="Arial" w:cs="Arial"/>
        </w:rPr>
        <w:t xml:space="preserve"> and describe how their proposed approach facilitates achievement of these through their responses in </w:t>
      </w:r>
      <w:r w:rsidR="00030502" w:rsidRPr="00A66560">
        <w:rPr>
          <w:rFonts w:ascii="Arial" w:eastAsia="Arial" w:hAnsi="Arial" w:cs="Arial"/>
          <w:b/>
          <w:bCs/>
        </w:rPr>
        <w:t xml:space="preserve">Attachment </w:t>
      </w:r>
      <w:r w:rsidR="002F6C93">
        <w:rPr>
          <w:rFonts w:ascii="Arial" w:eastAsia="Arial" w:hAnsi="Arial" w:cs="Arial"/>
          <w:b/>
          <w:bCs/>
        </w:rPr>
        <w:t>F</w:t>
      </w:r>
      <w:r w:rsidR="00030502" w:rsidRPr="00A66560">
        <w:rPr>
          <w:rFonts w:ascii="Arial" w:eastAsia="Arial" w:hAnsi="Arial" w:cs="Arial"/>
          <w:b/>
          <w:bCs/>
        </w:rPr>
        <w:t>: Response to SOW</w:t>
      </w:r>
      <w:r w:rsidR="00F52236" w:rsidRPr="00A66560">
        <w:rPr>
          <w:rFonts w:ascii="Arial" w:eastAsia="Arial" w:hAnsi="Arial" w:cs="Arial"/>
        </w:rPr>
        <w:t>.</w:t>
      </w:r>
    </w:p>
    <w:p w14:paraId="41E86C32" w14:textId="35680D56" w:rsidR="0047118F" w:rsidRPr="00A66560" w:rsidRDefault="353BA0A0" w:rsidP="6D448C4A">
      <w:pPr>
        <w:spacing w:after="200" w:line="360" w:lineRule="auto"/>
        <w:jc w:val="both"/>
        <w:rPr>
          <w:rFonts w:ascii="Arial" w:eastAsia="Arial" w:hAnsi="Arial" w:cs="Arial"/>
        </w:rPr>
      </w:pPr>
      <w:r w:rsidRPr="40F064BD">
        <w:rPr>
          <w:rFonts w:ascii="Arial" w:eastAsia="Arial" w:hAnsi="Arial" w:cs="Arial"/>
        </w:rPr>
        <w:t xml:space="preserve">The </w:t>
      </w:r>
      <w:bookmarkStart w:id="46" w:name="_Hlk196920680"/>
      <w:r w:rsidRPr="40F064BD">
        <w:rPr>
          <w:rFonts w:ascii="Arial" w:eastAsia="Arial" w:hAnsi="Arial" w:cs="Arial"/>
        </w:rPr>
        <w:t xml:space="preserve">Technical Assistance (TA) </w:t>
      </w:r>
      <w:r w:rsidR="0A3DEEDB" w:rsidRPr="44CF709D">
        <w:rPr>
          <w:rFonts w:ascii="Arial" w:eastAsia="Arial" w:hAnsi="Arial" w:cs="Arial"/>
        </w:rPr>
        <w:t>C</w:t>
      </w:r>
      <w:r w:rsidR="1E3B166C" w:rsidRPr="44CF709D">
        <w:rPr>
          <w:rFonts w:ascii="Arial" w:eastAsia="Arial" w:hAnsi="Arial" w:cs="Arial"/>
        </w:rPr>
        <w:t>ontractor</w:t>
      </w:r>
      <w:r w:rsidRPr="40F064BD">
        <w:rPr>
          <w:rFonts w:ascii="Arial" w:eastAsia="Arial" w:hAnsi="Arial" w:cs="Arial"/>
        </w:rPr>
        <w:t xml:space="preserve"> </w:t>
      </w:r>
      <w:bookmarkEnd w:id="46"/>
      <w:r w:rsidRPr="40F064BD">
        <w:rPr>
          <w:rFonts w:ascii="Arial" w:eastAsia="Arial" w:hAnsi="Arial" w:cs="Arial"/>
        </w:rPr>
        <w:t>will support PRMP in developing</w:t>
      </w:r>
      <w:r w:rsidR="0868F0BC" w:rsidRPr="40F064BD">
        <w:rPr>
          <w:rFonts w:ascii="Arial" w:eastAsia="Arial" w:hAnsi="Arial" w:cs="Arial"/>
        </w:rPr>
        <w:t xml:space="preserve"> a Planning Framework (Action Plan/ Project Schedule and MFP Work Plan- WP), Semi-Annual Progress Report (SAR), MFP Operational Protocol (OP), </w:t>
      </w:r>
      <w:r w:rsidR="60B5C649" w:rsidRPr="67E04393">
        <w:rPr>
          <w:rFonts w:ascii="Arial" w:eastAsia="Arial" w:hAnsi="Arial" w:cs="Arial"/>
        </w:rPr>
        <w:t>Pilot Implementation Plan,</w:t>
      </w:r>
      <w:r w:rsidR="0868F0BC" w:rsidRPr="78040A1D">
        <w:rPr>
          <w:rFonts w:ascii="Arial" w:eastAsia="Arial" w:hAnsi="Arial" w:cs="Arial"/>
        </w:rPr>
        <w:t xml:space="preserve"> and Closeout Report.</w:t>
      </w:r>
      <w:r w:rsidR="0868F0BC" w:rsidRPr="40F064BD">
        <w:rPr>
          <w:rFonts w:ascii="Arial" w:eastAsia="Arial" w:hAnsi="Arial" w:cs="Arial"/>
        </w:rPr>
        <w:t xml:space="preserve"> The TA </w:t>
      </w:r>
      <w:r w:rsidR="22C39DED" w:rsidRPr="40F064BD">
        <w:rPr>
          <w:rFonts w:ascii="Arial" w:eastAsia="Arial" w:hAnsi="Arial" w:cs="Arial"/>
        </w:rPr>
        <w:t>C</w:t>
      </w:r>
      <w:r w:rsidR="0868F0BC" w:rsidRPr="40F064BD">
        <w:rPr>
          <w:rFonts w:ascii="Arial" w:eastAsia="Arial" w:hAnsi="Arial" w:cs="Arial"/>
        </w:rPr>
        <w:t xml:space="preserve">ontractor is also expected to include cost-estimates for LTSS and NEMT implementation in the OP, assist PRMP with the necessary capacity building, and create a roadmap for the </w:t>
      </w:r>
      <w:r w:rsidR="0868F0BC" w:rsidRPr="40F064BD">
        <w:rPr>
          <w:rFonts w:ascii="Arial" w:eastAsia="Arial" w:hAnsi="Arial" w:cs="Arial"/>
        </w:rPr>
        <w:lastRenderedPageBreak/>
        <w:t xml:space="preserve">eventual implementation of </w:t>
      </w:r>
      <w:r w:rsidR="7049AA61" w:rsidRPr="40F064BD">
        <w:rPr>
          <w:rFonts w:ascii="Arial" w:eastAsia="Arial" w:hAnsi="Arial" w:cs="Arial"/>
        </w:rPr>
        <w:t>HCBS</w:t>
      </w:r>
      <w:r w:rsidR="0868F0BC" w:rsidRPr="40F064BD">
        <w:rPr>
          <w:rFonts w:ascii="Arial" w:eastAsia="Arial" w:hAnsi="Arial" w:cs="Arial"/>
        </w:rPr>
        <w:t xml:space="preserve"> and NEMT in Puerto Rico for MFP. </w:t>
      </w:r>
      <w:r w:rsidR="24D04B70" w:rsidRPr="40F064BD">
        <w:rPr>
          <w:rFonts w:ascii="Arial" w:eastAsia="Arial" w:hAnsi="Arial" w:cs="Arial"/>
        </w:rPr>
        <w:t>The contractor’s tasks are expected to follow a logi</w:t>
      </w:r>
      <w:r w:rsidR="360B7F0B" w:rsidRPr="40F064BD">
        <w:rPr>
          <w:rFonts w:ascii="Arial" w:eastAsia="Arial" w:hAnsi="Arial" w:cs="Arial"/>
        </w:rPr>
        <w:t>cal progression, ensuring alignment with PRMP’s goals and CMS requirements</w:t>
      </w:r>
      <w:r w:rsidR="6ACDCABA" w:rsidRPr="40F064BD">
        <w:rPr>
          <w:rFonts w:ascii="Arial" w:eastAsia="Arial" w:hAnsi="Arial" w:cs="Arial"/>
        </w:rPr>
        <w:t xml:space="preserve">. </w:t>
      </w:r>
      <w:r w:rsidR="0F835D0A" w:rsidRPr="04D8AEA8">
        <w:rPr>
          <w:rFonts w:ascii="Arial" w:eastAsia="Arial" w:hAnsi="Arial" w:cs="Arial"/>
        </w:rPr>
        <w:t xml:space="preserve">The TA Contractor will </w:t>
      </w:r>
      <w:r w:rsidR="1ADA0557" w:rsidRPr="04D8AEA8">
        <w:rPr>
          <w:rFonts w:ascii="Arial" w:eastAsia="Arial" w:hAnsi="Arial" w:cs="Arial"/>
        </w:rPr>
        <w:t>e</w:t>
      </w:r>
      <w:r w:rsidR="2E5820FD" w:rsidRPr="04D8AEA8">
        <w:rPr>
          <w:rFonts w:ascii="Arial" w:eastAsia="Arial" w:hAnsi="Arial" w:cs="Arial"/>
        </w:rPr>
        <w:t xml:space="preserve">nsure </w:t>
      </w:r>
      <w:r w:rsidR="2FF0AA0F" w:rsidRPr="04D8AEA8">
        <w:rPr>
          <w:rFonts w:ascii="Arial" w:eastAsia="Arial" w:hAnsi="Arial" w:cs="Arial"/>
        </w:rPr>
        <w:t>that</w:t>
      </w:r>
      <w:r w:rsidR="77DC116B" w:rsidRPr="04D8AEA8">
        <w:rPr>
          <w:rFonts w:ascii="Arial" w:eastAsia="Arial" w:hAnsi="Arial" w:cs="Arial"/>
        </w:rPr>
        <w:t xml:space="preserve"> all activities, including any documents and training or outreach materials the contractor produces, must be completed in both English and Spanish</w:t>
      </w:r>
      <w:r w:rsidR="54E99737" w:rsidRPr="04D8AEA8">
        <w:rPr>
          <w:rFonts w:ascii="Arial" w:eastAsia="Arial" w:hAnsi="Arial" w:cs="Arial"/>
        </w:rPr>
        <w:t xml:space="preserve"> as spoken in Puerto Rico</w:t>
      </w:r>
      <w:r w:rsidR="77DC116B" w:rsidRPr="40F064BD">
        <w:rPr>
          <w:rFonts w:ascii="Arial" w:eastAsia="Arial" w:hAnsi="Arial" w:cs="Arial"/>
        </w:rPr>
        <w:t xml:space="preserve">. </w:t>
      </w:r>
    </w:p>
    <w:p w14:paraId="172D580C" w14:textId="56F3A5DD" w:rsidR="370C098F" w:rsidRPr="00A66560" w:rsidRDefault="41A838F0" w:rsidP="55639C68">
      <w:pPr>
        <w:spacing w:after="200" w:line="360" w:lineRule="auto"/>
        <w:jc w:val="both"/>
        <w:rPr>
          <w:rFonts w:ascii="Arial" w:eastAsia="Arial" w:hAnsi="Arial" w:cs="Arial"/>
        </w:rPr>
      </w:pPr>
      <w:r w:rsidRPr="00A66560">
        <w:rPr>
          <w:rFonts w:ascii="Arial" w:eastAsia="Arial" w:hAnsi="Arial" w:cs="Arial"/>
        </w:rPr>
        <w:t>The scope of work of the contractor will consist of the following:</w:t>
      </w:r>
    </w:p>
    <w:p w14:paraId="51775435" w14:textId="359C5D08" w:rsidR="5D608389" w:rsidRPr="00386644" w:rsidRDefault="4BFAAB35" w:rsidP="00230FDD">
      <w:pPr>
        <w:pStyle w:val="ListParagraph"/>
        <w:numPr>
          <w:ilvl w:val="0"/>
          <w:numId w:val="10"/>
        </w:numPr>
        <w:spacing w:after="200" w:line="360" w:lineRule="auto"/>
        <w:jc w:val="both"/>
        <w:rPr>
          <w:rFonts w:ascii="Arial" w:eastAsia="Arial" w:hAnsi="Arial" w:cs="Arial"/>
          <w:b/>
          <w:bCs/>
          <w:u w:val="single"/>
        </w:rPr>
      </w:pPr>
      <w:r w:rsidRPr="00386644">
        <w:rPr>
          <w:rFonts w:ascii="Arial" w:eastAsia="Arial" w:hAnsi="Arial" w:cs="Arial"/>
          <w:b/>
          <w:bCs/>
          <w:u w:val="single"/>
        </w:rPr>
        <w:t>Planning Framewor</w:t>
      </w:r>
      <w:r w:rsidR="39FBE23E" w:rsidRPr="00386644">
        <w:rPr>
          <w:rFonts w:ascii="Arial" w:eastAsia="Arial" w:hAnsi="Arial" w:cs="Arial"/>
          <w:b/>
          <w:bCs/>
          <w:u w:val="single"/>
        </w:rPr>
        <w:t>k</w:t>
      </w:r>
    </w:p>
    <w:p w14:paraId="370B71D0" w14:textId="7A921EC6" w:rsidR="5D608389" w:rsidRPr="00A66560" w:rsidRDefault="4C8D6D83" w:rsidP="00230FDD">
      <w:pPr>
        <w:pStyle w:val="ListParagraph"/>
        <w:numPr>
          <w:ilvl w:val="1"/>
          <w:numId w:val="10"/>
        </w:numPr>
        <w:spacing w:after="200" w:line="360" w:lineRule="auto"/>
        <w:jc w:val="both"/>
        <w:rPr>
          <w:rFonts w:ascii="Arial" w:eastAsia="Arial" w:hAnsi="Arial" w:cs="Arial"/>
        </w:rPr>
      </w:pPr>
      <w:r w:rsidRPr="00A66560">
        <w:rPr>
          <w:rFonts w:ascii="Arial" w:eastAsia="Arial" w:hAnsi="Arial" w:cs="Arial"/>
          <w:b/>
          <w:bCs/>
        </w:rPr>
        <w:t>Action Plan / Project Schedule</w:t>
      </w:r>
      <w:r w:rsidR="2F9164B1" w:rsidRPr="00A66560">
        <w:rPr>
          <w:rFonts w:ascii="Arial" w:eastAsia="Arial" w:hAnsi="Arial" w:cs="Arial"/>
          <w:b/>
          <w:bCs/>
        </w:rPr>
        <w:t>:</w:t>
      </w:r>
      <w:r w:rsidR="1AA1A6EF" w:rsidRPr="00A66560">
        <w:rPr>
          <w:rFonts w:ascii="Arial" w:eastAsia="Arial" w:hAnsi="Arial" w:cs="Arial"/>
        </w:rPr>
        <w:t xml:space="preserve"> </w:t>
      </w:r>
    </w:p>
    <w:p w14:paraId="6A33CE79" w14:textId="08CBCAEF" w:rsidR="5D608389" w:rsidRPr="00A66560" w:rsidRDefault="62950D7E" w:rsidP="07F37EAC">
      <w:pPr>
        <w:pStyle w:val="ListParagraph"/>
        <w:spacing w:after="200" w:line="360" w:lineRule="auto"/>
        <w:ind w:left="1350"/>
        <w:jc w:val="both"/>
        <w:rPr>
          <w:rFonts w:ascii="Arial" w:eastAsia="Arial" w:hAnsi="Arial" w:cs="Arial"/>
        </w:rPr>
      </w:pPr>
      <w:r w:rsidRPr="40F064BD">
        <w:rPr>
          <w:rFonts w:ascii="Arial" w:eastAsia="Arial" w:hAnsi="Arial" w:cs="Arial"/>
        </w:rPr>
        <w:t>Before developing the MFP Work Plan</w:t>
      </w:r>
      <w:r w:rsidR="28BBEE59" w:rsidRPr="281D2E61">
        <w:rPr>
          <w:rFonts w:ascii="Arial" w:eastAsia="Arial" w:hAnsi="Arial" w:cs="Arial"/>
        </w:rPr>
        <w:t xml:space="preserve"> (WP)</w:t>
      </w:r>
      <w:r w:rsidR="304DB911" w:rsidRPr="281D2E61">
        <w:rPr>
          <w:rFonts w:ascii="Arial" w:eastAsia="Arial" w:hAnsi="Arial" w:cs="Arial"/>
        </w:rPr>
        <w:t>,</w:t>
      </w:r>
      <w:r w:rsidR="7BFFD3A1" w:rsidRPr="40F064BD">
        <w:rPr>
          <w:rFonts w:ascii="Arial" w:eastAsia="Arial" w:hAnsi="Arial" w:cs="Arial"/>
        </w:rPr>
        <w:t xml:space="preserve"> Semi-Annual Progress Report</w:t>
      </w:r>
      <w:r w:rsidR="04C93211" w:rsidRPr="281D2E61">
        <w:rPr>
          <w:rFonts w:ascii="Arial" w:eastAsia="Arial" w:hAnsi="Arial" w:cs="Arial"/>
        </w:rPr>
        <w:t xml:space="preserve"> (SAR)</w:t>
      </w:r>
      <w:r w:rsidR="46EE8B33" w:rsidRPr="281D2E61">
        <w:rPr>
          <w:rFonts w:ascii="Arial" w:eastAsia="Arial" w:hAnsi="Arial" w:cs="Arial"/>
        </w:rPr>
        <w:t>,</w:t>
      </w:r>
      <w:r w:rsidRPr="40F064BD">
        <w:rPr>
          <w:rFonts w:ascii="Arial" w:eastAsia="Arial" w:hAnsi="Arial" w:cs="Arial"/>
        </w:rPr>
        <w:t xml:space="preserve"> MFP Operational Protocol</w:t>
      </w:r>
      <w:r w:rsidR="3F1E1784" w:rsidRPr="281D2E61">
        <w:rPr>
          <w:rFonts w:ascii="Arial" w:eastAsia="Arial" w:hAnsi="Arial" w:cs="Arial"/>
        </w:rPr>
        <w:t xml:space="preserve"> (OP)</w:t>
      </w:r>
      <w:r w:rsidR="305AC5D1" w:rsidRPr="281D2E61">
        <w:rPr>
          <w:rFonts w:ascii="Arial" w:eastAsia="Arial" w:hAnsi="Arial" w:cs="Arial"/>
        </w:rPr>
        <w:t>,</w:t>
      </w:r>
      <w:r w:rsidRPr="40F064BD">
        <w:rPr>
          <w:rFonts w:ascii="Arial" w:eastAsia="Arial" w:hAnsi="Arial" w:cs="Arial"/>
        </w:rPr>
        <w:t xml:space="preserve"> and Closeout Report</w:t>
      </w:r>
      <w:r w:rsidR="0B44FA06" w:rsidRPr="281D2E61">
        <w:rPr>
          <w:rFonts w:ascii="Arial" w:eastAsia="Arial" w:hAnsi="Arial" w:cs="Arial"/>
        </w:rPr>
        <w:t>,</w:t>
      </w:r>
      <w:r w:rsidR="7DAAC374" w:rsidRPr="40F064BD">
        <w:rPr>
          <w:rFonts w:ascii="Arial" w:eastAsia="Arial" w:hAnsi="Arial" w:cs="Arial"/>
        </w:rPr>
        <w:t xml:space="preserve"> </w:t>
      </w:r>
      <w:r w:rsidRPr="40F064BD">
        <w:rPr>
          <w:rFonts w:ascii="Arial" w:eastAsia="Arial" w:hAnsi="Arial" w:cs="Arial"/>
        </w:rPr>
        <w:t xml:space="preserve">the contractor must draft an Action Plan/Project schedule detailing the action steps and describing the timeline </w:t>
      </w:r>
      <w:r w:rsidR="32A75EA4" w:rsidRPr="40F064BD">
        <w:rPr>
          <w:rFonts w:ascii="Arial" w:eastAsia="Arial" w:hAnsi="Arial" w:cs="Arial"/>
        </w:rPr>
        <w:t xml:space="preserve">of </w:t>
      </w:r>
      <w:r w:rsidR="7805FA00" w:rsidRPr="40F064BD">
        <w:rPr>
          <w:rFonts w:ascii="Arial" w:eastAsia="Arial" w:hAnsi="Arial" w:cs="Arial"/>
        </w:rPr>
        <w:t xml:space="preserve">the expected </w:t>
      </w:r>
      <w:r w:rsidRPr="40F064BD">
        <w:rPr>
          <w:rFonts w:ascii="Arial" w:eastAsia="Arial" w:hAnsi="Arial" w:cs="Arial"/>
        </w:rPr>
        <w:t>deliverable</w:t>
      </w:r>
      <w:r w:rsidR="3758E04A" w:rsidRPr="40F064BD">
        <w:rPr>
          <w:rFonts w:ascii="Arial" w:eastAsia="Arial" w:hAnsi="Arial" w:cs="Arial"/>
        </w:rPr>
        <w:t xml:space="preserve">s </w:t>
      </w:r>
      <w:r w:rsidR="0170BC8D" w:rsidRPr="40F064BD">
        <w:rPr>
          <w:rFonts w:ascii="Arial" w:eastAsia="Arial" w:hAnsi="Arial" w:cs="Arial"/>
        </w:rPr>
        <w:t xml:space="preserve">to be reviewed </w:t>
      </w:r>
      <w:r w:rsidR="748F8407" w:rsidRPr="281D2E61">
        <w:rPr>
          <w:rFonts w:ascii="Arial" w:eastAsia="Arial" w:hAnsi="Arial" w:cs="Arial"/>
        </w:rPr>
        <w:t>and approved</w:t>
      </w:r>
      <w:r w:rsidR="29898218" w:rsidRPr="281D2E61">
        <w:rPr>
          <w:rFonts w:ascii="Arial" w:eastAsia="Arial" w:hAnsi="Arial" w:cs="Arial"/>
        </w:rPr>
        <w:t xml:space="preserve"> by </w:t>
      </w:r>
      <w:r w:rsidR="3447803A" w:rsidRPr="08E6680C">
        <w:rPr>
          <w:rFonts w:ascii="Arial" w:eastAsia="Arial" w:hAnsi="Arial" w:cs="Arial"/>
        </w:rPr>
        <w:t xml:space="preserve">the MFP </w:t>
      </w:r>
      <w:r w:rsidR="3447803A" w:rsidRPr="72118F60">
        <w:rPr>
          <w:rFonts w:ascii="Arial" w:eastAsia="Arial" w:hAnsi="Arial" w:cs="Arial"/>
        </w:rPr>
        <w:t>Project</w:t>
      </w:r>
      <w:r w:rsidR="3447803A" w:rsidRPr="08E6680C">
        <w:rPr>
          <w:rFonts w:ascii="Arial" w:eastAsia="Arial" w:hAnsi="Arial" w:cs="Arial"/>
        </w:rPr>
        <w:t xml:space="preserve"> Lead</w:t>
      </w:r>
      <w:r w:rsidR="0170BC8D" w:rsidRPr="40F064BD">
        <w:rPr>
          <w:rFonts w:ascii="Arial" w:eastAsia="Arial" w:hAnsi="Arial" w:cs="Arial"/>
        </w:rPr>
        <w:t xml:space="preserve"> and CMS</w:t>
      </w:r>
      <w:r w:rsidRPr="40F064BD">
        <w:rPr>
          <w:rFonts w:ascii="Arial" w:eastAsia="Arial" w:hAnsi="Arial" w:cs="Arial"/>
        </w:rPr>
        <w:t xml:space="preserve">. </w:t>
      </w:r>
      <w:r w:rsidR="5670180A" w:rsidRPr="281D2E61">
        <w:rPr>
          <w:rFonts w:ascii="Arial" w:eastAsia="Arial" w:hAnsi="Arial" w:cs="Arial"/>
        </w:rPr>
        <w:t xml:space="preserve">Submitted with each Action Plan/Project Schedule should be a document that details </w:t>
      </w:r>
      <w:r w:rsidR="1F88E514" w:rsidRPr="65FF9D60">
        <w:rPr>
          <w:rFonts w:ascii="Arial" w:eastAsia="Arial" w:hAnsi="Arial" w:cs="Arial"/>
        </w:rPr>
        <w:t>any</w:t>
      </w:r>
      <w:r w:rsidR="5670180A" w:rsidRPr="281D2E61">
        <w:rPr>
          <w:rFonts w:ascii="Arial" w:eastAsia="Arial" w:hAnsi="Arial" w:cs="Arial"/>
        </w:rPr>
        <w:t xml:space="preserve"> changes made to the Project Schedule since the prior submitted </w:t>
      </w:r>
      <w:r w:rsidR="5670180A" w:rsidRPr="05DCAA4B">
        <w:rPr>
          <w:rFonts w:ascii="Arial" w:eastAsia="Arial" w:hAnsi="Arial" w:cs="Arial"/>
        </w:rPr>
        <w:t>version</w:t>
      </w:r>
      <w:r w:rsidR="2EAF59A8" w:rsidRPr="05DCAA4B">
        <w:rPr>
          <w:rFonts w:ascii="Arial" w:eastAsia="Arial" w:hAnsi="Arial" w:cs="Arial"/>
        </w:rPr>
        <w:t xml:space="preserve"> throughout the contract. </w:t>
      </w:r>
      <w:r w:rsidR="06FA2ECE" w:rsidRPr="05DCAA4B">
        <w:rPr>
          <w:rFonts w:ascii="Arial" w:eastAsia="Arial" w:hAnsi="Arial" w:cs="Arial"/>
        </w:rPr>
        <w:t>The</w:t>
      </w:r>
      <w:r w:rsidR="06FA2ECE" w:rsidRPr="281D2E61">
        <w:rPr>
          <w:rFonts w:ascii="Arial" w:eastAsia="Arial" w:hAnsi="Arial" w:cs="Arial"/>
        </w:rPr>
        <w:t xml:space="preserve"> detailed schedule must be approved by the MFP Project Lead.  </w:t>
      </w:r>
    </w:p>
    <w:p w14:paraId="5034E33D" w14:textId="285823C4" w:rsidR="45D68917" w:rsidRDefault="45D68917" w:rsidP="45D68917">
      <w:pPr>
        <w:pStyle w:val="ListParagraph"/>
        <w:spacing w:after="200" w:line="360" w:lineRule="auto"/>
        <w:ind w:left="1350"/>
        <w:jc w:val="both"/>
        <w:rPr>
          <w:rFonts w:ascii="Arial" w:eastAsia="Arial" w:hAnsi="Arial" w:cs="Arial"/>
        </w:rPr>
      </w:pPr>
    </w:p>
    <w:p w14:paraId="0678CC52" w14:textId="51DFF011" w:rsidR="5D608389" w:rsidRPr="00A66560" w:rsidRDefault="5BDC5544" w:rsidP="281D2E61">
      <w:pPr>
        <w:pStyle w:val="ListParagraph"/>
        <w:spacing w:after="200" w:line="360" w:lineRule="auto"/>
        <w:ind w:left="1710"/>
        <w:jc w:val="both"/>
        <w:rPr>
          <w:rFonts w:ascii="Arial" w:eastAsia="Arial" w:hAnsi="Arial" w:cs="Arial"/>
        </w:rPr>
      </w:pPr>
      <w:r w:rsidRPr="40F064BD">
        <w:rPr>
          <w:rFonts w:ascii="Arial" w:eastAsia="Arial" w:hAnsi="Arial" w:cs="Arial"/>
        </w:rPr>
        <w:t>In the Action Plan/Project Schedule the</w:t>
      </w:r>
      <w:r w:rsidR="62950D7E" w:rsidRPr="40F064BD">
        <w:rPr>
          <w:rFonts w:ascii="Arial" w:eastAsia="Arial" w:hAnsi="Arial" w:cs="Arial"/>
        </w:rPr>
        <w:t xml:space="preserve"> TA </w:t>
      </w:r>
      <w:r w:rsidR="11CD7FAF" w:rsidRPr="40F064BD">
        <w:rPr>
          <w:rFonts w:ascii="Arial" w:eastAsia="Arial" w:hAnsi="Arial" w:cs="Arial"/>
        </w:rPr>
        <w:t>C</w:t>
      </w:r>
      <w:r w:rsidR="62950D7E" w:rsidRPr="40F064BD">
        <w:rPr>
          <w:rFonts w:ascii="Arial" w:eastAsia="Arial" w:hAnsi="Arial" w:cs="Arial"/>
        </w:rPr>
        <w:t>ontractor is expected to</w:t>
      </w:r>
      <w:r w:rsidR="2C8E06E9" w:rsidRPr="281D2E61">
        <w:rPr>
          <w:rFonts w:ascii="Arial" w:eastAsia="Arial" w:hAnsi="Arial" w:cs="Arial"/>
        </w:rPr>
        <w:t xml:space="preserve"> include the following</w:t>
      </w:r>
      <w:r w:rsidR="62950D7E" w:rsidRPr="40F064BD">
        <w:rPr>
          <w:rFonts w:ascii="Arial" w:eastAsia="Arial" w:hAnsi="Arial" w:cs="Arial"/>
        </w:rPr>
        <w:t>:</w:t>
      </w:r>
    </w:p>
    <w:p w14:paraId="75261A58" w14:textId="7AEE3516" w:rsidR="2C8E06E9" w:rsidRDefault="2C8E06E9" w:rsidP="7DC866B5">
      <w:pPr>
        <w:pStyle w:val="ListParagraph"/>
        <w:numPr>
          <w:ilvl w:val="2"/>
          <w:numId w:val="10"/>
        </w:numPr>
        <w:spacing w:after="200" w:line="360" w:lineRule="auto"/>
        <w:jc w:val="both"/>
        <w:rPr>
          <w:rFonts w:ascii="Arial" w:eastAsia="Arial" w:hAnsi="Arial" w:cs="Arial"/>
          <w:b/>
        </w:rPr>
      </w:pPr>
      <w:r w:rsidRPr="31D52AAE">
        <w:rPr>
          <w:rFonts w:ascii="Arial" w:eastAsia="Arial" w:hAnsi="Arial" w:cs="Arial"/>
          <w:b/>
        </w:rPr>
        <w:t xml:space="preserve">Project Timeline and Milestones:  </w:t>
      </w:r>
    </w:p>
    <w:p w14:paraId="2CC89E2F" w14:textId="493BF135" w:rsidR="5D608389" w:rsidRPr="00A66560" w:rsidRDefault="3C4BB000" w:rsidP="7979EBD2">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D</w:t>
      </w:r>
      <w:r w:rsidR="3F104F60" w:rsidRPr="00A66560">
        <w:rPr>
          <w:rFonts w:ascii="Arial" w:eastAsia="Arial" w:hAnsi="Arial" w:cs="Arial"/>
        </w:rPr>
        <w:t>etail Work Breakdown Structure (WBS) with task dependencies</w:t>
      </w:r>
      <w:r w:rsidR="1DBEC7F6" w:rsidRPr="00A66560">
        <w:rPr>
          <w:rFonts w:ascii="Arial" w:eastAsia="Arial" w:hAnsi="Arial" w:cs="Arial"/>
        </w:rPr>
        <w:t xml:space="preserve"> and provide a t</w:t>
      </w:r>
      <w:r w:rsidR="3F104F60" w:rsidRPr="00A66560">
        <w:rPr>
          <w:rFonts w:ascii="Arial" w:eastAsia="Arial" w:hAnsi="Arial" w:cs="Arial"/>
        </w:rPr>
        <w:t>imeline (e.g., Gantt chart) showing start and end dates for key activities</w:t>
      </w:r>
      <w:r w:rsidR="76D835DF" w:rsidRPr="00A66560">
        <w:rPr>
          <w:rFonts w:ascii="Arial" w:eastAsia="Arial" w:hAnsi="Arial" w:cs="Arial"/>
        </w:rPr>
        <w:t xml:space="preserve"> for each deliverable</w:t>
      </w:r>
      <w:r w:rsidR="3F104F60" w:rsidRPr="00A66560">
        <w:rPr>
          <w:rFonts w:ascii="Arial" w:eastAsia="Arial" w:hAnsi="Arial" w:cs="Arial"/>
        </w:rPr>
        <w:t>.</w:t>
      </w:r>
    </w:p>
    <w:p w14:paraId="425545E7" w14:textId="1AE94ECB" w:rsidR="2C8E06E9" w:rsidRDefault="2C8E06E9" w:rsidP="7979EBD2">
      <w:pPr>
        <w:pStyle w:val="ListParagraph"/>
        <w:numPr>
          <w:ilvl w:val="4"/>
          <w:numId w:val="10"/>
        </w:numPr>
        <w:spacing w:after="200" w:line="360" w:lineRule="auto"/>
        <w:jc w:val="both"/>
        <w:rPr>
          <w:rFonts w:ascii="Arial" w:eastAsia="Arial" w:hAnsi="Arial" w:cs="Arial"/>
        </w:rPr>
      </w:pPr>
      <w:r w:rsidRPr="7979EBD2">
        <w:rPr>
          <w:rFonts w:ascii="Arial" w:eastAsia="Arial" w:hAnsi="Arial" w:cs="Arial"/>
        </w:rPr>
        <w:t xml:space="preserve">Include a detailed project timeline with clearly defined milestones. This timeline should specify when each deliverable will be started and completed, allowing for tracking of progress.  </w:t>
      </w:r>
    </w:p>
    <w:p w14:paraId="3A3458DF" w14:textId="07F37E37" w:rsidR="5D608389" w:rsidRPr="00A66560" w:rsidRDefault="0A6C8FF4" w:rsidP="589B9544">
      <w:pPr>
        <w:pStyle w:val="ListParagraph"/>
        <w:numPr>
          <w:ilvl w:val="4"/>
          <w:numId w:val="10"/>
        </w:numPr>
        <w:spacing w:after="200" w:line="360" w:lineRule="auto"/>
        <w:jc w:val="both"/>
        <w:rPr>
          <w:rFonts w:ascii="Arial" w:eastAsia="Arial" w:hAnsi="Arial" w:cs="Arial"/>
        </w:rPr>
      </w:pPr>
      <w:r w:rsidRPr="00A66560">
        <w:rPr>
          <w:rFonts w:ascii="Arial" w:eastAsia="Arial" w:hAnsi="Arial" w:cs="Arial"/>
        </w:rPr>
        <w:t xml:space="preserve">Identify critical milestones such as </w:t>
      </w:r>
      <w:r w:rsidR="52A89C31" w:rsidRPr="00A66560">
        <w:rPr>
          <w:rFonts w:ascii="Arial" w:eastAsia="Arial" w:hAnsi="Arial" w:cs="Arial"/>
        </w:rPr>
        <w:t xml:space="preserve">MFP </w:t>
      </w:r>
      <w:r w:rsidR="6D79C005" w:rsidRPr="00A66560">
        <w:rPr>
          <w:rFonts w:ascii="Arial" w:eastAsia="Arial" w:hAnsi="Arial" w:cs="Arial"/>
        </w:rPr>
        <w:t xml:space="preserve">Work Plan, </w:t>
      </w:r>
      <w:r w:rsidR="090188AC" w:rsidRPr="00A66560">
        <w:rPr>
          <w:rFonts w:ascii="Arial" w:eastAsia="Arial" w:hAnsi="Arial" w:cs="Arial"/>
        </w:rPr>
        <w:t>Semi-Annual Progress Report,</w:t>
      </w:r>
      <w:r w:rsidR="0F3B9E9B" w:rsidRPr="00A66560">
        <w:rPr>
          <w:rFonts w:ascii="Arial" w:eastAsia="Arial" w:hAnsi="Arial" w:cs="Arial"/>
        </w:rPr>
        <w:t xml:space="preserve"> </w:t>
      </w:r>
      <w:r w:rsidRPr="00A66560">
        <w:rPr>
          <w:rFonts w:ascii="Arial" w:eastAsia="Arial" w:hAnsi="Arial" w:cs="Arial"/>
        </w:rPr>
        <w:t>O</w:t>
      </w:r>
      <w:r w:rsidR="27036392" w:rsidRPr="00A66560">
        <w:rPr>
          <w:rFonts w:ascii="Arial" w:eastAsia="Arial" w:hAnsi="Arial" w:cs="Arial"/>
        </w:rPr>
        <w:t>perational Protocol,</w:t>
      </w:r>
      <w:r w:rsidR="78C86EF3" w:rsidRPr="00A66560">
        <w:rPr>
          <w:rFonts w:ascii="Arial" w:eastAsia="Arial" w:hAnsi="Arial" w:cs="Arial"/>
        </w:rPr>
        <w:t xml:space="preserve"> </w:t>
      </w:r>
      <w:r w:rsidR="72ADD115" w:rsidRPr="103FDC32">
        <w:rPr>
          <w:rFonts w:ascii="Arial" w:eastAsia="Arial" w:hAnsi="Arial" w:cs="Arial"/>
        </w:rPr>
        <w:t>Pilot Implementation Plan,</w:t>
      </w:r>
      <w:r w:rsidR="78C86EF3" w:rsidRPr="103FDC32">
        <w:rPr>
          <w:rFonts w:ascii="Arial" w:eastAsia="Arial" w:hAnsi="Arial" w:cs="Arial"/>
        </w:rPr>
        <w:t xml:space="preserve"> </w:t>
      </w:r>
      <w:r w:rsidR="78C86EF3" w:rsidRPr="00A66560">
        <w:rPr>
          <w:rFonts w:ascii="Arial" w:eastAsia="Arial" w:hAnsi="Arial" w:cs="Arial"/>
        </w:rPr>
        <w:t>Closeout Report</w:t>
      </w:r>
      <w:r w:rsidRPr="00A66560">
        <w:rPr>
          <w:rFonts w:ascii="Arial" w:eastAsia="Arial" w:hAnsi="Arial" w:cs="Arial"/>
        </w:rPr>
        <w:t xml:space="preserve"> submission, </w:t>
      </w:r>
      <w:r w:rsidR="00751C8B" w:rsidRPr="103FDC32">
        <w:rPr>
          <w:rFonts w:ascii="Arial" w:eastAsia="Arial" w:hAnsi="Arial" w:cs="Arial"/>
        </w:rPr>
        <w:t>and</w:t>
      </w:r>
      <w:r w:rsidRPr="103FDC32">
        <w:rPr>
          <w:rFonts w:ascii="Arial" w:eastAsia="Arial" w:hAnsi="Arial" w:cs="Arial"/>
        </w:rPr>
        <w:t xml:space="preserve"> </w:t>
      </w:r>
      <w:r w:rsidRPr="00A66560">
        <w:rPr>
          <w:rFonts w:ascii="Arial" w:eastAsia="Arial" w:hAnsi="Arial" w:cs="Arial"/>
        </w:rPr>
        <w:t xml:space="preserve">interim </w:t>
      </w:r>
      <w:r w:rsidR="6B839094" w:rsidRPr="00A66560">
        <w:rPr>
          <w:rFonts w:ascii="Arial" w:eastAsia="Arial" w:hAnsi="Arial" w:cs="Arial"/>
        </w:rPr>
        <w:t>S</w:t>
      </w:r>
      <w:r w:rsidR="5B089E03" w:rsidRPr="00A66560">
        <w:rPr>
          <w:rFonts w:ascii="Arial" w:eastAsia="Arial" w:hAnsi="Arial" w:cs="Arial"/>
        </w:rPr>
        <w:t xml:space="preserve">ummary of </w:t>
      </w:r>
      <w:r w:rsidR="1E33B3B1" w:rsidRPr="00A66560">
        <w:rPr>
          <w:rFonts w:ascii="Arial" w:eastAsia="Arial" w:hAnsi="Arial" w:cs="Arial"/>
        </w:rPr>
        <w:t>T</w:t>
      </w:r>
      <w:r w:rsidR="5B089E03" w:rsidRPr="00A66560">
        <w:rPr>
          <w:rFonts w:ascii="Arial" w:eastAsia="Arial" w:hAnsi="Arial" w:cs="Arial"/>
        </w:rPr>
        <w:t>asks</w:t>
      </w:r>
      <w:r w:rsidR="2DCD0EA0" w:rsidRPr="00A66560">
        <w:rPr>
          <w:rFonts w:ascii="Arial" w:eastAsia="Arial" w:hAnsi="Arial" w:cs="Arial"/>
        </w:rPr>
        <w:t xml:space="preserve"> </w:t>
      </w:r>
      <w:r w:rsidR="1E7E5991" w:rsidRPr="00A66560">
        <w:rPr>
          <w:rFonts w:ascii="Arial" w:eastAsia="Arial" w:hAnsi="Arial" w:cs="Arial"/>
        </w:rPr>
        <w:t>R</w:t>
      </w:r>
      <w:r w:rsidRPr="00A66560">
        <w:rPr>
          <w:rFonts w:ascii="Arial" w:eastAsia="Arial" w:hAnsi="Arial" w:cs="Arial"/>
        </w:rPr>
        <w:t>eports</w:t>
      </w:r>
      <w:r w:rsidR="68BDA3B5" w:rsidRPr="103FDC32">
        <w:rPr>
          <w:rFonts w:ascii="Arial" w:eastAsia="Arial" w:hAnsi="Arial" w:cs="Arial"/>
        </w:rPr>
        <w:t>.</w:t>
      </w:r>
      <w:r w:rsidR="68BDA3B5" w:rsidRPr="00A66560">
        <w:rPr>
          <w:rFonts w:ascii="Arial" w:eastAsia="Arial" w:hAnsi="Arial" w:cs="Arial"/>
        </w:rPr>
        <w:t xml:space="preserve"> </w:t>
      </w:r>
      <w:r w:rsidR="0847BDD7" w:rsidRPr="00A66560">
        <w:rPr>
          <w:rFonts w:ascii="Arial" w:eastAsia="Arial" w:hAnsi="Arial" w:cs="Arial"/>
        </w:rPr>
        <w:t xml:space="preserve">The </w:t>
      </w:r>
      <w:r w:rsidR="68BDA3B5" w:rsidRPr="00A66560">
        <w:rPr>
          <w:rFonts w:ascii="Arial" w:eastAsia="Arial" w:hAnsi="Arial" w:cs="Arial"/>
        </w:rPr>
        <w:t>TA Contract</w:t>
      </w:r>
      <w:r w:rsidR="4DD5091F" w:rsidRPr="00A66560">
        <w:rPr>
          <w:rFonts w:ascii="Arial" w:eastAsia="Arial" w:hAnsi="Arial" w:cs="Arial"/>
        </w:rPr>
        <w:t>or</w:t>
      </w:r>
      <w:r w:rsidR="68BDA3B5" w:rsidRPr="00A66560">
        <w:rPr>
          <w:rFonts w:ascii="Arial" w:eastAsia="Arial" w:hAnsi="Arial" w:cs="Arial"/>
        </w:rPr>
        <w:t xml:space="preserve"> must </w:t>
      </w:r>
      <w:r w:rsidR="57941D64" w:rsidRPr="00A66560">
        <w:rPr>
          <w:rFonts w:ascii="Arial" w:eastAsia="Arial" w:hAnsi="Arial" w:cs="Arial"/>
        </w:rPr>
        <w:lastRenderedPageBreak/>
        <w:t>e</w:t>
      </w:r>
      <w:r w:rsidRPr="00A66560">
        <w:rPr>
          <w:rFonts w:ascii="Arial" w:eastAsia="Arial" w:hAnsi="Arial" w:cs="Arial"/>
        </w:rPr>
        <w:t>nsure alignment with CMS submission timelines and approval processes.</w:t>
      </w:r>
    </w:p>
    <w:p w14:paraId="041C2C9F" w14:textId="72B381EB" w:rsidR="2203BB81" w:rsidRDefault="37A30080" w:rsidP="2203BB81">
      <w:pPr>
        <w:pStyle w:val="ListParagraph"/>
        <w:numPr>
          <w:ilvl w:val="4"/>
          <w:numId w:val="10"/>
        </w:numPr>
        <w:spacing w:after="200" w:line="360" w:lineRule="auto"/>
        <w:jc w:val="both"/>
        <w:rPr>
          <w:rFonts w:ascii="Arial" w:eastAsia="Arial" w:hAnsi="Arial" w:cs="Arial"/>
        </w:rPr>
      </w:pPr>
      <w:r w:rsidRPr="0709BCC3">
        <w:rPr>
          <w:rFonts w:ascii="Arial" w:eastAsia="Arial" w:hAnsi="Arial" w:cs="Arial"/>
        </w:rPr>
        <w:t xml:space="preserve">Set key dates for drafting and finalizing the OP, including internal reviews </w:t>
      </w:r>
      <w:r w:rsidR="1EEFFCC0" w:rsidRPr="6763C400">
        <w:rPr>
          <w:rFonts w:ascii="Arial" w:eastAsia="Arial" w:hAnsi="Arial" w:cs="Arial"/>
        </w:rPr>
        <w:t>with PRMP</w:t>
      </w:r>
      <w:r w:rsidR="1EEFFCC0" w:rsidRPr="7722C506">
        <w:rPr>
          <w:rFonts w:ascii="Arial" w:eastAsia="Arial" w:hAnsi="Arial" w:cs="Arial"/>
        </w:rPr>
        <w:t xml:space="preserve">, </w:t>
      </w:r>
      <w:r w:rsidR="1EEFFCC0" w:rsidRPr="4D373B90">
        <w:rPr>
          <w:rFonts w:ascii="Arial" w:eastAsia="Arial" w:hAnsi="Arial" w:cs="Arial"/>
        </w:rPr>
        <w:t xml:space="preserve">stakeholders, </w:t>
      </w:r>
      <w:r w:rsidRPr="4D373B90">
        <w:rPr>
          <w:rFonts w:ascii="Arial" w:eastAsia="Arial" w:hAnsi="Arial" w:cs="Arial"/>
        </w:rPr>
        <w:t>and</w:t>
      </w:r>
      <w:r w:rsidRPr="0709BCC3">
        <w:rPr>
          <w:rFonts w:ascii="Arial" w:eastAsia="Arial" w:hAnsi="Arial" w:cs="Arial"/>
        </w:rPr>
        <w:t xml:space="preserve"> CMS submission.</w:t>
      </w:r>
    </w:p>
    <w:p w14:paraId="2145A426" w14:textId="0CC76DE7" w:rsidR="3E1E3480" w:rsidRDefault="3E1E3480" w:rsidP="0709BCC3">
      <w:pPr>
        <w:pStyle w:val="ListParagraph"/>
        <w:numPr>
          <w:ilvl w:val="4"/>
          <w:numId w:val="10"/>
        </w:numPr>
        <w:spacing w:after="200" w:line="360" w:lineRule="auto"/>
        <w:jc w:val="both"/>
        <w:rPr>
          <w:rFonts w:ascii="Arial" w:eastAsia="Arial" w:hAnsi="Arial" w:cs="Arial"/>
        </w:rPr>
      </w:pPr>
      <w:r w:rsidRPr="0709BCC3">
        <w:rPr>
          <w:rFonts w:ascii="Arial" w:eastAsia="Arial" w:hAnsi="Arial" w:cs="Arial"/>
        </w:rPr>
        <w:t>Establish contact points with stakeholders (advisory committee and key stakeholders) for feedback collection to develop the OP.</w:t>
      </w:r>
      <w:r w:rsidR="1A669C66" w:rsidRPr="17E6CC1C">
        <w:rPr>
          <w:rFonts w:ascii="Arial" w:eastAsia="Arial" w:hAnsi="Arial" w:cs="Arial"/>
        </w:rPr>
        <w:t xml:space="preserve"> </w:t>
      </w:r>
      <w:r w:rsidR="1A669C66" w:rsidRPr="30A9E8D6">
        <w:rPr>
          <w:rFonts w:ascii="Arial" w:eastAsia="Arial" w:hAnsi="Arial" w:cs="Arial"/>
        </w:rPr>
        <w:t xml:space="preserve">Detail </w:t>
      </w:r>
      <w:r w:rsidR="1A669C66" w:rsidRPr="2FF73FD5">
        <w:rPr>
          <w:rFonts w:ascii="Arial" w:eastAsia="Arial" w:hAnsi="Arial" w:cs="Arial"/>
        </w:rPr>
        <w:t>foreseeable</w:t>
      </w:r>
      <w:r w:rsidR="1A669C66" w:rsidRPr="30A9E8D6">
        <w:rPr>
          <w:rFonts w:ascii="Arial" w:eastAsia="Arial" w:hAnsi="Arial" w:cs="Arial"/>
        </w:rPr>
        <w:t xml:space="preserve"> </w:t>
      </w:r>
      <w:r w:rsidR="1A669C66" w:rsidRPr="3CD64E0E">
        <w:rPr>
          <w:rFonts w:ascii="Arial" w:eastAsia="Arial" w:hAnsi="Arial" w:cs="Arial"/>
        </w:rPr>
        <w:t xml:space="preserve">regular status </w:t>
      </w:r>
      <w:r w:rsidR="1A669C66" w:rsidRPr="6C7A04F3">
        <w:rPr>
          <w:rFonts w:ascii="Arial" w:eastAsia="Arial" w:hAnsi="Arial" w:cs="Arial"/>
        </w:rPr>
        <w:t xml:space="preserve">updates, meetings, and reporting mechanisms. </w:t>
      </w:r>
    </w:p>
    <w:p w14:paraId="52E58E62" w14:textId="1DAC0080" w:rsidR="17534C8D" w:rsidRDefault="17534C8D" w:rsidP="0709BCC3">
      <w:pPr>
        <w:pStyle w:val="ListParagraph"/>
        <w:numPr>
          <w:ilvl w:val="4"/>
          <w:numId w:val="10"/>
        </w:numPr>
        <w:spacing w:after="200" w:line="360" w:lineRule="auto"/>
        <w:jc w:val="both"/>
        <w:rPr>
          <w:rFonts w:ascii="Arial" w:eastAsia="Arial" w:hAnsi="Arial" w:cs="Arial"/>
        </w:rPr>
      </w:pPr>
      <w:r w:rsidRPr="0709BCC3">
        <w:rPr>
          <w:rFonts w:ascii="Arial" w:eastAsia="Arial" w:hAnsi="Arial" w:cs="Arial"/>
        </w:rPr>
        <w:t>Outline Puerto Rico’s MFP capacity building strategy timeline.</w:t>
      </w:r>
    </w:p>
    <w:p w14:paraId="326E5EF7" w14:textId="03B48F44" w:rsidR="4EF363B8" w:rsidRDefault="4EF363B8" w:rsidP="7DC866B5">
      <w:pPr>
        <w:pStyle w:val="ListParagraph"/>
        <w:numPr>
          <w:ilvl w:val="2"/>
          <w:numId w:val="10"/>
        </w:numPr>
        <w:spacing w:after="200" w:line="360" w:lineRule="auto"/>
        <w:jc w:val="both"/>
        <w:rPr>
          <w:rFonts w:ascii="Arial" w:eastAsia="Arial" w:hAnsi="Arial" w:cs="Arial"/>
          <w:b/>
        </w:rPr>
      </w:pPr>
      <w:r w:rsidRPr="31D52AAE">
        <w:rPr>
          <w:rFonts w:ascii="Arial" w:eastAsia="Arial" w:hAnsi="Arial" w:cs="Arial"/>
          <w:b/>
        </w:rPr>
        <w:t xml:space="preserve">Task Breakdown and Responsibilities:  </w:t>
      </w:r>
    </w:p>
    <w:p w14:paraId="391CB3EC" w14:textId="066F9B09" w:rsidR="5D608389" w:rsidRPr="00A66560" w:rsidRDefault="738B4581" w:rsidP="7979EBD2">
      <w:pPr>
        <w:pStyle w:val="ListParagraph"/>
        <w:numPr>
          <w:ilvl w:val="3"/>
          <w:numId w:val="10"/>
        </w:numPr>
        <w:spacing w:after="200" w:line="360" w:lineRule="auto"/>
        <w:jc w:val="both"/>
        <w:rPr>
          <w:rFonts w:ascii="Arial" w:eastAsia="Arial" w:hAnsi="Arial" w:cs="Arial"/>
        </w:rPr>
      </w:pPr>
      <w:r w:rsidRPr="103FDC32">
        <w:rPr>
          <w:rFonts w:ascii="Arial" w:eastAsia="Arial" w:hAnsi="Arial" w:cs="Arial"/>
        </w:rPr>
        <w:t>B</w:t>
      </w:r>
      <w:r w:rsidR="5BA78B6E" w:rsidRPr="103FDC32">
        <w:rPr>
          <w:rFonts w:ascii="Arial" w:eastAsia="Arial" w:hAnsi="Arial" w:cs="Arial"/>
        </w:rPr>
        <w:t>reakdown</w:t>
      </w:r>
      <w:r w:rsidR="5BA78B6E" w:rsidRPr="0901D2B5">
        <w:rPr>
          <w:rFonts w:ascii="Arial" w:eastAsia="Arial" w:hAnsi="Arial" w:cs="Arial"/>
        </w:rPr>
        <w:t xml:space="preserve"> of all tasks involved in the project, specifying who is responsible for each task. </w:t>
      </w:r>
      <w:r w:rsidR="517BBE2B" w:rsidRPr="02F69C16">
        <w:rPr>
          <w:rFonts w:ascii="Arial" w:eastAsia="Arial" w:hAnsi="Arial" w:cs="Arial"/>
        </w:rPr>
        <w:t>Assign roles and responsibilities for each task, including internal and external stakeholders if applicable.</w:t>
      </w:r>
      <w:r w:rsidR="517BBE2B" w:rsidRPr="54C53E04">
        <w:rPr>
          <w:rFonts w:ascii="Arial" w:eastAsia="Arial" w:hAnsi="Arial" w:cs="Arial"/>
        </w:rPr>
        <w:t xml:space="preserve"> </w:t>
      </w:r>
      <w:r w:rsidR="5BA78B6E" w:rsidRPr="0901D2B5">
        <w:rPr>
          <w:rFonts w:ascii="Arial" w:eastAsia="Arial" w:hAnsi="Arial" w:cs="Arial"/>
        </w:rPr>
        <w:t>This ensures accountability and clarity in roles, helping to prevent overlaps and gaps in the project execution.</w:t>
      </w:r>
    </w:p>
    <w:p w14:paraId="3AF82A7E" w14:textId="5ACE27D2" w:rsidR="5D608389" w:rsidRPr="00A66560" w:rsidRDefault="44C2E349" w:rsidP="7DC866B5">
      <w:pPr>
        <w:pStyle w:val="ListParagraph"/>
        <w:numPr>
          <w:ilvl w:val="3"/>
          <w:numId w:val="10"/>
        </w:numPr>
        <w:spacing w:after="200" w:line="360" w:lineRule="auto"/>
        <w:jc w:val="both"/>
        <w:rPr>
          <w:rFonts w:ascii="Arial" w:eastAsia="Arial" w:hAnsi="Arial" w:cs="Arial"/>
        </w:rPr>
      </w:pPr>
      <w:r w:rsidRPr="7979EBD2">
        <w:rPr>
          <w:rFonts w:ascii="Arial" w:eastAsia="Arial" w:hAnsi="Arial" w:cs="Arial"/>
        </w:rPr>
        <w:t xml:space="preserve">Define the </w:t>
      </w:r>
      <w:r w:rsidR="13CDFB72" w:rsidRPr="103FDC32">
        <w:rPr>
          <w:rFonts w:ascii="Arial" w:eastAsia="Arial" w:hAnsi="Arial" w:cs="Arial"/>
        </w:rPr>
        <w:t>TA Contractor’s</w:t>
      </w:r>
      <w:r w:rsidRPr="7979EBD2">
        <w:rPr>
          <w:rFonts w:ascii="Arial" w:eastAsia="Arial" w:hAnsi="Arial" w:cs="Arial"/>
        </w:rPr>
        <w:t xml:space="preserve"> goals, objectives, and deliverables aligned with the MFP program</w:t>
      </w:r>
      <w:r w:rsidR="6427F7AE" w:rsidRPr="103FDC32">
        <w:rPr>
          <w:rFonts w:ascii="Arial" w:eastAsia="Arial" w:hAnsi="Arial" w:cs="Arial"/>
        </w:rPr>
        <w:t xml:space="preserve"> and in accordance with the RFP</w:t>
      </w:r>
      <w:r w:rsidRPr="7979EBD2">
        <w:rPr>
          <w:rFonts w:ascii="Arial" w:eastAsia="Arial" w:hAnsi="Arial" w:cs="Arial"/>
        </w:rPr>
        <w:t>.</w:t>
      </w:r>
    </w:p>
    <w:p w14:paraId="1AC26FB2" w14:textId="1572887D" w:rsidR="3F104F60" w:rsidRPr="00A66560" w:rsidRDefault="3F104F60" w:rsidP="0709BCC3">
      <w:pPr>
        <w:pStyle w:val="ListParagraph"/>
        <w:numPr>
          <w:ilvl w:val="3"/>
          <w:numId w:val="10"/>
        </w:numPr>
        <w:spacing w:after="200" w:line="360" w:lineRule="auto"/>
        <w:jc w:val="both"/>
        <w:rPr>
          <w:rFonts w:ascii="Arial" w:eastAsia="Arial" w:hAnsi="Arial" w:cs="Arial"/>
          <w:b/>
          <w:bCs/>
        </w:rPr>
      </w:pPr>
      <w:r w:rsidRPr="00A66560">
        <w:rPr>
          <w:rFonts w:ascii="Arial" w:eastAsia="Arial" w:hAnsi="Arial" w:cs="Arial"/>
        </w:rPr>
        <w:t>Outline actions needed to prepare for the pilot program</w:t>
      </w:r>
      <w:r w:rsidR="6BCC3F8E" w:rsidRPr="00A66560">
        <w:rPr>
          <w:rFonts w:ascii="Arial" w:eastAsia="Arial" w:hAnsi="Arial" w:cs="Arial"/>
        </w:rPr>
        <w:t xml:space="preserve"> and island-wide MFP implementation roadmap</w:t>
      </w:r>
      <w:r w:rsidRPr="00A66560">
        <w:rPr>
          <w:rFonts w:ascii="Arial" w:eastAsia="Arial" w:hAnsi="Arial" w:cs="Arial"/>
        </w:rPr>
        <w:t xml:space="preserve"> upon OP approval</w:t>
      </w:r>
      <w:r w:rsidR="2602698E" w:rsidRPr="103FDC32">
        <w:rPr>
          <w:rFonts w:ascii="Arial" w:eastAsia="Arial" w:hAnsi="Arial" w:cs="Arial"/>
        </w:rPr>
        <w:t xml:space="preserve"> by CMS</w:t>
      </w:r>
      <w:r w:rsidRPr="103FDC32">
        <w:rPr>
          <w:rFonts w:ascii="Arial" w:eastAsia="Arial" w:hAnsi="Arial" w:cs="Arial"/>
        </w:rPr>
        <w:t>.</w:t>
      </w:r>
      <w:r w:rsidR="415FB1A7" w:rsidRPr="00A66560">
        <w:rPr>
          <w:rFonts w:ascii="Arial" w:eastAsia="Arial" w:hAnsi="Arial" w:cs="Arial"/>
        </w:rPr>
        <w:t xml:space="preserve"> </w:t>
      </w:r>
      <w:r w:rsidRPr="00A66560">
        <w:rPr>
          <w:rFonts w:ascii="Arial" w:eastAsia="Arial" w:hAnsi="Arial" w:cs="Arial"/>
        </w:rPr>
        <w:t>Include preliminary tasks such as identifying pilot</w:t>
      </w:r>
      <w:r w:rsidR="441BA36E" w:rsidRPr="00A66560">
        <w:rPr>
          <w:rFonts w:ascii="Arial" w:eastAsia="Arial" w:hAnsi="Arial" w:cs="Arial"/>
        </w:rPr>
        <w:t>/island-wide implementation</w:t>
      </w:r>
      <w:r w:rsidRPr="00A66560">
        <w:rPr>
          <w:rFonts w:ascii="Arial" w:eastAsia="Arial" w:hAnsi="Arial" w:cs="Arial"/>
        </w:rPr>
        <w:t xml:space="preserve"> goals and preparing training modules.</w:t>
      </w:r>
    </w:p>
    <w:p w14:paraId="176886D2" w14:textId="6C684F8F" w:rsidR="6EBE834D" w:rsidRDefault="6EBE834D" w:rsidP="281D2E61">
      <w:pPr>
        <w:pStyle w:val="ListParagraph"/>
        <w:numPr>
          <w:ilvl w:val="2"/>
          <w:numId w:val="10"/>
        </w:numPr>
        <w:spacing w:after="200" w:line="360" w:lineRule="auto"/>
        <w:jc w:val="both"/>
        <w:rPr>
          <w:rFonts w:ascii="Arial" w:eastAsia="Arial" w:hAnsi="Arial" w:cs="Arial"/>
          <w:b/>
        </w:rPr>
      </w:pPr>
      <w:r w:rsidRPr="31D52AAE">
        <w:rPr>
          <w:rFonts w:ascii="Arial" w:eastAsia="Arial" w:hAnsi="Arial" w:cs="Arial"/>
          <w:b/>
        </w:rPr>
        <w:t>Resource Allocation:</w:t>
      </w:r>
    </w:p>
    <w:p w14:paraId="4B7DC2EA" w14:textId="4294D4AB" w:rsidR="4C82F742" w:rsidRDefault="4C82F742" w:rsidP="281D2E61">
      <w:pPr>
        <w:pStyle w:val="ListParagraph"/>
        <w:numPr>
          <w:ilvl w:val="3"/>
          <w:numId w:val="10"/>
        </w:numPr>
        <w:spacing w:after="200" w:line="360" w:lineRule="auto"/>
        <w:jc w:val="both"/>
        <w:rPr>
          <w:rFonts w:ascii="Arial" w:eastAsia="Arial" w:hAnsi="Arial" w:cs="Arial"/>
        </w:rPr>
      </w:pPr>
      <w:r w:rsidRPr="0901D2B5">
        <w:rPr>
          <w:rFonts w:ascii="Arial" w:eastAsia="Arial" w:hAnsi="Arial" w:cs="Arial"/>
        </w:rPr>
        <w:t>Identification of the resources (personnel, tools, technology, etc.) that will be allocated to each deliverable. This component ensures that the contractor has planned for adequate support to meet the project’s demands.</w:t>
      </w:r>
    </w:p>
    <w:p w14:paraId="4D0BF398" w14:textId="2674839B" w:rsidR="00648AAB" w:rsidRDefault="00648AAB" w:rsidP="281D2E61">
      <w:pPr>
        <w:pStyle w:val="ListParagraph"/>
        <w:numPr>
          <w:ilvl w:val="2"/>
          <w:numId w:val="10"/>
        </w:numPr>
        <w:spacing w:after="200" w:line="360" w:lineRule="auto"/>
        <w:jc w:val="both"/>
        <w:rPr>
          <w:rFonts w:ascii="Arial" w:eastAsia="Arial" w:hAnsi="Arial" w:cs="Arial"/>
          <w:b/>
        </w:rPr>
      </w:pPr>
      <w:r w:rsidRPr="31D52AAE">
        <w:rPr>
          <w:rFonts w:ascii="Arial" w:eastAsia="Arial" w:hAnsi="Arial" w:cs="Arial"/>
          <w:b/>
        </w:rPr>
        <w:t>Risk Management:</w:t>
      </w:r>
    </w:p>
    <w:p w14:paraId="2E9DBF41" w14:textId="715742BF" w:rsidR="00648AAB" w:rsidRDefault="00648AAB" w:rsidP="281D2E61">
      <w:pPr>
        <w:pStyle w:val="ListParagraph"/>
        <w:numPr>
          <w:ilvl w:val="3"/>
          <w:numId w:val="10"/>
        </w:numPr>
        <w:spacing w:after="200" w:line="360" w:lineRule="auto"/>
        <w:jc w:val="both"/>
        <w:rPr>
          <w:rFonts w:ascii="Arial" w:eastAsia="Arial" w:hAnsi="Arial" w:cs="Arial"/>
        </w:rPr>
      </w:pPr>
      <w:r w:rsidRPr="0901D2B5">
        <w:rPr>
          <w:rFonts w:ascii="Arial" w:eastAsia="Arial" w:hAnsi="Arial" w:cs="Arial"/>
        </w:rPr>
        <w:t>The contractor must include a risk management plan that identifies potential risks, assesses their impact, and outlines strategies for mitigation. This proactive approach is vital for minimizing disruptions to the project.</w:t>
      </w:r>
    </w:p>
    <w:p w14:paraId="3DCB55D6" w14:textId="27AE08B1" w:rsidR="69673D48" w:rsidRDefault="69673D48" w:rsidP="0709BCC3">
      <w:pPr>
        <w:pStyle w:val="ListParagraph"/>
        <w:numPr>
          <w:ilvl w:val="2"/>
          <w:numId w:val="10"/>
        </w:numPr>
        <w:spacing w:after="200" w:line="360" w:lineRule="auto"/>
        <w:jc w:val="both"/>
        <w:rPr>
          <w:rFonts w:ascii="Arial" w:eastAsia="Arial" w:hAnsi="Arial" w:cs="Arial"/>
          <w:b/>
        </w:rPr>
      </w:pPr>
      <w:r w:rsidRPr="31D52AAE">
        <w:rPr>
          <w:rFonts w:ascii="Arial" w:eastAsia="Arial" w:hAnsi="Arial" w:cs="Arial"/>
          <w:b/>
        </w:rPr>
        <w:lastRenderedPageBreak/>
        <w:t>Quality Assurance and Control:</w:t>
      </w:r>
    </w:p>
    <w:p w14:paraId="41BBE22B" w14:textId="182D3D94" w:rsidR="5F3FFCC5" w:rsidRDefault="183EF579" w:rsidP="4DF2C7BE">
      <w:pPr>
        <w:pStyle w:val="ListParagraph"/>
        <w:numPr>
          <w:ilvl w:val="3"/>
          <w:numId w:val="10"/>
        </w:numPr>
        <w:spacing w:after="200" w:line="360" w:lineRule="auto"/>
        <w:jc w:val="both"/>
        <w:rPr>
          <w:rFonts w:ascii="Arial" w:eastAsia="Arial" w:hAnsi="Arial" w:cs="Arial"/>
        </w:rPr>
      </w:pPr>
      <w:r w:rsidRPr="0901D2B5">
        <w:rPr>
          <w:rFonts w:ascii="Arial" w:eastAsia="Arial" w:hAnsi="Arial" w:cs="Arial"/>
        </w:rPr>
        <w:t>A strategy for ensuring that the deliverables meet the required quality standards. The contractor should describe their approach to monitoring, testing, and improving the quality of their work throughout the project.</w:t>
      </w:r>
    </w:p>
    <w:p w14:paraId="3D8D4503" w14:textId="0482A8F8" w:rsidR="5F3FFCC5" w:rsidRDefault="183EF579" w:rsidP="3575EA9F">
      <w:pPr>
        <w:pStyle w:val="ListParagraph"/>
        <w:numPr>
          <w:ilvl w:val="4"/>
          <w:numId w:val="10"/>
        </w:numPr>
        <w:spacing w:after="200" w:line="360" w:lineRule="auto"/>
        <w:jc w:val="both"/>
        <w:rPr>
          <w:rFonts w:ascii="Arial" w:eastAsia="Arial" w:hAnsi="Arial" w:cs="Arial"/>
        </w:rPr>
      </w:pPr>
      <w:r w:rsidRPr="71B3CD82">
        <w:rPr>
          <w:rFonts w:ascii="Arial" w:eastAsia="Arial" w:hAnsi="Arial" w:cs="Arial"/>
        </w:rPr>
        <w:t>Include progress tracking methods and status reporting frequency (at minimum, updated bi-weekly, and delivered to the MFP Project Lead) and include methods for tracking tasks, timelines, and overall performance metrics.</w:t>
      </w:r>
    </w:p>
    <w:p w14:paraId="2B940ADF" w14:textId="7D9E445C" w:rsidR="5D608389" w:rsidRPr="00A66560" w:rsidRDefault="19C5DE9C" w:rsidP="7E8E4EF6">
      <w:pPr>
        <w:spacing w:after="200" w:line="360" w:lineRule="auto"/>
        <w:ind w:left="1440"/>
        <w:jc w:val="both"/>
        <w:rPr>
          <w:rFonts w:ascii="Arial" w:eastAsia="Arial" w:hAnsi="Arial" w:cs="Arial"/>
        </w:rPr>
      </w:pPr>
      <w:r w:rsidRPr="00A66560">
        <w:rPr>
          <w:rFonts w:ascii="Arial" w:eastAsia="Arial" w:hAnsi="Arial" w:cs="Arial"/>
        </w:rPr>
        <w:t xml:space="preserve">The format of the </w:t>
      </w:r>
      <w:r w:rsidR="5F2CE4A2" w:rsidRPr="00A66560">
        <w:rPr>
          <w:rFonts w:ascii="Arial" w:eastAsia="Arial" w:hAnsi="Arial" w:cs="Arial"/>
        </w:rPr>
        <w:t xml:space="preserve">deliverables </w:t>
      </w:r>
      <w:r w:rsidRPr="00A66560">
        <w:rPr>
          <w:rFonts w:ascii="Arial" w:eastAsia="Arial" w:hAnsi="Arial" w:cs="Arial"/>
        </w:rPr>
        <w:t xml:space="preserve">will be discussed with the winning </w:t>
      </w:r>
      <w:r w:rsidR="009B0ADC">
        <w:rPr>
          <w:rFonts w:ascii="Arial" w:eastAsia="Arial" w:hAnsi="Arial" w:cs="Arial"/>
        </w:rPr>
        <w:t>contractor</w:t>
      </w:r>
      <w:r w:rsidRPr="00A66560">
        <w:rPr>
          <w:rFonts w:ascii="Arial" w:eastAsia="Arial" w:hAnsi="Arial" w:cs="Arial"/>
        </w:rPr>
        <w:t xml:space="preserve">. The detailed Action Plan/Work Schedule must be approved by the MFP Project Lead and TA Contractor must provide </w:t>
      </w:r>
      <w:r w:rsidR="1D0F38BE" w:rsidRPr="00A66560">
        <w:rPr>
          <w:rFonts w:ascii="Arial" w:eastAsia="Arial" w:hAnsi="Arial" w:cs="Arial"/>
        </w:rPr>
        <w:t>bi-</w:t>
      </w:r>
      <w:r w:rsidRPr="7D1EBF66">
        <w:rPr>
          <w:rFonts w:ascii="Arial" w:eastAsia="Arial" w:hAnsi="Arial" w:cs="Arial"/>
        </w:rPr>
        <w:t>weekly status</w:t>
      </w:r>
      <w:r w:rsidRPr="00A66560">
        <w:rPr>
          <w:rFonts w:ascii="Arial" w:eastAsia="Arial" w:hAnsi="Arial" w:cs="Arial"/>
        </w:rPr>
        <w:t xml:space="preserve"> showing progress. Submitted with each Action Plan/Work Schedule should be a document that details </w:t>
      </w:r>
      <w:r w:rsidR="6FD63C35" w:rsidRPr="00A66560">
        <w:rPr>
          <w:rFonts w:ascii="Arial" w:eastAsia="Arial" w:hAnsi="Arial" w:cs="Arial"/>
        </w:rPr>
        <w:t>any</w:t>
      </w:r>
      <w:r w:rsidRPr="00A66560">
        <w:rPr>
          <w:rFonts w:ascii="Arial" w:eastAsia="Arial" w:hAnsi="Arial" w:cs="Arial"/>
        </w:rPr>
        <w:t xml:space="preserve"> changes made since the prior submitted version.</w:t>
      </w:r>
    </w:p>
    <w:p w14:paraId="5FFAEC4B" w14:textId="5F847C7C" w:rsidR="5D608389" w:rsidRPr="00A66560" w:rsidRDefault="0D08454A" w:rsidP="00230FDD">
      <w:pPr>
        <w:pStyle w:val="ListParagraph"/>
        <w:numPr>
          <w:ilvl w:val="1"/>
          <w:numId w:val="10"/>
        </w:numPr>
        <w:spacing w:after="200" w:line="360" w:lineRule="auto"/>
        <w:jc w:val="both"/>
        <w:rPr>
          <w:rFonts w:ascii="Arial" w:eastAsia="Arial" w:hAnsi="Arial" w:cs="Arial"/>
          <w:b/>
          <w:bCs/>
        </w:rPr>
      </w:pPr>
      <w:r w:rsidRPr="00A66560">
        <w:rPr>
          <w:rFonts w:ascii="Arial" w:eastAsia="Arial" w:hAnsi="Arial" w:cs="Arial"/>
          <w:b/>
          <w:bCs/>
        </w:rPr>
        <w:t xml:space="preserve">Money Follows the Person </w:t>
      </w:r>
      <w:r w:rsidR="61EF9E59" w:rsidRPr="00A66560">
        <w:rPr>
          <w:rFonts w:ascii="Arial" w:eastAsia="Arial" w:hAnsi="Arial" w:cs="Arial"/>
          <w:b/>
          <w:bCs/>
        </w:rPr>
        <w:t>Work Plan</w:t>
      </w:r>
      <w:r w:rsidR="44BD6F7F" w:rsidRPr="00A66560">
        <w:rPr>
          <w:rFonts w:ascii="Arial" w:eastAsia="Arial" w:hAnsi="Arial" w:cs="Arial"/>
          <w:b/>
          <w:bCs/>
        </w:rPr>
        <w:t xml:space="preserve"> (WP)</w:t>
      </w:r>
      <w:r w:rsidR="61EF9E59" w:rsidRPr="00A66560">
        <w:rPr>
          <w:rFonts w:ascii="Arial" w:eastAsia="Arial" w:hAnsi="Arial" w:cs="Arial"/>
          <w:b/>
          <w:bCs/>
        </w:rPr>
        <w:t>:</w:t>
      </w:r>
    </w:p>
    <w:p w14:paraId="3D234BEA" w14:textId="029F2A90" w:rsidR="5D608389" w:rsidRPr="00A66560" w:rsidRDefault="7BFFCD67" w:rsidP="7E8E4EF6">
      <w:pPr>
        <w:pStyle w:val="ListParagraph"/>
        <w:spacing w:after="200" w:line="360" w:lineRule="auto"/>
        <w:ind w:left="1440"/>
        <w:jc w:val="both"/>
        <w:rPr>
          <w:rFonts w:ascii="Arial" w:eastAsia="Arial" w:hAnsi="Arial" w:cs="Arial"/>
        </w:rPr>
      </w:pPr>
      <w:r w:rsidRPr="00A66560">
        <w:rPr>
          <w:rFonts w:ascii="Arial" w:eastAsia="Arial" w:hAnsi="Arial" w:cs="Arial"/>
        </w:rPr>
        <w:t>Upon the approval of the Action Plan/</w:t>
      </w:r>
      <w:r w:rsidR="6DE39C36" w:rsidRPr="00A66560">
        <w:rPr>
          <w:rFonts w:ascii="Arial" w:eastAsia="Arial" w:hAnsi="Arial" w:cs="Arial"/>
        </w:rPr>
        <w:t xml:space="preserve">Project </w:t>
      </w:r>
      <w:r w:rsidRPr="00A66560">
        <w:rPr>
          <w:rFonts w:ascii="Arial" w:eastAsia="Arial" w:hAnsi="Arial" w:cs="Arial"/>
        </w:rPr>
        <w:t xml:space="preserve">Schedule by the MFP Project Lead, the TA Contractor </w:t>
      </w:r>
      <w:r w:rsidR="7BEEA7EE" w:rsidRPr="00A66560">
        <w:rPr>
          <w:rFonts w:ascii="Arial" w:eastAsia="Arial" w:hAnsi="Arial" w:cs="Arial"/>
        </w:rPr>
        <w:t xml:space="preserve">will </w:t>
      </w:r>
      <w:r w:rsidRPr="00A66560">
        <w:rPr>
          <w:rFonts w:ascii="Arial" w:eastAsia="Arial" w:hAnsi="Arial" w:cs="Arial"/>
        </w:rPr>
        <w:t>integrate the findings from the LTSS Needs Assessment and NEMT Gap Analysis. The background research lays the groundwork to complete the CMS required sections of the MFP Work Plan</w:t>
      </w:r>
      <w:r w:rsidR="16C5E98E" w:rsidRPr="00A66560">
        <w:rPr>
          <w:rFonts w:ascii="Arial" w:eastAsia="Arial" w:hAnsi="Arial" w:cs="Arial"/>
        </w:rPr>
        <w:t xml:space="preserve">, </w:t>
      </w:r>
      <w:r w:rsidR="54B54A53" w:rsidRPr="00A66560">
        <w:rPr>
          <w:rFonts w:ascii="Arial" w:eastAsia="Arial" w:hAnsi="Arial" w:cs="Arial"/>
        </w:rPr>
        <w:t>which is updated twice a year (every six months)</w:t>
      </w:r>
      <w:r w:rsidR="7E48B23E" w:rsidRPr="00A66560">
        <w:rPr>
          <w:rFonts w:ascii="Arial" w:eastAsia="Arial" w:hAnsi="Arial" w:cs="Arial"/>
        </w:rPr>
        <w:t>.</w:t>
      </w:r>
      <w:r w:rsidR="7DBBC549" w:rsidRPr="00A66560">
        <w:rPr>
          <w:rFonts w:ascii="Arial" w:eastAsia="Arial" w:hAnsi="Arial" w:cs="Arial"/>
        </w:rPr>
        <w:t xml:space="preserve"> The W</w:t>
      </w:r>
      <w:r w:rsidR="49310D15" w:rsidRPr="00A66560">
        <w:rPr>
          <w:rFonts w:ascii="Arial" w:eastAsia="Arial" w:hAnsi="Arial" w:cs="Arial"/>
        </w:rPr>
        <w:t>ork Plan</w:t>
      </w:r>
      <w:r w:rsidR="7DBBC549" w:rsidRPr="00A66560">
        <w:rPr>
          <w:rFonts w:ascii="Arial" w:eastAsia="Arial" w:hAnsi="Arial" w:cs="Arial"/>
        </w:rPr>
        <w:t xml:space="preserve"> enables states or territories and Centers for Medicare &amp; Medicaid Services (CMS) to monitor state or territory-specific initiatives throughout the grant and make course corrections where needed.</w:t>
      </w:r>
      <w:r w:rsidR="277E02FD" w:rsidRPr="00A66560">
        <w:rPr>
          <w:rFonts w:ascii="Arial" w:eastAsia="Arial" w:hAnsi="Arial" w:cs="Arial"/>
        </w:rPr>
        <w:t xml:space="preserve"> </w:t>
      </w:r>
      <w:r w:rsidR="2DB3D2FB" w:rsidRPr="00A66560">
        <w:rPr>
          <w:rFonts w:ascii="Arial" w:eastAsia="Arial" w:hAnsi="Arial" w:cs="Arial"/>
        </w:rPr>
        <w:t xml:space="preserve">The scope of the TA Contractor’s work to complete the MFP Work Plan </w:t>
      </w:r>
      <w:r w:rsidR="465ED4E6" w:rsidRPr="00A66560">
        <w:rPr>
          <w:rFonts w:ascii="Arial" w:eastAsia="Arial" w:hAnsi="Arial" w:cs="Arial"/>
        </w:rPr>
        <w:t xml:space="preserve">are </w:t>
      </w:r>
      <w:r w:rsidR="2DB3D2FB" w:rsidRPr="00A66560">
        <w:rPr>
          <w:rFonts w:ascii="Arial" w:eastAsia="Arial" w:hAnsi="Arial" w:cs="Arial"/>
        </w:rPr>
        <w:t>detailed below.</w:t>
      </w:r>
    </w:p>
    <w:p w14:paraId="0AC5F6D5" w14:textId="1D67B291" w:rsidR="5D608389" w:rsidRPr="00A66560" w:rsidRDefault="677CF841" w:rsidP="00230FDD">
      <w:pPr>
        <w:pStyle w:val="ListParagraph"/>
        <w:numPr>
          <w:ilvl w:val="2"/>
          <w:numId w:val="10"/>
        </w:numPr>
        <w:spacing w:after="200" w:line="360" w:lineRule="auto"/>
        <w:jc w:val="both"/>
        <w:rPr>
          <w:rFonts w:ascii="Arial" w:eastAsia="Arial" w:hAnsi="Arial" w:cs="Arial"/>
        </w:rPr>
      </w:pPr>
      <w:r w:rsidRPr="01F8EFC5">
        <w:rPr>
          <w:rFonts w:ascii="Arial" w:eastAsia="Arial" w:hAnsi="Arial" w:cs="Arial"/>
        </w:rPr>
        <w:t>Utilizing the LTSS Needs Assessment and NEMT Gap Analysis as a starting point, t</w:t>
      </w:r>
      <w:r w:rsidR="0B6575FF" w:rsidRPr="01F8EFC5">
        <w:rPr>
          <w:rFonts w:ascii="Arial" w:eastAsia="Arial" w:hAnsi="Arial" w:cs="Arial"/>
        </w:rPr>
        <w:t xml:space="preserve">he TA Contractor is responsible </w:t>
      </w:r>
      <w:r w:rsidR="00C44498" w:rsidRPr="01F8EFC5">
        <w:rPr>
          <w:rFonts w:ascii="Arial" w:eastAsia="Arial" w:hAnsi="Arial" w:cs="Arial"/>
        </w:rPr>
        <w:t>for conducting</w:t>
      </w:r>
      <w:r w:rsidR="37E3A6D9" w:rsidRPr="01F8EFC5">
        <w:rPr>
          <w:rFonts w:ascii="Arial" w:eastAsia="Arial" w:hAnsi="Arial" w:cs="Arial"/>
        </w:rPr>
        <w:t xml:space="preserve"> </w:t>
      </w:r>
      <w:r w:rsidR="5830ED58" w:rsidRPr="01F8EFC5">
        <w:rPr>
          <w:rFonts w:ascii="Arial" w:eastAsia="Arial" w:hAnsi="Arial" w:cs="Arial"/>
        </w:rPr>
        <w:t>a</w:t>
      </w:r>
      <w:r w:rsidR="5830ED58" w:rsidRPr="01F8EFC5">
        <w:rPr>
          <w:rFonts w:ascii="Arial" w:eastAsia="Arial" w:hAnsi="Arial" w:cs="Arial"/>
          <w:b/>
        </w:rPr>
        <w:t xml:space="preserve"> </w:t>
      </w:r>
      <w:r w:rsidR="0B6575FF" w:rsidRPr="01F8EFC5">
        <w:rPr>
          <w:rFonts w:ascii="Arial" w:eastAsia="Arial" w:hAnsi="Arial" w:cs="Arial"/>
          <w:b/>
        </w:rPr>
        <w:t>background research</w:t>
      </w:r>
      <w:r w:rsidR="78739D38" w:rsidRPr="01F8EFC5">
        <w:rPr>
          <w:rFonts w:ascii="Arial" w:eastAsia="Arial" w:hAnsi="Arial" w:cs="Arial"/>
          <w:b/>
        </w:rPr>
        <w:t xml:space="preserve"> </w:t>
      </w:r>
      <w:r w:rsidR="140ED2B8" w:rsidRPr="01F8EFC5">
        <w:rPr>
          <w:rFonts w:ascii="Arial" w:eastAsia="Arial" w:hAnsi="Arial" w:cs="Arial"/>
          <w:b/>
        </w:rPr>
        <w:t xml:space="preserve">report </w:t>
      </w:r>
      <w:r w:rsidR="0B6575FF" w:rsidRPr="01F8EFC5">
        <w:rPr>
          <w:rFonts w:ascii="Arial" w:eastAsia="Arial" w:hAnsi="Arial" w:cs="Arial"/>
        </w:rPr>
        <w:t>that will</w:t>
      </w:r>
      <w:r w:rsidR="0B6575FF" w:rsidRPr="00A66560">
        <w:rPr>
          <w:rFonts w:ascii="Arial" w:eastAsia="Arial" w:hAnsi="Arial" w:cs="Arial"/>
        </w:rPr>
        <w:t>:</w:t>
      </w:r>
    </w:p>
    <w:p w14:paraId="6AF0C96F" w14:textId="7DAB968E" w:rsidR="5D608389" w:rsidRPr="00A66560" w:rsidRDefault="0F4DBE35"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Evaluate federal authorities under which Medicaid-funded HCBS can be provided, including considering how each option supports community integration.</w:t>
      </w:r>
    </w:p>
    <w:p w14:paraId="07F729F7" w14:textId="4F6C2C4D" w:rsidR="5D608389" w:rsidRPr="00A66560" w:rsidRDefault="0A74DD8D"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 xml:space="preserve">Identifying any Commonwealth legislation needed to implement </w:t>
      </w:r>
      <w:r w:rsidR="4979F594" w:rsidRPr="103FDC32">
        <w:rPr>
          <w:rFonts w:ascii="Arial" w:eastAsia="Arial" w:hAnsi="Arial" w:cs="Arial"/>
        </w:rPr>
        <w:t>MFP</w:t>
      </w:r>
      <w:r w:rsidRPr="103FDC32">
        <w:rPr>
          <w:rFonts w:ascii="Arial" w:eastAsia="Arial" w:hAnsi="Arial" w:cs="Arial"/>
        </w:rPr>
        <w:t xml:space="preserve"> </w:t>
      </w:r>
      <w:r w:rsidRPr="00A66560">
        <w:rPr>
          <w:rFonts w:ascii="Arial" w:eastAsia="Arial" w:hAnsi="Arial" w:cs="Arial"/>
        </w:rPr>
        <w:t>services.</w:t>
      </w:r>
    </w:p>
    <w:p w14:paraId="7A863F33" w14:textId="137AC0BD" w:rsidR="5D608389" w:rsidRPr="00A66560" w:rsidRDefault="40E860F4"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lastRenderedPageBreak/>
        <w:t>Identify existing Medicaid eligibility criteria and functional (level of care) eligibility requirements used by other Medicaid agencies</w:t>
      </w:r>
      <w:r w:rsidR="4D859A7C" w:rsidRPr="00A66560">
        <w:rPr>
          <w:rFonts w:ascii="Arial" w:eastAsia="Arial" w:hAnsi="Arial" w:cs="Arial"/>
        </w:rPr>
        <w:t xml:space="preserve"> and /or CMS</w:t>
      </w:r>
      <w:r w:rsidRPr="00A66560">
        <w:rPr>
          <w:rFonts w:ascii="Arial" w:eastAsia="Arial" w:hAnsi="Arial" w:cs="Arial"/>
        </w:rPr>
        <w:t xml:space="preserve"> for Medicaid-funded LTSS including the Activities of Daily Living (ADL) or Instrumental ADL (IADL) deficits that would make someone eligible for services.</w:t>
      </w:r>
    </w:p>
    <w:p w14:paraId="52815D66" w14:textId="2BFF0904" w:rsidR="5D608389" w:rsidRPr="00A66560" w:rsidRDefault="0A74DD8D"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Study provider structures (including agency vs. individual) and credentialing methods used by other Medicaid agencies for Medicaid-funded HCBS and NEMT services, including self-directed care models.</w:t>
      </w:r>
    </w:p>
    <w:p w14:paraId="4832FE67" w14:textId="439D7149" w:rsidR="5D608389" w:rsidRPr="00A66560" w:rsidRDefault="0A74DD8D"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Assess the HCBS Setting Rule, Electronic Visit Verification (EVV) requirements, and potential housing supports (e.g. home modifications, one-time community transition costs, finding and securing housing, and tenancy supports).</w:t>
      </w:r>
    </w:p>
    <w:p w14:paraId="77057FEA" w14:textId="628C000E" w:rsidR="77D94419" w:rsidRDefault="77D94419" w:rsidP="350FB6DD">
      <w:pPr>
        <w:pStyle w:val="ListParagraph"/>
        <w:numPr>
          <w:ilvl w:val="3"/>
          <w:numId w:val="10"/>
        </w:numPr>
        <w:spacing w:after="200" w:line="360" w:lineRule="auto"/>
        <w:jc w:val="both"/>
        <w:rPr>
          <w:rFonts w:ascii="Arial" w:eastAsia="Arial" w:hAnsi="Arial" w:cs="Arial"/>
        </w:rPr>
      </w:pPr>
      <w:r w:rsidRPr="350FB6DD">
        <w:rPr>
          <w:rFonts w:ascii="Arial" w:eastAsia="Arial" w:hAnsi="Arial" w:cs="Arial"/>
        </w:rPr>
        <w:t>A</w:t>
      </w:r>
      <w:r w:rsidR="413B14D6" w:rsidRPr="350FB6DD">
        <w:rPr>
          <w:rFonts w:ascii="Arial" w:eastAsia="Arial" w:hAnsi="Arial" w:cs="Arial"/>
        </w:rPr>
        <w:t xml:space="preserve">ssess and evaluate the supply and demand of accessible, affordable housing across Puerto Rico, including the availability of housing that meets the needs of individuals requiring home modifications or supportive services. </w:t>
      </w:r>
      <w:r w:rsidR="528572C2" w:rsidRPr="5362D61C">
        <w:rPr>
          <w:rFonts w:ascii="Arial" w:eastAsia="Arial" w:hAnsi="Arial" w:cs="Arial"/>
        </w:rPr>
        <w:t xml:space="preserve">It should </w:t>
      </w:r>
      <w:r w:rsidR="413B14D6" w:rsidRPr="5362D61C">
        <w:rPr>
          <w:rFonts w:ascii="Arial" w:eastAsia="Arial" w:hAnsi="Arial" w:cs="Arial"/>
        </w:rPr>
        <w:t>also</w:t>
      </w:r>
      <w:r w:rsidR="413B14D6" w:rsidRPr="350FB6DD">
        <w:rPr>
          <w:rFonts w:ascii="Arial" w:eastAsia="Arial" w:hAnsi="Arial" w:cs="Arial"/>
        </w:rPr>
        <w:t xml:space="preserve"> address geographic considerations, examining differences in housing availability between rural and urban areas, and identify barriers such as discrimination, policy constraints, or housing shortages. Additionally, the contractor will gather input from key stakeholders, including housing authorities, </w:t>
      </w:r>
      <w:r w:rsidR="7C27C53D" w:rsidRPr="494EDBAE">
        <w:rPr>
          <w:rFonts w:ascii="Arial" w:eastAsia="Arial" w:hAnsi="Arial" w:cs="Arial"/>
        </w:rPr>
        <w:t xml:space="preserve">and </w:t>
      </w:r>
      <w:r w:rsidR="413B14D6" w:rsidRPr="350FB6DD">
        <w:rPr>
          <w:rFonts w:ascii="Arial" w:eastAsia="Arial" w:hAnsi="Arial" w:cs="Arial"/>
        </w:rPr>
        <w:t>service providers to ensure the assessment reflects the community’s needs.</w:t>
      </w:r>
    </w:p>
    <w:p w14:paraId="4223987D" w14:textId="759F7932" w:rsidR="5D608389" w:rsidRPr="00A66560" w:rsidRDefault="3212634D"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 xml:space="preserve">Compare other state Medicaid waivers and state plan coverage with current PRMP State Plan Amendment (SPA) to </w:t>
      </w:r>
      <w:r w:rsidR="3751C045" w:rsidRPr="00A66560">
        <w:rPr>
          <w:rFonts w:ascii="Arial" w:eastAsia="Arial" w:hAnsi="Arial" w:cs="Arial"/>
        </w:rPr>
        <w:t xml:space="preserve">suggest </w:t>
      </w:r>
      <w:r w:rsidRPr="00A66560">
        <w:rPr>
          <w:rFonts w:ascii="Arial" w:eastAsia="Arial" w:hAnsi="Arial" w:cs="Arial"/>
        </w:rPr>
        <w:t>necessary updates</w:t>
      </w:r>
      <w:r w:rsidR="11E57F9B" w:rsidRPr="00A66560">
        <w:rPr>
          <w:rFonts w:ascii="Arial" w:eastAsia="Arial" w:hAnsi="Arial" w:cs="Arial"/>
        </w:rPr>
        <w:t xml:space="preserve"> to SPAs</w:t>
      </w:r>
      <w:r w:rsidRPr="00A66560">
        <w:rPr>
          <w:rFonts w:ascii="Arial" w:eastAsia="Arial" w:hAnsi="Arial" w:cs="Arial"/>
        </w:rPr>
        <w:t xml:space="preserve"> and Waiver/SPA requests.</w:t>
      </w:r>
      <w:r w:rsidR="0539BAA2" w:rsidRPr="00A66560">
        <w:rPr>
          <w:rFonts w:ascii="Arial" w:eastAsia="Arial" w:hAnsi="Arial" w:cs="Arial"/>
        </w:rPr>
        <w:t xml:space="preserve"> </w:t>
      </w:r>
    </w:p>
    <w:p w14:paraId="2E606796" w14:textId="68A59CE6" w:rsidR="5D608389" w:rsidRPr="00A66560" w:rsidRDefault="69012E18"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Provide a step-by-step strategy for building capacity for</w:t>
      </w:r>
      <w:r w:rsidR="54386DB3" w:rsidRPr="00A66560">
        <w:rPr>
          <w:rFonts w:ascii="Arial" w:eastAsia="Arial" w:hAnsi="Arial" w:cs="Arial"/>
        </w:rPr>
        <w:t xml:space="preserve"> HCBS</w:t>
      </w:r>
      <w:r w:rsidRPr="00A66560">
        <w:rPr>
          <w:rFonts w:ascii="Arial" w:eastAsia="Arial" w:hAnsi="Arial" w:cs="Arial"/>
        </w:rPr>
        <w:t xml:space="preserve"> and NEMT detailing the necess</w:t>
      </w:r>
      <w:r w:rsidR="17B6663B" w:rsidRPr="00A66560">
        <w:rPr>
          <w:rFonts w:ascii="Arial" w:eastAsia="Arial" w:hAnsi="Arial" w:cs="Arial"/>
        </w:rPr>
        <w:t xml:space="preserve">ary </w:t>
      </w:r>
      <w:r w:rsidRPr="00A66560">
        <w:rPr>
          <w:rFonts w:ascii="Arial" w:eastAsia="Arial" w:hAnsi="Arial" w:cs="Arial"/>
        </w:rPr>
        <w:t>Memorandum of Understanding (MOUs)</w:t>
      </w:r>
      <w:r w:rsidR="5A3C3392" w:rsidRPr="00A66560">
        <w:rPr>
          <w:rFonts w:ascii="Arial" w:eastAsia="Arial" w:hAnsi="Arial" w:cs="Arial"/>
        </w:rPr>
        <w:t xml:space="preserve"> with </w:t>
      </w:r>
      <w:r w:rsidR="39499E9A" w:rsidRPr="00A66560">
        <w:rPr>
          <w:rFonts w:ascii="Arial" w:eastAsia="Arial" w:hAnsi="Arial" w:cs="Arial"/>
        </w:rPr>
        <w:t xml:space="preserve">key </w:t>
      </w:r>
      <w:r w:rsidR="5A3C3392" w:rsidRPr="00A66560">
        <w:rPr>
          <w:rFonts w:ascii="Arial" w:eastAsia="Arial" w:hAnsi="Arial" w:cs="Arial"/>
        </w:rPr>
        <w:t>stakeholders to increase</w:t>
      </w:r>
      <w:r w:rsidR="10AB0F57" w:rsidRPr="00A66560">
        <w:rPr>
          <w:rFonts w:ascii="Arial" w:eastAsia="Arial" w:hAnsi="Arial" w:cs="Arial"/>
        </w:rPr>
        <w:t xml:space="preserve"> the </w:t>
      </w:r>
      <w:r w:rsidR="5A3C3392" w:rsidRPr="00A66560">
        <w:rPr>
          <w:rFonts w:ascii="Arial" w:eastAsia="Arial" w:hAnsi="Arial" w:cs="Arial"/>
        </w:rPr>
        <w:t>workforce</w:t>
      </w:r>
      <w:r w:rsidR="2DACD0AB" w:rsidRPr="00A66560">
        <w:rPr>
          <w:rFonts w:ascii="Arial" w:eastAsia="Arial" w:hAnsi="Arial" w:cs="Arial"/>
        </w:rPr>
        <w:t xml:space="preserve"> and agency collaboration for effective MFP implementation.</w:t>
      </w:r>
    </w:p>
    <w:p w14:paraId="05531D67" w14:textId="50F1FD63" w:rsidR="5D608389" w:rsidRPr="00A66560" w:rsidRDefault="0F4DBE35"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Establish priorities for capacity building, timelines, funding sources, and partnership building with key agencies.</w:t>
      </w:r>
    </w:p>
    <w:p w14:paraId="03CB200C" w14:textId="4BB2270A" w:rsidR="5D608389" w:rsidRPr="00A66560" w:rsidRDefault="0F4DBE35"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t>Identify areas for training (e.g. direct service workers DSWs, case managers).</w:t>
      </w:r>
    </w:p>
    <w:p w14:paraId="13308665" w14:textId="7C0D7F59" w:rsidR="5D608389" w:rsidRPr="00A66560" w:rsidRDefault="0F4DBE35"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rPr>
        <w:lastRenderedPageBreak/>
        <w:t xml:space="preserve">Identify potential grants or funding sources to assist with </w:t>
      </w:r>
      <w:r w:rsidR="22482BC5" w:rsidRPr="00202A8D">
        <w:rPr>
          <w:rFonts w:ascii="Arial" w:eastAsia="Arial" w:hAnsi="Arial" w:cs="Arial"/>
        </w:rPr>
        <w:t xml:space="preserve">MFP </w:t>
      </w:r>
      <w:r w:rsidRPr="00A66560">
        <w:rPr>
          <w:rFonts w:ascii="Arial" w:eastAsia="Arial" w:hAnsi="Arial" w:cs="Arial"/>
        </w:rPr>
        <w:t>implementation.</w:t>
      </w:r>
    </w:p>
    <w:p w14:paraId="3E138A85" w14:textId="010DCCEE" w:rsidR="27A21FB9" w:rsidRDefault="27A21FB9" w:rsidP="27A21FB9">
      <w:pPr>
        <w:pStyle w:val="ListParagraph"/>
        <w:spacing w:after="200" w:line="360" w:lineRule="auto"/>
        <w:ind w:left="2790"/>
        <w:jc w:val="both"/>
        <w:rPr>
          <w:rFonts w:ascii="Arial" w:eastAsia="Arial" w:hAnsi="Arial" w:cs="Arial"/>
        </w:rPr>
      </w:pPr>
    </w:p>
    <w:p w14:paraId="749477E1" w14:textId="29F27E49" w:rsidR="5D608389" w:rsidRPr="00A66560" w:rsidRDefault="4D42F34E" w:rsidP="00230FDD">
      <w:pPr>
        <w:pStyle w:val="ListParagraph"/>
        <w:numPr>
          <w:ilvl w:val="2"/>
          <w:numId w:val="10"/>
        </w:numPr>
        <w:spacing w:after="200" w:line="360" w:lineRule="auto"/>
        <w:jc w:val="both"/>
        <w:rPr>
          <w:rFonts w:ascii="Arial" w:eastAsia="Arial" w:hAnsi="Arial" w:cs="Arial"/>
        </w:rPr>
      </w:pPr>
      <w:r w:rsidRPr="00A66560">
        <w:rPr>
          <w:rFonts w:ascii="Arial" w:eastAsia="Arial" w:hAnsi="Arial" w:cs="Arial"/>
        </w:rPr>
        <w:t>The TA Contractor is responsible for</w:t>
      </w:r>
      <w:r w:rsidR="3D962335" w:rsidRPr="00A66560">
        <w:rPr>
          <w:rFonts w:ascii="Arial" w:eastAsia="Arial" w:hAnsi="Arial" w:cs="Arial"/>
        </w:rPr>
        <w:t xml:space="preserve"> developing</w:t>
      </w:r>
      <w:r w:rsidRPr="00A66560">
        <w:rPr>
          <w:rFonts w:ascii="Arial" w:eastAsia="Arial" w:hAnsi="Arial" w:cs="Arial"/>
        </w:rPr>
        <w:t xml:space="preserve"> an </w:t>
      </w:r>
      <w:r w:rsidR="2DC8B37F" w:rsidRPr="00A66560">
        <w:rPr>
          <w:rFonts w:ascii="Arial" w:eastAsia="Arial" w:hAnsi="Arial" w:cs="Arial"/>
          <w:b/>
          <w:bCs/>
        </w:rPr>
        <w:t>MFP Work Plan</w:t>
      </w:r>
      <w:r w:rsidR="0F2A08C6" w:rsidRPr="00A66560">
        <w:rPr>
          <w:rFonts w:ascii="Arial" w:eastAsia="Arial" w:hAnsi="Arial" w:cs="Arial"/>
        </w:rPr>
        <w:t xml:space="preserve"> that includes</w:t>
      </w:r>
      <w:r w:rsidR="18484FDB" w:rsidRPr="00A66560">
        <w:rPr>
          <w:rFonts w:ascii="Arial" w:eastAsia="Arial" w:hAnsi="Arial" w:cs="Arial"/>
        </w:rPr>
        <w:t xml:space="preserve"> the following sections</w:t>
      </w:r>
      <w:r w:rsidR="7007E64E" w:rsidRPr="00A66560">
        <w:rPr>
          <w:rFonts w:ascii="Arial" w:eastAsia="Arial" w:hAnsi="Arial" w:cs="Arial"/>
        </w:rPr>
        <w:t xml:space="preserve"> </w:t>
      </w:r>
      <w:r w:rsidR="0CE36B6B" w:rsidRPr="00A66560">
        <w:rPr>
          <w:rFonts w:ascii="Arial" w:eastAsia="Arial" w:hAnsi="Arial" w:cs="Arial"/>
        </w:rPr>
        <w:t xml:space="preserve">required </w:t>
      </w:r>
      <w:r w:rsidR="248F99E8" w:rsidRPr="00A66560">
        <w:rPr>
          <w:rFonts w:ascii="Arial" w:eastAsia="Arial" w:hAnsi="Arial" w:cs="Arial"/>
        </w:rPr>
        <w:t xml:space="preserve">by CMS </w:t>
      </w:r>
      <w:r w:rsidR="248F99E8" w:rsidRPr="00202A8D">
        <w:rPr>
          <w:rFonts w:ascii="Arial" w:eastAsia="Arial" w:hAnsi="Arial" w:cs="Arial"/>
        </w:rPr>
        <w:t>(</w:t>
      </w:r>
      <w:r w:rsidR="50137201" w:rsidRPr="00202A8D">
        <w:rPr>
          <w:rFonts w:ascii="Arial" w:eastAsia="Arial" w:hAnsi="Arial" w:cs="Arial"/>
        </w:rPr>
        <w:t>refer to procurement</w:t>
      </w:r>
      <w:r w:rsidR="248F99E8" w:rsidRPr="00202A8D">
        <w:rPr>
          <w:rFonts w:ascii="Arial" w:eastAsia="Arial" w:hAnsi="Arial" w:cs="Arial"/>
        </w:rPr>
        <w:t xml:space="preserve"> library</w:t>
      </w:r>
      <w:r w:rsidR="076C8A6D" w:rsidRPr="00202A8D">
        <w:rPr>
          <w:rFonts w:ascii="Arial" w:eastAsia="Arial" w:hAnsi="Arial" w:cs="Arial"/>
        </w:rPr>
        <w:t xml:space="preserve"> </w:t>
      </w:r>
      <w:hyperlink r:id="rId24">
        <w:r w:rsidR="076C8A6D" w:rsidRPr="00202A8D">
          <w:rPr>
            <w:rStyle w:val="Hyperlink"/>
            <w:rFonts w:ascii="Arial" w:eastAsia="Arial" w:hAnsi="Arial" w:cs="Arial"/>
          </w:rPr>
          <w:t>PL-002</w:t>
        </w:r>
      </w:hyperlink>
      <w:r w:rsidR="076C8A6D" w:rsidRPr="00202A8D">
        <w:rPr>
          <w:rFonts w:ascii="Arial" w:eastAsia="Arial" w:hAnsi="Arial" w:cs="Arial"/>
        </w:rPr>
        <w:t xml:space="preserve"> </w:t>
      </w:r>
      <w:r w:rsidR="7C8F9901" w:rsidRPr="00202A8D">
        <w:rPr>
          <w:rFonts w:ascii="Arial" w:eastAsia="Arial" w:hAnsi="Arial" w:cs="Arial"/>
        </w:rPr>
        <w:t>file</w:t>
      </w:r>
      <w:r w:rsidR="62E30C42" w:rsidRPr="00202A8D">
        <w:rPr>
          <w:rFonts w:ascii="Arial" w:eastAsia="Arial" w:hAnsi="Arial" w:cs="Arial"/>
        </w:rPr>
        <w:t xml:space="preserve"> for </w:t>
      </w:r>
      <w:r w:rsidR="55BE1A3C" w:rsidRPr="00202A8D">
        <w:rPr>
          <w:rFonts w:ascii="Arial" w:eastAsia="Arial" w:hAnsi="Arial" w:cs="Arial"/>
        </w:rPr>
        <w:t xml:space="preserve">the </w:t>
      </w:r>
      <w:r w:rsidR="62E30C42" w:rsidRPr="00202A8D">
        <w:rPr>
          <w:rFonts w:ascii="Arial" w:eastAsia="Arial" w:hAnsi="Arial" w:cs="Arial"/>
        </w:rPr>
        <w:t>comprehensive MFP Work Plan</w:t>
      </w:r>
      <w:r w:rsidR="3C9B49DB" w:rsidRPr="00202A8D">
        <w:rPr>
          <w:rFonts w:ascii="Arial" w:eastAsia="Arial" w:hAnsi="Arial" w:cs="Arial"/>
        </w:rPr>
        <w:t xml:space="preserve"> guidance on completing the form</w:t>
      </w:r>
      <w:r w:rsidR="62E30C42" w:rsidRPr="00202A8D">
        <w:rPr>
          <w:rFonts w:ascii="Arial" w:eastAsia="Arial" w:hAnsi="Arial" w:cs="Arial"/>
        </w:rPr>
        <w:t>)</w:t>
      </w:r>
      <w:r w:rsidR="38E0C642" w:rsidRPr="00202A8D">
        <w:rPr>
          <w:rFonts w:ascii="Arial" w:eastAsia="Arial" w:hAnsi="Arial" w:cs="Arial"/>
        </w:rPr>
        <w:t>:</w:t>
      </w:r>
    </w:p>
    <w:p w14:paraId="416FB628" w14:textId="64490101" w:rsidR="3AEA5BCB" w:rsidRPr="00A66560" w:rsidRDefault="760DD7F1" w:rsidP="00230FDD">
      <w:pPr>
        <w:pStyle w:val="ListParagraph"/>
        <w:numPr>
          <w:ilvl w:val="3"/>
          <w:numId w:val="10"/>
        </w:numPr>
        <w:spacing w:after="200" w:line="360" w:lineRule="auto"/>
        <w:jc w:val="both"/>
        <w:rPr>
          <w:rFonts w:ascii="Arial" w:eastAsia="Arial" w:hAnsi="Arial" w:cs="Arial"/>
          <w:b/>
          <w:bCs/>
        </w:rPr>
      </w:pPr>
      <w:r w:rsidRPr="00A66560">
        <w:rPr>
          <w:rFonts w:ascii="Arial" w:eastAsia="Arial" w:hAnsi="Arial" w:cs="Arial"/>
          <w:b/>
          <w:bCs/>
        </w:rPr>
        <w:t>Transition Benchmark</w:t>
      </w:r>
    </w:p>
    <w:p w14:paraId="6DFE2885" w14:textId="76D0E1C5" w:rsidR="5D608389" w:rsidRPr="00A66560" w:rsidRDefault="7AD2CFAC" w:rsidP="7E8E4EF6">
      <w:pPr>
        <w:pStyle w:val="ListParagraph"/>
        <w:spacing w:after="200" w:line="360" w:lineRule="auto"/>
        <w:ind w:left="2880"/>
        <w:jc w:val="both"/>
        <w:rPr>
          <w:rFonts w:ascii="Arial" w:eastAsia="Arial" w:hAnsi="Arial" w:cs="Arial"/>
        </w:rPr>
      </w:pPr>
      <w:r w:rsidRPr="00A66560">
        <w:rPr>
          <w:rFonts w:ascii="Arial" w:eastAsia="Arial" w:hAnsi="Arial" w:cs="Arial"/>
        </w:rPr>
        <w:t>The TA Contractor</w:t>
      </w:r>
      <w:r w:rsidR="48F0BC5D" w:rsidRPr="00A66560">
        <w:rPr>
          <w:rFonts w:ascii="Arial" w:eastAsia="Arial" w:hAnsi="Arial" w:cs="Arial"/>
        </w:rPr>
        <w:t xml:space="preserve"> is expected to:</w:t>
      </w:r>
    </w:p>
    <w:p w14:paraId="152DCCDB" w14:textId="1BF52EA2" w:rsidR="5D608389" w:rsidRPr="00A66560" w:rsidRDefault="7BBD6D20" w:rsidP="00230FDD">
      <w:pPr>
        <w:pStyle w:val="ListParagraph"/>
        <w:numPr>
          <w:ilvl w:val="4"/>
          <w:numId w:val="10"/>
        </w:numPr>
        <w:spacing w:after="200" w:line="360" w:lineRule="auto"/>
        <w:jc w:val="both"/>
        <w:rPr>
          <w:rFonts w:ascii="Arial" w:eastAsia="Arial" w:hAnsi="Arial" w:cs="Arial"/>
        </w:rPr>
      </w:pPr>
      <w:r w:rsidRPr="00A66560">
        <w:rPr>
          <w:rFonts w:ascii="Arial" w:eastAsia="Arial" w:hAnsi="Arial" w:cs="Arial"/>
          <w:color w:val="000000" w:themeColor="text1"/>
        </w:rPr>
        <w:t>Provide t</w:t>
      </w:r>
      <w:r w:rsidR="51D743F6" w:rsidRPr="00A66560">
        <w:rPr>
          <w:rFonts w:ascii="Arial" w:eastAsia="Arial" w:hAnsi="Arial" w:cs="Arial"/>
          <w:color w:val="000000" w:themeColor="text1"/>
        </w:rPr>
        <w:t xml:space="preserve">he </w:t>
      </w:r>
      <w:r w:rsidR="51D743F6" w:rsidRPr="00A66560">
        <w:rPr>
          <w:rFonts w:ascii="Arial" w:eastAsia="Arial" w:hAnsi="Arial" w:cs="Arial"/>
          <w:b/>
          <w:bCs/>
          <w:color w:val="000000" w:themeColor="text1"/>
        </w:rPr>
        <w:t>projected number of transitions</w:t>
      </w:r>
      <w:r w:rsidR="51D743F6" w:rsidRPr="00A66560">
        <w:rPr>
          <w:rFonts w:ascii="Arial" w:eastAsia="Arial" w:hAnsi="Arial" w:cs="Arial"/>
          <w:color w:val="000000" w:themeColor="text1"/>
        </w:rPr>
        <w:t xml:space="preserve"> for each target group during each quarter. </w:t>
      </w:r>
    </w:p>
    <w:p w14:paraId="0AFF4D84" w14:textId="1ECD8327" w:rsidR="5D608389" w:rsidRPr="002260F3" w:rsidRDefault="1A3E05F0" w:rsidP="00230FDD">
      <w:pPr>
        <w:pStyle w:val="ListParagraph"/>
        <w:numPr>
          <w:ilvl w:val="4"/>
          <w:numId w:val="10"/>
        </w:numPr>
        <w:spacing w:after="200" w:line="360" w:lineRule="auto"/>
        <w:jc w:val="both"/>
        <w:rPr>
          <w:rFonts w:ascii="Arial" w:eastAsia="Arial" w:hAnsi="Arial" w:cs="Arial"/>
        </w:rPr>
      </w:pPr>
      <w:r w:rsidRPr="00A66560">
        <w:rPr>
          <w:rFonts w:ascii="Arial" w:eastAsia="Arial" w:hAnsi="Arial" w:cs="Arial"/>
          <w:color w:val="000000" w:themeColor="text1"/>
        </w:rPr>
        <w:t xml:space="preserve">Select the target populations applicable to the MFP Demonstration project (e.g. older adults, individuals with physical disabilities (PD), individuals with intellectual and developmental disabilities (I/DD), individuals with mental health and substance use disorders (MH/SUD), and/or other </w:t>
      </w:r>
      <w:r w:rsidRPr="002260F3">
        <w:rPr>
          <w:rFonts w:ascii="Arial" w:eastAsia="Arial" w:hAnsi="Arial" w:cs="Arial"/>
          <w:color w:val="000000" w:themeColor="text1"/>
        </w:rPr>
        <w:t>target population).</w:t>
      </w:r>
    </w:p>
    <w:p w14:paraId="7144005C" w14:textId="0A615146" w:rsidR="5D608389" w:rsidRPr="00A66560" w:rsidRDefault="1A3E05F0" w:rsidP="00230FDD">
      <w:pPr>
        <w:pStyle w:val="ListParagraph"/>
        <w:numPr>
          <w:ilvl w:val="4"/>
          <w:numId w:val="10"/>
        </w:numPr>
        <w:spacing w:after="200" w:line="360" w:lineRule="auto"/>
        <w:jc w:val="both"/>
        <w:rPr>
          <w:rFonts w:ascii="Arial" w:eastAsia="Arial" w:hAnsi="Arial" w:cs="Arial"/>
        </w:rPr>
      </w:pPr>
      <w:r w:rsidRPr="00A66560">
        <w:rPr>
          <w:rFonts w:ascii="Arial" w:eastAsia="Arial" w:hAnsi="Arial" w:cs="Arial"/>
        </w:rPr>
        <w:t>Explain how the projected numbers</w:t>
      </w:r>
      <w:r w:rsidR="29F00DAD" w:rsidRPr="00A66560">
        <w:rPr>
          <w:rFonts w:ascii="Arial" w:eastAsia="Arial" w:hAnsi="Arial" w:cs="Arial"/>
        </w:rPr>
        <w:t xml:space="preserve"> were formulated</w:t>
      </w:r>
      <w:r w:rsidRPr="00A66560">
        <w:rPr>
          <w:rFonts w:ascii="Arial" w:eastAsia="Arial" w:hAnsi="Arial" w:cs="Arial"/>
        </w:rPr>
        <w:t>,</w:t>
      </w:r>
      <w:r w:rsidR="2F432D96" w:rsidRPr="00A66560">
        <w:rPr>
          <w:rFonts w:ascii="Arial" w:eastAsia="Arial" w:hAnsi="Arial" w:cs="Arial"/>
        </w:rPr>
        <w:t xml:space="preserve"> </w:t>
      </w:r>
      <w:r w:rsidRPr="00A66560">
        <w:rPr>
          <w:rFonts w:ascii="Arial" w:eastAsia="Arial" w:hAnsi="Arial" w:cs="Arial"/>
        </w:rPr>
        <w:t>includ</w:t>
      </w:r>
      <w:r w:rsidR="17647631" w:rsidRPr="00A66560">
        <w:rPr>
          <w:rFonts w:ascii="Arial" w:eastAsia="Arial" w:hAnsi="Arial" w:cs="Arial"/>
        </w:rPr>
        <w:t>ing</w:t>
      </w:r>
      <w:r w:rsidRPr="00A66560">
        <w:rPr>
          <w:rFonts w:ascii="Arial" w:eastAsia="Arial" w:hAnsi="Arial" w:cs="Arial"/>
        </w:rPr>
        <w:t xml:space="preserve"> descriptions of the data sources used, the time period for the analysis, and the methods used to project the number of transitions.</w:t>
      </w:r>
    </w:p>
    <w:p w14:paraId="2B613B57" w14:textId="3A4A9CA6" w:rsidR="5D608389" w:rsidRPr="00A66560" w:rsidRDefault="0EE7BF29" w:rsidP="00230FDD">
      <w:pPr>
        <w:pStyle w:val="ListParagraph"/>
        <w:numPr>
          <w:ilvl w:val="4"/>
          <w:numId w:val="10"/>
        </w:numPr>
        <w:spacing w:after="200" w:line="360" w:lineRule="auto"/>
        <w:jc w:val="both"/>
        <w:rPr>
          <w:rFonts w:ascii="Arial" w:eastAsia="Arial" w:hAnsi="Arial" w:cs="Arial"/>
        </w:rPr>
      </w:pPr>
      <w:r w:rsidRPr="00A66560">
        <w:rPr>
          <w:rFonts w:ascii="Arial" w:eastAsia="Arial" w:hAnsi="Arial" w:cs="Arial"/>
        </w:rPr>
        <w:t>Include a</w:t>
      </w:r>
      <w:r w:rsidR="1A3E05F0" w:rsidRPr="00A66560">
        <w:rPr>
          <w:rFonts w:ascii="Arial" w:eastAsia="Arial" w:hAnsi="Arial" w:cs="Arial"/>
        </w:rPr>
        <w:t xml:space="preserve">dditional detail on strategies or approaches </w:t>
      </w:r>
      <w:r w:rsidR="0CE17AB5" w:rsidRPr="00A66560">
        <w:rPr>
          <w:rFonts w:ascii="Arial" w:eastAsia="Arial" w:hAnsi="Arial" w:cs="Arial"/>
        </w:rPr>
        <w:t xml:space="preserve">Puerto Rico </w:t>
      </w:r>
      <w:r w:rsidR="1A3E05F0" w:rsidRPr="00A66560">
        <w:rPr>
          <w:rFonts w:ascii="Arial" w:eastAsia="Arial" w:hAnsi="Arial" w:cs="Arial"/>
        </w:rPr>
        <w:t>will use to achieve transition targets</w:t>
      </w:r>
      <w:r w:rsidR="322D39AF" w:rsidRPr="00A66560">
        <w:rPr>
          <w:rFonts w:ascii="Arial" w:eastAsia="Arial" w:hAnsi="Arial" w:cs="Arial"/>
        </w:rPr>
        <w:t>.</w:t>
      </w:r>
    </w:p>
    <w:p w14:paraId="3CF01838" w14:textId="23222421" w:rsidR="5D608389" w:rsidRPr="00A66560" w:rsidRDefault="624B4075" w:rsidP="00230FDD">
      <w:pPr>
        <w:pStyle w:val="ListParagraph"/>
        <w:numPr>
          <w:ilvl w:val="3"/>
          <w:numId w:val="10"/>
        </w:numPr>
        <w:spacing w:after="200" w:line="360" w:lineRule="auto"/>
        <w:jc w:val="both"/>
        <w:rPr>
          <w:rFonts w:ascii="Arial" w:eastAsia="Arial" w:hAnsi="Arial" w:cs="Arial"/>
        </w:rPr>
      </w:pPr>
      <w:r w:rsidRPr="00A66560">
        <w:rPr>
          <w:rFonts w:ascii="Arial" w:eastAsia="Arial" w:hAnsi="Arial" w:cs="Arial"/>
          <w:b/>
          <w:bCs/>
        </w:rPr>
        <w:t>Define initiative</w:t>
      </w:r>
    </w:p>
    <w:p w14:paraId="327639DF" w14:textId="4EABE9A9" w:rsidR="5D608389" w:rsidRPr="00A66560" w:rsidRDefault="5F378398" w:rsidP="7E8E4EF6">
      <w:pPr>
        <w:pStyle w:val="ListParagraph"/>
        <w:spacing w:after="200" w:line="360" w:lineRule="auto"/>
        <w:ind w:left="2880"/>
        <w:jc w:val="both"/>
        <w:rPr>
          <w:rFonts w:ascii="Arial" w:eastAsia="Arial" w:hAnsi="Arial" w:cs="Arial"/>
        </w:rPr>
      </w:pPr>
      <w:r w:rsidRPr="00A66560">
        <w:rPr>
          <w:rFonts w:ascii="Arial" w:eastAsia="Arial" w:hAnsi="Arial" w:cs="Arial"/>
        </w:rPr>
        <w:t>This section of the WP s</w:t>
      </w:r>
      <w:r w:rsidR="56CC63DA" w:rsidRPr="00A66560">
        <w:rPr>
          <w:rFonts w:ascii="Arial" w:eastAsia="Arial" w:hAnsi="Arial" w:cs="Arial"/>
        </w:rPr>
        <w:t>tates the a</w:t>
      </w:r>
      <w:r w:rsidR="05261BAE" w:rsidRPr="00A66560">
        <w:rPr>
          <w:rFonts w:ascii="Arial" w:eastAsia="Arial" w:hAnsi="Arial" w:cs="Arial"/>
        </w:rPr>
        <w:t>ctivities aimed at increasing the use of HCBS over institutional care</w:t>
      </w:r>
      <w:r w:rsidR="459B47BA" w:rsidRPr="00A66560">
        <w:rPr>
          <w:rFonts w:ascii="Arial" w:eastAsia="Arial" w:hAnsi="Arial" w:cs="Arial"/>
        </w:rPr>
        <w:t>.</w:t>
      </w:r>
      <w:r w:rsidR="0E0041CB" w:rsidRPr="00A66560">
        <w:rPr>
          <w:rFonts w:ascii="Arial" w:eastAsia="Arial" w:hAnsi="Arial" w:cs="Arial"/>
        </w:rPr>
        <w:t xml:space="preserve"> For each initiative</w:t>
      </w:r>
      <w:r w:rsidR="62C7914B" w:rsidRPr="00A66560">
        <w:rPr>
          <w:rFonts w:ascii="Arial" w:eastAsia="Arial" w:hAnsi="Arial" w:cs="Arial"/>
        </w:rPr>
        <w:t xml:space="preserve"> </w:t>
      </w:r>
      <w:r w:rsidR="62C7914B" w:rsidRPr="00A66560">
        <w:rPr>
          <w:rFonts w:ascii="Arial" w:eastAsia="Arial" w:hAnsi="Arial" w:cs="Arial"/>
          <w:b/>
          <w:bCs/>
        </w:rPr>
        <w:t>(</w:t>
      </w:r>
      <w:r w:rsidR="56B14957" w:rsidRPr="00A66560">
        <w:rPr>
          <w:rFonts w:ascii="Arial" w:eastAsia="Arial" w:hAnsi="Arial" w:cs="Arial"/>
          <w:b/>
          <w:bCs/>
        </w:rPr>
        <w:t>Mandatory initiatives are:</w:t>
      </w:r>
      <w:r w:rsidR="47FA1B9B" w:rsidRPr="00A66560">
        <w:rPr>
          <w:rFonts w:ascii="Arial" w:eastAsia="Arial" w:hAnsi="Arial" w:cs="Arial"/>
          <w:b/>
          <w:bCs/>
        </w:rPr>
        <w:t xml:space="preserve"> transition coordination services, housing-related supports, quality measurement and improvement</w:t>
      </w:r>
      <w:r w:rsidR="47FA1B9B" w:rsidRPr="00A66560">
        <w:rPr>
          <w:rFonts w:ascii="Arial" w:eastAsia="Arial" w:hAnsi="Arial" w:cs="Arial"/>
        </w:rPr>
        <w:t>)</w:t>
      </w:r>
      <w:r w:rsidR="0E0041CB" w:rsidRPr="00A66560">
        <w:rPr>
          <w:rFonts w:ascii="Arial" w:eastAsia="Arial" w:hAnsi="Arial" w:cs="Arial"/>
        </w:rPr>
        <w:t xml:space="preserve">, </w:t>
      </w:r>
      <w:r w:rsidR="20768250" w:rsidRPr="00A66560">
        <w:rPr>
          <w:rFonts w:ascii="Arial" w:eastAsia="Arial" w:hAnsi="Arial" w:cs="Arial"/>
        </w:rPr>
        <w:t>the following should be</w:t>
      </w:r>
      <w:r w:rsidR="0E0041CB" w:rsidRPr="00A66560">
        <w:rPr>
          <w:rFonts w:ascii="Arial" w:eastAsia="Arial" w:hAnsi="Arial" w:cs="Arial"/>
        </w:rPr>
        <w:t xml:space="preserve"> provide</w:t>
      </w:r>
      <w:r w:rsidR="60E835CF" w:rsidRPr="00A66560">
        <w:rPr>
          <w:rFonts w:ascii="Arial" w:eastAsia="Arial" w:hAnsi="Arial" w:cs="Arial"/>
        </w:rPr>
        <w:t>d</w:t>
      </w:r>
      <w:r w:rsidR="0E0041CB" w:rsidRPr="00A66560">
        <w:rPr>
          <w:rFonts w:ascii="Arial" w:eastAsia="Arial" w:hAnsi="Arial" w:cs="Arial"/>
        </w:rPr>
        <w:t>:</w:t>
      </w:r>
    </w:p>
    <w:p w14:paraId="6466FEA8" w14:textId="356B7F85" w:rsidR="5D608389" w:rsidRPr="00A66560" w:rsidRDefault="39BC6295" w:rsidP="00230FDD">
      <w:pPr>
        <w:pStyle w:val="ListParagraph"/>
        <w:numPr>
          <w:ilvl w:val="4"/>
          <w:numId w:val="10"/>
        </w:numPr>
        <w:spacing w:after="200" w:line="360" w:lineRule="auto"/>
        <w:jc w:val="both"/>
        <w:rPr>
          <w:rFonts w:ascii="Arial" w:eastAsia="Arial" w:hAnsi="Arial" w:cs="Arial"/>
        </w:rPr>
      </w:pPr>
      <w:r w:rsidRPr="00A66560">
        <w:rPr>
          <w:rFonts w:ascii="Arial" w:eastAsia="Arial" w:hAnsi="Arial" w:cs="Arial"/>
        </w:rPr>
        <w:t>Initiative description, including target populations and timeframe.</w:t>
      </w:r>
    </w:p>
    <w:p w14:paraId="13DF2F92" w14:textId="11042E99" w:rsidR="5D608389" w:rsidRPr="00A66560" w:rsidRDefault="04656853" w:rsidP="00230FDD">
      <w:pPr>
        <w:pStyle w:val="ListParagraph"/>
        <w:numPr>
          <w:ilvl w:val="5"/>
          <w:numId w:val="10"/>
        </w:numPr>
        <w:spacing w:after="200" w:line="360" w:lineRule="auto"/>
        <w:jc w:val="both"/>
        <w:rPr>
          <w:rFonts w:ascii="Arial" w:eastAsia="Arial" w:hAnsi="Arial" w:cs="Arial"/>
        </w:rPr>
      </w:pPr>
      <w:r w:rsidRPr="00A66560">
        <w:rPr>
          <w:rFonts w:ascii="Arial" w:eastAsia="Arial" w:hAnsi="Arial" w:cs="Arial"/>
        </w:rPr>
        <w:t>O</w:t>
      </w:r>
      <w:r w:rsidR="789A58BC" w:rsidRPr="00A66560">
        <w:rPr>
          <w:rFonts w:ascii="Arial" w:eastAsia="Arial" w:hAnsi="Arial" w:cs="Arial"/>
        </w:rPr>
        <w:t xml:space="preserve">ne or more demonstrable objectives </w:t>
      </w:r>
      <w:r w:rsidR="2CCFCA7C" w:rsidRPr="00A66560">
        <w:rPr>
          <w:rFonts w:ascii="Arial" w:eastAsia="Arial" w:hAnsi="Arial" w:cs="Arial"/>
        </w:rPr>
        <w:t xml:space="preserve">should be identified </w:t>
      </w:r>
      <w:r w:rsidR="789A58BC" w:rsidRPr="00A66560">
        <w:rPr>
          <w:rFonts w:ascii="Arial" w:eastAsia="Arial" w:hAnsi="Arial" w:cs="Arial"/>
        </w:rPr>
        <w:t>for each initiative</w:t>
      </w:r>
      <w:r w:rsidR="701D2C64" w:rsidRPr="00A66560">
        <w:rPr>
          <w:rFonts w:ascii="Arial" w:eastAsia="Arial" w:hAnsi="Arial" w:cs="Arial"/>
        </w:rPr>
        <w:t xml:space="preserve">, </w:t>
      </w:r>
      <w:r w:rsidR="789A58BC" w:rsidRPr="00A66560">
        <w:rPr>
          <w:rFonts w:ascii="Arial" w:eastAsia="Arial" w:hAnsi="Arial" w:cs="Arial"/>
        </w:rPr>
        <w:t xml:space="preserve">set associated </w:t>
      </w:r>
      <w:r w:rsidR="789A58BC" w:rsidRPr="00A66560">
        <w:rPr>
          <w:rFonts w:ascii="Arial" w:eastAsia="Arial" w:hAnsi="Arial" w:cs="Arial"/>
        </w:rPr>
        <w:lastRenderedPageBreak/>
        <w:t xml:space="preserve">performance measures or indicators to monitor progress, and clearly articulate the actions necessary to achieve the objectives. </w:t>
      </w:r>
    </w:p>
    <w:p w14:paraId="2619256D" w14:textId="72D151F4" w:rsidR="5D608389" w:rsidRPr="00A66560" w:rsidRDefault="39BC6295" w:rsidP="00230FDD">
      <w:pPr>
        <w:pStyle w:val="ListParagraph"/>
        <w:numPr>
          <w:ilvl w:val="4"/>
          <w:numId w:val="10"/>
        </w:numPr>
        <w:spacing w:after="200" w:line="360" w:lineRule="auto"/>
        <w:jc w:val="both"/>
        <w:rPr>
          <w:rFonts w:ascii="Arial" w:eastAsia="Arial" w:hAnsi="Arial" w:cs="Arial"/>
        </w:rPr>
      </w:pPr>
      <w:r w:rsidRPr="00A66560">
        <w:rPr>
          <w:rFonts w:ascii="Arial" w:eastAsia="Arial" w:hAnsi="Arial" w:cs="Arial"/>
        </w:rPr>
        <w:t>An evaluation plan, including measurable objectives</w:t>
      </w:r>
      <w:r w:rsidR="2B0F2581" w:rsidRPr="00A66560">
        <w:rPr>
          <w:rFonts w:ascii="Arial" w:eastAsia="Arial" w:hAnsi="Arial" w:cs="Arial"/>
        </w:rPr>
        <w:t>.</w:t>
      </w:r>
      <w:r w:rsidR="0913072F" w:rsidRPr="00A66560">
        <w:rPr>
          <w:rFonts w:ascii="Arial" w:eastAsia="Arial" w:hAnsi="Arial" w:cs="Arial"/>
        </w:rPr>
        <w:t xml:space="preserve"> This section of the WP should:</w:t>
      </w:r>
    </w:p>
    <w:p w14:paraId="62AD129B" w14:textId="7736A92C" w:rsidR="5D608389" w:rsidRPr="00A66560" w:rsidRDefault="2B0F2581" w:rsidP="00230FDD">
      <w:pPr>
        <w:pStyle w:val="ListParagraph"/>
        <w:numPr>
          <w:ilvl w:val="5"/>
          <w:numId w:val="10"/>
        </w:numPr>
        <w:spacing w:after="200" w:line="360" w:lineRule="auto"/>
        <w:jc w:val="both"/>
        <w:rPr>
          <w:rFonts w:ascii="Arial" w:eastAsia="Arial" w:hAnsi="Arial" w:cs="Arial"/>
        </w:rPr>
      </w:pPr>
      <w:r w:rsidRPr="00A66560">
        <w:rPr>
          <w:rFonts w:ascii="Arial" w:eastAsia="Arial" w:hAnsi="Arial" w:cs="Arial"/>
        </w:rPr>
        <w:t>Define SMART (Specific, Measurable, Achievable, Realistic, Time-bound) objectives for each initiative.</w:t>
      </w:r>
    </w:p>
    <w:p w14:paraId="51076E2F" w14:textId="277C88BE" w:rsidR="5D608389" w:rsidRPr="00A66560" w:rsidRDefault="0EC9896C" w:rsidP="00230FDD">
      <w:pPr>
        <w:pStyle w:val="ListParagraph"/>
        <w:numPr>
          <w:ilvl w:val="5"/>
          <w:numId w:val="10"/>
        </w:numPr>
        <w:spacing w:after="200" w:line="360" w:lineRule="auto"/>
        <w:jc w:val="both"/>
        <w:rPr>
          <w:rFonts w:ascii="Arial" w:eastAsia="Arial" w:hAnsi="Arial" w:cs="Arial"/>
        </w:rPr>
      </w:pPr>
      <w:r w:rsidRPr="00A66560">
        <w:rPr>
          <w:rFonts w:ascii="Arial" w:eastAsia="Arial" w:hAnsi="Arial" w:cs="Arial"/>
        </w:rPr>
        <w:t>C</w:t>
      </w:r>
      <w:r w:rsidR="7EFDE44F" w:rsidRPr="00A66560">
        <w:rPr>
          <w:rFonts w:ascii="Arial" w:eastAsia="Arial" w:hAnsi="Arial" w:cs="Arial"/>
        </w:rPr>
        <w:t>apture</w:t>
      </w:r>
      <w:r w:rsidR="6B9015F8" w:rsidRPr="00A66560">
        <w:rPr>
          <w:rFonts w:ascii="Arial" w:eastAsia="Arial" w:hAnsi="Arial" w:cs="Arial"/>
        </w:rPr>
        <w:t xml:space="preserve"> </w:t>
      </w:r>
      <w:r w:rsidR="7EFDE44F" w:rsidRPr="00A66560">
        <w:rPr>
          <w:rFonts w:ascii="Arial" w:eastAsia="Arial" w:hAnsi="Arial" w:cs="Arial"/>
        </w:rPr>
        <w:t xml:space="preserve">expected results for each state or territory-specific initiative. </w:t>
      </w:r>
    </w:p>
    <w:p w14:paraId="4E55FD4C" w14:textId="3B44BB47" w:rsidR="5D608389" w:rsidRPr="00A66560" w:rsidRDefault="5021FEB8" w:rsidP="00230FDD">
      <w:pPr>
        <w:pStyle w:val="ListParagraph"/>
        <w:numPr>
          <w:ilvl w:val="5"/>
          <w:numId w:val="10"/>
        </w:numPr>
        <w:spacing w:after="200" w:line="360" w:lineRule="auto"/>
        <w:jc w:val="both"/>
        <w:rPr>
          <w:rFonts w:ascii="Arial" w:eastAsia="Arial" w:hAnsi="Arial" w:cs="Arial"/>
        </w:rPr>
      </w:pPr>
      <w:r w:rsidRPr="00A66560">
        <w:rPr>
          <w:rFonts w:ascii="Arial" w:eastAsia="Arial" w:hAnsi="Arial" w:cs="Arial"/>
        </w:rPr>
        <w:t xml:space="preserve"> </w:t>
      </w:r>
      <w:r w:rsidR="6640D439" w:rsidRPr="00A66560">
        <w:rPr>
          <w:rFonts w:ascii="Arial" w:eastAsia="Arial" w:hAnsi="Arial" w:cs="Arial"/>
        </w:rPr>
        <w:t>Describe the performance measures or indicators Puerto Rico will use to monitor progress toward achieving these objectives, including details on the calculation of measures (e.g., data sources and limitations), if relevant. Describe any key deliverables.</w:t>
      </w:r>
    </w:p>
    <w:p w14:paraId="5F78087E" w14:textId="5C5FDE81" w:rsidR="5D608389" w:rsidRPr="00A66560" w:rsidRDefault="591FDA62" w:rsidP="00230FDD">
      <w:pPr>
        <w:pStyle w:val="ListParagraph"/>
        <w:numPr>
          <w:ilvl w:val="5"/>
          <w:numId w:val="10"/>
        </w:numPr>
        <w:spacing w:after="200" w:line="360" w:lineRule="auto"/>
        <w:jc w:val="both"/>
        <w:rPr>
          <w:rFonts w:ascii="Arial" w:eastAsia="Arial" w:hAnsi="Arial" w:cs="Arial"/>
        </w:rPr>
      </w:pPr>
      <w:r w:rsidRPr="00A66560">
        <w:rPr>
          <w:rFonts w:ascii="Arial" w:eastAsia="Arial" w:hAnsi="Arial" w:cs="Arial"/>
        </w:rPr>
        <w:t xml:space="preserve">Provide targets for the performance measures and </w:t>
      </w:r>
      <w:r w:rsidR="23E61043" w:rsidRPr="00A66560">
        <w:rPr>
          <w:rFonts w:ascii="Arial" w:eastAsia="Arial" w:hAnsi="Arial" w:cs="Arial"/>
        </w:rPr>
        <w:t>i</w:t>
      </w:r>
      <w:r w:rsidRPr="00A66560">
        <w:rPr>
          <w:rFonts w:ascii="Arial" w:eastAsia="Arial" w:hAnsi="Arial" w:cs="Arial"/>
        </w:rPr>
        <w:t xml:space="preserve">nclude milestones and expected time frames for key deliverables. </w:t>
      </w:r>
    </w:p>
    <w:p w14:paraId="7816D237" w14:textId="519B09A1" w:rsidR="05C234FD" w:rsidRPr="00A66560" w:rsidRDefault="05C234FD" w:rsidP="00230FDD">
      <w:pPr>
        <w:pStyle w:val="ListParagraph"/>
        <w:numPr>
          <w:ilvl w:val="5"/>
          <w:numId w:val="10"/>
        </w:numPr>
        <w:spacing w:after="200" w:line="360" w:lineRule="auto"/>
        <w:jc w:val="both"/>
        <w:rPr>
          <w:rFonts w:ascii="Arial" w:eastAsia="Arial" w:hAnsi="Arial" w:cs="Arial"/>
        </w:rPr>
      </w:pPr>
      <w:r w:rsidRPr="00A66560">
        <w:rPr>
          <w:rFonts w:ascii="Arial" w:eastAsia="Arial" w:hAnsi="Arial" w:cs="Arial"/>
        </w:rPr>
        <w:t>Indicate if the performance measure includes quantitative targets.</w:t>
      </w:r>
    </w:p>
    <w:p w14:paraId="045FAD7D" w14:textId="7C016A0A" w:rsidR="05C234FD" w:rsidRPr="00A66560" w:rsidRDefault="05C234FD" w:rsidP="00230FDD">
      <w:pPr>
        <w:pStyle w:val="ListParagraph"/>
        <w:numPr>
          <w:ilvl w:val="5"/>
          <w:numId w:val="10"/>
        </w:numPr>
        <w:spacing w:after="200" w:line="360" w:lineRule="auto"/>
        <w:jc w:val="both"/>
        <w:rPr>
          <w:rFonts w:ascii="Arial" w:eastAsia="Arial" w:hAnsi="Arial" w:cs="Arial"/>
        </w:rPr>
      </w:pPr>
      <w:r w:rsidRPr="00A66560">
        <w:rPr>
          <w:rFonts w:ascii="Arial" w:eastAsia="Arial" w:hAnsi="Arial" w:cs="Arial"/>
        </w:rPr>
        <w:t>Provide additional detail</w:t>
      </w:r>
      <w:r w:rsidR="00CA0DD3">
        <w:rPr>
          <w:rFonts w:ascii="Arial" w:eastAsia="Arial" w:hAnsi="Arial" w:cs="Arial"/>
        </w:rPr>
        <w:t>s</w:t>
      </w:r>
      <w:r w:rsidRPr="00A66560">
        <w:rPr>
          <w:rFonts w:ascii="Arial" w:eastAsia="Arial" w:hAnsi="Arial" w:cs="Arial"/>
        </w:rPr>
        <w:t xml:space="preserve"> on strategies/approaches </w:t>
      </w:r>
      <w:r w:rsidR="6840E3CB" w:rsidRPr="00A66560">
        <w:rPr>
          <w:rFonts w:ascii="Arial" w:eastAsia="Arial" w:hAnsi="Arial" w:cs="Arial"/>
        </w:rPr>
        <w:t xml:space="preserve">Puerto Rico </w:t>
      </w:r>
      <w:r w:rsidRPr="00A66560">
        <w:rPr>
          <w:rFonts w:ascii="Arial" w:eastAsia="Arial" w:hAnsi="Arial" w:cs="Arial"/>
        </w:rPr>
        <w:t>will use to achieve targets and/or meet milestones (building on the initiative description). List the responsible Puerto Rico agency parties and any key external partners for achieving the objectives.</w:t>
      </w:r>
    </w:p>
    <w:p w14:paraId="6A0DBD92" w14:textId="2C6BD4ED" w:rsidR="5D608389" w:rsidRPr="00A66560" w:rsidRDefault="38C84501" w:rsidP="00230FDD">
      <w:pPr>
        <w:pStyle w:val="ListParagraph"/>
        <w:numPr>
          <w:ilvl w:val="4"/>
          <w:numId w:val="10"/>
        </w:numPr>
        <w:spacing w:after="200" w:line="360" w:lineRule="auto"/>
        <w:jc w:val="both"/>
        <w:rPr>
          <w:rFonts w:ascii="Arial" w:eastAsia="Arial" w:hAnsi="Arial" w:cs="Arial"/>
        </w:rPr>
      </w:pPr>
      <w:r w:rsidRPr="00A66560">
        <w:rPr>
          <w:rFonts w:ascii="Arial" w:eastAsia="Arial" w:hAnsi="Arial" w:cs="Arial"/>
        </w:rPr>
        <w:t>Funding sources</w:t>
      </w:r>
      <w:r w:rsidRPr="00A66560">
        <w:rPr>
          <w:rFonts w:ascii="Arial" w:eastAsia="Arial" w:hAnsi="Arial" w:cs="Arial"/>
          <w:i/>
          <w:iCs/>
        </w:rPr>
        <w:t>,</w:t>
      </w:r>
      <w:r w:rsidRPr="00A66560">
        <w:rPr>
          <w:rFonts w:ascii="Arial" w:eastAsia="Arial" w:hAnsi="Arial" w:cs="Arial"/>
        </w:rPr>
        <w:t xml:space="preserve"> with projected quarterly expenditures</w:t>
      </w:r>
      <w:r w:rsidR="0B3754DF" w:rsidRPr="00A66560">
        <w:rPr>
          <w:rFonts w:ascii="Arial" w:eastAsia="Arial" w:hAnsi="Arial" w:cs="Arial"/>
        </w:rPr>
        <w:t>.</w:t>
      </w:r>
      <w:r w:rsidR="1C52A96E" w:rsidRPr="00A66560">
        <w:rPr>
          <w:rFonts w:ascii="Arial" w:eastAsia="Arial" w:hAnsi="Arial" w:cs="Arial"/>
        </w:rPr>
        <w:t xml:space="preserve"> This section of the WP should include:</w:t>
      </w:r>
    </w:p>
    <w:p w14:paraId="3A361235" w14:textId="0207326F" w:rsidR="5D608389" w:rsidRPr="00A66560" w:rsidRDefault="0E061510" w:rsidP="00230FDD">
      <w:pPr>
        <w:pStyle w:val="ListParagraph"/>
        <w:numPr>
          <w:ilvl w:val="5"/>
          <w:numId w:val="11"/>
        </w:numPr>
        <w:spacing w:after="0" w:line="360" w:lineRule="auto"/>
        <w:jc w:val="both"/>
        <w:rPr>
          <w:rFonts w:ascii="Arial" w:eastAsia="Arial" w:hAnsi="Arial" w:cs="Arial"/>
        </w:rPr>
      </w:pPr>
      <w:r w:rsidRPr="00A66560">
        <w:rPr>
          <w:rFonts w:ascii="Arial" w:eastAsia="Arial" w:hAnsi="Arial" w:cs="Arial"/>
        </w:rPr>
        <w:t>The MFP funding source(s) for each initiative</w:t>
      </w:r>
      <w:r w:rsidR="11913D90" w:rsidRPr="00A66560">
        <w:rPr>
          <w:rFonts w:ascii="Arial" w:eastAsia="Arial" w:hAnsi="Arial" w:cs="Arial"/>
        </w:rPr>
        <w:t xml:space="preserve"> should be identified</w:t>
      </w:r>
      <w:r w:rsidR="20523CC5" w:rsidRPr="00A66560">
        <w:rPr>
          <w:rFonts w:ascii="Arial" w:eastAsia="Arial" w:hAnsi="Arial" w:cs="Arial"/>
        </w:rPr>
        <w:t>.</w:t>
      </w:r>
    </w:p>
    <w:p w14:paraId="567152A1" w14:textId="41838190" w:rsidR="5D608389" w:rsidRPr="00A66560" w:rsidRDefault="20523CC5" w:rsidP="00230FDD">
      <w:pPr>
        <w:pStyle w:val="ListParagraph"/>
        <w:numPr>
          <w:ilvl w:val="5"/>
          <w:numId w:val="11"/>
        </w:numPr>
        <w:spacing w:after="0" w:line="360" w:lineRule="auto"/>
        <w:jc w:val="both"/>
        <w:rPr>
          <w:rFonts w:ascii="Arial" w:eastAsia="Arial" w:hAnsi="Arial" w:cs="Arial"/>
        </w:rPr>
      </w:pPr>
      <w:r w:rsidRPr="00A66560">
        <w:rPr>
          <w:rFonts w:ascii="Arial" w:eastAsia="Arial" w:hAnsi="Arial" w:cs="Arial"/>
        </w:rPr>
        <w:t>T</w:t>
      </w:r>
      <w:r w:rsidR="348D1A45" w:rsidRPr="00A66560">
        <w:rPr>
          <w:rFonts w:ascii="Arial" w:eastAsia="Arial" w:hAnsi="Arial" w:cs="Arial"/>
        </w:rPr>
        <w:t xml:space="preserve">he </w:t>
      </w:r>
      <w:r w:rsidR="0E061510" w:rsidRPr="00A66560">
        <w:rPr>
          <w:rFonts w:ascii="Arial" w:eastAsia="Arial" w:hAnsi="Arial" w:cs="Arial"/>
        </w:rPr>
        <w:t>quarterly projected spending by funding sour</w:t>
      </w:r>
      <w:r w:rsidR="2C934DB0" w:rsidRPr="00A66560">
        <w:rPr>
          <w:rFonts w:ascii="Arial" w:eastAsia="Arial" w:hAnsi="Arial" w:cs="Arial"/>
        </w:rPr>
        <w:t>c</w:t>
      </w:r>
      <w:r w:rsidR="68362B6C" w:rsidRPr="00A66560">
        <w:rPr>
          <w:rFonts w:ascii="Arial" w:eastAsia="Arial" w:hAnsi="Arial" w:cs="Arial"/>
        </w:rPr>
        <w:t>e</w:t>
      </w:r>
      <w:r w:rsidR="013AA75B" w:rsidRPr="00A66560">
        <w:rPr>
          <w:rFonts w:ascii="Arial" w:eastAsia="Arial" w:hAnsi="Arial" w:cs="Arial"/>
        </w:rPr>
        <w:t>—</w:t>
      </w:r>
      <w:r w:rsidR="45D069AD" w:rsidRPr="00A66560">
        <w:rPr>
          <w:rFonts w:ascii="Arial" w:eastAsia="Arial" w:hAnsi="Arial" w:cs="Arial"/>
        </w:rPr>
        <w:t xml:space="preserve">MFP-enhanced Federal Medical Assistance Percentage (FMAP); MFP capacity building funding; MFP funding for qualified HCBS, demonstration services, and supplemental services; </w:t>
      </w:r>
      <w:r w:rsidR="45D069AD" w:rsidRPr="00A66560">
        <w:rPr>
          <w:rFonts w:ascii="Arial" w:eastAsia="Arial" w:hAnsi="Arial" w:cs="Arial"/>
        </w:rPr>
        <w:lastRenderedPageBreak/>
        <w:t>or MFP administrative cooperative agreement funding</w:t>
      </w:r>
      <w:r w:rsidR="2E7A6E4F" w:rsidRPr="00A66560">
        <w:rPr>
          <w:rFonts w:ascii="Arial" w:eastAsia="Arial" w:hAnsi="Arial" w:cs="Arial"/>
        </w:rPr>
        <w:t>.</w:t>
      </w:r>
    </w:p>
    <w:p w14:paraId="1A4AF66D" w14:textId="12D4CA53" w:rsidR="5D608389" w:rsidRPr="00A66560" w:rsidRDefault="39BC6295" w:rsidP="00230FDD">
      <w:pPr>
        <w:pStyle w:val="ListParagraph"/>
        <w:numPr>
          <w:ilvl w:val="4"/>
          <w:numId w:val="10"/>
        </w:numPr>
        <w:spacing w:after="0" w:line="360" w:lineRule="auto"/>
        <w:jc w:val="both"/>
        <w:rPr>
          <w:rFonts w:ascii="Arial" w:eastAsia="Arial" w:hAnsi="Arial" w:cs="Arial"/>
        </w:rPr>
      </w:pPr>
      <w:r w:rsidRPr="00A66560">
        <w:rPr>
          <w:rFonts w:ascii="Arial" w:eastAsia="Arial" w:hAnsi="Arial" w:cs="Arial"/>
        </w:rPr>
        <w:t>Close-out information, to be completed as appropriate during WP revisions</w:t>
      </w:r>
      <w:r w:rsidR="3C6C9CE8" w:rsidRPr="00A66560">
        <w:rPr>
          <w:rFonts w:ascii="Arial" w:eastAsia="Arial" w:hAnsi="Arial" w:cs="Arial"/>
        </w:rPr>
        <w:t>.</w:t>
      </w:r>
    </w:p>
    <w:p w14:paraId="259CE24A" w14:textId="7271283C" w:rsidR="5D608389" w:rsidRDefault="0B511E20" w:rsidP="00230FDD">
      <w:pPr>
        <w:pStyle w:val="ListParagraph"/>
        <w:numPr>
          <w:ilvl w:val="5"/>
          <w:numId w:val="10"/>
        </w:numPr>
        <w:spacing w:after="0" w:line="360" w:lineRule="auto"/>
        <w:jc w:val="both"/>
        <w:rPr>
          <w:rFonts w:ascii="Arial" w:eastAsia="Arial" w:hAnsi="Arial" w:cs="Arial"/>
        </w:rPr>
      </w:pPr>
      <w:r w:rsidRPr="00A66560">
        <w:rPr>
          <w:rFonts w:ascii="Arial" w:eastAsia="Arial" w:hAnsi="Arial" w:cs="Arial"/>
        </w:rPr>
        <w:t>The close-out information should be completed for initiatives with an end date during the upcoming semi-annual reporting period.</w:t>
      </w:r>
      <w:r w:rsidR="32D682C7" w:rsidRPr="00A66560">
        <w:rPr>
          <w:rFonts w:ascii="Arial" w:eastAsia="Arial" w:hAnsi="Arial" w:cs="Arial"/>
        </w:rPr>
        <w:t xml:space="preserve"> The Puerto Rico MFP Demonstration ends in September 2028.</w:t>
      </w:r>
    </w:p>
    <w:p w14:paraId="166C8C1D" w14:textId="77777777" w:rsidR="00CA0DD3" w:rsidRPr="00A66560" w:rsidRDefault="00CA0DD3" w:rsidP="00CA0DD3">
      <w:pPr>
        <w:pStyle w:val="ListParagraph"/>
        <w:spacing w:after="0" w:line="360" w:lineRule="auto"/>
        <w:ind w:left="4320"/>
        <w:jc w:val="both"/>
        <w:rPr>
          <w:rFonts w:ascii="Arial" w:eastAsia="Arial" w:hAnsi="Arial" w:cs="Arial"/>
        </w:rPr>
      </w:pPr>
    </w:p>
    <w:p w14:paraId="3786B8A5" w14:textId="578DF33D" w:rsidR="5D608389" w:rsidRPr="00A66560" w:rsidRDefault="5A18A458" w:rsidP="00230FDD">
      <w:pPr>
        <w:pStyle w:val="ListParagraph"/>
        <w:numPr>
          <w:ilvl w:val="0"/>
          <w:numId w:val="11"/>
        </w:numPr>
        <w:spacing w:after="0" w:line="360" w:lineRule="auto"/>
        <w:jc w:val="both"/>
        <w:rPr>
          <w:rFonts w:ascii="Arial" w:eastAsia="Arial" w:hAnsi="Arial" w:cs="Arial"/>
          <w:b/>
          <w:bCs/>
          <w:u w:val="single"/>
        </w:rPr>
      </w:pPr>
      <w:r w:rsidRPr="00A66560">
        <w:rPr>
          <w:rFonts w:ascii="Arial" w:eastAsia="Arial" w:hAnsi="Arial" w:cs="Arial"/>
          <w:b/>
          <w:bCs/>
          <w:u w:val="single"/>
        </w:rPr>
        <w:t xml:space="preserve">MFP </w:t>
      </w:r>
      <w:r w:rsidR="11AD4391" w:rsidRPr="00A66560">
        <w:rPr>
          <w:rFonts w:ascii="Arial" w:eastAsia="Arial" w:hAnsi="Arial" w:cs="Arial"/>
          <w:b/>
          <w:bCs/>
          <w:u w:val="single"/>
        </w:rPr>
        <w:t>Semi-Annual Progress Report (SAR)</w:t>
      </w:r>
    </w:p>
    <w:p w14:paraId="039558C0" w14:textId="47DCB741" w:rsidR="44CF709D" w:rsidRDefault="168DEF99" w:rsidP="44CF709D">
      <w:pPr>
        <w:spacing w:before="240" w:after="200" w:line="360" w:lineRule="auto"/>
        <w:ind w:left="720"/>
        <w:jc w:val="both"/>
        <w:rPr>
          <w:rFonts w:ascii="Arial" w:eastAsia="Arial" w:hAnsi="Arial" w:cs="Arial"/>
          <w:highlight w:val="yellow"/>
        </w:rPr>
      </w:pPr>
      <w:r w:rsidRPr="00A66560">
        <w:rPr>
          <w:rFonts w:ascii="Arial" w:eastAsia="Arial" w:hAnsi="Arial" w:cs="Arial"/>
        </w:rPr>
        <w:t>While the WP describes state or territory initiatives and sets performance measures, the Semi-Annual Progress Report (SAR) will capture progress on the initiatives and performance measures</w:t>
      </w:r>
      <w:r w:rsidR="79B5060C" w:rsidRPr="00A66560">
        <w:rPr>
          <w:rFonts w:ascii="Arial" w:eastAsia="Arial" w:hAnsi="Arial" w:cs="Arial"/>
        </w:rPr>
        <w:t xml:space="preserve"> </w:t>
      </w:r>
      <w:r w:rsidR="0B67E412" w:rsidRPr="00A66560">
        <w:rPr>
          <w:rFonts w:ascii="Arial" w:eastAsia="Arial" w:hAnsi="Arial" w:cs="Arial"/>
        </w:rPr>
        <w:t>and identify challenges and improvement opportunities.</w:t>
      </w:r>
      <w:r w:rsidR="222563D1" w:rsidRPr="00A66560">
        <w:rPr>
          <w:rFonts w:ascii="Arial" w:eastAsia="Arial" w:hAnsi="Arial" w:cs="Arial"/>
        </w:rPr>
        <w:t xml:space="preserve"> </w:t>
      </w:r>
      <w:r w:rsidR="4B3A3802" w:rsidRPr="00A66560">
        <w:rPr>
          <w:rFonts w:ascii="Arial" w:eastAsia="Arial" w:hAnsi="Arial" w:cs="Arial"/>
        </w:rPr>
        <w:t xml:space="preserve">The </w:t>
      </w:r>
      <w:r w:rsidR="33E90D35" w:rsidRPr="00A66560">
        <w:rPr>
          <w:rFonts w:ascii="Arial" w:eastAsia="Arial" w:hAnsi="Arial" w:cs="Arial"/>
        </w:rPr>
        <w:t xml:space="preserve">TA Contractor is responsible </w:t>
      </w:r>
      <w:r w:rsidR="003877A6">
        <w:rPr>
          <w:rFonts w:ascii="Arial" w:eastAsia="Arial" w:hAnsi="Arial" w:cs="Arial"/>
        </w:rPr>
        <w:t>of completing</w:t>
      </w:r>
      <w:r w:rsidR="33E90D35" w:rsidRPr="00A66560">
        <w:rPr>
          <w:rFonts w:ascii="Arial" w:eastAsia="Arial" w:hAnsi="Arial" w:cs="Arial"/>
        </w:rPr>
        <w:t xml:space="preserve"> the </w:t>
      </w:r>
      <w:r w:rsidR="101F9B81" w:rsidRPr="00A66560">
        <w:rPr>
          <w:rFonts w:ascii="Arial" w:eastAsia="Arial" w:hAnsi="Arial" w:cs="Arial"/>
        </w:rPr>
        <w:t xml:space="preserve">following </w:t>
      </w:r>
      <w:r w:rsidR="4B3A3802" w:rsidRPr="00A66560">
        <w:rPr>
          <w:rFonts w:ascii="Arial" w:eastAsia="Arial" w:hAnsi="Arial" w:cs="Arial"/>
        </w:rPr>
        <w:t>SAR</w:t>
      </w:r>
      <w:r w:rsidR="30ADB7AC" w:rsidRPr="00A66560">
        <w:rPr>
          <w:rFonts w:ascii="Arial" w:eastAsia="Arial" w:hAnsi="Arial" w:cs="Arial"/>
        </w:rPr>
        <w:t>’s</w:t>
      </w:r>
      <w:r w:rsidR="4B3A3802" w:rsidRPr="00A66560">
        <w:rPr>
          <w:rFonts w:ascii="Arial" w:eastAsia="Arial" w:hAnsi="Arial" w:cs="Arial"/>
        </w:rPr>
        <w:t xml:space="preserve"> sections on </w:t>
      </w:r>
      <w:r w:rsidR="00A366D2" w:rsidRPr="00A66560">
        <w:rPr>
          <w:rFonts w:ascii="Arial" w:eastAsia="Arial" w:hAnsi="Arial" w:cs="Arial"/>
        </w:rPr>
        <w:t>an applicable</w:t>
      </w:r>
      <w:r w:rsidR="4B3A3802" w:rsidRPr="00A66560">
        <w:rPr>
          <w:rFonts w:ascii="Arial" w:eastAsia="Arial" w:hAnsi="Arial" w:cs="Arial"/>
        </w:rPr>
        <w:t xml:space="preserve"> basis and in relation to the</w:t>
      </w:r>
      <w:r w:rsidR="14B124F3" w:rsidRPr="00A66560">
        <w:rPr>
          <w:rFonts w:ascii="Arial" w:eastAsia="Arial" w:hAnsi="Arial" w:cs="Arial"/>
        </w:rPr>
        <w:t xml:space="preserve"> latest</w:t>
      </w:r>
      <w:r w:rsidR="4B3A3802" w:rsidRPr="00A66560">
        <w:rPr>
          <w:rFonts w:ascii="Arial" w:eastAsia="Arial" w:hAnsi="Arial" w:cs="Arial"/>
        </w:rPr>
        <w:t xml:space="preserve"> WP</w:t>
      </w:r>
      <w:r w:rsidR="2CFC057F" w:rsidRPr="00A66560">
        <w:rPr>
          <w:rFonts w:ascii="Arial" w:eastAsia="Arial" w:hAnsi="Arial" w:cs="Arial"/>
        </w:rPr>
        <w:t xml:space="preserve"> submitted to C</w:t>
      </w:r>
      <w:r w:rsidR="463A02AF" w:rsidRPr="00A66560">
        <w:rPr>
          <w:rFonts w:ascii="Arial" w:eastAsia="Arial" w:hAnsi="Arial" w:cs="Arial"/>
        </w:rPr>
        <w:t xml:space="preserve">MS </w:t>
      </w:r>
      <w:r w:rsidR="10DA0022" w:rsidRPr="00A66560">
        <w:rPr>
          <w:rFonts w:ascii="Arial" w:eastAsia="Arial" w:hAnsi="Arial" w:cs="Arial"/>
        </w:rPr>
        <w:t xml:space="preserve">every six months. </w:t>
      </w:r>
      <w:r w:rsidR="52AF3A83" w:rsidRPr="00A66560">
        <w:rPr>
          <w:rFonts w:ascii="Arial" w:eastAsia="Arial" w:hAnsi="Arial" w:cs="Arial"/>
        </w:rPr>
        <w:t xml:space="preserve">The </w:t>
      </w:r>
      <w:r w:rsidR="52AF3A83" w:rsidRPr="00A66560">
        <w:rPr>
          <w:rFonts w:ascii="Arial" w:eastAsia="Arial" w:hAnsi="Arial" w:cs="Arial"/>
          <w:b/>
          <w:bCs/>
        </w:rPr>
        <w:t>Semi-Annual Report (SAR)</w:t>
      </w:r>
      <w:r w:rsidR="52AF3A83" w:rsidRPr="00A66560">
        <w:rPr>
          <w:rFonts w:ascii="Arial" w:eastAsia="Arial" w:hAnsi="Arial" w:cs="Arial"/>
        </w:rPr>
        <w:t xml:space="preserve"> includes sections</w:t>
      </w:r>
      <w:r w:rsidR="5EDB946E" w:rsidRPr="00A66560">
        <w:rPr>
          <w:rFonts w:ascii="Arial" w:eastAsia="Arial" w:hAnsi="Arial" w:cs="Arial"/>
        </w:rPr>
        <w:t xml:space="preserve"> such as </w:t>
      </w:r>
      <w:r w:rsidR="52AF3A83" w:rsidRPr="00A66560">
        <w:rPr>
          <w:rFonts w:ascii="Arial" w:eastAsia="Arial" w:hAnsi="Arial" w:cs="Arial"/>
        </w:rPr>
        <w:t xml:space="preserve">General Information, </w:t>
      </w:r>
      <w:r w:rsidR="45D04801" w:rsidRPr="00A66560">
        <w:rPr>
          <w:rFonts w:ascii="Arial" w:eastAsia="Arial" w:hAnsi="Arial" w:cs="Arial"/>
        </w:rPr>
        <w:t>Recruitment/Enrollment/</w:t>
      </w:r>
      <w:r w:rsidR="52AF3A83" w:rsidRPr="00A66560">
        <w:rPr>
          <w:rFonts w:ascii="Arial" w:eastAsia="Arial" w:hAnsi="Arial" w:cs="Arial"/>
        </w:rPr>
        <w:t xml:space="preserve">Transitions, </w:t>
      </w:r>
      <w:r w:rsidR="6EADFEE6" w:rsidRPr="00A66560">
        <w:rPr>
          <w:rFonts w:ascii="Arial" w:eastAsia="Arial" w:hAnsi="Arial" w:cs="Arial"/>
        </w:rPr>
        <w:t xml:space="preserve">State or Territory Specific Initiatives, Organization and Administration, </w:t>
      </w:r>
      <w:r w:rsidR="5AEF7896" w:rsidRPr="5CD17455">
        <w:rPr>
          <w:rFonts w:ascii="Arial" w:eastAsia="Arial" w:hAnsi="Arial" w:cs="Arial"/>
        </w:rPr>
        <w:t xml:space="preserve">and </w:t>
      </w:r>
      <w:r w:rsidR="6EADFEE6" w:rsidRPr="00A66560">
        <w:rPr>
          <w:rFonts w:ascii="Arial" w:eastAsia="Arial" w:hAnsi="Arial" w:cs="Arial"/>
        </w:rPr>
        <w:t xml:space="preserve">Additional </w:t>
      </w:r>
      <w:r w:rsidR="0F143EDC" w:rsidRPr="5CD17455">
        <w:rPr>
          <w:rFonts w:ascii="Arial" w:eastAsia="Arial" w:hAnsi="Arial" w:cs="Arial"/>
        </w:rPr>
        <w:t>A</w:t>
      </w:r>
      <w:r w:rsidR="6EADFEE6" w:rsidRPr="5CD17455">
        <w:rPr>
          <w:rFonts w:ascii="Arial" w:eastAsia="Arial" w:hAnsi="Arial" w:cs="Arial"/>
        </w:rPr>
        <w:t>c</w:t>
      </w:r>
      <w:r w:rsidR="7F23FA71" w:rsidRPr="5CD17455">
        <w:rPr>
          <w:rFonts w:ascii="Arial" w:eastAsia="Arial" w:hAnsi="Arial" w:cs="Arial"/>
        </w:rPr>
        <w:t>hievements</w:t>
      </w:r>
      <w:r w:rsidR="7F23FA71" w:rsidRPr="00A66560">
        <w:rPr>
          <w:rFonts w:ascii="Arial" w:eastAsia="Arial" w:hAnsi="Arial" w:cs="Arial"/>
        </w:rPr>
        <w:t>.</w:t>
      </w:r>
    </w:p>
    <w:p w14:paraId="45D35FC1" w14:textId="1A60E03A" w:rsidR="39A8BF17" w:rsidRDefault="56C14398" w:rsidP="39A8BF17">
      <w:pPr>
        <w:pStyle w:val="ListParagraph"/>
        <w:spacing w:before="240" w:after="240" w:line="360" w:lineRule="auto"/>
        <w:jc w:val="both"/>
        <w:rPr>
          <w:rFonts w:ascii="Arial" w:eastAsia="Arial" w:hAnsi="Arial" w:cs="Arial"/>
          <w:highlight w:val="yellow"/>
        </w:rPr>
      </w:pPr>
      <w:r w:rsidRPr="00A66560">
        <w:rPr>
          <w:rFonts w:ascii="Arial" w:eastAsia="Arial" w:hAnsi="Arial" w:cs="Arial"/>
        </w:rPr>
        <w:t xml:space="preserve">Since Puerto Rico’s MFP project is still in its planning phase, </w:t>
      </w:r>
      <w:r w:rsidR="22C6E9EA" w:rsidRPr="00A66560">
        <w:rPr>
          <w:rFonts w:ascii="Arial" w:eastAsia="Arial" w:hAnsi="Arial" w:cs="Arial"/>
        </w:rPr>
        <w:t xml:space="preserve">the sections the TA Contractor </w:t>
      </w:r>
      <w:r w:rsidRPr="00A66560">
        <w:rPr>
          <w:rFonts w:ascii="Arial" w:eastAsia="Arial" w:hAnsi="Arial" w:cs="Arial"/>
        </w:rPr>
        <w:t xml:space="preserve">will need to update during the </w:t>
      </w:r>
      <w:r w:rsidR="3BA22A85" w:rsidRPr="00A66560">
        <w:rPr>
          <w:rFonts w:ascii="Arial" w:eastAsia="Arial" w:hAnsi="Arial" w:cs="Arial"/>
        </w:rPr>
        <w:t xml:space="preserve">award period </w:t>
      </w:r>
      <w:r w:rsidR="5997858D" w:rsidRPr="00A66560">
        <w:rPr>
          <w:rFonts w:ascii="Arial" w:eastAsia="Arial" w:hAnsi="Arial" w:cs="Arial"/>
        </w:rPr>
        <w:t xml:space="preserve">are </w:t>
      </w:r>
      <w:r w:rsidR="67AD9C76" w:rsidRPr="00A66560">
        <w:rPr>
          <w:rFonts w:ascii="Arial" w:eastAsia="Arial" w:hAnsi="Arial" w:cs="Arial"/>
        </w:rPr>
        <w:t>based on the WP initiatives</w:t>
      </w:r>
      <w:r w:rsidRPr="00A66560">
        <w:rPr>
          <w:rFonts w:ascii="Arial" w:eastAsia="Arial" w:hAnsi="Arial" w:cs="Arial"/>
        </w:rPr>
        <w:t>.</w:t>
      </w:r>
      <w:r w:rsidR="26EAE3AC" w:rsidRPr="00A66560">
        <w:rPr>
          <w:rFonts w:ascii="Arial" w:eastAsia="Arial" w:hAnsi="Arial" w:cs="Arial"/>
        </w:rPr>
        <w:t xml:space="preserve"> The information provided in the WP will allow CMS to monitor recipients’ progress and identify challenges and opportunities for improvement. For additional guidance on completing this form, see the associated user Guide and Help File</w:t>
      </w:r>
      <w:r w:rsidR="461E9C9B" w:rsidRPr="21D3CEE5">
        <w:rPr>
          <w:rFonts w:ascii="Arial" w:eastAsia="Arial" w:hAnsi="Arial" w:cs="Arial"/>
        </w:rPr>
        <w:t xml:space="preserve"> on the procurement library</w:t>
      </w:r>
      <w:r w:rsidR="26EAE3AC" w:rsidRPr="21D3CEE5">
        <w:rPr>
          <w:rFonts w:ascii="Arial" w:eastAsia="Arial" w:hAnsi="Arial" w:cs="Arial"/>
        </w:rPr>
        <w:t>.</w:t>
      </w:r>
      <w:r w:rsidR="4A0FB12A" w:rsidRPr="21D3CEE5">
        <w:rPr>
          <w:rFonts w:ascii="Arial" w:eastAsia="Arial" w:hAnsi="Arial" w:cs="Arial"/>
        </w:rPr>
        <w:t xml:space="preserve"> R</w:t>
      </w:r>
      <w:r w:rsidR="4A0FB12A" w:rsidRPr="5C9BE644">
        <w:rPr>
          <w:rFonts w:ascii="Arial" w:eastAsia="Arial" w:hAnsi="Arial" w:cs="Arial"/>
        </w:rPr>
        <w:t>efer t</w:t>
      </w:r>
      <w:r w:rsidR="38910E88" w:rsidRPr="5C9BE644">
        <w:rPr>
          <w:rFonts w:ascii="Arial" w:eastAsia="Arial" w:hAnsi="Arial" w:cs="Arial"/>
        </w:rPr>
        <w:t>o</w:t>
      </w:r>
      <w:r w:rsidR="4A0FB12A" w:rsidRPr="5C9BE644">
        <w:rPr>
          <w:rFonts w:ascii="Arial" w:eastAsia="Arial" w:hAnsi="Arial" w:cs="Arial"/>
        </w:rPr>
        <w:t xml:space="preserve"> procurement library </w:t>
      </w:r>
      <w:hyperlink r:id="rId25">
        <w:r w:rsidR="0885FCB2" w:rsidRPr="5C9BE644">
          <w:rPr>
            <w:rStyle w:val="Hyperlink"/>
            <w:rFonts w:ascii="Arial" w:eastAsia="Arial" w:hAnsi="Arial" w:cs="Arial"/>
          </w:rPr>
          <w:t>PL-00</w:t>
        </w:r>
        <w:r w:rsidR="00191A65" w:rsidRPr="5C9BE644">
          <w:rPr>
            <w:rStyle w:val="Hyperlink"/>
            <w:rFonts w:ascii="Arial" w:eastAsia="Arial" w:hAnsi="Arial" w:cs="Arial"/>
          </w:rPr>
          <w:t>3</w:t>
        </w:r>
      </w:hyperlink>
      <w:r w:rsidR="4A0FB12A" w:rsidRPr="5C9BE644">
        <w:rPr>
          <w:rFonts w:ascii="Arial" w:eastAsia="Arial" w:hAnsi="Arial" w:cs="Arial"/>
        </w:rPr>
        <w:t xml:space="preserve"> for the comprehensive MFP Semi-Annual Progress Report guidance on completing the form.</w:t>
      </w:r>
    </w:p>
    <w:p w14:paraId="1C88D3D5" w14:textId="6CA691FE" w:rsidR="13BCD840" w:rsidRPr="00A66560" w:rsidRDefault="13BCD840" w:rsidP="13BCD840">
      <w:pPr>
        <w:pStyle w:val="ListParagraph"/>
        <w:spacing w:before="240" w:after="240" w:line="360" w:lineRule="auto"/>
        <w:jc w:val="both"/>
        <w:rPr>
          <w:rFonts w:ascii="Arial" w:eastAsia="Arial" w:hAnsi="Arial" w:cs="Arial"/>
        </w:rPr>
      </w:pPr>
    </w:p>
    <w:p w14:paraId="2CD72572" w14:textId="3172C172" w:rsidR="5D608389" w:rsidRPr="00A66560" w:rsidRDefault="47B62891" w:rsidP="00230FDD">
      <w:pPr>
        <w:pStyle w:val="ListParagraph"/>
        <w:numPr>
          <w:ilvl w:val="0"/>
          <w:numId w:val="11"/>
        </w:numPr>
        <w:spacing w:before="240" w:after="240" w:line="360" w:lineRule="auto"/>
        <w:jc w:val="both"/>
        <w:rPr>
          <w:rFonts w:ascii="Arial" w:eastAsia="Arial" w:hAnsi="Arial" w:cs="Arial"/>
          <w:b/>
          <w:bCs/>
          <w:u w:val="single"/>
        </w:rPr>
      </w:pPr>
      <w:r w:rsidRPr="00A66560">
        <w:rPr>
          <w:rFonts w:ascii="Arial" w:eastAsia="Arial" w:hAnsi="Arial" w:cs="Arial"/>
          <w:b/>
          <w:bCs/>
          <w:u w:val="single"/>
        </w:rPr>
        <w:t xml:space="preserve">Money Follows the Person </w:t>
      </w:r>
      <w:r w:rsidR="6ADC8C0B" w:rsidRPr="00A66560">
        <w:rPr>
          <w:rFonts w:ascii="Arial" w:eastAsia="Arial" w:hAnsi="Arial" w:cs="Arial"/>
          <w:b/>
          <w:bCs/>
          <w:u w:val="single"/>
        </w:rPr>
        <w:t>Operational Protocol (OP) Development</w:t>
      </w:r>
    </w:p>
    <w:p w14:paraId="262A48BA" w14:textId="432CE4D2" w:rsidR="3068259B" w:rsidRPr="00A66560" w:rsidRDefault="3068259B" w:rsidP="25AE2616">
      <w:pPr>
        <w:spacing w:after="200" w:line="360" w:lineRule="auto"/>
        <w:ind w:left="720"/>
        <w:jc w:val="both"/>
        <w:rPr>
          <w:rFonts w:ascii="Arial" w:eastAsia="Arial" w:hAnsi="Arial" w:cs="Arial"/>
        </w:rPr>
      </w:pPr>
      <w:r w:rsidRPr="00A66560">
        <w:rPr>
          <w:rFonts w:ascii="Arial" w:eastAsia="Arial" w:hAnsi="Arial" w:cs="Arial"/>
        </w:rPr>
        <w:t xml:space="preserve">Upon </w:t>
      </w:r>
      <w:r w:rsidR="4F262D3D" w:rsidRPr="00A66560">
        <w:rPr>
          <w:rFonts w:ascii="Arial" w:eastAsia="Arial" w:hAnsi="Arial" w:cs="Arial"/>
        </w:rPr>
        <w:t>establis</w:t>
      </w:r>
      <w:r w:rsidR="79856D64" w:rsidRPr="00A66560">
        <w:rPr>
          <w:rFonts w:ascii="Arial" w:eastAsia="Arial" w:hAnsi="Arial" w:cs="Arial"/>
        </w:rPr>
        <w:t xml:space="preserve">hing </w:t>
      </w:r>
      <w:r w:rsidR="4F262D3D" w:rsidRPr="00A66560">
        <w:rPr>
          <w:rFonts w:ascii="Arial" w:eastAsia="Arial" w:hAnsi="Arial" w:cs="Arial"/>
        </w:rPr>
        <w:t xml:space="preserve">the </w:t>
      </w:r>
      <w:r w:rsidR="3C2F736C" w:rsidRPr="00A66560">
        <w:rPr>
          <w:rFonts w:ascii="Arial" w:eastAsia="Arial" w:hAnsi="Arial" w:cs="Arial"/>
        </w:rPr>
        <w:t xml:space="preserve">MFP </w:t>
      </w:r>
      <w:r w:rsidRPr="00A66560">
        <w:rPr>
          <w:rFonts w:ascii="Arial" w:eastAsia="Arial" w:hAnsi="Arial" w:cs="Arial"/>
        </w:rPr>
        <w:t>Work Plan</w:t>
      </w:r>
      <w:r w:rsidR="72E4DFD5" w:rsidRPr="00A66560">
        <w:rPr>
          <w:rFonts w:ascii="Arial" w:eastAsia="Arial" w:hAnsi="Arial" w:cs="Arial"/>
        </w:rPr>
        <w:t xml:space="preserve"> initiatives</w:t>
      </w:r>
      <w:r w:rsidRPr="00A66560">
        <w:rPr>
          <w:rFonts w:ascii="Arial" w:eastAsia="Arial" w:hAnsi="Arial" w:cs="Arial"/>
        </w:rPr>
        <w:t>, the OP should be drafted. The OP is a critical document for securing CMS approval and future funding</w:t>
      </w:r>
      <w:r w:rsidR="2E2E1DA4" w:rsidRPr="00A66560">
        <w:rPr>
          <w:rFonts w:ascii="Arial" w:eastAsia="Arial" w:hAnsi="Arial" w:cs="Arial"/>
        </w:rPr>
        <w:t xml:space="preserve"> for the implementation phase of the </w:t>
      </w:r>
      <w:r w:rsidR="2DB720E9" w:rsidRPr="00A66560">
        <w:rPr>
          <w:rFonts w:ascii="Arial" w:eastAsia="Arial" w:hAnsi="Arial" w:cs="Arial"/>
        </w:rPr>
        <w:t xml:space="preserve">MFP </w:t>
      </w:r>
      <w:r w:rsidR="2E2E1DA4" w:rsidRPr="00A66560">
        <w:rPr>
          <w:rFonts w:ascii="Arial" w:eastAsia="Arial" w:hAnsi="Arial" w:cs="Arial"/>
        </w:rPr>
        <w:t>project</w:t>
      </w:r>
      <w:r w:rsidR="3F6A46A6" w:rsidRPr="00A66560">
        <w:rPr>
          <w:rFonts w:ascii="Arial" w:eastAsia="Arial" w:hAnsi="Arial" w:cs="Arial"/>
        </w:rPr>
        <w:t xml:space="preserve"> in Puerto Rico.</w:t>
      </w:r>
      <w:r w:rsidRPr="00A66560">
        <w:rPr>
          <w:rFonts w:ascii="Arial" w:eastAsia="Arial" w:hAnsi="Arial" w:cs="Arial"/>
        </w:rPr>
        <w:t xml:space="preserve"> </w:t>
      </w:r>
    </w:p>
    <w:p w14:paraId="36C3C05E" w14:textId="1CA3F1DF" w:rsidR="799CA204" w:rsidRPr="00A66560" w:rsidRDefault="7F5ECCC7" w:rsidP="13BCD840">
      <w:pPr>
        <w:spacing w:after="200" w:line="360" w:lineRule="auto"/>
        <w:ind w:left="720"/>
        <w:jc w:val="both"/>
        <w:rPr>
          <w:rFonts w:ascii="Arial" w:eastAsia="Arial" w:hAnsi="Arial" w:cs="Arial"/>
        </w:rPr>
      </w:pPr>
      <w:r w:rsidRPr="00A66560">
        <w:rPr>
          <w:rFonts w:ascii="Arial" w:eastAsia="Arial" w:hAnsi="Arial" w:cs="Arial"/>
        </w:rPr>
        <w:lastRenderedPageBreak/>
        <w:t>The state or territory must review and amend the OP every three years, or more frequently as needed, in response to changes in (1) federal, state, or territory law, regulation, or policy impacting MFP eligibility, enrollment, or program operations; and (2) MFP operations, inclusive of changes to any of the required MFP OP elements.  The OP is subjected to change and PRMP e</w:t>
      </w:r>
      <w:r w:rsidRPr="4937EFF0">
        <w:rPr>
          <w:rFonts w:ascii="Arial" w:eastAsia="Arial" w:hAnsi="Arial" w:cs="Arial"/>
        </w:rPr>
        <w:t xml:space="preserve">xpects the </w:t>
      </w:r>
      <w:r w:rsidR="58D99E4B" w:rsidRPr="4937EFF0">
        <w:rPr>
          <w:rFonts w:ascii="Arial" w:eastAsia="Arial" w:hAnsi="Arial" w:cs="Arial"/>
        </w:rPr>
        <w:t>TA Contractor</w:t>
      </w:r>
      <w:r w:rsidRPr="4937EFF0">
        <w:rPr>
          <w:rFonts w:ascii="Arial" w:eastAsia="Arial" w:hAnsi="Arial" w:cs="Arial"/>
        </w:rPr>
        <w:t xml:space="preserve"> to adjust to CMS operational protocol updates through the life of the award</w:t>
      </w:r>
      <w:r w:rsidRPr="00A66560">
        <w:rPr>
          <w:rFonts w:ascii="Arial" w:eastAsia="Arial" w:hAnsi="Arial" w:cs="Arial"/>
        </w:rPr>
        <w:t xml:space="preserve">. </w:t>
      </w:r>
      <w:r w:rsidR="1F0CB17A" w:rsidRPr="00A66560">
        <w:rPr>
          <w:rFonts w:ascii="Arial" w:eastAsia="Arial" w:hAnsi="Arial" w:cs="Arial"/>
        </w:rPr>
        <w:t>R</w:t>
      </w:r>
      <w:r w:rsidR="1F0CB17A" w:rsidRPr="4937EFF0">
        <w:rPr>
          <w:rFonts w:ascii="Arial" w:eastAsia="Arial" w:hAnsi="Arial" w:cs="Arial"/>
        </w:rPr>
        <w:t xml:space="preserve">efer </w:t>
      </w:r>
      <w:r w:rsidR="1F22C33B" w:rsidRPr="4937EFF0">
        <w:rPr>
          <w:rFonts w:ascii="Arial" w:eastAsia="Arial" w:hAnsi="Arial" w:cs="Arial"/>
        </w:rPr>
        <w:t>to</w:t>
      </w:r>
      <w:r w:rsidR="1F0CB17A" w:rsidRPr="4937EFF0">
        <w:rPr>
          <w:rFonts w:ascii="Arial" w:eastAsia="Arial" w:hAnsi="Arial" w:cs="Arial"/>
        </w:rPr>
        <w:t xml:space="preserve"> procurement library </w:t>
      </w:r>
      <w:hyperlink r:id="rId26">
        <w:r w:rsidR="447FB6E7" w:rsidRPr="4937EFF0">
          <w:rPr>
            <w:rStyle w:val="Hyperlink"/>
            <w:rFonts w:ascii="Arial" w:eastAsia="Arial" w:hAnsi="Arial" w:cs="Arial"/>
          </w:rPr>
          <w:t>PL-00</w:t>
        </w:r>
        <w:r w:rsidR="00446F59" w:rsidRPr="4937EFF0">
          <w:rPr>
            <w:rStyle w:val="Hyperlink"/>
            <w:rFonts w:ascii="Arial" w:eastAsia="Arial" w:hAnsi="Arial" w:cs="Arial"/>
          </w:rPr>
          <w:t>1</w:t>
        </w:r>
      </w:hyperlink>
      <w:r w:rsidR="447FB6E7" w:rsidRPr="4937EFF0">
        <w:rPr>
          <w:rFonts w:ascii="Arial" w:eastAsia="Arial" w:hAnsi="Arial" w:cs="Arial"/>
        </w:rPr>
        <w:t xml:space="preserve"> file</w:t>
      </w:r>
      <w:r w:rsidR="1F0CB17A" w:rsidRPr="4937EFF0">
        <w:rPr>
          <w:rFonts w:ascii="Arial" w:eastAsia="Arial" w:hAnsi="Arial" w:cs="Arial"/>
        </w:rPr>
        <w:t xml:space="preserve"> for the comprehensive OP guidance on completing the report</w:t>
      </w:r>
      <w:r w:rsidR="00106F4C" w:rsidRPr="4937EFF0">
        <w:rPr>
          <w:rFonts w:ascii="Arial" w:eastAsia="Arial" w:hAnsi="Arial" w:cs="Arial"/>
        </w:rPr>
        <w:t xml:space="preserve"> and expected tasks</w:t>
      </w:r>
      <w:r w:rsidR="1F0CB17A" w:rsidRPr="4937EFF0">
        <w:rPr>
          <w:rFonts w:ascii="Arial" w:eastAsia="Arial" w:hAnsi="Arial" w:cs="Arial"/>
        </w:rPr>
        <w:t>.</w:t>
      </w:r>
    </w:p>
    <w:p w14:paraId="4FE0470F" w14:textId="61FAACAF" w:rsidR="0B25ACE3" w:rsidRPr="00A66560" w:rsidRDefault="23F068B5" w:rsidP="3DBFB99F">
      <w:pPr>
        <w:spacing w:after="200" w:line="360" w:lineRule="auto"/>
        <w:ind w:left="720"/>
        <w:jc w:val="both"/>
        <w:rPr>
          <w:rFonts w:ascii="Arial" w:eastAsia="Arial" w:hAnsi="Arial" w:cs="Arial"/>
        </w:rPr>
      </w:pPr>
      <w:r w:rsidRPr="00A66560">
        <w:rPr>
          <w:rFonts w:ascii="Arial" w:eastAsia="Arial" w:hAnsi="Arial" w:cs="Arial"/>
        </w:rPr>
        <w:t>Th</w:t>
      </w:r>
      <w:r w:rsidR="7AFB9F88" w:rsidRPr="00A66560">
        <w:rPr>
          <w:rFonts w:ascii="Arial" w:eastAsia="Arial" w:hAnsi="Arial" w:cs="Arial"/>
        </w:rPr>
        <w:t>e following</w:t>
      </w:r>
      <w:r w:rsidR="1AC1F150" w:rsidRPr="00A66560">
        <w:rPr>
          <w:rFonts w:ascii="Arial" w:eastAsia="Arial" w:hAnsi="Arial" w:cs="Arial"/>
        </w:rPr>
        <w:t xml:space="preserve"> section outlines the contractor’s tasks during the OP development</w:t>
      </w:r>
      <w:r w:rsidR="73DC78B0" w:rsidRPr="00A66560">
        <w:rPr>
          <w:rFonts w:ascii="Arial" w:eastAsia="Arial" w:hAnsi="Arial" w:cs="Arial"/>
        </w:rPr>
        <w:t>, including capacity building</w:t>
      </w:r>
      <w:r w:rsidR="476FD8EC" w:rsidRPr="00A66560">
        <w:rPr>
          <w:rFonts w:ascii="Arial" w:eastAsia="Arial" w:hAnsi="Arial" w:cs="Arial"/>
        </w:rPr>
        <w:t xml:space="preserve"> and stakeholder engagement,</w:t>
      </w:r>
      <w:r w:rsidR="73DC78B0" w:rsidRPr="00A66560">
        <w:rPr>
          <w:rFonts w:ascii="Arial" w:eastAsia="Arial" w:hAnsi="Arial" w:cs="Arial"/>
        </w:rPr>
        <w:t xml:space="preserve"> </w:t>
      </w:r>
      <w:r w:rsidR="1AC1F150" w:rsidRPr="00A66560">
        <w:rPr>
          <w:rFonts w:ascii="Arial" w:eastAsia="Arial" w:hAnsi="Arial" w:cs="Arial"/>
        </w:rPr>
        <w:t>and provides an overview of the CMS-required OP format</w:t>
      </w:r>
      <w:r w:rsidR="5E6E3861" w:rsidRPr="00A66560">
        <w:rPr>
          <w:rFonts w:ascii="Arial" w:eastAsia="Arial" w:hAnsi="Arial" w:cs="Arial"/>
        </w:rPr>
        <w:t xml:space="preserve"> and</w:t>
      </w:r>
      <w:r w:rsidR="1AC1F150" w:rsidRPr="00A66560">
        <w:rPr>
          <w:rFonts w:ascii="Arial" w:eastAsia="Arial" w:hAnsi="Arial" w:cs="Arial"/>
        </w:rPr>
        <w:t xml:space="preserve"> its sections</w:t>
      </w:r>
      <w:r w:rsidR="600DD21F" w:rsidRPr="00A66560">
        <w:rPr>
          <w:rFonts w:ascii="Arial" w:eastAsia="Arial" w:hAnsi="Arial" w:cs="Arial"/>
        </w:rPr>
        <w:t>,</w:t>
      </w:r>
      <w:r w:rsidR="1AC1F150" w:rsidRPr="00A66560">
        <w:rPr>
          <w:rFonts w:ascii="Arial" w:eastAsia="Arial" w:hAnsi="Arial" w:cs="Arial"/>
        </w:rPr>
        <w:t xml:space="preserve"> to ensure compliance</w:t>
      </w:r>
      <w:r w:rsidR="060BE75B" w:rsidRPr="00A66560">
        <w:rPr>
          <w:rFonts w:ascii="Arial" w:eastAsia="Arial" w:hAnsi="Arial" w:cs="Arial"/>
        </w:rPr>
        <w:t xml:space="preserve"> and successful completion.</w:t>
      </w:r>
    </w:p>
    <w:p w14:paraId="16300CC4" w14:textId="53221FEB" w:rsidR="7D88DCC0" w:rsidRPr="00A66560" w:rsidRDefault="444130C1" w:rsidP="00230FDD">
      <w:pPr>
        <w:pStyle w:val="ListParagraph"/>
        <w:numPr>
          <w:ilvl w:val="1"/>
          <w:numId w:val="8"/>
        </w:numPr>
        <w:spacing w:after="200" w:line="360" w:lineRule="auto"/>
        <w:jc w:val="both"/>
        <w:rPr>
          <w:rFonts w:ascii="Arial" w:eastAsia="Arial" w:hAnsi="Arial" w:cs="Arial"/>
          <w:b/>
        </w:rPr>
      </w:pPr>
      <w:r w:rsidRPr="345AD472">
        <w:rPr>
          <w:rFonts w:ascii="Arial" w:eastAsia="Arial" w:hAnsi="Arial" w:cs="Arial"/>
          <w:b/>
        </w:rPr>
        <w:t xml:space="preserve">Expected Tasks </w:t>
      </w:r>
      <w:r w:rsidR="76FB1596" w:rsidRPr="345AD472">
        <w:rPr>
          <w:rFonts w:ascii="Arial" w:eastAsia="Arial" w:hAnsi="Arial" w:cs="Arial"/>
          <w:b/>
        </w:rPr>
        <w:t>Throughout the</w:t>
      </w:r>
      <w:r w:rsidRPr="345AD472">
        <w:rPr>
          <w:rFonts w:ascii="Arial" w:eastAsia="Arial" w:hAnsi="Arial" w:cs="Arial"/>
          <w:b/>
        </w:rPr>
        <w:t xml:space="preserve"> OP Development</w:t>
      </w:r>
    </w:p>
    <w:p w14:paraId="478D94ED" w14:textId="37E8D6C4" w:rsidR="79EAAA89" w:rsidRPr="00A66560" w:rsidRDefault="3825EB03" w:rsidP="00230FDD">
      <w:pPr>
        <w:pStyle w:val="ListParagraph"/>
        <w:numPr>
          <w:ilvl w:val="2"/>
          <w:numId w:val="9"/>
        </w:numPr>
        <w:spacing w:after="200" w:line="360" w:lineRule="auto"/>
        <w:jc w:val="both"/>
        <w:rPr>
          <w:rFonts w:ascii="Arial" w:eastAsia="Arial" w:hAnsi="Arial" w:cs="Arial"/>
        </w:rPr>
      </w:pPr>
      <w:r w:rsidRPr="00A66560">
        <w:rPr>
          <w:rFonts w:ascii="Arial" w:eastAsia="Arial" w:hAnsi="Arial" w:cs="Arial"/>
        </w:rPr>
        <w:t>Identify</w:t>
      </w:r>
      <w:r w:rsidR="41942A41" w:rsidRPr="00A66560">
        <w:rPr>
          <w:rFonts w:ascii="Arial" w:eastAsia="Arial" w:hAnsi="Arial" w:cs="Arial"/>
        </w:rPr>
        <w:t xml:space="preserve"> </w:t>
      </w:r>
      <w:r w:rsidRPr="00A66560">
        <w:rPr>
          <w:rFonts w:ascii="Arial" w:eastAsia="Arial" w:hAnsi="Arial" w:cs="Arial"/>
        </w:rPr>
        <w:t>which services along the LTSS</w:t>
      </w:r>
      <w:r w:rsidR="13EB1FB1" w:rsidRPr="00A66560">
        <w:rPr>
          <w:rFonts w:ascii="Arial" w:eastAsia="Arial" w:hAnsi="Arial" w:cs="Arial"/>
        </w:rPr>
        <w:t xml:space="preserve"> </w:t>
      </w:r>
      <w:r w:rsidR="3337A60E" w:rsidRPr="00A66560">
        <w:rPr>
          <w:rFonts w:ascii="Arial" w:eastAsia="Arial" w:hAnsi="Arial" w:cs="Arial"/>
        </w:rPr>
        <w:t>scope</w:t>
      </w:r>
      <w:r w:rsidR="13EB1FB1" w:rsidRPr="00A66560">
        <w:rPr>
          <w:rFonts w:ascii="Arial" w:eastAsia="Arial" w:hAnsi="Arial" w:cs="Arial"/>
        </w:rPr>
        <w:t xml:space="preserve"> are</w:t>
      </w:r>
      <w:r w:rsidRPr="00A66560">
        <w:rPr>
          <w:rFonts w:ascii="Arial" w:eastAsia="Arial" w:hAnsi="Arial" w:cs="Arial"/>
        </w:rPr>
        <w:t xml:space="preserve"> to </w:t>
      </w:r>
      <w:r w:rsidR="318AB9FF" w:rsidRPr="00A66560">
        <w:rPr>
          <w:rFonts w:ascii="Arial" w:eastAsia="Arial" w:hAnsi="Arial" w:cs="Arial"/>
        </w:rPr>
        <w:t xml:space="preserve">be </w:t>
      </w:r>
      <w:r w:rsidR="00D83783" w:rsidRPr="00A66560">
        <w:rPr>
          <w:rFonts w:ascii="Arial" w:eastAsia="Arial" w:hAnsi="Arial" w:cs="Arial"/>
        </w:rPr>
        <w:t>prioritized</w:t>
      </w:r>
      <w:r w:rsidRPr="00A66560">
        <w:rPr>
          <w:rFonts w:ascii="Arial" w:eastAsia="Arial" w:hAnsi="Arial" w:cs="Arial"/>
        </w:rPr>
        <w:t xml:space="preserve"> for</w:t>
      </w:r>
      <w:r w:rsidR="621306EC" w:rsidRPr="00A66560">
        <w:rPr>
          <w:rFonts w:ascii="Arial" w:eastAsia="Arial" w:hAnsi="Arial" w:cs="Arial"/>
        </w:rPr>
        <w:t xml:space="preserve"> MFP</w:t>
      </w:r>
      <w:r w:rsidRPr="00A66560">
        <w:rPr>
          <w:rFonts w:ascii="Arial" w:eastAsia="Arial" w:hAnsi="Arial" w:cs="Arial"/>
        </w:rPr>
        <w:t xml:space="preserve"> implementation.</w:t>
      </w:r>
    </w:p>
    <w:p w14:paraId="6ADEB6A7" w14:textId="037903B6" w:rsidR="139B6872" w:rsidRPr="00A66560" w:rsidRDefault="139B6872" w:rsidP="00230FDD">
      <w:pPr>
        <w:pStyle w:val="ListParagraph"/>
        <w:numPr>
          <w:ilvl w:val="2"/>
          <w:numId w:val="9"/>
        </w:numPr>
        <w:spacing w:after="200" w:line="360" w:lineRule="auto"/>
        <w:jc w:val="both"/>
        <w:rPr>
          <w:rFonts w:ascii="Arial" w:eastAsia="Arial" w:hAnsi="Arial" w:cs="Arial"/>
        </w:rPr>
      </w:pPr>
      <w:r w:rsidRPr="00A66560">
        <w:rPr>
          <w:rFonts w:ascii="Arial" w:eastAsia="Arial" w:hAnsi="Arial" w:cs="Arial"/>
        </w:rPr>
        <w:t>Develop an OP that includes a comprehensive cost analysis to evaluate future costs of HCBS and NEMT implementatio</w:t>
      </w:r>
      <w:r w:rsidR="55E4951E" w:rsidRPr="00A66560">
        <w:rPr>
          <w:rFonts w:ascii="Arial" w:eastAsia="Arial" w:hAnsi="Arial" w:cs="Arial"/>
        </w:rPr>
        <w:t>n</w:t>
      </w:r>
      <w:r w:rsidR="291AC26E" w:rsidRPr="00A66560">
        <w:rPr>
          <w:rFonts w:ascii="Arial" w:eastAsia="Arial" w:hAnsi="Arial" w:cs="Arial"/>
        </w:rPr>
        <w:t xml:space="preserve"> utilizing the LTSS Needs Assessment and NEMT Gap Analysis findings for the potential MFP Medicaid </w:t>
      </w:r>
      <w:r w:rsidR="78785836" w:rsidRPr="00A66560">
        <w:rPr>
          <w:rFonts w:ascii="Arial" w:eastAsia="Arial" w:hAnsi="Arial" w:cs="Arial"/>
        </w:rPr>
        <w:t>beneficiaries.</w:t>
      </w:r>
      <w:r w:rsidR="55E4951E" w:rsidRPr="00A66560">
        <w:rPr>
          <w:rFonts w:ascii="Arial" w:eastAsia="Arial" w:hAnsi="Arial" w:cs="Arial"/>
        </w:rPr>
        <w:t xml:space="preserve"> </w:t>
      </w:r>
      <w:r w:rsidR="55E4951E" w:rsidRPr="345AD472">
        <w:rPr>
          <w:rFonts w:ascii="Arial" w:eastAsia="Arial" w:hAnsi="Arial" w:cs="Arial"/>
        </w:rPr>
        <w:t>The</w:t>
      </w:r>
      <w:r w:rsidR="55E4951E" w:rsidRPr="00A66560">
        <w:rPr>
          <w:rFonts w:ascii="Arial" w:eastAsia="Arial" w:hAnsi="Arial" w:cs="Arial"/>
        </w:rPr>
        <w:t xml:space="preserve"> cost analysis should include a detailed breakdown of all cost components, methodology, assumptions, and recommendations for cost management.</w:t>
      </w:r>
      <w:r w:rsidR="39980E1F" w:rsidRPr="00A66560">
        <w:rPr>
          <w:rFonts w:ascii="Arial" w:eastAsia="Arial" w:hAnsi="Arial" w:cs="Arial"/>
        </w:rPr>
        <w:t xml:space="preserve"> </w:t>
      </w:r>
    </w:p>
    <w:p w14:paraId="392491AF" w14:textId="32F71437" w:rsidR="79EAAA89" w:rsidRPr="00A66560" w:rsidRDefault="292F5540" w:rsidP="00230FDD">
      <w:pPr>
        <w:pStyle w:val="ListParagraph"/>
        <w:numPr>
          <w:ilvl w:val="2"/>
          <w:numId w:val="9"/>
        </w:numPr>
        <w:spacing w:after="200" w:line="360" w:lineRule="auto"/>
        <w:jc w:val="both"/>
        <w:rPr>
          <w:rFonts w:ascii="Arial" w:eastAsia="Arial" w:hAnsi="Arial" w:cs="Arial"/>
        </w:rPr>
      </w:pPr>
      <w:r w:rsidRPr="00A66560">
        <w:rPr>
          <w:rFonts w:ascii="Arial" w:eastAsia="Arial" w:hAnsi="Arial" w:cs="Arial"/>
        </w:rPr>
        <w:t>I</w:t>
      </w:r>
      <w:r w:rsidR="096BF308" w:rsidRPr="00A66560">
        <w:rPr>
          <w:rFonts w:ascii="Arial" w:eastAsia="Arial" w:hAnsi="Arial" w:cs="Arial"/>
        </w:rPr>
        <w:t>nclude infrastructure, provider compensation, service delivery</w:t>
      </w:r>
      <w:r w:rsidR="666738EA" w:rsidRPr="00A66560">
        <w:rPr>
          <w:rFonts w:ascii="Arial" w:eastAsia="Arial" w:hAnsi="Arial" w:cs="Arial"/>
        </w:rPr>
        <w:t xml:space="preserve"> (</w:t>
      </w:r>
      <w:r w:rsidR="5DA652B1" w:rsidRPr="00A66560">
        <w:rPr>
          <w:rFonts w:ascii="Arial" w:eastAsia="Arial" w:hAnsi="Arial" w:cs="Arial"/>
        </w:rPr>
        <w:t>M</w:t>
      </w:r>
      <w:r w:rsidR="58F70D8E" w:rsidRPr="00A66560">
        <w:rPr>
          <w:rFonts w:ascii="Arial" w:eastAsia="Arial" w:hAnsi="Arial" w:cs="Arial"/>
        </w:rPr>
        <w:t xml:space="preserve">anaged </w:t>
      </w:r>
      <w:r w:rsidR="3BC675A6" w:rsidRPr="00A66560">
        <w:rPr>
          <w:rFonts w:ascii="Arial" w:eastAsia="Arial" w:hAnsi="Arial" w:cs="Arial"/>
        </w:rPr>
        <w:t>C</w:t>
      </w:r>
      <w:r w:rsidR="666738EA" w:rsidRPr="00A66560">
        <w:rPr>
          <w:rFonts w:ascii="Arial" w:eastAsia="Arial" w:hAnsi="Arial" w:cs="Arial"/>
        </w:rPr>
        <w:t xml:space="preserve">are vs. Carved </w:t>
      </w:r>
      <w:r w:rsidR="75E37142" w:rsidRPr="00A66560">
        <w:rPr>
          <w:rFonts w:ascii="Arial" w:eastAsia="Arial" w:hAnsi="Arial" w:cs="Arial"/>
        </w:rPr>
        <w:t>O</w:t>
      </w:r>
      <w:r w:rsidR="58F70D8E" w:rsidRPr="00A66560">
        <w:rPr>
          <w:rFonts w:ascii="Arial" w:eastAsia="Arial" w:hAnsi="Arial" w:cs="Arial"/>
        </w:rPr>
        <w:t xml:space="preserve">ut </w:t>
      </w:r>
      <w:r w:rsidR="4C8E99F9" w:rsidRPr="00A66560">
        <w:rPr>
          <w:rFonts w:ascii="Arial" w:eastAsia="Arial" w:hAnsi="Arial" w:cs="Arial"/>
        </w:rPr>
        <w:t>M</w:t>
      </w:r>
      <w:r w:rsidR="58F70D8E" w:rsidRPr="00A66560">
        <w:rPr>
          <w:rFonts w:ascii="Arial" w:eastAsia="Arial" w:hAnsi="Arial" w:cs="Arial"/>
        </w:rPr>
        <w:t xml:space="preserve">anaged </w:t>
      </w:r>
      <w:r w:rsidR="073F9E58" w:rsidRPr="00A66560">
        <w:rPr>
          <w:rFonts w:ascii="Arial" w:eastAsia="Arial" w:hAnsi="Arial" w:cs="Arial"/>
        </w:rPr>
        <w:t>C</w:t>
      </w:r>
      <w:r w:rsidR="666738EA" w:rsidRPr="00A66560">
        <w:rPr>
          <w:rFonts w:ascii="Arial" w:eastAsia="Arial" w:hAnsi="Arial" w:cs="Arial"/>
        </w:rPr>
        <w:t>are)</w:t>
      </w:r>
      <w:r w:rsidR="096BF308" w:rsidRPr="00A66560">
        <w:rPr>
          <w:rFonts w:ascii="Arial" w:eastAsia="Arial" w:hAnsi="Arial" w:cs="Arial"/>
        </w:rPr>
        <w:t xml:space="preserve">, and long-term </w:t>
      </w:r>
      <w:r w:rsidR="617FFFB7" w:rsidRPr="796ED81D">
        <w:rPr>
          <w:rFonts w:ascii="Arial" w:eastAsia="Arial" w:hAnsi="Arial" w:cs="Arial"/>
        </w:rPr>
        <w:t xml:space="preserve">MFP </w:t>
      </w:r>
      <w:r w:rsidR="096BF308" w:rsidRPr="00A66560">
        <w:rPr>
          <w:rFonts w:ascii="Arial" w:eastAsia="Arial" w:hAnsi="Arial" w:cs="Arial"/>
        </w:rPr>
        <w:t>sustainability</w:t>
      </w:r>
      <w:r w:rsidR="6FC7023E" w:rsidRPr="796ED81D">
        <w:rPr>
          <w:rFonts w:ascii="Arial" w:eastAsia="Arial" w:hAnsi="Arial" w:cs="Arial"/>
        </w:rPr>
        <w:t xml:space="preserve"> in Puerto Rico</w:t>
      </w:r>
      <w:r w:rsidR="096BF308" w:rsidRPr="00A66560">
        <w:rPr>
          <w:rFonts w:ascii="Arial" w:eastAsia="Arial" w:hAnsi="Arial" w:cs="Arial"/>
        </w:rPr>
        <w:t>.</w:t>
      </w:r>
    </w:p>
    <w:p w14:paraId="361A0642" w14:textId="419D19B9" w:rsidR="79EAAA89" w:rsidRPr="00A66560" w:rsidRDefault="4F9F06E5" w:rsidP="00230FDD">
      <w:pPr>
        <w:pStyle w:val="ListParagraph"/>
        <w:numPr>
          <w:ilvl w:val="2"/>
          <w:numId w:val="9"/>
        </w:numPr>
        <w:spacing w:after="200" w:line="360" w:lineRule="auto"/>
        <w:jc w:val="both"/>
        <w:rPr>
          <w:rFonts w:ascii="Arial" w:eastAsia="Arial" w:hAnsi="Arial" w:cs="Arial"/>
        </w:rPr>
      </w:pPr>
      <w:r w:rsidRPr="00A66560">
        <w:rPr>
          <w:rFonts w:ascii="Arial" w:eastAsia="Arial" w:hAnsi="Arial" w:cs="Arial"/>
        </w:rPr>
        <w:t xml:space="preserve">Ensure the OP outlines Medicaid coverage options, provider criteria, </w:t>
      </w:r>
      <w:r w:rsidR="2970E783" w:rsidRPr="00A66560">
        <w:rPr>
          <w:rFonts w:ascii="Arial" w:eastAsia="Arial" w:hAnsi="Arial" w:cs="Arial"/>
        </w:rPr>
        <w:t xml:space="preserve">provider reimbursement, </w:t>
      </w:r>
      <w:r w:rsidRPr="00A66560">
        <w:rPr>
          <w:rFonts w:ascii="Arial" w:eastAsia="Arial" w:hAnsi="Arial" w:cs="Arial"/>
        </w:rPr>
        <w:t xml:space="preserve">payment methodologies, and regulatory requirements (including EVV and HCBS setting </w:t>
      </w:r>
      <w:r w:rsidR="26B86FEA" w:rsidRPr="00A66560">
        <w:rPr>
          <w:rFonts w:ascii="Arial" w:eastAsia="Arial" w:hAnsi="Arial" w:cs="Arial"/>
        </w:rPr>
        <w:t>compliance</w:t>
      </w:r>
      <w:r w:rsidRPr="00A66560">
        <w:rPr>
          <w:rFonts w:ascii="Arial" w:eastAsia="Arial" w:hAnsi="Arial" w:cs="Arial"/>
        </w:rPr>
        <w:t>).</w:t>
      </w:r>
    </w:p>
    <w:p w14:paraId="646C15F0" w14:textId="0C60FCBC" w:rsidR="79EAAA89" w:rsidRPr="00A66560" w:rsidRDefault="4AF04594" w:rsidP="00230FDD">
      <w:pPr>
        <w:pStyle w:val="ListParagraph"/>
        <w:numPr>
          <w:ilvl w:val="2"/>
          <w:numId w:val="9"/>
        </w:numPr>
        <w:spacing w:after="200" w:line="360" w:lineRule="auto"/>
        <w:jc w:val="both"/>
        <w:rPr>
          <w:rFonts w:ascii="Arial" w:eastAsia="Arial" w:hAnsi="Arial" w:cs="Arial"/>
        </w:rPr>
      </w:pPr>
      <w:r w:rsidRPr="00A66560">
        <w:rPr>
          <w:rFonts w:ascii="Arial" w:eastAsia="Arial" w:hAnsi="Arial" w:cs="Arial"/>
        </w:rPr>
        <w:t>Establish Data Quality Measure Sets, working with the Data and Quality Analyst to identify applicable quality measures, capturing data, designing reports, and identifying data evaluation methods.</w:t>
      </w:r>
    </w:p>
    <w:p w14:paraId="7600F0A6" w14:textId="3BDCC8A2" w:rsidR="79EAAA89" w:rsidRPr="00A66560" w:rsidRDefault="3CBC1D6E" w:rsidP="00230FDD">
      <w:pPr>
        <w:pStyle w:val="ListParagraph"/>
        <w:numPr>
          <w:ilvl w:val="2"/>
          <w:numId w:val="9"/>
        </w:numPr>
        <w:spacing w:after="200" w:line="360" w:lineRule="auto"/>
        <w:jc w:val="both"/>
        <w:rPr>
          <w:rFonts w:ascii="Arial" w:eastAsia="Arial" w:hAnsi="Arial" w:cs="Arial"/>
        </w:rPr>
      </w:pPr>
      <w:r w:rsidRPr="50D09AE6">
        <w:rPr>
          <w:rFonts w:ascii="Arial" w:eastAsia="Arial" w:hAnsi="Arial" w:cs="Arial"/>
        </w:rPr>
        <w:t>Stakeholder Engagement &amp; Cross-Sector Collaboration:</w:t>
      </w:r>
      <w:r w:rsidRPr="00A66560">
        <w:rPr>
          <w:b/>
          <w:bCs/>
        </w:rPr>
        <w:t xml:space="preserve"> </w:t>
      </w:r>
      <w:r w:rsidR="5F50DB45" w:rsidRPr="00A66560">
        <w:rPr>
          <w:rFonts w:ascii="Arial" w:eastAsia="Arial" w:hAnsi="Arial" w:cs="Arial"/>
        </w:rPr>
        <w:t>Collaborate with PRMP, CMS, and stakeholders to ensure</w:t>
      </w:r>
      <w:r w:rsidR="4A1B37D3" w:rsidRPr="00A66560">
        <w:rPr>
          <w:rFonts w:ascii="Arial" w:eastAsia="Arial" w:hAnsi="Arial" w:cs="Arial"/>
        </w:rPr>
        <w:t xml:space="preserve"> the OP meets all federal requirements and reflects stakeholder input</w:t>
      </w:r>
      <w:r w:rsidR="1ADB1FCE" w:rsidRPr="00A66560">
        <w:rPr>
          <w:rFonts w:ascii="Arial" w:eastAsia="Arial" w:hAnsi="Arial" w:cs="Arial"/>
        </w:rPr>
        <w:t>.</w:t>
      </w:r>
    </w:p>
    <w:p w14:paraId="5AB530F7" w14:textId="79146F37" w:rsidR="2DC0657A" w:rsidRPr="00A66560" w:rsidRDefault="2DC0657A" w:rsidP="00230FDD">
      <w:pPr>
        <w:pStyle w:val="ListParagraph"/>
        <w:numPr>
          <w:ilvl w:val="3"/>
          <w:numId w:val="9"/>
        </w:numPr>
        <w:spacing w:after="200" w:line="360" w:lineRule="auto"/>
        <w:jc w:val="both"/>
        <w:rPr>
          <w:rFonts w:ascii="Arial" w:eastAsia="Arial" w:hAnsi="Arial" w:cs="Arial"/>
        </w:rPr>
      </w:pPr>
      <w:r w:rsidRPr="00A66560">
        <w:rPr>
          <w:rFonts w:ascii="Arial" w:eastAsia="Arial" w:hAnsi="Arial" w:cs="Arial"/>
        </w:rPr>
        <w:lastRenderedPageBreak/>
        <w:t>Document and analyze feedback from all stakeholders involved in the project, ensuring their input shapes the final recommendations and plans.</w:t>
      </w:r>
    </w:p>
    <w:p w14:paraId="09FB266E" w14:textId="105A30B2" w:rsidR="2DC0657A" w:rsidRPr="00A66560" w:rsidRDefault="2DC0657A" w:rsidP="00230FDD">
      <w:pPr>
        <w:pStyle w:val="ListParagraph"/>
        <w:numPr>
          <w:ilvl w:val="4"/>
          <w:numId w:val="9"/>
        </w:numPr>
        <w:spacing w:line="360" w:lineRule="auto"/>
        <w:rPr>
          <w:rFonts w:ascii="Arial" w:eastAsia="Arial" w:hAnsi="Arial" w:cs="Arial"/>
        </w:rPr>
      </w:pPr>
      <w:r w:rsidRPr="00A66560">
        <w:rPr>
          <w:rFonts w:ascii="Arial" w:eastAsia="Arial" w:hAnsi="Arial" w:cs="Arial"/>
        </w:rPr>
        <w:t>Data Collection and Tracking:</w:t>
      </w:r>
    </w:p>
    <w:p w14:paraId="143768CC" w14:textId="263D4B15" w:rsidR="2DC0657A" w:rsidRPr="00A66560" w:rsidRDefault="2DC0657A" w:rsidP="00230FDD">
      <w:pPr>
        <w:pStyle w:val="ListParagraph"/>
        <w:numPr>
          <w:ilvl w:val="5"/>
          <w:numId w:val="3"/>
        </w:numPr>
        <w:spacing w:line="360" w:lineRule="auto"/>
        <w:rPr>
          <w:rFonts w:ascii="Arial" w:eastAsia="Arial" w:hAnsi="Arial" w:cs="Arial"/>
        </w:rPr>
      </w:pPr>
      <w:r w:rsidRPr="00A66560">
        <w:rPr>
          <w:rFonts w:ascii="Arial" w:eastAsia="Arial" w:hAnsi="Arial" w:cs="Arial"/>
        </w:rPr>
        <w:t>Outreach Metrics: Track the number of stakeholders engaged, categorized by type (e.g., community members, service providers, government agencies).</w:t>
      </w:r>
    </w:p>
    <w:p w14:paraId="3B490F63" w14:textId="0EA0ECBB" w:rsidR="2DC0657A" w:rsidRPr="00A66560" w:rsidRDefault="2DC0657A" w:rsidP="00230FDD">
      <w:pPr>
        <w:pStyle w:val="ListParagraph"/>
        <w:numPr>
          <w:ilvl w:val="5"/>
          <w:numId w:val="3"/>
        </w:numPr>
        <w:spacing w:line="360" w:lineRule="auto"/>
        <w:rPr>
          <w:rFonts w:ascii="Arial" w:eastAsia="Arial" w:hAnsi="Arial" w:cs="Arial"/>
        </w:rPr>
      </w:pPr>
      <w:r w:rsidRPr="00A66560">
        <w:rPr>
          <w:rFonts w:ascii="Arial" w:eastAsia="Arial" w:hAnsi="Arial" w:cs="Arial"/>
        </w:rPr>
        <w:t>Engagement Effectiveness: Measure the frequency and quality of engagements, including the number of meetings</w:t>
      </w:r>
      <w:r w:rsidR="6C31E262" w:rsidRPr="00A66560">
        <w:rPr>
          <w:rFonts w:ascii="Arial" w:eastAsia="Arial" w:hAnsi="Arial" w:cs="Arial"/>
        </w:rPr>
        <w:t xml:space="preserve"> (such as advisory committee meetings)</w:t>
      </w:r>
      <w:r w:rsidRPr="00A66560">
        <w:rPr>
          <w:rFonts w:ascii="Arial" w:eastAsia="Arial" w:hAnsi="Arial" w:cs="Arial"/>
        </w:rPr>
        <w:t>, and follow-ups.</w:t>
      </w:r>
    </w:p>
    <w:p w14:paraId="693DFE4C" w14:textId="68684F6D" w:rsidR="2DC0657A" w:rsidRPr="00A66560" w:rsidRDefault="2DC0657A" w:rsidP="00230FDD">
      <w:pPr>
        <w:pStyle w:val="ListParagraph"/>
        <w:numPr>
          <w:ilvl w:val="4"/>
          <w:numId w:val="9"/>
        </w:numPr>
        <w:spacing w:line="360" w:lineRule="auto"/>
        <w:rPr>
          <w:rFonts w:ascii="Arial" w:eastAsia="Arial" w:hAnsi="Arial" w:cs="Arial"/>
        </w:rPr>
      </w:pPr>
      <w:r w:rsidRPr="00A66560">
        <w:rPr>
          <w:rFonts w:ascii="Arial" w:eastAsia="Arial" w:hAnsi="Arial" w:cs="Arial"/>
        </w:rPr>
        <w:t>Collaboration Strength</w:t>
      </w:r>
      <w:r w:rsidRPr="00A66560">
        <w:rPr>
          <w:rFonts w:ascii="Arial" w:eastAsia="Arial" w:hAnsi="Arial" w:cs="Arial"/>
          <w:b/>
          <w:bCs/>
        </w:rPr>
        <w:t>:</w:t>
      </w:r>
      <w:r w:rsidRPr="00A66560">
        <w:rPr>
          <w:rFonts w:ascii="Arial" w:eastAsia="Arial" w:hAnsi="Arial" w:cs="Arial"/>
        </w:rPr>
        <w:t xml:space="preserve"> Identify and report on strong collaborators who are actively contributing to the project’s success.</w:t>
      </w:r>
    </w:p>
    <w:p w14:paraId="3650C980" w14:textId="14FC5452" w:rsidR="2DC0657A" w:rsidRPr="00A66560" w:rsidRDefault="2DC0657A" w:rsidP="00230FDD">
      <w:pPr>
        <w:pStyle w:val="ListParagraph"/>
        <w:numPr>
          <w:ilvl w:val="4"/>
          <w:numId w:val="9"/>
        </w:numPr>
        <w:spacing w:line="360" w:lineRule="auto"/>
        <w:rPr>
          <w:rFonts w:ascii="Arial" w:eastAsia="Arial" w:hAnsi="Arial" w:cs="Arial"/>
        </w:rPr>
      </w:pPr>
      <w:r w:rsidRPr="00A66560">
        <w:rPr>
          <w:rFonts w:ascii="Arial" w:eastAsia="Arial" w:hAnsi="Arial" w:cs="Arial"/>
        </w:rPr>
        <w:t>Analysis and Reporting:</w:t>
      </w:r>
    </w:p>
    <w:p w14:paraId="16164F03" w14:textId="58B17372" w:rsidR="2DC0657A" w:rsidRPr="00A66560" w:rsidRDefault="2DC0657A" w:rsidP="00230FDD">
      <w:pPr>
        <w:pStyle w:val="ListParagraph"/>
        <w:numPr>
          <w:ilvl w:val="5"/>
          <w:numId w:val="9"/>
        </w:numPr>
        <w:spacing w:line="360" w:lineRule="auto"/>
        <w:rPr>
          <w:rFonts w:ascii="Arial" w:eastAsia="Arial" w:hAnsi="Arial" w:cs="Arial"/>
        </w:rPr>
      </w:pPr>
      <w:r w:rsidRPr="00A66560">
        <w:rPr>
          <w:rFonts w:ascii="Arial" w:eastAsia="Arial" w:hAnsi="Arial" w:cs="Arial"/>
        </w:rPr>
        <w:t>Statistical Overview: Provide a report with quantitative data on stakeholder engagement, such as percentages of stakeholders reached relative to the target audience, and breakdowns by region, sector, or role.</w:t>
      </w:r>
    </w:p>
    <w:p w14:paraId="1BE2CFD7" w14:textId="765382CE" w:rsidR="2DC0657A" w:rsidRPr="00A66560" w:rsidRDefault="2DC0657A" w:rsidP="00230FDD">
      <w:pPr>
        <w:pStyle w:val="ListParagraph"/>
        <w:numPr>
          <w:ilvl w:val="6"/>
          <w:numId w:val="9"/>
        </w:numPr>
        <w:spacing w:line="360" w:lineRule="auto"/>
        <w:rPr>
          <w:rFonts w:ascii="Arial" w:eastAsia="Arial" w:hAnsi="Arial" w:cs="Arial"/>
        </w:rPr>
      </w:pPr>
      <w:r w:rsidRPr="00A66560">
        <w:rPr>
          <w:rFonts w:ascii="Arial" w:eastAsia="Arial" w:hAnsi="Arial" w:cs="Arial"/>
        </w:rPr>
        <w:t>Collaborator Identification: Highlight key stakeholders showing strong collaboration, detailing their contributions and potential for ongoing partnership.</w:t>
      </w:r>
    </w:p>
    <w:p w14:paraId="054F99DE" w14:textId="6407CB47" w:rsidR="2DC0657A" w:rsidRPr="00A66560" w:rsidRDefault="2DC0657A" w:rsidP="00230FDD">
      <w:pPr>
        <w:pStyle w:val="ListParagraph"/>
        <w:numPr>
          <w:ilvl w:val="5"/>
          <w:numId w:val="9"/>
        </w:numPr>
        <w:spacing w:line="360" w:lineRule="auto"/>
        <w:rPr>
          <w:rFonts w:ascii="Arial" w:eastAsia="Arial" w:hAnsi="Arial" w:cs="Arial"/>
        </w:rPr>
      </w:pPr>
      <w:r w:rsidRPr="00A66560">
        <w:rPr>
          <w:rFonts w:ascii="Arial" w:eastAsia="Arial" w:hAnsi="Arial" w:cs="Arial"/>
        </w:rPr>
        <w:t>Productivity Metrics: Include productivity measures based on the number and quality of engagements, helping assess the efficiency of the outreach process.</w:t>
      </w:r>
    </w:p>
    <w:p w14:paraId="0F76CBB5" w14:textId="3F399902" w:rsidR="79EAAA89" w:rsidRPr="00A66560" w:rsidRDefault="34CCCC8C" w:rsidP="00230FDD">
      <w:pPr>
        <w:pStyle w:val="ListParagraph"/>
        <w:numPr>
          <w:ilvl w:val="2"/>
          <w:numId w:val="9"/>
        </w:numPr>
        <w:spacing w:after="200" w:line="360" w:lineRule="auto"/>
        <w:jc w:val="both"/>
        <w:rPr>
          <w:rFonts w:ascii="Arial" w:eastAsia="Arial" w:hAnsi="Arial" w:cs="Arial"/>
        </w:rPr>
      </w:pPr>
      <w:r w:rsidRPr="00A66560">
        <w:rPr>
          <w:rFonts w:ascii="Arial" w:eastAsia="Arial" w:hAnsi="Arial" w:cs="Arial"/>
        </w:rPr>
        <w:t xml:space="preserve">Provide recommendations for current HCBS and NEMT </w:t>
      </w:r>
      <w:r w:rsidR="22A21AEC" w:rsidRPr="00A66560">
        <w:rPr>
          <w:rFonts w:ascii="Arial" w:eastAsia="Arial" w:hAnsi="Arial" w:cs="Arial"/>
        </w:rPr>
        <w:t>SPAs</w:t>
      </w:r>
      <w:r w:rsidR="581E59FA" w:rsidRPr="00A66560">
        <w:rPr>
          <w:rFonts w:ascii="Arial" w:eastAsia="Arial" w:hAnsi="Arial" w:cs="Arial"/>
        </w:rPr>
        <w:t xml:space="preserve"> and/or </w:t>
      </w:r>
      <w:r w:rsidR="22A21AEC" w:rsidRPr="00A66560">
        <w:rPr>
          <w:rFonts w:ascii="Arial" w:eastAsia="Arial" w:hAnsi="Arial" w:cs="Arial"/>
        </w:rPr>
        <w:t>Waivers</w:t>
      </w:r>
      <w:r w:rsidR="56455F67" w:rsidRPr="00A66560">
        <w:rPr>
          <w:rFonts w:ascii="Arial" w:eastAsia="Arial" w:hAnsi="Arial" w:cs="Arial"/>
        </w:rPr>
        <w:t xml:space="preserve"> </w:t>
      </w:r>
      <w:r w:rsidR="22A21AEC" w:rsidRPr="00A66560">
        <w:rPr>
          <w:rFonts w:ascii="Arial" w:eastAsia="Arial" w:hAnsi="Arial" w:cs="Arial"/>
        </w:rPr>
        <w:t>necessary for</w:t>
      </w:r>
      <w:r w:rsidR="67DED509" w:rsidRPr="00A66560">
        <w:rPr>
          <w:rFonts w:ascii="Arial" w:eastAsia="Arial" w:hAnsi="Arial" w:cs="Arial"/>
        </w:rPr>
        <w:t xml:space="preserve"> MFP </w:t>
      </w:r>
      <w:r w:rsidR="22A21AEC" w:rsidRPr="00A66560">
        <w:rPr>
          <w:rFonts w:ascii="Arial" w:eastAsia="Arial" w:hAnsi="Arial" w:cs="Arial"/>
        </w:rPr>
        <w:t>implementation</w:t>
      </w:r>
      <w:r w:rsidR="648DB88E" w:rsidRPr="00A66560">
        <w:rPr>
          <w:rFonts w:ascii="Arial" w:eastAsia="Arial" w:hAnsi="Arial" w:cs="Arial"/>
        </w:rPr>
        <w:t xml:space="preserve"> as needed or requested.</w:t>
      </w:r>
    </w:p>
    <w:p w14:paraId="753829A9" w14:textId="56B8F959" w:rsidR="79EAAA89" w:rsidRPr="00A66560" w:rsidRDefault="1D92916B" w:rsidP="00230FDD">
      <w:pPr>
        <w:pStyle w:val="ListParagraph"/>
        <w:numPr>
          <w:ilvl w:val="2"/>
          <w:numId w:val="9"/>
        </w:numPr>
        <w:spacing w:after="200" w:line="360" w:lineRule="auto"/>
        <w:jc w:val="both"/>
        <w:rPr>
          <w:rFonts w:ascii="Arial" w:eastAsia="Arial" w:hAnsi="Arial" w:cs="Arial"/>
        </w:rPr>
      </w:pPr>
      <w:r w:rsidRPr="00A66560">
        <w:rPr>
          <w:rFonts w:ascii="Arial" w:eastAsia="Arial" w:hAnsi="Arial" w:cs="Arial"/>
        </w:rPr>
        <w:lastRenderedPageBreak/>
        <w:t xml:space="preserve">Draft </w:t>
      </w:r>
      <w:r w:rsidR="18C4A094" w:rsidRPr="00A66560">
        <w:rPr>
          <w:rFonts w:ascii="Arial" w:eastAsia="Arial" w:hAnsi="Arial" w:cs="Arial"/>
        </w:rPr>
        <w:t>Memorand</w:t>
      </w:r>
      <w:r w:rsidR="4EF98CCD" w:rsidRPr="00A66560">
        <w:rPr>
          <w:rFonts w:ascii="Arial" w:eastAsia="Arial" w:hAnsi="Arial" w:cs="Arial"/>
        </w:rPr>
        <w:t>um</w:t>
      </w:r>
      <w:r w:rsidRPr="00A66560">
        <w:rPr>
          <w:rFonts w:ascii="Arial" w:eastAsia="Arial" w:hAnsi="Arial" w:cs="Arial"/>
        </w:rPr>
        <w:t xml:space="preserve"> of Understanding (MOUs) with key collaborating agencies, outline roles, responsibilities, and the support required for </w:t>
      </w:r>
      <w:r w:rsidR="2A9AFBAC" w:rsidRPr="00A66560">
        <w:rPr>
          <w:rFonts w:ascii="Arial" w:eastAsia="Arial" w:hAnsi="Arial" w:cs="Arial"/>
        </w:rPr>
        <w:t xml:space="preserve">MFP </w:t>
      </w:r>
      <w:r w:rsidRPr="00A66560">
        <w:rPr>
          <w:rFonts w:ascii="Arial" w:eastAsia="Arial" w:hAnsi="Arial" w:cs="Arial"/>
        </w:rPr>
        <w:t>imp</w:t>
      </w:r>
      <w:r w:rsidR="620183A2" w:rsidRPr="00A66560">
        <w:rPr>
          <w:rFonts w:ascii="Arial" w:eastAsia="Arial" w:hAnsi="Arial" w:cs="Arial"/>
        </w:rPr>
        <w:t>lementation.</w:t>
      </w:r>
      <w:r w:rsidR="302B0B7F" w:rsidRPr="00A66560">
        <w:rPr>
          <w:rFonts w:ascii="Arial" w:eastAsia="Arial" w:hAnsi="Arial" w:cs="Arial"/>
        </w:rPr>
        <w:t xml:space="preserve"> </w:t>
      </w:r>
    </w:p>
    <w:p w14:paraId="28CA1115" w14:textId="362D9571" w:rsidR="37E1463F" w:rsidRPr="00A66560" w:rsidRDefault="37E1463F" w:rsidP="00230FDD">
      <w:pPr>
        <w:pStyle w:val="ListParagraph"/>
        <w:numPr>
          <w:ilvl w:val="2"/>
          <w:numId w:val="9"/>
        </w:numPr>
        <w:spacing w:after="200" w:line="360" w:lineRule="auto"/>
        <w:jc w:val="both"/>
        <w:rPr>
          <w:rFonts w:ascii="Arial" w:eastAsia="Arial" w:hAnsi="Arial" w:cs="Arial"/>
          <w:color w:val="333333"/>
        </w:rPr>
      </w:pPr>
      <w:r w:rsidRPr="00A66560">
        <w:rPr>
          <w:rFonts w:ascii="Arial" w:eastAsia="Arial" w:hAnsi="Arial" w:cs="Arial"/>
        </w:rPr>
        <w:t>Assist</w:t>
      </w:r>
      <w:r w:rsidR="0CDFB68B" w:rsidRPr="00A66560">
        <w:rPr>
          <w:rFonts w:ascii="Arial" w:eastAsia="Arial" w:hAnsi="Arial" w:cs="Arial"/>
        </w:rPr>
        <w:t xml:space="preserve"> PRMP with c</w:t>
      </w:r>
      <w:r w:rsidR="4053255A" w:rsidRPr="00A66560">
        <w:rPr>
          <w:rFonts w:ascii="Arial" w:eastAsia="Arial" w:hAnsi="Arial" w:cs="Arial"/>
        </w:rPr>
        <w:t xml:space="preserve">apacity </w:t>
      </w:r>
      <w:r w:rsidR="55663FB9" w:rsidRPr="00A66560">
        <w:rPr>
          <w:rFonts w:ascii="Arial" w:eastAsia="Arial" w:hAnsi="Arial" w:cs="Arial"/>
        </w:rPr>
        <w:t>b</w:t>
      </w:r>
      <w:r w:rsidR="4053255A" w:rsidRPr="00A66560">
        <w:rPr>
          <w:rFonts w:ascii="Arial" w:eastAsia="Arial" w:hAnsi="Arial" w:cs="Arial"/>
        </w:rPr>
        <w:t>uilding</w:t>
      </w:r>
      <w:r w:rsidR="5A9C0B86" w:rsidRPr="00A66560">
        <w:rPr>
          <w:rFonts w:ascii="Arial" w:eastAsia="Arial" w:hAnsi="Arial" w:cs="Arial"/>
        </w:rPr>
        <w:t xml:space="preserve"> activities</w:t>
      </w:r>
      <w:r w:rsidR="1F8559B6" w:rsidRPr="00A66560">
        <w:rPr>
          <w:rFonts w:ascii="Arial" w:eastAsia="Arial" w:hAnsi="Arial" w:cs="Arial"/>
        </w:rPr>
        <w:t xml:space="preserve"> for MFP implementation.</w:t>
      </w:r>
      <w:r w:rsidR="282E7D4E" w:rsidRPr="00A66560">
        <w:rPr>
          <w:rFonts w:ascii="Arial" w:eastAsia="Arial" w:hAnsi="Arial" w:cs="Arial"/>
        </w:rPr>
        <w:t xml:space="preserve"> </w:t>
      </w:r>
      <w:r w:rsidR="5E29FBB0" w:rsidRPr="25B26E22">
        <w:rPr>
          <w:rFonts w:ascii="Arial" w:eastAsia="Arial" w:hAnsi="Arial" w:cs="Arial"/>
        </w:rPr>
        <w:t>Through</w:t>
      </w:r>
      <w:r w:rsidR="282E7D4E" w:rsidRPr="00A66560">
        <w:rPr>
          <w:rFonts w:ascii="Arial" w:eastAsia="Arial" w:hAnsi="Arial" w:cs="Arial"/>
        </w:rPr>
        <w:t xml:space="preserve"> the </w:t>
      </w:r>
      <w:r w:rsidR="7B6D4947" w:rsidRPr="00A66560">
        <w:rPr>
          <w:rFonts w:ascii="Arial" w:eastAsia="Arial" w:hAnsi="Arial" w:cs="Arial"/>
        </w:rPr>
        <w:t>award</w:t>
      </w:r>
      <w:r w:rsidR="282E7D4E" w:rsidRPr="00A66560">
        <w:rPr>
          <w:rFonts w:ascii="Arial" w:eastAsia="Arial" w:hAnsi="Arial" w:cs="Arial"/>
        </w:rPr>
        <w:t>, the contractor will assist PRMP in planning and executing capacity</w:t>
      </w:r>
      <w:r w:rsidR="3E6E157D" w:rsidRPr="00A66560">
        <w:rPr>
          <w:rFonts w:ascii="Arial" w:eastAsia="Arial" w:hAnsi="Arial" w:cs="Arial"/>
        </w:rPr>
        <w:t xml:space="preserve"> </w:t>
      </w:r>
      <w:r w:rsidR="282E7D4E" w:rsidRPr="00A66560">
        <w:rPr>
          <w:rFonts w:ascii="Arial" w:eastAsia="Arial" w:hAnsi="Arial" w:cs="Arial"/>
        </w:rPr>
        <w:t>building activities, which include cost-effective elements that can be implemented with no or limited additional funding. Ca</w:t>
      </w:r>
      <w:r w:rsidR="30BD50FF" w:rsidRPr="00A66560">
        <w:rPr>
          <w:rFonts w:ascii="Arial" w:eastAsia="Arial" w:hAnsi="Arial" w:cs="Arial"/>
        </w:rPr>
        <w:t>pacity building activities include but are not limited to:</w:t>
      </w:r>
      <w:r w:rsidR="518B4E53" w:rsidRPr="00A66560">
        <w:rPr>
          <w:rFonts w:ascii="Arial" w:eastAsia="Arial" w:hAnsi="Arial" w:cs="Arial"/>
        </w:rPr>
        <w:t xml:space="preserve"> </w:t>
      </w:r>
      <w:r w:rsidR="444AFF57" w:rsidRPr="00A66560">
        <w:rPr>
          <w:rFonts w:ascii="Arial" w:eastAsia="Arial" w:hAnsi="Arial" w:cs="Arial"/>
          <w:color w:val="333333"/>
        </w:rPr>
        <w:t>Workforce Training and Development, Systems and Infrastructure Readiness, Protocol and Policy Development, Community Outreach &amp; Education, Housing Navigation Support</w:t>
      </w:r>
      <w:r w:rsidR="2DED9D48" w:rsidRPr="00A66560">
        <w:rPr>
          <w:rFonts w:ascii="Arial" w:eastAsia="Arial" w:hAnsi="Arial" w:cs="Arial"/>
          <w:color w:val="333333"/>
        </w:rPr>
        <w:t xml:space="preserve">, </w:t>
      </w:r>
      <w:r w:rsidR="444AFF57" w:rsidRPr="00A66560">
        <w:rPr>
          <w:rFonts w:ascii="Arial" w:eastAsia="Arial" w:hAnsi="Arial" w:cs="Arial"/>
          <w:color w:val="333333"/>
        </w:rPr>
        <w:t>Community Outreach &amp; Education</w:t>
      </w:r>
      <w:r w:rsidR="5E4AEA25" w:rsidRPr="00A66560">
        <w:rPr>
          <w:rFonts w:ascii="Arial" w:eastAsia="Arial" w:hAnsi="Arial" w:cs="Arial"/>
          <w:color w:val="333333"/>
        </w:rPr>
        <w:t xml:space="preserve">, </w:t>
      </w:r>
      <w:r w:rsidR="444AFF57" w:rsidRPr="00A66560">
        <w:rPr>
          <w:rFonts w:ascii="Arial" w:eastAsia="Arial" w:hAnsi="Arial" w:cs="Arial"/>
          <w:color w:val="333333"/>
        </w:rPr>
        <w:t>Quality Assurance and Evaluation Support</w:t>
      </w:r>
      <w:r w:rsidR="42B6CD45" w:rsidRPr="00A66560">
        <w:rPr>
          <w:rFonts w:ascii="Arial" w:eastAsia="Arial" w:hAnsi="Arial" w:cs="Arial"/>
          <w:color w:val="333333"/>
        </w:rPr>
        <w:t xml:space="preserve">, </w:t>
      </w:r>
      <w:r w:rsidR="444AFF57" w:rsidRPr="00A66560">
        <w:rPr>
          <w:rFonts w:ascii="Arial" w:eastAsia="Arial" w:hAnsi="Arial" w:cs="Arial"/>
          <w:color w:val="333333"/>
        </w:rPr>
        <w:t>Leadership Development and Sustainability Planning</w:t>
      </w:r>
      <w:r w:rsidR="4A304C47" w:rsidRPr="00A66560">
        <w:rPr>
          <w:rFonts w:ascii="Arial" w:eastAsia="Arial" w:hAnsi="Arial" w:cs="Arial"/>
          <w:color w:val="333333"/>
        </w:rPr>
        <w:t>.</w:t>
      </w:r>
    </w:p>
    <w:p w14:paraId="4EE784F0" w14:textId="211A2518" w:rsidR="336F4E03" w:rsidRPr="00A66560" w:rsidRDefault="336F4E03" w:rsidP="6D448C4A">
      <w:pPr>
        <w:spacing w:after="200" w:line="360" w:lineRule="auto"/>
        <w:ind w:left="2160"/>
        <w:jc w:val="both"/>
        <w:rPr>
          <w:rFonts w:ascii="Arial" w:eastAsia="Arial" w:hAnsi="Arial" w:cs="Arial"/>
        </w:rPr>
      </w:pPr>
      <w:r w:rsidRPr="00A66560">
        <w:rPr>
          <w:rFonts w:ascii="Arial" w:eastAsia="Arial" w:hAnsi="Arial" w:cs="Arial"/>
        </w:rPr>
        <w:t>Some examples may include, but are not limited, too:</w:t>
      </w:r>
    </w:p>
    <w:p w14:paraId="3E0C4D7B" w14:textId="019484E6" w:rsidR="4E948341" w:rsidRPr="00A66560" w:rsidRDefault="1C69CBEB" w:rsidP="00230FDD">
      <w:pPr>
        <w:pStyle w:val="ListParagraph"/>
        <w:numPr>
          <w:ilvl w:val="3"/>
          <w:numId w:val="9"/>
        </w:numPr>
        <w:spacing w:after="200" w:line="360" w:lineRule="auto"/>
        <w:jc w:val="both"/>
        <w:rPr>
          <w:rFonts w:ascii="Arial" w:eastAsia="Arial" w:hAnsi="Arial" w:cs="Arial"/>
        </w:rPr>
      </w:pPr>
      <w:r w:rsidRPr="00A66560">
        <w:rPr>
          <w:rFonts w:ascii="Arial" w:eastAsia="Arial" w:hAnsi="Arial" w:cs="Arial"/>
        </w:rPr>
        <w:t xml:space="preserve">Support provider credentialing, service enrollment systems, and functional eligibility assessment process. </w:t>
      </w:r>
    </w:p>
    <w:p w14:paraId="7284A730" w14:textId="445517E9" w:rsidR="4E948341" w:rsidRPr="00A66560" w:rsidRDefault="4053255A" w:rsidP="00230FDD">
      <w:pPr>
        <w:pStyle w:val="ListParagraph"/>
        <w:numPr>
          <w:ilvl w:val="4"/>
          <w:numId w:val="9"/>
        </w:numPr>
        <w:spacing w:after="200" w:line="360" w:lineRule="auto"/>
        <w:jc w:val="both"/>
        <w:rPr>
          <w:rFonts w:ascii="Arial" w:eastAsia="Arial" w:hAnsi="Arial" w:cs="Arial"/>
        </w:rPr>
      </w:pPr>
      <w:r w:rsidRPr="00A66560">
        <w:rPr>
          <w:rFonts w:ascii="Arial" w:eastAsia="Arial" w:hAnsi="Arial" w:cs="Arial"/>
        </w:rPr>
        <w:t xml:space="preserve">Develop training </w:t>
      </w:r>
      <w:r w:rsidR="426D2C9F" w:rsidRPr="00A66560">
        <w:rPr>
          <w:rFonts w:ascii="Arial" w:eastAsia="Arial" w:hAnsi="Arial" w:cs="Arial"/>
        </w:rPr>
        <w:t>m</w:t>
      </w:r>
      <w:r w:rsidR="0AD470BC" w:rsidRPr="00A66560">
        <w:rPr>
          <w:rFonts w:ascii="Arial" w:eastAsia="Arial" w:hAnsi="Arial" w:cs="Arial"/>
        </w:rPr>
        <w:t>odules</w:t>
      </w:r>
      <w:r w:rsidR="2BD7CAF6" w:rsidRPr="00A66560">
        <w:rPr>
          <w:rFonts w:ascii="Arial" w:eastAsia="Arial" w:hAnsi="Arial" w:cs="Arial"/>
        </w:rPr>
        <w:t xml:space="preserve"> </w:t>
      </w:r>
      <w:r w:rsidR="0D33DF02" w:rsidRPr="00A66560">
        <w:rPr>
          <w:rFonts w:ascii="Arial" w:eastAsia="Arial" w:hAnsi="Arial" w:cs="Arial"/>
        </w:rPr>
        <w:t xml:space="preserve">and </w:t>
      </w:r>
      <w:r w:rsidR="00804E7C" w:rsidRPr="00A66560">
        <w:rPr>
          <w:rFonts w:ascii="Arial" w:eastAsia="Arial" w:hAnsi="Arial" w:cs="Arial"/>
        </w:rPr>
        <w:t>policies</w:t>
      </w:r>
      <w:r w:rsidR="0D33DF02" w:rsidRPr="00A66560">
        <w:rPr>
          <w:rFonts w:ascii="Arial" w:eastAsia="Arial" w:hAnsi="Arial" w:cs="Arial"/>
        </w:rPr>
        <w:t xml:space="preserve"> </w:t>
      </w:r>
      <w:r w:rsidR="426D2C9F" w:rsidRPr="00A66560">
        <w:rPr>
          <w:rFonts w:ascii="Arial" w:eastAsia="Arial" w:hAnsi="Arial" w:cs="Arial"/>
        </w:rPr>
        <w:t>that include</w:t>
      </w:r>
      <w:r w:rsidR="426D2C9F" w:rsidRPr="00A66560">
        <w:rPr>
          <w:rFonts w:ascii="Arial" w:eastAsia="Arial" w:hAnsi="Arial" w:cs="Arial"/>
          <w:b/>
          <w:bCs/>
        </w:rPr>
        <w:t xml:space="preserve"> </w:t>
      </w:r>
      <w:r w:rsidRPr="00A66560">
        <w:rPr>
          <w:rFonts w:ascii="Arial" w:eastAsia="Arial" w:hAnsi="Arial" w:cs="Arial"/>
        </w:rPr>
        <w:t>competenc</w:t>
      </w:r>
      <w:r w:rsidR="241F4373" w:rsidRPr="00A66560">
        <w:rPr>
          <w:rFonts w:ascii="Arial" w:eastAsia="Arial" w:hAnsi="Arial" w:cs="Arial"/>
        </w:rPr>
        <w:t>ies</w:t>
      </w:r>
      <w:r w:rsidRPr="00A66560">
        <w:rPr>
          <w:rFonts w:ascii="Arial" w:eastAsia="Arial" w:hAnsi="Arial" w:cs="Arial"/>
        </w:rPr>
        <w:t xml:space="preserve"> for provider care and care coordination.</w:t>
      </w:r>
      <w:r w:rsidR="1A68997A" w:rsidRPr="00A66560">
        <w:rPr>
          <w:rFonts w:ascii="Arial" w:eastAsia="Arial" w:hAnsi="Arial" w:cs="Arial"/>
        </w:rPr>
        <w:t xml:space="preserve"> </w:t>
      </w:r>
    </w:p>
    <w:p w14:paraId="56A142E5" w14:textId="447DB48A" w:rsidR="4E948341" w:rsidRPr="00A66560" w:rsidRDefault="5F67ED82" w:rsidP="00230FDD">
      <w:pPr>
        <w:pStyle w:val="ListParagraph"/>
        <w:numPr>
          <w:ilvl w:val="3"/>
          <w:numId w:val="9"/>
        </w:numPr>
        <w:spacing w:after="200" w:line="360" w:lineRule="auto"/>
        <w:jc w:val="both"/>
        <w:rPr>
          <w:rFonts w:ascii="Arial" w:eastAsia="Arial" w:hAnsi="Arial" w:cs="Arial"/>
        </w:rPr>
      </w:pPr>
      <w:r w:rsidRPr="00A66560">
        <w:rPr>
          <w:rFonts w:ascii="Arial" w:eastAsia="Arial" w:hAnsi="Arial" w:cs="Arial"/>
        </w:rPr>
        <w:t>Create</w:t>
      </w:r>
      <w:r w:rsidR="5F89F5A6" w:rsidRPr="00A66560">
        <w:rPr>
          <w:rFonts w:ascii="Arial" w:eastAsia="Arial" w:hAnsi="Arial" w:cs="Arial"/>
        </w:rPr>
        <w:t xml:space="preserve"> </w:t>
      </w:r>
      <w:r w:rsidRPr="00A66560">
        <w:rPr>
          <w:rFonts w:ascii="Arial" w:eastAsia="Arial" w:hAnsi="Arial" w:cs="Arial"/>
        </w:rPr>
        <w:t xml:space="preserve">outreach and public information materials to educate providers and </w:t>
      </w:r>
      <w:r w:rsidR="2C6DF63E" w:rsidRPr="00A66560">
        <w:rPr>
          <w:rFonts w:ascii="Arial" w:eastAsia="Arial" w:hAnsi="Arial" w:cs="Arial"/>
        </w:rPr>
        <w:t xml:space="preserve">MFP </w:t>
      </w:r>
      <w:r w:rsidRPr="00A66560">
        <w:rPr>
          <w:rFonts w:ascii="Arial" w:eastAsia="Arial" w:hAnsi="Arial" w:cs="Arial"/>
        </w:rPr>
        <w:t>beneficiaries.</w:t>
      </w:r>
    </w:p>
    <w:p w14:paraId="42755979" w14:textId="2F4BB950" w:rsidR="0AEA37B8" w:rsidRPr="00A66560" w:rsidRDefault="5B1C3BAC" w:rsidP="00230FDD">
      <w:pPr>
        <w:pStyle w:val="ListParagraph"/>
        <w:numPr>
          <w:ilvl w:val="3"/>
          <w:numId w:val="9"/>
        </w:numPr>
        <w:spacing w:after="200" w:line="360" w:lineRule="auto"/>
        <w:jc w:val="both"/>
        <w:rPr>
          <w:rFonts w:ascii="Arial" w:eastAsia="Arial" w:hAnsi="Arial" w:cs="Arial"/>
        </w:rPr>
      </w:pPr>
      <w:r w:rsidRPr="00A66560">
        <w:rPr>
          <w:rFonts w:ascii="Arial" w:eastAsia="Arial" w:hAnsi="Arial" w:cs="Arial"/>
        </w:rPr>
        <w:t>Review models for managing self-directed services that include considerations for Direct Service Workers (DSWs), such as outreach, recruitment, and retention strategies; training, certification, or competency requirements; enrollment structures (including agency-based, individual, and self-directed care options); provider payment methodologies; and the inclusion of family caregivers and legally responsible individuals within the DSW framework</w:t>
      </w:r>
      <w:r w:rsidR="4053255A" w:rsidRPr="00A66560">
        <w:rPr>
          <w:rFonts w:ascii="Arial" w:eastAsia="Arial" w:hAnsi="Arial" w:cs="Arial"/>
        </w:rPr>
        <w:t xml:space="preserve">. </w:t>
      </w:r>
    </w:p>
    <w:p w14:paraId="5259A93C" w14:textId="6F09EC3B" w:rsidR="4BD02E44" w:rsidRPr="00A66560" w:rsidRDefault="4BD02E44" w:rsidP="00230FDD">
      <w:pPr>
        <w:pStyle w:val="ListParagraph"/>
        <w:numPr>
          <w:ilvl w:val="2"/>
          <w:numId w:val="9"/>
        </w:numPr>
        <w:spacing w:after="200" w:line="360" w:lineRule="auto"/>
        <w:jc w:val="both"/>
        <w:rPr>
          <w:rFonts w:ascii="Arial" w:eastAsia="Arial" w:hAnsi="Arial" w:cs="Arial"/>
        </w:rPr>
      </w:pPr>
      <w:r w:rsidRPr="00A66560">
        <w:rPr>
          <w:rFonts w:ascii="Arial" w:eastAsia="Arial" w:hAnsi="Arial" w:cs="Arial"/>
        </w:rPr>
        <w:t xml:space="preserve">Attend MFP Advisory Committee meetings, providing updates to the Committee, supporting the MFP project lead, and capturing input regarding service design and implementation. </w:t>
      </w:r>
      <w:r w:rsidRPr="09BA7870">
        <w:rPr>
          <w:rFonts w:ascii="Arial" w:eastAsia="Arial" w:hAnsi="Arial" w:cs="Arial"/>
        </w:rPr>
        <w:t>Assist</w:t>
      </w:r>
      <w:r w:rsidRPr="00A66560">
        <w:rPr>
          <w:rFonts w:ascii="Arial" w:eastAsia="Arial" w:hAnsi="Arial" w:cs="Arial"/>
        </w:rPr>
        <w:t xml:space="preserve"> the MFP project lead with addressing action items from the Committee meetings</w:t>
      </w:r>
      <w:r w:rsidR="061D4973" w:rsidRPr="0BAEBC14">
        <w:rPr>
          <w:rFonts w:ascii="Arial" w:eastAsia="Arial" w:hAnsi="Arial" w:cs="Arial"/>
        </w:rPr>
        <w:t xml:space="preserve">, preparing </w:t>
      </w:r>
      <w:r w:rsidR="061D4973" w:rsidRPr="0BAEBC14">
        <w:rPr>
          <w:rFonts w:ascii="Arial" w:eastAsia="Arial" w:hAnsi="Arial" w:cs="Arial"/>
        </w:rPr>
        <w:lastRenderedPageBreak/>
        <w:t xml:space="preserve">presentations, one </w:t>
      </w:r>
      <w:r w:rsidR="061D4973" w:rsidRPr="2A5B5208">
        <w:rPr>
          <w:rFonts w:ascii="Arial" w:eastAsia="Arial" w:hAnsi="Arial" w:cs="Arial"/>
        </w:rPr>
        <w:t>pager/info graphics</w:t>
      </w:r>
      <w:r w:rsidR="061D4973" w:rsidRPr="0BAEBC14">
        <w:rPr>
          <w:rFonts w:ascii="Arial" w:eastAsia="Arial" w:hAnsi="Arial" w:cs="Arial"/>
        </w:rPr>
        <w:t xml:space="preserve"> or any other </w:t>
      </w:r>
      <w:r w:rsidR="061D4973" w:rsidRPr="2A5B5208">
        <w:rPr>
          <w:rFonts w:ascii="Arial" w:eastAsia="Arial" w:hAnsi="Arial" w:cs="Arial"/>
        </w:rPr>
        <w:t>materials useful for the meetings</w:t>
      </w:r>
      <w:r w:rsidRPr="00A66560">
        <w:rPr>
          <w:rFonts w:ascii="Arial" w:eastAsia="Arial" w:hAnsi="Arial" w:cs="Arial"/>
        </w:rPr>
        <w:t xml:space="preserve">. </w:t>
      </w:r>
    </w:p>
    <w:p w14:paraId="59C113E0" w14:textId="18126990" w:rsidR="4BD02E44" w:rsidRPr="00A66560" w:rsidRDefault="38F0013B" w:rsidP="00230FDD">
      <w:pPr>
        <w:pStyle w:val="ListParagraph"/>
        <w:numPr>
          <w:ilvl w:val="2"/>
          <w:numId w:val="9"/>
        </w:numPr>
        <w:spacing w:line="360" w:lineRule="auto"/>
        <w:rPr>
          <w:rFonts w:ascii="Arial" w:eastAsia="Arial" w:hAnsi="Arial" w:cs="Arial"/>
        </w:rPr>
      </w:pPr>
      <w:r w:rsidRPr="00A66560">
        <w:rPr>
          <w:rFonts w:ascii="Arial" w:eastAsia="Arial" w:hAnsi="Arial" w:cs="Arial"/>
        </w:rPr>
        <w:t>Develop an ongoing resource library of the most up to date federal resources, such as HCBS-TA and the National Aging and Disability Transportation Center, that will provide continuity of knowledge for HCBS and NEMT implementation</w:t>
      </w:r>
      <w:r w:rsidR="583575BD" w:rsidRPr="00A66560">
        <w:rPr>
          <w:rFonts w:ascii="Arial" w:eastAsia="Arial" w:hAnsi="Arial" w:cs="Arial"/>
        </w:rPr>
        <w:t xml:space="preserve"> and expansion</w:t>
      </w:r>
      <w:r w:rsidRPr="00A66560">
        <w:rPr>
          <w:rFonts w:ascii="Arial" w:eastAsia="Arial" w:hAnsi="Arial" w:cs="Arial"/>
        </w:rPr>
        <w:t xml:space="preserve">.  </w:t>
      </w:r>
    </w:p>
    <w:p w14:paraId="5F2E5081" w14:textId="51114ECF" w:rsidR="4BD02E44" w:rsidRPr="00A66560" w:rsidRDefault="38F0013B" w:rsidP="00230FDD">
      <w:pPr>
        <w:pStyle w:val="ListParagraph"/>
        <w:numPr>
          <w:ilvl w:val="2"/>
          <w:numId w:val="9"/>
        </w:numPr>
        <w:spacing w:line="360" w:lineRule="auto"/>
        <w:rPr>
          <w:rFonts w:ascii="Arial" w:eastAsia="Arial" w:hAnsi="Arial" w:cs="Arial"/>
        </w:rPr>
      </w:pPr>
      <w:r w:rsidRPr="00A66560">
        <w:rPr>
          <w:rFonts w:ascii="Arial" w:eastAsia="Arial" w:hAnsi="Arial" w:cs="Arial"/>
        </w:rPr>
        <w:t xml:space="preserve">Support the MFP staff </w:t>
      </w:r>
      <w:r w:rsidR="7D6FDB1D" w:rsidRPr="00A66560">
        <w:rPr>
          <w:rFonts w:ascii="Arial" w:eastAsia="Arial" w:hAnsi="Arial" w:cs="Arial"/>
        </w:rPr>
        <w:t xml:space="preserve">by </w:t>
      </w:r>
      <w:r w:rsidRPr="00A66560">
        <w:rPr>
          <w:rFonts w:ascii="Arial" w:eastAsia="Arial" w:hAnsi="Arial" w:cs="Arial"/>
        </w:rPr>
        <w:t xml:space="preserve">developing </w:t>
      </w:r>
      <w:r w:rsidR="077D59BF" w:rsidRPr="00A66560">
        <w:rPr>
          <w:rFonts w:ascii="Arial" w:eastAsia="Arial" w:hAnsi="Arial" w:cs="Arial"/>
        </w:rPr>
        <w:t xml:space="preserve">or </w:t>
      </w:r>
      <w:r w:rsidRPr="00A66560">
        <w:rPr>
          <w:rFonts w:ascii="Arial" w:eastAsia="Arial" w:hAnsi="Arial" w:cs="Arial"/>
        </w:rPr>
        <w:t>presenting information to PRDoH</w:t>
      </w:r>
      <w:r w:rsidR="7A0AB436" w:rsidRPr="00A66560">
        <w:rPr>
          <w:rFonts w:ascii="Arial" w:eastAsia="Arial" w:hAnsi="Arial" w:cs="Arial"/>
        </w:rPr>
        <w:t xml:space="preserve">, </w:t>
      </w:r>
      <w:r w:rsidRPr="00A66560">
        <w:rPr>
          <w:rFonts w:ascii="Arial" w:eastAsia="Arial" w:hAnsi="Arial" w:cs="Arial"/>
        </w:rPr>
        <w:t>PRMP leadership</w:t>
      </w:r>
      <w:r w:rsidR="0154ED80" w:rsidRPr="00A66560">
        <w:rPr>
          <w:rFonts w:ascii="Arial" w:eastAsia="Arial" w:hAnsi="Arial" w:cs="Arial"/>
        </w:rPr>
        <w:t>,</w:t>
      </w:r>
      <w:r w:rsidR="18980A18" w:rsidRPr="00A66560">
        <w:rPr>
          <w:rFonts w:ascii="Arial" w:eastAsia="Arial" w:hAnsi="Arial" w:cs="Arial"/>
        </w:rPr>
        <w:t xml:space="preserve"> and stakeholders.</w:t>
      </w:r>
    </w:p>
    <w:p w14:paraId="63A7655E" w14:textId="3101B16A" w:rsidR="549132E1" w:rsidRDefault="76C3E30D" w:rsidP="5C9BE644">
      <w:pPr>
        <w:pStyle w:val="ListParagraph"/>
        <w:numPr>
          <w:ilvl w:val="2"/>
          <w:numId w:val="9"/>
        </w:numPr>
        <w:spacing w:line="360" w:lineRule="auto"/>
        <w:rPr>
          <w:rFonts w:ascii="Arial" w:eastAsia="Arial" w:hAnsi="Arial" w:cs="Arial"/>
        </w:rPr>
      </w:pPr>
      <w:r w:rsidRPr="00A66560">
        <w:rPr>
          <w:rFonts w:ascii="Arial" w:eastAsia="Arial" w:hAnsi="Arial" w:cs="Arial"/>
        </w:rPr>
        <w:t>Develop a comprehensive plan for the future implementation of a pilot program for select HCBS services, and NEMT</w:t>
      </w:r>
      <w:r w:rsidR="6DA1D812" w:rsidRPr="00A66560">
        <w:rPr>
          <w:rFonts w:ascii="Arial" w:eastAsia="Arial" w:hAnsi="Arial" w:cs="Arial"/>
        </w:rPr>
        <w:t xml:space="preserve"> services</w:t>
      </w:r>
      <w:r w:rsidRPr="00A66560">
        <w:rPr>
          <w:rFonts w:ascii="Arial" w:eastAsia="Arial" w:hAnsi="Arial" w:cs="Arial"/>
        </w:rPr>
        <w:t>, ensuring that all necessary groundwork is laid for a smooth transition once the Operational Protocol (OP) is approved.</w:t>
      </w:r>
    </w:p>
    <w:p w14:paraId="32F6FAB0" w14:textId="77777777" w:rsidR="00D83783" w:rsidRPr="00A66560" w:rsidRDefault="00D83783" w:rsidP="00D83783">
      <w:pPr>
        <w:pStyle w:val="ListParagraph"/>
        <w:spacing w:line="360" w:lineRule="auto"/>
        <w:ind w:left="2160"/>
        <w:rPr>
          <w:rFonts w:ascii="Arial" w:eastAsia="Arial" w:hAnsi="Arial" w:cs="Arial"/>
        </w:rPr>
      </w:pPr>
    </w:p>
    <w:p w14:paraId="192F42B6" w14:textId="1CAA5EC6" w:rsidR="7420D5E1" w:rsidRDefault="7420D5E1" w:rsidP="77A7AB76">
      <w:pPr>
        <w:pStyle w:val="ListParagraph"/>
        <w:numPr>
          <w:ilvl w:val="0"/>
          <w:numId w:val="9"/>
        </w:numPr>
        <w:spacing w:after="200" w:line="360" w:lineRule="auto"/>
        <w:ind w:left="1350"/>
        <w:rPr>
          <w:rFonts w:ascii="Arial" w:eastAsia="Arial" w:hAnsi="Arial" w:cs="Arial"/>
          <w:b/>
        </w:rPr>
      </w:pPr>
      <w:r w:rsidRPr="754E6B88">
        <w:rPr>
          <w:rFonts w:ascii="Arial" w:eastAsia="Arial" w:hAnsi="Arial" w:cs="Arial"/>
          <w:b/>
        </w:rPr>
        <w:t>CMS- Required Operational Protocol</w:t>
      </w:r>
    </w:p>
    <w:p w14:paraId="79317571" w14:textId="1E50DD8C" w:rsidR="5FE85CE7" w:rsidRDefault="3A5F2480" w:rsidP="25AE2616">
      <w:pPr>
        <w:pStyle w:val="ListParagraph"/>
        <w:spacing w:after="200" w:line="360" w:lineRule="auto"/>
        <w:ind w:left="1350"/>
        <w:rPr>
          <w:rFonts w:ascii="Arial" w:eastAsia="Arial" w:hAnsi="Arial" w:cs="Arial"/>
        </w:rPr>
      </w:pPr>
      <w:r w:rsidRPr="00A66560">
        <w:rPr>
          <w:rFonts w:ascii="Arial" w:eastAsia="Arial" w:hAnsi="Arial" w:cs="Arial"/>
        </w:rPr>
        <w:t xml:space="preserve">The TA Contractor is responsible to fill the </w:t>
      </w:r>
      <w:r w:rsidR="34F6DC1E" w:rsidRPr="00A66560">
        <w:rPr>
          <w:rFonts w:ascii="Arial" w:eastAsia="Arial" w:hAnsi="Arial" w:cs="Arial"/>
        </w:rPr>
        <w:t>OP</w:t>
      </w:r>
      <w:r w:rsidRPr="00A66560">
        <w:rPr>
          <w:rFonts w:ascii="Arial" w:eastAsia="Arial" w:hAnsi="Arial" w:cs="Arial"/>
        </w:rPr>
        <w:t xml:space="preserve"> sections</w:t>
      </w:r>
      <w:r w:rsidR="3934A578" w:rsidRPr="00A66560">
        <w:rPr>
          <w:rFonts w:ascii="Arial" w:eastAsia="Arial" w:hAnsi="Arial" w:cs="Arial"/>
        </w:rPr>
        <w:t xml:space="preserve"> based on the objectives included</w:t>
      </w:r>
      <w:r w:rsidRPr="00A66560">
        <w:rPr>
          <w:rFonts w:ascii="Arial" w:eastAsia="Arial" w:hAnsi="Arial" w:cs="Arial"/>
        </w:rPr>
        <w:t xml:space="preserve"> </w:t>
      </w:r>
      <w:r w:rsidR="75FE9DBE" w:rsidRPr="00A66560">
        <w:rPr>
          <w:rFonts w:ascii="Arial" w:eastAsia="Arial" w:hAnsi="Arial" w:cs="Arial"/>
        </w:rPr>
        <w:t xml:space="preserve">in </w:t>
      </w:r>
      <w:r w:rsidR="3019A826" w:rsidRPr="00A66560">
        <w:rPr>
          <w:rFonts w:ascii="Arial" w:eastAsia="Arial" w:hAnsi="Arial" w:cs="Arial"/>
        </w:rPr>
        <w:t>t</w:t>
      </w:r>
      <w:r w:rsidRPr="00A66560">
        <w:rPr>
          <w:rFonts w:ascii="Arial" w:eastAsia="Arial" w:hAnsi="Arial" w:cs="Arial"/>
        </w:rPr>
        <w:t xml:space="preserve">he latest </w:t>
      </w:r>
      <w:r w:rsidR="0DEB9EE8" w:rsidRPr="00A66560">
        <w:rPr>
          <w:rFonts w:ascii="Arial" w:eastAsia="Arial" w:hAnsi="Arial" w:cs="Arial"/>
        </w:rPr>
        <w:t>Work Plan (</w:t>
      </w:r>
      <w:r w:rsidRPr="00A66560">
        <w:rPr>
          <w:rFonts w:ascii="Arial" w:eastAsia="Arial" w:hAnsi="Arial" w:cs="Arial"/>
        </w:rPr>
        <w:t>WP</w:t>
      </w:r>
      <w:r w:rsidR="00B4C5D4" w:rsidRPr="00A66560">
        <w:rPr>
          <w:rFonts w:ascii="Arial" w:eastAsia="Arial" w:hAnsi="Arial" w:cs="Arial"/>
        </w:rPr>
        <w:t>)</w:t>
      </w:r>
      <w:r w:rsidRPr="00A66560">
        <w:rPr>
          <w:rFonts w:ascii="Arial" w:eastAsia="Arial" w:hAnsi="Arial" w:cs="Arial"/>
        </w:rPr>
        <w:t xml:space="preserve"> submitted to CMS (</w:t>
      </w:r>
      <w:r w:rsidRPr="754E6B88">
        <w:rPr>
          <w:rFonts w:ascii="Arial" w:eastAsia="Arial" w:hAnsi="Arial" w:cs="Arial"/>
        </w:rPr>
        <w:t xml:space="preserve">refer to procurement library </w:t>
      </w:r>
      <w:hyperlink r:id="rId27">
        <w:r w:rsidR="27715132" w:rsidRPr="754E6B88">
          <w:rPr>
            <w:rStyle w:val="Hyperlink"/>
            <w:rFonts w:ascii="Arial" w:eastAsia="Arial" w:hAnsi="Arial" w:cs="Arial"/>
          </w:rPr>
          <w:t>PL-00</w:t>
        </w:r>
        <w:r w:rsidR="000F46BA" w:rsidRPr="754E6B88">
          <w:rPr>
            <w:rStyle w:val="Hyperlink"/>
            <w:rFonts w:ascii="Arial" w:eastAsia="Arial" w:hAnsi="Arial" w:cs="Arial"/>
          </w:rPr>
          <w:t>1</w:t>
        </w:r>
      </w:hyperlink>
      <w:r w:rsidR="27715132" w:rsidRPr="754E6B88">
        <w:rPr>
          <w:rFonts w:ascii="Arial" w:eastAsia="Arial" w:hAnsi="Arial" w:cs="Arial"/>
        </w:rPr>
        <w:t xml:space="preserve"> file</w:t>
      </w:r>
      <w:r w:rsidRPr="754E6B88">
        <w:rPr>
          <w:rFonts w:ascii="Arial" w:eastAsia="Arial" w:hAnsi="Arial" w:cs="Arial"/>
        </w:rPr>
        <w:t xml:space="preserve"> for the comprehensive Operational Protocol guidance on completing the form). </w:t>
      </w:r>
      <w:r w:rsidRPr="00A66560">
        <w:rPr>
          <w:rFonts w:ascii="Arial" w:eastAsia="Arial" w:hAnsi="Arial" w:cs="Arial"/>
        </w:rPr>
        <w:t xml:space="preserve"> </w:t>
      </w:r>
      <w:r w:rsidR="775E1306" w:rsidRPr="00A66560">
        <w:rPr>
          <w:rFonts w:ascii="Arial" w:eastAsia="Arial" w:hAnsi="Arial" w:cs="Arial"/>
        </w:rPr>
        <w:t>An overview of the OP sections is described below:</w:t>
      </w:r>
    </w:p>
    <w:p w14:paraId="29573A3F" w14:textId="77777777" w:rsidR="00D83783" w:rsidRPr="00A66560" w:rsidRDefault="00D83783" w:rsidP="25AE2616">
      <w:pPr>
        <w:pStyle w:val="ListParagraph"/>
        <w:spacing w:after="200" w:line="360" w:lineRule="auto"/>
        <w:ind w:left="1350"/>
        <w:rPr>
          <w:rFonts w:ascii="Arial" w:eastAsia="Arial" w:hAnsi="Arial" w:cs="Arial"/>
        </w:rPr>
      </w:pPr>
    </w:p>
    <w:p w14:paraId="338636E8" w14:textId="0EB06A2D" w:rsidR="6588AA54" w:rsidRPr="00A66560" w:rsidRDefault="6588AA54" w:rsidP="00230FDD">
      <w:pPr>
        <w:pStyle w:val="ListParagraph"/>
        <w:numPr>
          <w:ilvl w:val="1"/>
          <w:numId w:val="9"/>
        </w:numPr>
        <w:spacing w:line="360" w:lineRule="auto"/>
        <w:ind w:left="2160"/>
        <w:rPr>
          <w:rFonts w:ascii="Arial" w:eastAsia="Arial" w:hAnsi="Arial" w:cs="Arial"/>
          <w:b/>
          <w:bCs/>
        </w:rPr>
      </w:pPr>
      <w:r w:rsidRPr="00A66560">
        <w:rPr>
          <w:rFonts w:ascii="Arial" w:eastAsia="Arial" w:hAnsi="Arial" w:cs="Arial"/>
          <w:b/>
          <w:bCs/>
        </w:rPr>
        <w:t>Section A: MFP Program Overview</w:t>
      </w:r>
    </w:p>
    <w:p w14:paraId="299C4CF4" w14:textId="3AE4638C" w:rsidR="629E70C2" w:rsidRDefault="629E70C2" w:rsidP="6D448C4A">
      <w:pPr>
        <w:pStyle w:val="ListParagraph"/>
        <w:spacing w:line="360" w:lineRule="auto"/>
        <w:ind w:left="2160"/>
        <w:rPr>
          <w:rFonts w:ascii="Arial" w:eastAsia="Arial" w:hAnsi="Arial" w:cs="Arial"/>
        </w:rPr>
      </w:pPr>
      <w:r w:rsidRPr="00A66560">
        <w:rPr>
          <w:rFonts w:ascii="Arial" w:eastAsia="Arial" w:hAnsi="Arial" w:cs="Arial"/>
        </w:rPr>
        <w:t>This section briefly describes how the state or territory’s MFP Demonstration is designed to meet unique state or territory long-term services and supports (LTSS) system reform efforts to increase the use of HCBS, rather than institutional LTSS</w:t>
      </w:r>
      <w:r w:rsidR="235F66EC" w:rsidRPr="00A66560">
        <w:rPr>
          <w:rFonts w:ascii="Arial" w:eastAsia="Arial" w:hAnsi="Arial" w:cs="Arial"/>
        </w:rPr>
        <w:t xml:space="preserve">. The MFP Program Overview must include </w:t>
      </w:r>
      <w:r w:rsidR="6474030F" w:rsidRPr="00A66560">
        <w:rPr>
          <w:rFonts w:ascii="Arial" w:eastAsia="Arial" w:hAnsi="Arial" w:cs="Arial"/>
        </w:rPr>
        <w:t>a</w:t>
      </w:r>
      <w:r w:rsidR="1A0D3741" w:rsidRPr="00A66560">
        <w:rPr>
          <w:rFonts w:ascii="Arial" w:eastAsia="Arial" w:hAnsi="Arial" w:cs="Arial"/>
        </w:rPr>
        <w:t xml:space="preserve"> </w:t>
      </w:r>
      <w:r w:rsidR="41248659" w:rsidRPr="00A66560">
        <w:rPr>
          <w:rFonts w:ascii="Arial" w:eastAsia="Arial" w:hAnsi="Arial" w:cs="Arial"/>
        </w:rPr>
        <w:t>s</w:t>
      </w:r>
      <w:r w:rsidR="55463AA4" w:rsidRPr="00A66560">
        <w:rPr>
          <w:rFonts w:ascii="Arial" w:eastAsia="Arial" w:hAnsi="Arial" w:cs="Arial"/>
        </w:rPr>
        <w:t>um</w:t>
      </w:r>
      <w:r w:rsidR="65B11B17" w:rsidRPr="00A66560">
        <w:rPr>
          <w:rFonts w:ascii="Arial" w:eastAsia="Arial" w:hAnsi="Arial" w:cs="Arial"/>
        </w:rPr>
        <w:t xml:space="preserve">mary of </w:t>
      </w:r>
      <w:r w:rsidR="5871ABEF" w:rsidRPr="00A66560">
        <w:rPr>
          <w:rFonts w:ascii="Arial" w:eastAsia="Arial" w:hAnsi="Arial" w:cs="Arial"/>
        </w:rPr>
        <w:t>Puerto Rico’s</w:t>
      </w:r>
      <w:r w:rsidR="65B11B17" w:rsidRPr="00A66560">
        <w:rPr>
          <w:rFonts w:ascii="Arial" w:eastAsia="Arial" w:hAnsi="Arial" w:cs="Arial"/>
        </w:rPr>
        <w:t xml:space="preserve"> LTSS system</w:t>
      </w:r>
      <w:r w:rsidR="640CED66" w:rsidRPr="00A66560">
        <w:rPr>
          <w:rFonts w:ascii="Arial" w:eastAsia="Arial" w:hAnsi="Arial" w:cs="Arial"/>
        </w:rPr>
        <w:t xml:space="preserve"> (LTSS Needs Assessment)</w:t>
      </w:r>
      <w:r w:rsidR="65B11B17" w:rsidRPr="00A66560">
        <w:rPr>
          <w:rFonts w:ascii="Arial" w:eastAsia="Arial" w:hAnsi="Arial" w:cs="Arial"/>
        </w:rPr>
        <w:t xml:space="preserve"> and</w:t>
      </w:r>
      <w:r w:rsidR="4F79FA18" w:rsidRPr="00A66560">
        <w:rPr>
          <w:rFonts w:ascii="Arial" w:eastAsia="Arial" w:hAnsi="Arial" w:cs="Arial"/>
        </w:rPr>
        <w:t xml:space="preserve"> NEMT</w:t>
      </w:r>
      <w:r w:rsidR="65B11B17" w:rsidRPr="00A66560">
        <w:rPr>
          <w:rFonts w:ascii="Arial" w:eastAsia="Arial" w:hAnsi="Arial" w:cs="Arial"/>
        </w:rPr>
        <w:t xml:space="preserve"> gap </w:t>
      </w:r>
      <w:r w:rsidR="00CF48AE" w:rsidRPr="00A66560">
        <w:rPr>
          <w:rFonts w:ascii="Arial" w:eastAsia="Arial" w:hAnsi="Arial" w:cs="Arial"/>
        </w:rPr>
        <w:t>analysis,</w:t>
      </w:r>
      <w:r w:rsidR="5B50F182" w:rsidRPr="00A66560">
        <w:rPr>
          <w:rFonts w:ascii="Arial" w:eastAsia="Arial" w:hAnsi="Arial" w:cs="Arial"/>
        </w:rPr>
        <w:t xml:space="preserve"> </w:t>
      </w:r>
      <w:r w:rsidR="155A9429" w:rsidRPr="00A66560">
        <w:rPr>
          <w:rFonts w:ascii="Arial" w:eastAsia="Arial" w:hAnsi="Arial" w:cs="Arial"/>
        </w:rPr>
        <w:t>service areas and target groups of the MFP program.</w:t>
      </w:r>
    </w:p>
    <w:p w14:paraId="6E3A87D1" w14:textId="1D3716D7" w:rsidR="00491A57" w:rsidRPr="00A66560" w:rsidRDefault="00491A57" w:rsidP="6D448C4A">
      <w:pPr>
        <w:pStyle w:val="ListParagraph"/>
        <w:spacing w:line="360" w:lineRule="auto"/>
        <w:ind w:left="2160"/>
        <w:rPr>
          <w:rFonts w:ascii="Arial" w:eastAsia="Arial" w:hAnsi="Arial" w:cs="Arial"/>
        </w:rPr>
      </w:pPr>
    </w:p>
    <w:p w14:paraId="06FEC9DF" w14:textId="1E550D76" w:rsidR="442C03A2" w:rsidRPr="00A66560" w:rsidRDefault="442C03A2" w:rsidP="00230FDD">
      <w:pPr>
        <w:pStyle w:val="ListParagraph"/>
        <w:numPr>
          <w:ilvl w:val="1"/>
          <w:numId w:val="9"/>
        </w:numPr>
        <w:spacing w:line="360" w:lineRule="auto"/>
        <w:ind w:left="2160"/>
        <w:rPr>
          <w:rFonts w:ascii="Arial" w:eastAsia="Arial" w:hAnsi="Arial" w:cs="Arial"/>
          <w:b/>
          <w:bCs/>
        </w:rPr>
      </w:pPr>
      <w:r w:rsidRPr="00A66560">
        <w:rPr>
          <w:rFonts w:ascii="Arial" w:eastAsia="Arial" w:hAnsi="Arial" w:cs="Arial"/>
          <w:b/>
          <w:bCs/>
        </w:rPr>
        <w:t>Section B: Project Administration</w:t>
      </w:r>
    </w:p>
    <w:p w14:paraId="4CDD43E6" w14:textId="5043F360" w:rsidR="19420C8D" w:rsidRPr="00A66560" w:rsidRDefault="19420C8D" w:rsidP="6D448C4A">
      <w:pPr>
        <w:pStyle w:val="ListParagraph"/>
        <w:spacing w:line="360" w:lineRule="auto"/>
        <w:ind w:left="2160"/>
        <w:rPr>
          <w:rFonts w:ascii="Arial" w:eastAsia="Arial" w:hAnsi="Arial" w:cs="Arial"/>
        </w:rPr>
      </w:pPr>
      <w:r w:rsidRPr="00A66560">
        <w:rPr>
          <w:rFonts w:ascii="Arial" w:eastAsia="Arial" w:hAnsi="Arial" w:cs="Arial"/>
        </w:rPr>
        <w:t>The Project Administration section includes</w:t>
      </w:r>
      <w:r w:rsidR="727488DE" w:rsidRPr="00A66560">
        <w:rPr>
          <w:rFonts w:ascii="Arial" w:eastAsia="Arial" w:hAnsi="Arial" w:cs="Arial"/>
        </w:rPr>
        <w:t xml:space="preserve"> administrative str</w:t>
      </w:r>
      <w:r w:rsidR="435717C9" w:rsidRPr="00A66560">
        <w:rPr>
          <w:rFonts w:ascii="Arial" w:eastAsia="Arial" w:hAnsi="Arial" w:cs="Arial"/>
        </w:rPr>
        <w:t>uctures</w:t>
      </w:r>
      <w:r w:rsidR="333973E1" w:rsidRPr="00A66560">
        <w:rPr>
          <w:rFonts w:ascii="Arial" w:eastAsia="Arial" w:hAnsi="Arial" w:cs="Arial"/>
        </w:rPr>
        <w:t xml:space="preserve"> and </w:t>
      </w:r>
      <w:r w:rsidR="727488DE" w:rsidRPr="00A66560">
        <w:rPr>
          <w:rFonts w:ascii="Arial" w:eastAsia="Arial" w:hAnsi="Arial" w:cs="Arial"/>
        </w:rPr>
        <w:t>hiring timeline (start and end date)</w:t>
      </w:r>
      <w:r w:rsidR="5D193726" w:rsidRPr="00A66560">
        <w:rPr>
          <w:rFonts w:ascii="Arial" w:eastAsia="Arial" w:hAnsi="Arial" w:cs="Arial"/>
        </w:rPr>
        <w:t xml:space="preserve">, </w:t>
      </w:r>
      <w:r w:rsidR="5614A544" w:rsidRPr="00A66560">
        <w:rPr>
          <w:rFonts w:ascii="Arial" w:eastAsia="Arial" w:hAnsi="Arial" w:cs="Arial"/>
        </w:rPr>
        <w:t>billing and reimbursement procedures</w:t>
      </w:r>
      <w:r w:rsidR="2EFCFA08" w:rsidRPr="00A66560">
        <w:rPr>
          <w:rFonts w:ascii="Arial" w:eastAsia="Arial" w:hAnsi="Arial" w:cs="Arial"/>
        </w:rPr>
        <w:t xml:space="preserve"> procedure to link Medicaid claims to MFP individuals</w:t>
      </w:r>
      <w:r w:rsidR="5614A544" w:rsidRPr="00A66560">
        <w:rPr>
          <w:rFonts w:ascii="Arial" w:eastAsia="Arial" w:hAnsi="Arial" w:cs="Arial"/>
        </w:rPr>
        <w:t>, and</w:t>
      </w:r>
      <w:r w:rsidR="513FF024" w:rsidRPr="00A66560">
        <w:rPr>
          <w:rFonts w:ascii="Arial" w:eastAsia="Arial" w:hAnsi="Arial" w:cs="Arial"/>
        </w:rPr>
        <w:t xml:space="preserve"> </w:t>
      </w:r>
      <w:r w:rsidR="40DB259E" w:rsidRPr="00A66560">
        <w:rPr>
          <w:rFonts w:ascii="Arial" w:eastAsia="Arial" w:hAnsi="Arial" w:cs="Arial"/>
        </w:rPr>
        <w:t xml:space="preserve">MFP </w:t>
      </w:r>
      <w:r w:rsidR="513FF024" w:rsidRPr="00A66560">
        <w:rPr>
          <w:rFonts w:ascii="Arial" w:eastAsia="Arial" w:hAnsi="Arial" w:cs="Arial"/>
        </w:rPr>
        <w:t>budget development process</w:t>
      </w:r>
      <w:r w:rsidR="3B726521" w:rsidRPr="00A66560">
        <w:rPr>
          <w:rFonts w:ascii="Arial" w:eastAsia="Arial" w:hAnsi="Arial" w:cs="Arial"/>
        </w:rPr>
        <w:t>.</w:t>
      </w:r>
      <w:r w:rsidR="498DEB7D" w:rsidRPr="00A66560">
        <w:rPr>
          <w:rFonts w:ascii="Arial" w:eastAsia="Arial" w:hAnsi="Arial" w:cs="Arial"/>
        </w:rPr>
        <w:t xml:space="preserve"> Clearly indicate how the organizational and </w:t>
      </w:r>
      <w:r w:rsidR="498DEB7D" w:rsidRPr="00A66560">
        <w:rPr>
          <w:rFonts w:ascii="Arial" w:eastAsia="Arial" w:hAnsi="Arial" w:cs="Arial"/>
        </w:rPr>
        <w:lastRenderedPageBreak/>
        <w:t>structural administration will function to implement, operate, and monitor the OP eleme</w:t>
      </w:r>
      <w:r w:rsidR="0B1C1E36" w:rsidRPr="00A66560">
        <w:rPr>
          <w:rFonts w:ascii="Arial" w:eastAsia="Arial" w:hAnsi="Arial" w:cs="Arial"/>
        </w:rPr>
        <w:t xml:space="preserve">nts of the </w:t>
      </w:r>
      <w:r w:rsidR="544DECD5" w:rsidRPr="00A66560">
        <w:rPr>
          <w:rFonts w:ascii="Arial" w:eastAsia="Arial" w:hAnsi="Arial" w:cs="Arial"/>
        </w:rPr>
        <w:t>Demonstration</w:t>
      </w:r>
      <w:r w:rsidR="0B1C1E36" w:rsidRPr="00A66560">
        <w:rPr>
          <w:rFonts w:ascii="Arial" w:eastAsia="Arial" w:hAnsi="Arial" w:cs="Arial"/>
        </w:rPr>
        <w:t xml:space="preserve">. </w:t>
      </w:r>
      <w:r w:rsidR="286ABB0F" w:rsidRPr="0E4AD922">
        <w:rPr>
          <w:rFonts w:ascii="Arial" w:eastAsia="Arial" w:hAnsi="Arial" w:cs="Arial"/>
        </w:rPr>
        <w:t>The MFP Demonstration will evaluate and ensure the operational readiness of its systems and infrastructure to support program delivery and goals. This includes the development and integration of technologies essential to eligibility</w:t>
      </w:r>
      <w:r w:rsidR="286ABB0F" w:rsidRPr="00A66560">
        <w:rPr>
          <w:rFonts w:ascii="Arial" w:eastAsia="Arial" w:hAnsi="Arial" w:cs="Arial"/>
        </w:rPr>
        <w:t xml:space="preserve"> assessment, service delivery, data management, and compliance </w:t>
      </w:r>
      <w:r w:rsidR="00323EA8" w:rsidRPr="00A66560">
        <w:rPr>
          <w:rFonts w:ascii="Arial" w:eastAsia="Arial" w:hAnsi="Arial" w:cs="Arial"/>
        </w:rPr>
        <w:t>monitoring (</w:t>
      </w:r>
      <w:r w:rsidR="149627B8" w:rsidRPr="00A66560">
        <w:rPr>
          <w:rFonts w:ascii="Arial" w:eastAsia="Arial" w:hAnsi="Arial" w:cs="Arial"/>
        </w:rPr>
        <w:t>Medicaid Management Information System - MMIS</w:t>
      </w:r>
      <w:r w:rsidR="149627B8" w:rsidRPr="6FDDD6E0">
        <w:rPr>
          <w:rFonts w:ascii="Arial" w:eastAsia="Arial" w:hAnsi="Arial" w:cs="Arial"/>
        </w:rPr>
        <w:t>)</w:t>
      </w:r>
      <w:r w:rsidR="6043331F" w:rsidRPr="6FDDD6E0">
        <w:rPr>
          <w:rFonts w:ascii="Arial" w:eastAsia="Arial" w:hAnsi="Arial" w:cs="Arial"/>
        </w:rPr>
        <w:t xml:space="preserve"> and and Enrollment (in Puerto Rico MEDITI3G)</w:t>
      </w:r>
      <w:r w:rsidR="286ABB0F" w:rsidRPr="6FDDD6E0">
        <w:rPr>
          <w:rFonts w:ascii="Arial" w:eastAsia="Arial" w:hAnsi="Arial" w:cs="Arial"/>
        </w:rPr>
        <w:t>.</w:t>
      </w:r>
      <w:r w:rsidR="286ABB0F" w:rsidRPr="00A66560">
        <w:rPr>
          <w:rFonts w:ascii="Arial" w:eastAsia="Arial" w:hAnsi="Arial" w:cs="Arial"/>
        </w:rPr>
        <w:t xml:space="preserve"> Key components include:</w:t>
      </w:r>
    </w:p>
    <w:p w14:paraId="4833EAAD" w14:textId="27620378" w:rsidR="286ABB0F" w:rsidRPr="00A66560" w:rsidRDefault="286ABB0F" w:rsidP="6D448C4A">
      <w:pPr>
        <w:pStyle w:val="ListParagraph"/>
        <w:numPr>
          <w:ilvl w:val="0"/>
          <w:numId w:val="1"/>
        </w:numPr>
        <w:spacing w:line="360" w:lineRule="auto"/>
        <w:rPr>
          <w:rFonts w:ascii="Arial" w:eastAsia="Arial" w:hAnsi="Arial" w:cs="Arial"/>
        </w:rPr>
      </w:pPr>
      <w:r w:rsidRPr="00A66560">
        <w:rPr>
          <w:rFonts w:ascii="Arial" w:eastAsia="Arial" w:hAnsi="Arial" w:cs="Arial"/>
        </w:rPr>
        <w:t>Assessment of Existing Systems: Review of current systems, including MMIS</w:t>
      </w:r>
      <w:r w:rsidR="1B9E94F4" w:rsidRPr="4D46E132">
        <w:rPr>
          <w:rFonts w:ascii="Arial" w:eastAsia="Arial" w:hAnsi="Arial" w:cs="Arial"/>
        </w:rPr>
        <w:t xml:space="preserve"> and Eligibility and</w:t>
      </w:r>
      <w:r w:rsidR="1B9E94F4" w:rsidRPr="3AF4B646">
        <w:rPr>
          <w:rFonts w:ascii="Arial" w:eastAsia="Arial" w:hAnsi="Arial" w:cs="Arial"/>
        </w:rPr>
        <w:t xml:space="preserve"> Enrollment (in Puerto Rico MEDITI3G)</w:t>
      </w:r>
      <w:r w:rsidRPr="3AF4B646">
        <w:rPr>
          <w:rFonts w:ascii="Arial" w:eastAsia="Arial" w:hAnsi="Arial" w:cs="Arial"/>
        </w:rPr>
        <w:t>,</w:t>
      </w:r>
      <w:r w:rsidRPr="00A66560">
        <w:rPr>
          <w:rFonts w:ascii="Arial" w:eastAsia="Arial" w:hAnsi="Arial" w:cs="Arial"/>
        </w:rPr>
        <w:t xml:space="preserve"> for their ability to support MFP functions</w:t>
      </w:r>
      <w:r w:rsidR="385F0A35" w:rsidRPr="35C5DCC7">
        <w:rPr>
          <w:rFonts w:ascii="Arial" w:eastAsia="Arial" w:hAnsi="Arial" w:cs="Arial"/>
        </w:rPr>
        <w:t>, ensure systems are capable of MFP Grant reporting</w:t>
      </w:r>
      <w:r w:rsidRPr="00A66560">
        <w:rPr>
          <w:rFonts w:ascii="Arial" w:eastAsia="Arial" w:hAnsi="Arial" w:cs="Arial"/>
        </w:rPr>
        <w:t xml:space="preserve"> and track transitions.</w:t>
      </w:r>
    </w:p>
    <w:p w14:paraId="7B1F4794" w14:textId="0B0F5B7B" w:rsidR="286ABB0F" w:rsidRPr="00A66560" w:rsidRDefault="286ABB0F" w:rsidP="6D448C4A">
      <w:pPr>
        <w:pStyle w:val="ListParagraph"/>
        <w:numPr>
          <w:ilvl w:val="0"/>
          <w:numId w:val="1"/>
        </w:numPr>
        <w:spacing w:line="360" w:lineRule="auto"/>
        <w:rPr>
          <w:rFonts w:ascii="Arial" w:eastAsia="Arial" w:hAnsi="Arial" w:cs="Arial"/>
        </w:rPr>
      </w:pPr>
      <w:r w:rsidRPr="00A66560">
        <w:rPr>
          <w:rFonts w:ascii="Arial" w:eastAsia="Arial" w:hAnsi="Arial" w:cs="Arial"/>
        </w:rPr>
        <w:t>Technology Tools and Integration Plan: Identification of supportive technologies (telehealth, EVV, data systems), a phased implementation timeline, resource needs, and training plans.</w:t>
      </w:r>
    </w:p>
    <w:p w14:paraId="5B509E37" w14:textId="4CF819FE" w:rsidR="39C831D8" w:rsidRDefault="39C831D8" w:rsidP="212344F6">
      <w:pPr>
        <w:pStyle w:val="ListParagraph"/>
        <w:numPr>
          <w:ilvl w:val="0"/>
          <w:numId w:val="1"/>
        </w:numPr>
        <w:spacing w:line="360" w:lineRule="auto"/>
        <w:rPr>
          <w:rFonts w:ascii="Arial" w:eastAsia="Arial" w:hAnsi="Arial" w:cs="Arial"/>
        </w:rPr>
      </w:pPr>
      <w:r w:rsidRPr="212344F6">
        <w:rPr>
          <w:rFonts w:ascii="Arial" w:eastAsia="Arial" w:hAnsi="Arial" w:cs="Arial"/>
        </w:rPr>
        <w:t>HCBS-specific functionalities and sub-systems need to be evaluated. These include HCBS Care/Case Management, and HCBS Quality Measure Sets.</w:t>
      </w:r>
    </w:p>
    <w:p w14:paraId="3309E0D1" w14:textId="4BA9D792" w:rsidR="286ABB0F" w:rsidRPr="00A66560" w:rsidRDefault="286ABB0F" w:rsidP="6D448C4A">
      <w:pPr>
        <w:pStyle w:val="ListParagraph"/>
        <w:numPr>
          <w:ilvl w:val="0"/>
          <w:numId w:val="1"/>
        </w:numPr>
        <w:spacing w:line="360" w:lineRule="auto"/>
      </w:pPr>
      <w:r w:rsidRPr="00A66560">
        <w:rPr>
          <w:rFonts w:ascii="Arial" w:eastAsia="Arial" w:hAnsi="Arial" w:cs="Arial"/>
        </w:rPr>
        <w:t>Security and Compliance: Assurance that all systems comply with HIPAA and other privacy/security requirements.</w:t>
      </w:r>
    </w:p>
    <w:p w14:paraId="21262C36" w14:textId="1B43DC39" w:rsidR="286ABB0F" w:rsidRPr="00115A8A" w:rsidRDefault="286ABB0F" w:rsidP="6D448C4A">
      <w:pPr>
        <w:pStyle w:val="ListParagraph"/>
        <w:numPr>
          <w:ilvl w:val="0"/>
          <w:numId w:val="1"/>
        </w:numPr>
        <w:spacing w:line="360" w:lineRule="auto"/>
        <w:rPr>
          <w:rFonts w:ascii="Arial" w:eastAsia="Arial" w:hAnsi="Arial" w:cs="Arial"/>
        </w:rPr>
      </w:pPr>
      <w:r w:rsidRPr="00A66560">
        <w:rPr>
          <w:rFonts w:ascii="Arial" w:eastAsia="Arial" w:hAnsi="Arial" w:cs="Arial"/>
        </w:rPr>
        <w:t>Ongoing Maintenance and Support: Establishing mechanisms for technical support, system updates, and troubleshooting.</w:t>
      </w:r>
    </w:p>
    <w:p w14:paraId="0BD036C7" w14:textId="510199DF" w:rsidR="00115A8A" w:rsidRPr="00A66560" w:rsidRDefault="0AD78115" w:rsidP="6FA4E9C9">
      <w:pPr>
        <w:pStyle w:val="ListParagraph"/>
        <w:numPr>
          <w:ilvl w:val="0"/>
          <w:numId w:val="1"/>
        </w:numPr>
        <w:spacing w:line="360" w:lineRule="auto"/>
        <w:rPr>
          <w:rFonts w:ascii="Arial" w:eastAsia="Arial" w:hAnsi="Arial" w:cs="Arial"/>
        </w:rPr>
      </w:pPr>
      <w:r w:rsidRPr="6FA4E9C9">
        <w:rPr>
          <w:rFonts w:ascii="Arial" w:eastAsia="Arial" w:hAnsi="Arial" w:cs="Arial"/>
        </w:rPr>
        <w:t>Identify system gaps, develop system remediation and enhancement and integration plans, and complete the necessary work to help ensure the Puerto Rico systems are ready for implementation of Medicaid-funded LTSS.</w:t>
      </w:r>
    </w:p>
    <w:p w14:paraId="78F74010" w14:textId="3C90E5D3" w:rsidR="6FA4E9C9" w:rsidRDefault="6FA4E9C9" w:rsidP="6FA4E9C9">
      <w:pPr>
        <w:pStyle w:val="ListParagraph"/>
        <w:spacing w:line="360" w:lineRule="auto"/>
        <w:ind w:left="2880"/>
        <w:rPr>
          <w:rFonts w:ascii="Arial" w:eastAsia="Arial" w:hAnsi="Arial" w:cs="Arial"/>
        </w:rPr>
      </w:pPr>
    </w:p>
    <w:p w14:paraId="58AA663B" w14:textId="19A9D01E" w:rsidR="3058E91A" w:rsidRPr="00A66560" w:rsidRDefault="442C03A2" w:rsidP="00A30F68">
      <w:pPr>
        <w:pStyle w:val="ListParagraph"/>
        <w:numPr>
          <w:ilvl w:val="1"/>
          <w:numId w:val="9"/>
        </w:numPr>
        <w:spacing w:line="360" w:lineRule="auto"/>
        <w:ind w:left="2070"/>
        <w:rPr>
          <w:rFonts w:ascii="Arial" w:eastAsia="Arial" w:hAnsi="Arial" w:cs="Arial"/>
        </w:rPr>
      </w:pPr>
      <w:r w:rsidRPr="00A66560">
        <w:rPr>
          <w:rFonts w:ascii="Arial" w:eastAsia="Arial" w:hAnsi="Arial" w:cs="Arial"/>
          <w:b/>
          <w:bCs/>
        </w:rPr>
        <w:t>Section C: Recruitment, Enrollment, Outreach, and Education</w:t>
      </w:r>
    </w:p>
    <w:p w14:paraId="60B1C736" w14:textId="5131C6CE" w:rsidR="3058E91A" w:rsidRPr="00A66560" w:rsidRDefault="3D645518" w:rsidP="1283D9F4">
      <w:pPr>
        <w:pStyle w:val="ListParagraph"/>
        <w:spacing w:line="360" w:lineRule="auto"/>
        <w:ind w:left="2160"/>
        <w:rPr>
          <w:rFonts w:ascii="Arial" w:eastAsia="Arial" w:hAnsi="Arial" w:cs="Arial"/>
        </w:rPr>
      </w:pPr>
      <w:r w:rsidRPr="00A66560">
        <w:rPr>
          <w:rFonts w:ascii="Arial" w:eastAsia="Arial" w:hAnsi="Arial" w:cs="Arial"/>
        </w:rPr>
        <w:t xml:space="preserve">This section </w:t>
      </w:r>
      <w:r w:rsidR="66767362" w:rsidRPr="00A66560">
        <w:rPr>
          <w:rFonts w:ascii="Arial" w:eastAsia="Arial" w:hAnsi="Arial" w:cs="Arial"/>
        </w:rPr>
        <w:t>requires</w:t>
      </w:r>
      <w:r w:rsidR="71EA5175" w:rsidRPr="00A66560">
        <w:rPr>
          <w:rFonts w:ascii="Arial" w:eastAsia="Arial" w:hAnsi="Arial" w:cs="Arial"/>
        </w:rPr>
        <w:t xml:space="preserve"> </w:t>
      </w:r>
      <w:r w:rsidR="02ABD65F" w:rsidRPr="00A66560">
        <w:rPr>
          <w:rFonts w:ascii="Arial" w:eastAsia="Arial" w:hAnsi="Arial" w:cs="Arial"/>
        </w:rPr>
        <w:t xml:space="preserve">to describe the </w:t>
      </w:r>
      <w:r w:rsidR="215815F1" w:rsidRPr="00A66560">
        <w:rPr>
          <w:rFonts w:ascii="Arial" w:eastAsia="Arial" w:hAnsi="Arial" w:cs="Arial"/>
        </w:rPr>
        <w:t>recruit</w:t>
      </w:r>
      <w:r w:rsidR="1A4D0C9A" w:rsidRPr="00A66560">
        <w:rPr>
          <w:rFonts w:ascii="Arial" w:eastAsia="Arial" w:hAnsi="Arial" w:cs="Arial"/>
        </w:rPr>
        <w:t>ment of</w:t>
      </w:r>
      <w:r w:rsidR="215815F1" w:rsidRPr="00A66560">
        <w:rPr>
          <w:rFonts w:ascii="Arial" w:eastAsia="Arial" w:hAnsi="Arial" w:cs="Arial"/>
        </w:rPr>
        <w:t xml:space="preserve"> MFP-qualified inpatient facilit</w:t>
      </w:r>
      <w:r w:rsidR="411CC227" w:rsidRPr="00A66560">
        <w:rPr>
          <w:rFonts w:ascii="Arial" w:eastAsia="Arial" w:hAnsi="Arial" w:cs="Arial"/>
        </w:rPr>
        <w:t xml:space="preserve">ies, </w:t>
      </w:r>
      <w:r w:rsidR="215815F1" w:rsidRPr="00A66560">
        <w:rPr>
          <w:rFonts w:ascii="Arial" w:eastAsia="Arial" w:hAnsi="Arial" w:cs="Arial"/>
        </w:rPr>
        <w:t xml:space="preserve">identify </w:t>
      </w:r>
      <w:r w:rsidR="0B5AC566" w:rsidRPr="00A66560">
        <w:rPr>
          <w:rFonts w:ascii="Arial" w:eastAsia="Arial" w:hAnsi="Arial" w:cs="Arial"/>
        </w:rPr>
        <w:t xml:space="preserve">eligible </w:t>
      </w:r>
      <w:r w:rsidR="215815F1" w:rsidRPr="00A66560">
        <w:rPr>
          <w:rFonts w:ascii="Arial" w:eastAsia="Arial" w:hAnsi="Arial" w:cs="Arial"/>
        </w:rPr>
        <w:t>MFP participants</w:t>
      </w:r>
      <w:r w:rsidR="1C35F3AC" w:rsidRPr="00A66560">
        <w:rPr>
          <w:rFonts w:ascii="Arial" w:eastAsia="Arial" w:hAnsi="Arial" w:cs="Arial"/>
        </w:rPr>
        <w:t xml:space="preserve"> for enrollment</w:t>
      </w:r>
      <w:r w:rsidR="0EFB7D06" w:rsidRPr="00A66560">
        <w:rPr>
          <w:rFonts w:ascii="Arial" w:eastAsia="Arial" w:hAnsi="Arial" w:cs="Arial"/>
        </w:rPr>
        <w:t xml:space="preserve">, and </w:t>
      </w:r>
      <w:r w:rsidR="6060ECD4" w:rsidRPr="00A66560">
        <w:rPr>
          <w:rFonts w:ascii="Arial" w:eastAsia="Arial" w:hAnsi="Arial" w:cs="Arial"/>
        </w:rPr>
        <w:t>process and organize data sources to identify and recruit MFP participants</w:t>
      </w:r>
      <w:r w:rsidR="215815F1" w:rsidRPr="00A66560">
        <w:rPr>
          <w:rFonts w:ascii="Arial" w:eastAsia="Arial" w:hAnsi="Arial" w:cs="Arial"/>
        </w:rPr>
        <w:t xml:space="preserve">. </w:t>
      </w:r>
      <w:r w:rsidR="79D95AF5" w:rsidRPr="00A66560">
        <w:rPr>
          <w:rFonts w:ascii="Arial" w:eastAsia="Arial" w:hAnsi="Arial" w:cs="Arial"/>
        </w:rPr>
        <w:t>The o</w:t>
      </w:r>
      <w:r w:rsidR="4CDD7EB5" w:rsidRPr="00A66560">
        <w:rPr>
          <w:rFonts w:ascii="Arial" w:eastAsia="Arial" w:hAnsi="Arial" w:cs="Arial"/>
        </w:rPr>
        <w:t>utreach and marketing to participants, providers, and the community portion of this section</w:t>
      </w:r>
      <w:r w:rsidR="44C05590" w:rsidRPr="00A66560">
        <w:rPr>
          <w:rFonts w:ascii="Arial" w:eastAsia="Arial" w:hAnsi="Arial" w:cs="Arial"/>
        </w:rPr>
        <w:t xml:space="preserve"> requires to:</w:t>
      </w:r>
    </w:p>
    <w:p w14:paraId="2DF35510" w14:textId="60D5424F" w:rsidR="3058E91A" w:rsidRPr="00A66560" w:rsidRDefault="44C05590" w:rsidP="00230FDD">
      <w:pPr>
        <w:pStyle w:val="ListParagraph"/>
        <w:numPr>
          <w:ilvl w:val="3"/>
          <w:numId w:val="7"/>
        </w:numPr>
        <w:spacing w:line="360" w:lineRule="auto"/>
        <w:rPr>
          <w:rFonts w:ascii="Arial" w:eastAsia="Arial" w:hAnsi="Arial" w:cs="Arial"/>
        </w:rPr>
      </w:pPr>
      <w:r w:rsidRPr="00A66560">
        <w:rPr>
          <w:rFonts w:ascii="Arial" w:eastAsia="Arial" w:hAnsi="Arial" w:cs="Arial"/>
        </w:rPr>
        <w:lastRenderedPageBreak/>
        <w:t>Describe how the state or territory will develop and implement a marketing strategic plan to recruit and enroll MFP participants.</w:t>
      </w:r>
    </w:p>
    <w:p w14:paraId="763F8DCE" w14:textId="7D07D53C" w:rsidR="3058E91A" w:rsidRPr="00A66560" w:rsidRDefault="44C05590" w:rsidP="00230FDD">
      <w:pPr>
        <w:pStyle w:val="ListParagraph"/>
        <w:numPr>
          <w:ilvl w:val="3"/>
          <w:numId w:val="7"/>
        </w:numPr>
        <w:spacing w:line="360" w:lineRule="auto"/>
        <w:rPr>
          <w:rFonts w:ascii="Arial" w:eastAsia="Arial" w:hAnsi="Arial" w:cs="Arial"/>
        </w:rPr>
      </w:pPr>
      <w:r w:rsidRPr="00A66560">
        <w:rPr>
          <w:rFonts w:ascii="Arial" w:eastAsia="Arial" w:hAnsi="Arial" w:cs="Arial"/>
        </w:rPr>
        <w:t>Describe how the state or territory will develop and implement an outreach and education plan to recruit MFP</w:t>
      </w:r>
      <w:r w:rsidR="009C6D25">
        <w:rPr>
          <w:rFonts w:ascii="Arial" w:eastAsia="Arial" w:hAnsi="Arial" w:cs="Arial"/>
        </w:rPr>
        <w:t xml:space="preserve"> </w:t>
      </w:r>
      <w:r w:rsidRPr="00A66560">
        <w:rPr>
          <w:rFonts w:ascii="Arial" w:eastAsia="Arial" w:hAnsi="Arial" w:cs="Arial"/>
        </w:rPr>
        <w:t>inpatient facility providers, service providers, affordable and accessible housing providers, community-based organizations, and other relevant entities.</w:t>
      </w:r>
    </w:p>
    <w:p w14:paraId="13DF4C44" w14:textId="33EA0CC7" w:rsidR="3058E91A" w:rsidRPr="00A66560" w:rsidRDefault="44C05590" w:rsidP="00230FDD">
      <w:pPr>
        <w:pStyle w:val="ListParagraph"/>
        <w:numPr>
          <w:ilvl w:val="3"/>
          <w:numId w:val="7"/>
        </w:numPr>
        <w:spacing w:line="360" w:lineRule="auto"/>
        <w:rPr>
          <w:rFonts w:ascii="Arial" w:eastAsia="Arial" w:hAnsi="Arial" w:cs="Arial"/>
        </w:rPr>
      </w:pPr>
      <w:r w:rsidRPr="00A66560">
        <w:rPr>
          <w:rFonts w:ascii="Arial" w:eastAsia="Arial" w:hAnsi="Arial" w:cs="Arial"/>
        </w:rPr>
        <w:t>Confirm the state or territory adheres to the requirements regarding the Stevens Amendment and complies with accessibility laws.</w:t>
      </w:r>
    </w:p>
    <w:p w14:paraId="3CE1B901" w14:textId="3C7C69EB" w:rsidR="3058E91A" w:rsidRDefault="1BF92562" w:rsidP="1283D9F4">
      <w:pPr>
        <w:pStyle w:val="ListParagraph"/>
        <w:spacing w:line="360" w:lineRule="auto"/>
        <w:ind w:left="2160"/>
        <w:rPr>
          <w:rFonts w:ascii="Arial" w:eastAsia="Arial" w:hAnsi="Arial" w:cs="Arial"/>
        </w:rPr>
      </w:pPr>
      <w:r w:rsidRPr="00A66560">
        <w:rPr>
          <w:rFonts w:ascii="Arial" w:eastAsia="Arial" w:hAnsi="Arial" w:cs="Arial"/>
        </w:rPr>
        <w:t>Additionally, the TA Contractor must d</w:t>
      </w:r>
      <w:r w:rsidR="7B8EC829" w:rsidRPr="00A66560">
        <w:rPr>
          <w:rFonts w:ascii="Arial" w:eastAsia="Arial" w:hAnsi="Arial" w:cs="Arial"/>
        </w:rPr>
        <w:t xml:space="preserve">evelop </w:t>
      </w:r>
      <w:r w:rsidRPr="00A66560">
        <w:rPr>
          <w:rFonts w:ascii="Arial" w:eastAsia="Arial" w:hAnsi="Arial" w:cs="Arial"/>
        </w:rPr>
        <w:t>procedures for obtaining informed consent</w:t>
      </w:r>
      <w:r w:rsidR="40BB2B8D" w:rsidRPr="00A66560">
        <w:rPr>
          <w:rFonts w:ascii="Arial" w:eastAsia="Arial" w:hAnsi="Arial" w:cs="Arial"/>
        </w:rPr>
        <w:t xml:space="preserve"> from MFP participants</w:t>
      </w:r>
      <w:r w:rsidR="4C0523FF" w:rsidRPr="00A66560">
        <w:rPr>
          <w:rFonts w:ascii="Arial" w:eastAsia="Arial" w:hAnsi="Arial" w:cs="Arial"/>
        </w:rPr>
        <w:t xml:space="preserve"> and </w:t>
      </w:r>
      <w:r w:rsidR="41644C17" w:rsidRPr="00A66560">
        <w:rPr>
          <w:rFonts w:ascii="Arial" w:eastAsia="Arial" w:hAnsi="Arial" w:cs="Arial"/>
        </w:rPr>
        <w:t>d</w:t>
      </w:r>
      <w:r w:rsidR="40BB2B8D" w:rsidRPr="00A66560">
        <w:rPr>
          <w:rFonts w:ascii="Arial" w:eastAsia="Arial" w:hAnsi="Arial" w:cs="Arial"/>
        </w:rPr>
        <w:t>escribe how the MFP Demonstration will engage with a legally authorized representative</w:t>
      </w:r>
      <w:r w:rsidR="77A1DC0F" w:rsidRPr="00A66560">
        <w:rPr>
          <w:rFonts w:ascii="Arial" w:eastAsia="Arial" w:hAnsi="Arial" w:cs="Arial"/>
        </w:rPr>
        <w:t>.</w:t>
      </w:r>
      <w:r w:rsidR="423ABBA9" w:rsidRPr="00A66560">
        <w:rPr>
          <w:rFonts w:ascii="Arial" w:eastAsia="Arial" w:hAnsi="Arial" w:cs="Arial"/>
        </w:rPr>
        <w:t xml:space="preserve"> Finally, </w:t>
      </w:r>
      <w:r w:rsidR="273DF383" w:rsidRPr="00A66560">
        <w:rPr>
          <w:rFonts w:ascii="Arial" w:eastAsia="Arial" w:hAnsi="Arial" w:cs="Arial"/>
        </w:rPr>
        <w:t xml:space="preserve">a description of the </w:t>
      </w:r>
      <w:r w:rsidR="423ABBA9" w:rsidRPr="00A66560">
        <w:rPr>
          <w:rFonts w:ascii="Arial" w:eastAsia="Arial" w:hAnsi="Arial" w:cs="Arial"/>
        </w:rPr>
        <w:t>MFP re-enrollment policy (1) for individuals who have been re-institutionalized or hospitalized prior to completing their 365-day MFP enrollment period, and (2) for individuals who have been re-institutionalized after completing their 365-day MFP enrollment period</w:t>
      </w:r>
      <w:r w:rsidR="51E1ABC0" w:rsidRPr="00A66560">
        <w:rPr>
          <w:rFonts w:ascii="Arial" w:eastAsia="Arial" w:hAnsi="Arial" w:cs="Arial"/>
        </w:rPr>
        <w:t xml:space="preserve"> must be provided.</w:t>
      </w:r>
    </w:p>
    <w:p w14:paraId="35E52E06" w14:textId="77777777" w:rsidR="00F04437" w:rsidRPr="00A66560" w:rsidRDefault="00F04437" w:rsidP="1283D9F4">
      <w:pPr>
        <w:pStyle w:val="ListParagraph"/>
        <w:spacing w:line="360" w:lineRule="auto"/>
        <w:ind w:left="2160"/>
        <w:rPr>
          <w:rFonts w:ascii="Arial" w:eastAsia="Arial" w:hAnsi="Arial" w:cs="Arial"/>
        </w:rPr>
      </w:pPr>
    </w:p>
    <w:p w14:paraId="5D5CF92D" w14:textId="7AB0D8E9" w:rsidR="3058E91A" w:rsidRPr="00A66560" w:rsidRDefault="442C03A2" w:rsidP="00A30F68">
      <w:pPr>
        <w:pStyle w:val="ListParagraph"/>
        <w:numPr>
          <w:ilvl w:val="1"/>
          <w:numId w:val="9"/>
        </w:numPr>
        <w:spacing w:line="360" w:lineRule="auto"/>
        <w:ind w:left="1980"/>
        <w:rPr>
          <w:rFonts w:ascii="Arial" w:eastAsia="Arial" w:hAnsi="Arial" w:cs="Arial"/>
          <w:b/>
          <w:bCs/>
        </w:rPr>
      </w:pPr>
      <w:r w:rsidRPr="00A66560">
        <w:rPr>
          <w:rFonts w:ascii="Arial" w:eastAsia="Arial" w:hAnsi="Arial" w:cs="Arial"/>
          <w:b/>
          <w:bCs/>
        </w:rPr>
        <w:t>Section D: Community Engagement</w:t>
      </w:r>
    </w:p>
    <w:p w14:paraId="63EFD381" w14:textId="24D2B366" w:rsidR="7043570B" w:rsidRDefault="7043570B" w:rsidP="1E088113">
      <w:pPr>
        <w:pStyle w:val="ListParagraph"/>
        <w:spacing w:line="360" w:lineRule="auto"/>
        <w:ind w:left="2160"/>
        <w:rPr>
          <w:rFonts w:ascii="Arial" w:eastAsia="Arial" w:hAnsi="Arial" w:cs="Arial"/>
        </w:rPr>
      </w:pPr>
      <w:r w:rsidRPr="00A66560">
        <w:rPr>
          <w:rFonts w:ascii="Arial" w:eastAsia="Arial" w:hAnsi="Arial" w:cs="Arial"/>
        </w:rPr>
        <w:t>The community engagement section of the OP should describe how PRMP will engage the broad community, including but not limited to, Medicaid agency leadership, participants in HCBS programs, residents in long-term care facilities, long-term care facility staff, family members and other caregivers, HCBS providers, the aging and disability network, MCPs, housing providers, and the direct care workforce, to inform Puerto R</w:t>
      </w:r>
      <w:r w:rsidR="7B16ADA8" w:rsidRPr="00A66560">
        <w:rPr>
          <w:rFonts w:ascii="Arial" w:eastAsia="Arial" w:hAnsi="Arial" w:cs="Arial"/>
        </w:rPr>
        <w:t>ico’</w:t>
      </w:r>
      <w:r w:rsidRPr="00A66560">
        <w:rPr>
          <w:rFonts w:ascii="Arial" w:eastAsia="Arial" w:hAnsi="Arial" w:cs="Arial"/>
        </w:rPr>
        <w:t>s approach to the design of the MFP Demonstration and how the territory can leverage the MFP Demonstration to expand and enhance the HCBS system. Include a description of the state or territory’s strategy(s), structure of the engagement process, engagement tools, communication process, and how the process will be strengthened throughout the MFP program period of performance.</w:t>
      </w:r>
    </w:p>
    <w:p w14:paraId="6DCA59EE" w14:textId="77777777" w:rsidR="004A44BC" w:rsidRPr="00A66560" w:rsidRDefault="004A44BC" w:rsidP="1E088113">
      <w:pPr>
        <w:pStyle w:val="ListParagraph"/>
        <w:spacing w:line="360" w:lineRule="auto"/>
        <w:ind w:left="2160"/>
        <w:rPr>
          <w:rFonts w:ascii="Arial" w:eastAsia="Arial" w:hAnsi="Arial" w:cs="Arial"/>
        </w:rPr>
      </w:pPr>
    </w:p>
    <w:p w14:paraId="20F4738E" w14:textId="041AF309" w:rsidR="3058E91A" w:rsidRPr="00A66560" w:rsidRDefault="442C03A2" w:rsidP="00A30F68">
      <w:pPr>
        <w:pStyle w:val="ListParagraph"/>
        <w:numPr>
          <w:ilvl w:val="1"/>
          <w:numId w:val="9"/>
        </w:numPr>
        <w:spacing w:line="360" w:lineRule="auto"/>
        <w:ind w:left="1890"/>
        <w:rPr>
          <w:rFonts w:ascii="Arial" w:eastAsia="Arial" w:hAnsi="Arial" w:cs="Arial"/>
          <w:b/>
          <w:bCs/>
        </w:rPr>
      </w:pPr>
      <w:r w:rsidRPr="00A66560">
        <w:rPr>
          <w:rFonts w:ascii="Arial" w:eastAsia="Arial" w:hAnsi="Arial" w:cs="Arial"/>
          <w:b/>
          <w:bCs/>
        </w:rPr>
        <w:lastRenderedPageBreak/>
        <w:t>Section E: Benefits and Services</w:t>
      </w:r>
    </w:p>
    <w:p w14:paraId="12371269" w14:textId="370B07D5" w:rsidR="3058E91A" w:rsidRDefault="1D52F2B3" w:rsidP="1283D9F4">
      <w:pPr>
        <w:pStyle w:val="ListParagraph"/>
        <w:spacing w:line="360" w:lineRule="auto"/>
        <w:ind w:left="2160"/>
        <w:rPr>
          <w:rFonts w:ascii="Arial" w:eastAsia="Arial" w:hAnsi="Arial" w:cs="Arial"/>
        </w:rPr>
      </w:pPr>
      <w:r w:rsidRPr="00A66560">
        <w:rPr>
          <w:rFonts w:ascii="Arial" w:eastAsia="Arial" w:hAnsi="Arial" w:cs="Arial"/>
        </w:rPr>
        <w:t xml:space="preserve">The Benefits and Services section should describe how the MFP Demonstration will provide opportunities for MFP participants to receive high-quality services in their own homes or community rather than institutions. Puerto Rico must describe qualified HCBS, Demonstration services, and </w:t>
      </w:r>
      <w:r w:rsidR="533BA834" w:rsidRPr="00A66560">
        <w:rPr>
          <w:rFonts w:ascii="Arial" w:eastAsia="Arial" w:hAnsi="Arial" w:cs="Arial"/>
        </w:rPr>
        <w:t xml:space="preserve">the </w:t>
      </w:r>
      <w:r w:rsidRPr="00A66560">
        <w:rPr>
          <w:rFonts w:ascii="Arial" w:eastAsia="Arial" w:hAnsi="Arial" w:cs="Arial"/>
        </w:rPr>
        <w:t>supplemental services that it will provide under the MFP Demonstration.</w:t>
      </w:r>
    </w:p>
    <w:p w14:paraId="32B6592A" w14:textId="77777777" w:rsidR="004A44BC" w:rsidRPr="00A66560" w:rsidRDefault="004A44BC" w:rsidP="1283D9F4">
      <w:pPr>
        <w:pStyle w:val="ListParagraph"/>
        <w:spacing w:line="360" w:lineRule="auto"/>
        <w:ind w:left="2160"/>
        <w:rPr>
          <w:rFonts w:ascii="Arial" w:eastAsia="Arial" w:hAnsi="Arial" w:cs="Arial"/>
        </w:rPr>
      </w:pPr>
    </w:p>
    <w:p w14:paraId="33E46A2E" w14:textId="2226F01A" w:rsidR="3058E91A" w:rsidRPr="00A66560" w:rsidRDefault="442C03A2" w:rsidP="00A30F68">
      <w:pPr>
        <w:pStyle w:val="ListParagraph"/>
        <w:numPr>
          <w:ilvl w:val="1"/>
          <w:numId w:val="9"/>
        </w:numPr>
        <w:spacing w:line="360" w:lineRule="auto"/>
        <w:ind w:left="1890"/>
        <w:rPr>
          <w:rFonts w:ascii="Arial" w:eastAsia="Arial" w:hAnsi="Arial" w:cs="Arial"/>
          <w:b/>
          <w:bCs/>
        </w:rPr>
      </w:pPr>
      <w:r w:rsidRPr="00A66560">
        <w:rPr>
          <w:rFonts w:ascii="Arial" w:eastAsia="Arial" w:hAnsi="Arial" w:cs="Arial"/>
          <w:b/>
          <w:bCs/>
        </w:rPr>
        <w:t>Section F: Transition and Housing Services</w:t>
      </w:r>
    </w:p>
    <w:p w14:paraId="78F92534" w14:textId="4C299F9D" w:rsidR="3058E91A" w:rsidRPr="00A66560" w:rsidRDefault="539373AA" w:rsidP="1283D9F4">
      <w:pPr>
        <w:pStyle w:val="ListParagraph"/>
        <w:spacing w:line="360" w:lineRule="auto"/>
        <w:ind w:left="2160"/>
        <w:rPr>
          <w:rFonts w:ascii="Arial" w:eastAsia="Arial" w:hAnsi="Arial" w:cs="Arial"/>
        </w:rPr>
      </w:pPr>
      <w:r w:rsidRPr="00A66560">
        <w:rPr>
          <w:rFonts w:ascii="Arial" w:eastAsia="Arial" w:hAnsi="Arial" w:cs="Arial"/>
        </w:rPr>
        <w:t xml:space="preserve">The Transitions and Housing Services section of the OP </w:t>
      </w:r>
      <w:r w:rsidR="431F33F8" w:rsidRPr="00A66560">
        <w:rPr>
          <w:rFonts w:ascii="Arial" w:eastAsia="Arial" w:hAnsi="Arial" w:cs="Arial"/>
        </w:rPr>
        <w:t>should</w:t>
      </w:r>
      <w:r w:rsidR="79E4AE4F" w:rsidRPr="00A66560">
        <w:rPr>
          <w:rFonts w:ascii="Arial" w:eastAsia="Arial" w:hAnsi="Arial" w:cs="Arial"/>
        </w:rPr>
        <w:t xml:space="preserve"> include how the MFP Demonstration will</w:t>
      </w:r>
      <w:r w:rsidR="7CD3CA9D" w:rsidRPr="00A66560">
        <w:rPr>
          <w:rFonts w:ascii="Arial" w:eastAsia="Arial" w:hAnsi="Arial" w:cs="Arial"/>
        </w:rPr>
        <w:t>:</w:t>
      </w:r>
    </w:p>
    <w:p w14:paraId="27402C97" w14:textId="7D6C1D8C" w:rsidR="3058E91A" w:rsidRPr="00A66560" w:rsidRDefault="431F33F8" w:rsidP="00230FDD">
      <w:pPr>
        <w:pStyle w:val="ListParagraph"/>
        <w:numPr>
          <w:ilvl w:val="3"/>
          <w:numId w:val="6"/>
        </w:numPr>
        <w:spacing w:line="360" w:lineRule="auto"/>
        <w:rPr>
          <w:rFonts w:ascii="Arial" w:eastAsia="Arial" w:hAnsi="Arial" w:cs="Arial"/>
        </w:rPr>
      </w:pPr>
      <w:r w:rsidRPr="00A66560">
        <w:rPr>
          <w:rFonts w:ascii="Arial" w:eastAsia="Arial" w:hAnsi="Arial" w:cs="Arial"/>
        </w:rPr>
        <w:t xml:space="preserve"> </w:t>
      </w:r>
      <w:r w:rsidR="34A38D4E" w:rsidRPr="00A66560">
        <w:rPr>
          <w:rFonts w:ascii="Arial" w:eastAsia="Arial" w:hAnsi="Arial" w:cs="Arial"/>
        </w:rPr>
        <w:t>I</w:t>
      </w:r>
      <w:r w:rsidR="09868552" w:rsidRPr="00A66560">
        <w:rPr>
          <w:rFonts w:ascii="Arial" w:eastAsia="Arial" w:hAnsi="Arial" w:cs="Arial"/>
        </w:rPr>
        <w:t>mplement the</w:t>
      </w:r>
      <w:r w:rsidRPr="00A66560">
        <w:rPr>
          <w:rFonts w:ascii="Arial" w:eastAsia="Arial" w:hAnsi="Arial" w:cs="Arial"/>
        </w:rPr>
        <w:t xml:space="preserve"> comprehensive transition coordination services</w:t>
      </w:r>
      <w:r w:rsidR="6B3ECE81" w:rsidRPr="00A66560">
        <w:rPr>
          <w:rFonts w:ascii="Arial" w:eastAsia="Arial" w:hAnsi="Arial" w:cs="Arial"/>
        </w:rPr>
        <w:t xml:space="preserve">, </w:t>
      </w:r>
      <w:r w:rsidRPr="00A66560">
        <w:rPr>
          <w:rFonts w:ascii="Arial" w:eastAsia="Arial" w:hAnsi="Arial" w:cs="Arial"/>
        </w:rPr>
        <w:t xml:space="preserve"> </w:t>
      </w:r>
    </w:p>
    <w:p w14:paraId="48A5FCCA" w14:textId="3D71F8A6" w:rsidR="3058E91A" w:rsidRPr="00A66560" w:rsidRDefault="62DD806D" w:rsidP="00230FDD">
      <w:pPr>
        <w:pStyle w:val="ListParagraph"/>
        <w:numPr>
          <w:ilvl w:val="3"/>
          <w:numId w:val="6"/>
        </w:numPr>
        <w:spacing w:line="360" w:lineRule="auto"/>
        <w:rPr>
          <w:rFonts w:ascii="Arial" w:eastAsia="Arial" w:hAnsi="Arial" w:cs="Arial"/>
        </w:rPr>
      </w:pPr>
      <w:r w:rsidRPr="00A66560">
        <w:rPr>
          <w:rFonts w:ascii="Arial" w:eastAsia="Arial" w:hAnsi="Arial" w:cs="Arial"/>
        </w:rPr>
        <w:t>C</w:t>
      </w:r>
      <w:r w:rsidR="04402A99" w:rsidRPr="00A66560">
        <w:rPr>
          <w:rFonts w:ascii="Arial" w:eastAsia="Arial" w:hAnsi="Arial" w:cs="Arial"/>
        </w:rPr>
        <w:t xml:space="preserve">oordinate the delivery of comprehensive transition coordination services with the </w:t>
      </w:r>
      <w:r w:rsidR="5CB2CCF6" w:rsidRPr="00A66560">
        <w:rPr>
          <w:rFonts w:ascii="Arial" w:eastAsia="Arial" w:hAnsi="Arial" w:cs="Arial"/>
        </w:rPr>
        <w:t>managed care plans</w:t>
      </w:r>
      <w:r w:rsidR="7F6D52D7" w:rsidRPr="00A66560">
        <w:rPr>
          <w:rFonts w:ascii="Arial" w:eastAsia="Arial" w:hAnsi="Arial" w:cs="Arial"/>
        </w:rPr>
        <w:t>,</w:t>
      </w:r>
    </w:p>
    <w:p w14:paraId="0763B111" w14:textId="56908F1E" w:rsidR="3058E91A" w:rsidRPr="00A66560" w:rsidRDefault="7BBC9CA2" w:rsidP="00230FDD">
      <w:pPr>
        <w:pStyle w:val="ListParagraph"/>
        <w:numPr>
          <w:ilvl w:val="3"/>
          <w:numId w:val="6"/>
        </w:numPr>
        <w:spacing w:line="360" w:lineRule="auto"/>
        <w:rPr>
          <w:rFonts w:ascii="Arial" w:eastAsia="Arial" w:hAnsi="Arial" w:cs="Arial"/>
        </w:rPr>
      </w:pPr>
      <w:r w:rsidRPr="00A66560">
        <w:rPr>
          <w:rFonts w:ascii="Arial" w:eastAsia="Arial" w:hAnsi="Arial" w:cs="Arial"/>
        </w:rPr>
        <w:t xml:space="preserve">Structure, organize, and implement housing-related </w:t>
      </w:r>
      <w:r w:rsidR="00FC5547" w:rsidRPr="00A66560">
        <w:rPr>
          <w:rFonts w:ascii="Arial" w:eastAsia="Arial" w:hAnsi="Arial" w:cs="Arial"/>
        </w:rPr>
        <w:t>support</w:t>
      </w:r>
      <w:r w:rsidRPr="00A66560">
        <w:rPr>
          <w:rFonts w:ascii="Arial" w:eastAsia="Arial" w:hAnsi="Arial" w:cs="Arial"/>
        </w:rPr>
        <w:t xml:space="preserve"> and services to increase affordable and accessible housing opportunities for MFP participants,</w:t>
      </w:r>
    </w:p>
    <w:p w14:paraId="24720535" w14:textId="48889533" w:rsidR="3058E91A" w:rsidRPr="00A66560" w:rsidRDefault="7BBC9CA2" w:rsidP="00230FDD">
      <w:pPr>
        <w:pStyle w:val="ListParagraph"/>
        <w:numPr>
          <w:ilvl w:val="3"/>
          <w:numId w:val="6"/>
        </w:numPr>
        <w:spacing w:line="360" w:lineRule="auto"/>
        <w:rPr>
          <w:rFonts w:ascii="Arial" w:eastAsia="Arial" w:hAnsi="Arial" w:cs="Arial"/>
        </w:rPr>
      </w:pPr>
      <w:r w:rsidRPr="00A66560">
        <w:rPr>
          <w:rFonts w:ascii="Arial" w:eastAsia="Arial" w:hAnsi="Arial" w:cs="Arial"/>
        </w:rPr>
        <w:t>Develop and sustain partnerships with state or territory and local housing agencies to increase access to affordable and accessible housing for MFP participants, and</w:t>
      </w:r>
    </w:p>
    <w:p w14:paraId="4DA9ACCE" w14:textId="77E8C9FC" w:rsidR="3058E91A" w:rsidRDefault="7BBC9CA2" w:rsidP="00230FDD">
      <w:pPr>
        <w:pStyle w:val="ListParagraph"/>
        <w:numPr>
          <w:ilvl w:val="3"/>
          <w:numId w:val="6"/>
        </w:numPr>
        <w:spacing w:line="360" w:lineRule="auto"/>
        <w:rPr>
          <w:rFonts w:ascii="Arial" w:eastAsia="Arial" w:hAnsi="Arial" w:cs="Arial"/>
        </w:rPr>
      </w:pPr>
      <w:r w:rsidRPr="00A66560">
        <w:rPr>
          <w:rFonts w:ascii="Arial" w:eastAsia="Arial" w:hAnsi="Arial" w:cs="Arial"/>
        </w:rPr>
        <w:t xml:space="preserve">Verify and document the type of MFP-qualified residence an MFP participant </w:t>
      </w:r>
      <w:r w:rsidR="00FC5547" w:rsidRPr="00A66560">
        <w:rPr>
          <w:rFonts w:ascii="Arial" w:eastAsia="Arial" w:hAnsi="Arial" w:cs="Arial"/>
        </w:rPr>
        <w:t>resides</w:t>
      </w:r>
      <w:r w:rsidRPr="00A66560">
        <w:rPr>
          <w:rFonts w:ascii="Arial" w:eastAsia="Arial" w:hAnsi="Arial" w:cs="Arial"/>
        </w:rPr>
        <w:t xml:space="preserve"> during the</w:t>
      </w:r>
      <w:r w:rsidR="00FC5547">
        <w:rPr>
          <w:rFonts w:ascii="Arial" w:eastAsia="Arial" w:hAnsi="Arial" w:cs="Arial"/>
        </w:rPr>
        <w:t>ir</w:t>
      </w:r>
      <w:r w:rsidRPr="00A66560">
        <w:rPr>
          <w:rFonts w:ascii="Arial" w:eastAsia="Arial" w:hAnsi="Arial" w:cs="Arial"/>
        </w:rPr>
        <w:t xml:space="preserve"> 365-day enrollment period.</w:t>
      </w:r>
    </w:p>
    <w:p w14:paraId="6266AD0E" w14:textId="0E1F60A8" w:rsidR="00FC5547" w:rsidRPr="00A66560" w:rsidRDefault="00FC5547" w:rsidP="00FC5547">
      <w:pPr>
        <w:pStyle w:val="ListParagraph"/>
        <w:spacing w:line="360" w:lineRule="auto"/>
        <w:ind w:left="2880"/>
        <w:rPr>
          <w:rFonts w:ascii="Arial" w:eastAsia="Arial" w:hAnsi="Arial" w:cs="Arial"/>
        </w:rPr>
      </w:pPr>
    </w:p>
    <w:p w14:paraId="55669E59" w14:textId="61DF7269" w:rsidR="3058E91A" w:rsidRPr="00A66560" w:rsidRDefault="442C03A2" w:rsidP="00A30F68">
      <w:pPr>
        <w:pStyle w:val="ListParagraph"/>
        <w:numPr>
          <w:ilvl w:val="2"/>
          <w:numId w:val="6"/>
        </w:numPr>
        <w:spacing w:line="360" w:lineRule="auto"/>
        <w:ind w:left="1890" w:hanging="360"/>
        <w:rPr>
          <w:rFonts w:ascii="Arial" w:eastAsia="Arial" w:hAnsi="Arial" w:cs="Arial"/>
          <w:b/>
          <w:bCs/>
        </w:rPr>
      </w:pPr>
      <w:r w:rsidRPr="00A66560">
        <w:rPr>
          <w:rFonts w:ascii="Arial" w:eastAsia="Arial" w:hAnsi="Arial" w:cs="Arial"/>
          <w:b/>
          <w:bCs/>
        </w:rPr>
        <w:t>Section G: Self-Direction and Informal Caregiving</w:t>
      </w:r>
    </w:p>
    <w:p w14:paraId="679C9803" w14:textId="22C61C4D" w:rsidR="3058E91A" w:rsidRDefault="2E52F960" w:rsidP="1283D9F4">
      <w:pPr>
        <w:pStyle w:val="ListParagraph"/>
        <w:spacing w:line="360" w:lineRule="auto"/>
        <w:ind w:left="2160"/>
        <w:rPr>
          <w:rFonts w:ascii="Arial" w:eastAsia="Arial" w:hAnsi="Arial" w:cs="Arial"/>
        </w:rPr>
      </w:pPr>
      <w:r w:rsidRPr="00A66560">
        <w:rPr>
          <w:rFonts w:ascii="Arial" w:eastAsia="Arial" w:hAnsi="Arial" w:cs="Arial"/>
        </w:rPr>
        <w:t xml:space="preserve">The Self-Direction and Informal Caregiving section </w:t>
      </w:r>
      <w:r w:rsidR="7C2DA74B" w:rsidRPr="00A66560">
        <w:rPr>
          <w:rFonts w:ascii="Arial" w:eastAsia="Arial" w:hAnsi="Arial" w:cs="Arial"/>
        </w:rPr>
        <w:t xml:space="preserve">describes any opportunities for MFP participants to receive HCBS as self-directed services. A Termination of </w:t>
      </w:r>
      <w:r w:rsidR="67AEB11E" w:rsidRPr="00A66560">
        <w:rPr>
          <w:rFonts w:ascii="Arial" w:eastAsia="Arial" w:hAnsi="Arial" w:cs="Arial"/>
        </w:rPr>
        <w:t>S</w:t>
      </w:r>
      <w:r w:rsidR="7C2DA74B" w:rsidRPr="00A66560">
        <w:rPr>
          <w:rFonts w:ascii="Arial" w:eastAsia="Arial" w:hAnsi="Arial" w:cs="Arial"/>
        </w:rPr>
        <w:t>elf-</w:t>
      </w:r>
      <w:r w:rsidR="0618C567" w:rsidRPr="00A66560">
        <w:rPr>
          <w:rFonts w:ascii="Arial" w:eastAsia="Arial" w:hAnsi="Arial" w:cs="Arial"/>
        </w:rPr>
        <w:t>D</w:t>
      </w:r>
      <w:r w:rsidR="7C2DA74B" w:rsidRPr="00A66560">
        <w:rPr>
          <w:rFonts w:ascii="Arial" w:eastAsia="Arial" w:hAnsi="Arial" w:cs="Arial"/>
        </w:rPr>
        <w:t>irection subsection shall be deta</w:t>
      </w:r>
      <w:r w:rsidR="4D7AD0E2" w:rsidRPr="00A66560">
        <w:rPr>
          <w:rFonts w:ascii="Arial" w:eastAsia="Arial" w:hAnsi="Arial" w:cs="Arial"/>
        </w:rPr>
        <w:t>iled to</w:t>
      </w:r>
      <w:r w:rsidR="7C2DA74B" w:rsidRPr="00A66560">
        <w:rPr>
          <w:rFonts w:ascii="Arial" w:eastAsia="Arial" w:hAnsi="Arial" w:cs="Arial"/>
        </w:rPr>
        <w:t xml:space="preserve"> accommodate a participant who voluntarily terminates self-direction to receive services through an alternate service delivery method, including how the state or territory assures continuity of services and participant health and welfare during the transition from self-direction to the alternative service delivery method. </w:t>
      </w:r>
      <w:r w:rsidR="1EAE1963" w:rsidRPr="00A66560">
        <w:rPr>
          <w:rFonts w:ascii="Arial" w:eastAsia="Arial" w:hAnsi="Arial" w:cs="Arial"/>
        </w:rPr>
        <w:t>It is also required to d</w:t>
      </w:r>
      <w:r w:rsidR="7C2DA74B" w:rsidRPr="00A66560">
        <w:rPr>
          <w:rFonts w:ascii="Arial" w:eastAsia="Arial" w:hAnsi="Arial" w:cs="Arial"/>
        </w:rPr>
        <w:t xml:space="preserve">escribe the circumstances under which the state or territory will involuntarily terminate </w:t>
      </w:r>
      <w:r w:rsidR="7C2DA74B" w:rsidRPr="00A66560">
        <w:rPr>
          <w:rFonts w:ascii="Arial" w:eastAsia="Arial" w:hAnsi="Arial" w:cs="Arial"/>
        </w:rPr>
        <w:lastRenderedPageBreak/>
        <w:t xml:space="preserve">the use of self-direction and thus require the participant to receive provider-managed services instead. </w:t>
      </w:r>
      <w:r w:rsidR="4397AE80" w:rsidRPr="00A66560">
        <w:rPr>
          <w:rFonts w:ascii="Arial" w:eastAsia="Arial" w:hAnsi="Arial" w:cs="Arial"/>
        </w:rPr>
        <w:t>This section of the OP must s</w:t>
      </w:r>
      <w:r w:rsidR="7C2DA74B" w:rsidRPr="00A66560">
        <w:rPr>
          <w:rFonts w:ascii="Arial" w:eastAsia="Arial" w:hAnsi="Arial" w:cs="Arial"/>
        </w:rPr>
        <w:t>pecify procedures for switches from self-direction to provider-managed or other service delivery systems.</w:t>
      </w:r>
    </w:p>
    <w:p w14:paraId="4F47E213" w14:textId="1A9CB140" w:rsidR="00FC5547" w:rsidRPr="00A66560" w:rsidRDefault="00FC5547" w:rsidP="1283D9F4">
      <w:pPr>
        <w:pStyle w:val="ListParagraph"/>
        <w:spacing w:line="360" w:lineRule="auto"/>
        <w:ind w:left="2160"/>
        <w:rPr>
          <w:rFonts w:ascii="Arial" w:eastAsia="Arial" w:hAnsi="Arial" w:cs="Arial"/>
        </w:rPr>
      </w:pPr>
    </w:p>
    <w:p w14:paraId="473C182E" w14:textId="4FF668A8" w:rsidR="3058E91A" w:rsidRPr="00A66560" w:rsidRDefault="442C03A2" w:rsidP="00A30F68">
      <w:pPr>
        <w:pStyle w:val="ListParagraph"/>
        <w:numPr>
          <w:ilvl w:val="1"/>
          <w:numId w:val="9"/>
        </w:numPr>
        <w:spacing w:line="360" w:lineRule="auto"/>
        <w:ind w:left="1890"/>
        <w:rPr>
          <w:rFonts w:ascii="Arial" w:eastAsia="Arial" w:hAnsi="Arial" w:cs="Arial"/>
          <w:b/>
          <w:bCs/>
        </w:rPr>
      </w:pPr>
      <w:r w:rsidRPr="00A66560">
        <w:rPr>
          <w:rFonts w:ascii="Arial" w:eastAsia="Arial" w:hAnsi="Arial" w:cs="Arial"/>
          <w:b/>
          <w:bCs/>
        </w:rPr>
        <w:t>Section H: Reporting</w:t>
      </w:r>
    </w:p>
    <w:p w14:paraId="1B8F9695" w14:textId="5E097AAA" w:rsidR="3058E91A" w:rsidRPr="00A66560" w:rsidRDefault="679BAFE8" w:rsidP="1283D9F4">
      <w:pPr>
        <w:pStyle w:val="ListParagraph"/>
        <w:spacing w:line="360" w:lineRule="auto"/>
        <w:ind w:left="2160"/>
        <w:rPr>
          <w:rFonts w:ascii="Arial" w:eastAsia="Arial" w:hAnsi="Arial" w:cs="Arial"/>
        </w:rPr>
      </w:pPr>
      <w:r w:rsidRPr="00A66560">
        <w:rPr>
          <w:rFonts w:ascii="Arial" w:eastAsia="Arial" w:hAnsi="Arial" w:cs="Arial"/>
        </w:rPr>
        <w:t xml:space="preserve">The reporting section of the OP should describe how the state or territory will develop and implement a reporting plan and procedure for data collection, reporting, and participation in the MFP evaluation effort. </w:t>
      </w:r>
    </w:p>
    <w:p w14:paraId="587D9C6B" w14:textId="7FE5416B" w:rsidR="3058E91A" w:rsidRPr="00A66560" w:rsidRDefault="679BAFE8" w:rsidP="00230FDD">
      <w:pPr>
        <w:pStyle w:val="ListParagraph"/>
        <w:numPr>
          <w:ilvl w:val="3"/>
          <w:numId w:val="5"/>
        </w:numPr>
        <w:spacing w:line="360" w:lineRule="auto"/>
        <w:rPr>
          <w:rFonts w:ascii="Arial" w:eastAsia="Arial" w:hAnsi="Arial" w:cs="Arial"/>
        </w:rPr>
      </w:pPr>
      <w:r w:rsidRPr="00A66560">
        <w:rPr>
          <w:rFonts w:ascii="Arial" w:eastAsia="Arial" w:hAnsi="Arial" w:cs="Arial"/>
        </w:rPr>
        <w:t xml:space="preserve">The reporting plan must include data collection plans and procedures that demonstrate the state or territory’s capacity to collect and share data for reporting the required program, expenditure, and financial information. </w:t>
      </w:r>
    </w:p>
    <w:p w14:paraId="546F5A4E" w14:textId="548D0F23" w:rsidR="3058E91A" w:rsidRPr="00A66560" w:rsidRDefault="679BAFE8" w:rsidP="00230FDD">
      <w:pPr>
        <w:pStyle w:val="ListParagraph"/>
        <w:numPr>
          <w:ilvl w:val="3"/>
          <w:numId w:val="5"/>
        </w:numPr>
        <w:spacing w:line="360" w:lineRule="auto"/>
        <w:rPr>
          <w:rFonts w:ascii="Arial" w:eastAsia="Arial" w:hAnsi="Arial" w:cs="Arial"/>
        </w:rPr>
      </w:pPr>
      <w:r w:rsidRPr="00A66560">
        <w:rPr>
          <w:rFonts w:ascii="Arial" w:eastAsia="Arial" w:hAnsi="Arial" w:cs="Arial"/>
        </w:rPr>
        <w:t>States or territories must include a description of their T-MSIS data submission status and must address how identified T-MSIS data quality issues are being addressed.</w:t>
      </w:r>
    </w:p>
    <w:p w14:paraId="44698BD7" w14:textId="055AEFCE" w:rsidR="3058E91A" w:rsidRPr="00A66560" w:rsidRDefault="679BAFE8" w:rsidP="00230FDD">
      <w:pPr>
        <w:pStyle w:val="ListParagraph"/>
        <w:numPr>
          <w:ilvl w:val="3"/>
          <w:numId w:val="5"/>
        </w:numPr>
        <w:spacing w:line="360" w:lineRule="auto"/>
        <w:rPr>
          <w:rFonts w:ascii="Arial" w:eastAsia="Arial" w:hAnsi="Arial" w:cs="Arial"/>
        </w:rPr>
      </w:pPr>
      <w:r w:rsidRPr="00A66560">
        <w:rPr>
          <w:rFonts w:ascii="Arial" w:eastAsia="Arial" w:hAnsi="Arial" w:cs="Arial"/>
        </w:rPr>
        <w:t xml:space="preserve">Describe the reporting procedures for ensuring timely and complete data submissions to CMS, including quarterly, semi-annual, and annual reporting requirements; performance indicators and program outcome metrics; and continuous quality improvement and quality measures reporting. </w:t>
      </w:r>
    </w:p>
    <w:p w14:paraId="26DF51C0" w14:textId="01970741" w:rsidR="00F07D54" w:rsidRDefault="679BAFE8" w:rsidP="002260F3">
      <w:pPr>
        <w:pStyle w:val="ListParagraph"/>
        <w:numPr>
          <w:ilvl w:val="3"/>
          <w:numId w:val="5"/>
        </w:numPr>
        <w:spacing w:line="360" w:lineRule="auto"/>
        <w:rPr>
          <w:rFonts w:ascii="Arial" w:eastAsia="Arial" w:hAnsi="Arial" w:cs="Arial"/>
        </w:rPr>
      </w:pPr>
      <w:r w:rsidRPr="00A66560">
        <w:rPr>
          <w:rFonts w:ascii="Arial" w:eastAsia="Arial" w:hAnsi="Arial" w:cs="Arial"/>
        </w:rPr>
        <w:t xml:space="preserve">Describe the strategies for ensuring that all partners and </w:t>
      </w:r>
      <w:r w:rsidR="00514A30" w:rsidRPr="00A66560">
        <w:rPr>
          <w:rFonts w:ascii="Arial" w:eastAsia="Arial" w:hAnsi="Arial" w:cs="Arial"/>
        </w:rPr>
        <w:t xml:space="preserve">participants, </w:t>
      </w:r>
      <w:r w:rsidRPr="00A66560">
        <w:rPr>
          <w:rFonts w:ascii="Arial" w:eastAsia="Arial" w:hAnsi="Arial" w:cs="Arial"/>
        </w:rPr>
        <w:t>including all affiliated departments, agencies, and providers</w:t>
      </w:r>
      <w:r w:rsidR="00514A30">
        <w:rPr>
          <w:rFonts w:ascii="Arial" w:eastAsia="Arial" w:hAnsi="Arial" w:cs="Arial"/>
        </w:rPr>
        <w:t xml:space="preserve"> </w:t>
      </w:r>
      <w:r w:rsidRPr="00A66560">
        <w:rPr>
          <w:rFonts w:ascii="Arial" w:eastAsia="Arial" w:hAnsi="Arial" w:cs="Arial"/>
        </w:rPr>
        <w:t>will participate in the project’s evaluation.</w:t>
      </w:r>
    </w:p>
    <w:p w14:paraId="1B55F47F" w14:textId="77777777" w:rsidR="002260F3" w:rsidRPr="002260F3" w:rsidRDefault="002260F3" w:rsidP="002260F3">
      <w:pPr>
        <w:pStyle w:val="ListParagraph"/>
        <w:spacing w:line="360" w:lineRule="auto"/>
        <w:ind w:left="2880"/>
        <w:rPr>
          <w:rFonts w:ascii="Arial" w:eastAsia="Arial" w:hAnsi="Arial" w:cs="Arial"/>
        </w:rPr>
      </w:pPr>
    </w:p>
    <w:p w14:paraId="273A971E" w14:textId="6E517E67" w:rsidR="3058E91A" w:rsidRPr="00A66560" w:rsidRDefault="442C03A2" w:rsidP="00A30F68">
      <w:pPr>
        <w:pStyle w:val="ListParagraph"/>
        <w:numPr>
          <w:ilvl w:val="1"/>
          <w:numId w:val="9"/>
        </w:numPr>
        <w:spacing w:line="360" w:lineRule="auto"/>
        <w:ind w:left="1890"/>
        <w:rPr>
          <w:rFonts w:ascii="Arial" w:eastAsia="Arial" w:hAnsi="Arial" w:cs="Arial"/>
          <w:b/>
          <w:bCs/>
        </w:rPr>
      </w:pPr>
      <w:r w:rsidRPr="00A66560">
        <w:rPr>
          <w:rFonts w:ascii="Arial" w:eastAsia="Arial" w:hAnsi="Arial" w:cs="Arial"/>
          <w:b/>
          <w:bCs/>
        </w:rPr>
        <w:t>Section I: Quality Measurement, Assurance, and Monitoring</w:t>
      </w:r>
    </w:p>
    <w:p w14:paraId="02A627D6" w14:textId="711A3C4D" w:rsidR="3058E91A" w:rsidRPr="00A66560" w:rsidRDefault="4BFA6EED" w:rsidP="1283D9F4">
      <w:pPr>
        <w:pStyle w:val="ListParagraph"/>
        <w:spacing w:line="360" w:lineRule="auto"/>
        <w:ind w:left="2160"/>
        <w:rPr>
          <w:rFonts w:ascii="Arial" w:eastAsia="Arial" w:hAnsi="Arial" w:cs="Arial"/>
        </w:rPr>
      </w:pPr>
      <w:r w:rsidRPr="00A66560">
        <w:rPr>
          <w:rFonts w:ascii="Arial" w:eastAsia="Arial" w:hAnsi="Arial" w:cs="Arial"/>
        </w:rPr>
        <w:t xml:space="preserve">The Quality Measurement, Assurance, and Monitoring section of the OP should describe how the state or territory will assure the quality and </w:t>
      </w:r>
      <w:r w:rsidR="0059320D" w:rsidRPr="00A66560">
        <w:rPr>
          <w:rFonts w:ascii="Arial" w:eastAsia="Arial" w:hAnsi="Arial" w:cs="Arial"/>
        </w:rPr>
        <w:t>continuous</w:t>
      </w:r>
      <w:r w:rsidRPr="00A66560">
        <w:rPr>
          <w:rFonts w:ascii="Arial" w:eastAsia="Arial" w:hAnsi="Arial" w:cs="Arial"/>
        </w:rPr>
        <w:t xml:space="preserve"> improve</w:t>
      </w:r>
      <w:r w:rsidR="09C0459A" w:rsidRPr="00A66560">
        <w:rPr>
          <w:rFonts w:ascii="Arial" w:eastAsia="Arial" w:hAnsi="Arial" w:cs="Arial"/>
        </w:rPr>
        <w:t>ment of</w:t>
      </w:r>
      <w:r w:rsidRPr="00A66560">
        <w:rPr>
          <w:rFonts w:ascii="Arial" w:eastAsia="Arial" w:hAnsi="Arial" w:cs="Arial"/>
        </w:rPr>
        <w:t xml:space="preserve"> HCBS</w:t>
      </w:r>
      <w:r w:rsidR="0246F023" w:rsidRPr="00A66560">
        <w:rPr>
          <w:rFonts w:ascii="Arial" w:eastAsia="Arial" w:hAnsi="Arial" w:cs="Arial"/>
        </w:rPr>
        <w:t xml:space="preserve"> </w:t>
      </w:r>
      <w:r w:rsidRPr="00A66560">
        <w:rPr>
          <w:rFonts w:ascii="Arial" w:eastAsia="Arial" w:hAnsi="Arial" w:cs="Arial"/>
        </w:rPr>
        <w:t>and</w:t>
      </w:r>
      <w:r w:rsidR="0AA0D95A" w:rsidRPr="00A66560">
        <w:rPr>
          <w:rFonts w:ascii="Arial" w:eastAsia="Arial" w:hAnsi="Arial" w:cs="Arial"/>
        </w:rPr>
        <w:t xml:space="preserve"> </w:t>
      </w:r>
      <w:r w:rsidRPr="00A66560">
        <w:rPr>
          <w:rFonts w:ascii="Arial" w:eastAsia="Arial" w:hAnsi="Arial" w:cs="Arial"/>
        </w:rPr>
        <w:t>the health and welfare of individuals participating in the MFP Demonstration</w:t>
      </w:r>
      <w:r w:rsidR="5339D201" w:rsidRPr="00A66560">
        <w:rPr>
          <w:rFonts w:ascii="Arial" w:eastAsia="Arial" w:hAnsi="Arial" w:cs="Arial"/>
        </w:rPr>
        <w:t>.</w:t>
      </w:r>
      <w:r w:rsidR="0937556E" w:rsidRPr="00A66560">
        <w:rPr>
          <w:rFonts w:ascii="Arial" w:eastAsia="Arial" w:hAnsi="Arial" w:cs="Arial"/>
        </w:rPr>
        <w:t xml:space="preserve"> </w:t>
      </w:r>
      <w:r w:rsidR="5339D201" w:rsidRPr="00A66560">
        <w:rPr>
          <w:rFonts w:ascii="Arial" w:eastAsia="Arial" w:hAnsi="Arial" w:cs="Arial"/>
        </w:rPr>
        <w:t xml:space="preserve">Therefore, </w:t>
      </w:r>
      <w:r w:rsidR="66E20CA3" w:rsidRPr="00A66560">
        <w:rPr>
          <w:rFonts w:ascii="Arial" w:eastAsia="Arial" w:hAnsi="Arial" w:cs="Arial"/>
        </w:rPr>
        <w:t xml:space="preserve">this section </w:t>
      </w:r>
      <w:r w:rsidR="5339D201" w:rsidRPr="00A66560">
        <w:rPr>
          <w:rFonts w:ascii="Arial" w:eastAsia="Arial" w:hAnsi="Arial" w:cs="Arial"/>
        </w:rPr>
        <w:t>should</w:t>
      </w:r>
      <w:r w:rsidR="06E9E591" w:rsidRPr="00A66560">
        <w:rPr>
          <w:rFonts w:ascii="Arial" w:eastAsia="Arial" w:hAnsi="Arial" w:cs="Arial"/>
        </w:rPr>
        <w:t>:</w:t>
      </w:r>
    </w:p>
    <w:p w14:paraId="66753EF6" w14:textId="0351AD5F" w:rsidR="3058E91A" w:rsidRPr="00A66560" w:rsidRDefault="44ED2349" w:rsidP="00230FDD">
      <w:pPr>
        <w:pStyle w:val="ListParagraph"/>
        <w:numPr>
          <w:ilvl w:val="3"/>
          <w:numId w:val="4"/>
        </w:numPr>
        <w:spacing w:line="360" w:lineRule="auto"/>
        <w:rPr>
          <w:rFonts w:ascii="Arial" w:eastAsia="Arial" w:hAnsi="Arial" w:cs="Arial"/>
        </w:rPr>
      </w:pPr>
      <w:r w:rsidRPr="00A66560">
        <w:rPr>
          <w:rFonts w:ascii="Arial" w:eastAsia="Arial" w:hAnsi="Arial" w:cs="Arial"/>
        </w:rPr>
        <w:t xml:space="preserve"> </w:t>
      </w:r>
      <w:r w:rsidR="328E06E4" w:rsidRPr="00A66560">
        <w:rPr>
          <w:rFonts w:ascii="Arial" w:eastAsia="Arial" w:hAnsi="Arial" w:cs="Arial"/>
        </w:rPr>
        <w:t>Include a</w:t>
      </w:r>
      <w:r w:rsidR="3E97CF5E" w:rsidRPr="00A66560">
        <w:rPr>
          <w:rFonts w:ascii="Arial" w:eastAsia="Arial" w:hAnsi="Arial" w:cs="Arial"/>
        </w:rPr>
        <w:t xml:space="preserve"> </w:t>
      </w:r>
      <w:r w:rsidRPr="00A66560">
        <w:rPr>
          <w:rFonts w:ascii="Arial" w:eastAsia="Arial" w:hAnsi="Arial" w:cs="Arial"/>
        </w:rPr>
        <w:t xml:space="preserve">comprehensive strategy to enhance HCBS quality, participant welfare, and financial integrity.  </w:t>
      </w:r>
    </w:p>
    <w:p w14:paraId="30BA3A45" w14:textId="18E16339" w:rsidR="3058E91A" w:rsidRPr="00A66560" w:rsidRDefault="72235D70" w:rsidP="00230FDD">
      <w:pPr>
        <w:pStyle w:val="ListParagraph"/>
        <w:numPr>
          <w:ilvl w:val="3"/>
          <w:numId w:val="4"/>
        </w:numPr>
        <w:spacing w:line="360" w:lineRule="auto"/>
        <w:rPr>
          <w:rFonts w:ascii="Arial" w:eastAsia="Arial" w:hAnsi="Arial" w:cs="Arial"/>
        </w:rPr>
      </w:pPr>
      <w:r w:rsidRPr="00A66560">
        <w:rPr>
          <w:rFonts w:ascii="Arial" w:eastAsia="Arial" w:hAnsi="Arial" w:cs="Arial"/>
        </w:rPr>
        <w:lastRenderedPageBreak/>
        <w:t>Integrate t</w:t>
      </w:r>
      <w:r w:rsidR="44ED2349" w:rsidRPr="00A66560">
        <w:rPr>
          <w:rFonts w:ascii="Arial" w:eastAsia="Arial" w:hAnsi="Arial" w:cs="Arial"/>
        </w:rPr>
        <w:t>he MFP program into existing HCBS waivers (e.g., sections 1915 and 1115) with detailed references to the associate</w:t>
      </w:r>
      <w:r w:rsidR="28FC2A4E" w:rsidRPr="00A66560">
        <w:rPr>
          <w:rFonts w:ascii="Arial" w:eastAsia="Arial" w:hAnsi="Arial" w:cs="Arial"/>
        </w:rPr>
        <w:t xml:space="preserve"> </w:t>
      </w:r>
      <w:r w:rsidR="44ED2349" w:rsidRPr="00A66560">
        <w:rPr>
          <w:rFonts w:ascii="Arial" w:eastAsia="Arial" w:hAnsi="Arial" w:cs="Arial"/>
        </w:rPr>
        <w:t xml:space="preserve">Quality Improvement Systems (QIS). </w:t>
      </w:r>
    </w:p>
    <w:p w14:paraId="062B2E94" w14:textId="4CE6AD91" w:rsidR="3058E91A" w:rsidRPr="00A66560" w:rsidRDefault="44ED2349" w:rsidP="00230FDD">
      <w:pPr>
        <w:pStyle w:val="ListParagraph"/>
        <w:numPr>
          <w:ilvl w:val="3"/>
          <w:numId w:val="4"/>
        </w:numPr>
        <w:spacing w:line="360" w:lineRule="auto"/>
        <w:rPr>
          <w:rFonts w:ascii="Arial" w:eastAsia="Arial" w:hAnsi="Arial" w:cs="Arial"/>
        </w:rPr>
      </w:pPr>
      <w:r w:rsidRPr="00A66560">
        <w:rPr>
          <w:rFonts w:ascii="Arial" w:eastAsia="Arial" w:hAnsi="Arial" w:cs="Arial"/>
        </w:rPr>
        <w:t xml:space="preserve">Ensure ongoing monitoring and evaluation of service quality, including the roles and responsibilities across agencies, with defined processes for continuous improvement.  </w:t>
      </w:r>
    </w:p>
    <w:p w14:paraId="35507D53" w14:textId="5768D777" w:rsidR="3058E91A" w:rsidRPr="00A66560" w:rsidRDefault="44ED2349" w:rsidP="00230FDD">
      <w:pPr>
        <w:pStyle w:val="ListParagraph"/>
        <w:numPr>
          <w:ilvl w:val="3"/>
          <w:numId w:val="4"/>
        </w:numPr>
        <w:spacing w:line="360" w:lineRule="auto"/>
        <w:rPr>
          <w:rFonts w:ascii="Arial" w:eastAsia="Arial" w:hAnsi="Arial" w:cs="Arial"/>
        </w:rPr>
      </w:pPr>
      <w:r w:rsidRPr="00A66560">
        <w:rPr>
          <w:rFonts w:ascii="Arial" w:eastAsia="Arial" w:hAnsi="Arial" w:cs="Arial"/>
        </w:rPr>
        <w:t xml:space="preserve">Affirm commitment to developing </w:t>
      </w:r>
      <w:r w:rsidR="5F34F219" w:rsidRPr="00A66560">
        <w:rPr>
          <w:rFonts w:ascii="Arial" w:eastAsia="Arial" w:hAnsi="Arial" w:cs="Arial"/>
        </w:rPr>
        <w:t>a</w:t>
      </w:r>
      <w:r w:rsidRPr="00A66560">
        <w:rPr>
          <w:rFonts w:ascii="Arial" w:eastAsia="Arial" w:hAnsi="Arial" w:cs="Arial"/>
        </w:rPr>
        <w:t xml:space="preserve">nd sustaining robust quality assurance and improvement systems for HCBS and LTSS, ensuring high standards are met consistently.  </w:t>
      </w:r>
    </w:p>
    <w:p w14:paraId="1C4C8734" w14:textId="3944F822" w:rsidR="3058E91A" w:rsidRPr="00A66560" w:rsidRDefault="44ED2349" w:rsidP="00230FDD">
      <w:pPr>
        <w:pStyle w:val="ListParagraph"/>
        <w:numPr>
          <w:ilvl w:val="3"/>
          <w:numId w:val="4"/>
        </w:numPr>
        <w:spacing w:line="360" w:lineRule="auto"/>
        <w:rPr>
          <w:rFonts w:ascii="Arial" w:eastAsia="Arial" w:hAnsi="Arial" w:cs="Arial"/>
        </w:rPr>
      </w:pPr>
      <w:r w:rsidRPr="00A66560">
        <w:rPr>
          <w:rFonts w:ascii="Arial" w:eastAsia="Arial" w:hAnsi="Arial" w:cs="Arial"/>
        </w:rPr>
        <w:t xml:space="preserve">Utilize selected care experience surveys to measure service quality, addressing potential data limitations and outlining the use of data for program enhancement. </w:t>
      </w:r>
    </w:p>
    <w:p w14:paraId="1D4DA7CA" w14:textId="4E5A319D" w:rsidR="3058E91A" w:rsidRPr="00A66560" w:rsidRDefault="44ED2349" w:rsidP="00230FDD">
      <w:pPr>
        <w:pStyle w:val="ListParagraph"/>
        <w:numPr>
          <w:ilvl w:val="3"/>
          <w:numId w:val="4"/>
        </w:numPr>
        <w:spacing w:line="360" w:lineRule="auto"/>
        <w:rPr>
          <w:rFonts w:ascii="Arial" w:eastAsia="Arial" w:hAnsi="Arial" w:cs="Arial"/>
        </w:rPr>
      </w:pPr>
      <w:r w:rsidRPr="00A66560">
        <w:rPr>
          <w:rFonts w:ascii="Arial" w:eastAsia="Arial" w:hAnsi="Arial" w:cs="Arial"/>
        </w:rPr>
        <w:t xml:space="preserve">Specify key parties responsible for quality measure reporting and improvement initiatives.  </w:t>
      </w:r>
    </w:p>
    <w:p w14:paraId="1C65C9F3" w14:textId="449161AB" w:rsidR="3058E91A" w:rsidRPr="00A66560" w:rsidRDefault="44ED2349" w:rsidP="00230FDD">
      <w:pPr>
        <w:pStyle w:val="ListParagraph"/>
        <w:numPr>
          <w:ilvl w:val="3"/>
          <w:numId w:val="4"/>
        </w:numPr>
        <w:spacing w:line="360" w:lineRule="auto"/>
        <w:rPr>
          <w:rFonts w:ascii="Arial" w:eastAsia="Arial" w:hAnsi="Arial" w:cs="Arial"/>
        </w:rPr>
      </w:pPr>
      <w:r w:rsidRPr="00A66560">
        <w:rPr>
          <w:rFonts w:ascii="Arial" w:eastAsia="Arial" w:hAnsi="Arial" w:cs="Arial"/>
        </w:rPr>
        <w:t xml:space="preserve">Outline organization and access protocols for 24-hour emergency backup systems for critical services, including handling participant feedback and complaints. </w:t>
      </w:r>
    </w:p>
    <w:p w14:paraId="76E82685" w14:textId="0D858FEF" w:rsidR="3058E91A" w:rsidRDefault="44ED2349" w:rsidP="00230FDD">
      <w:pPr>
        <w:pStyle w:val="ListParagraph"/>
        <w:numPr>
          <w:ilvl w:val="3"/>
          <w:numId w:val="4"/>
        </w:numPr>
        <w:spacing w:line="360" w:lineRule="auto"/>
        <w:rPr>
          <w:rFonts w:ascii="Arial" w:eastAsia="Arial" w:hAnsi="Arial" w:cs="Arial"/>
        </w:rPr>
      </w:pPr>
      <w:r w:rsidRPr="00A66560">
        <w:rPr>
          <w:rFonts w:ascii="Arial" w:eastAsia="Arial" w:hAnsi="Arial" w:cs="Arial"/>
        </w:rPr>
        <w:t xml:space="preserve">Describe risk assessment, mitigation strategies, and incident management systems to ensure participant safety and program integrity.  </w:t>
      </w:r>
    </w:p>
    <w:p w14:paraId="2C54F8E3" w14:textId="77777777" w:rsidR="00937FBE" w:rsidRPr="00A66560" w:rsidRDefault="00937FBE" w:rsidP="00937FBE">
      <w:pPr>
        <w:pStyle w:val="ListParagraph"/>
        <w:spacing w:line="360" w:lineRule="auto"/>
        <w:ind w:left="2880"/>
        <w:rPr>
          <w:rFonts w:ascii="Arial" w:eastAsia="Arial" w:hAnsi="Arial" w:cs="Arial"/>
        </w:rPr>
      </w:pPr>
    </w:p>
    <w:p w14:paraId="6944033C" w14:textId="72D74E6A" w:rsidR="3058E91A" w:rsidRPr="00A66560" w:rsidRDefault="442C03A2" w:rsidP="00A30F68">
      <w:pPr>
        <w:pStyle w:val="ListParagraph"/>
        <w:numPr>
          <w:ilvl w:val="1"/>
          <w:numId w:val="9"/>
        </w:numPr>
        <w:spacing w:line="360" w:lineRule="auto"/>
        <w:ind w:left="1890"/>
        <w:rPr>
          <w:rFonts w:ascii="Arial" w:eastAsia="Arial" w:hAnsi="Arial" w:cs="Arial"/>
          <w:b/>
          <w:bCs/>
        </w:rPr>
      </w:pPr>
      <w:r w:rsidRPr="00A66560">
        <w:rPr>
          <w:rFonts w:ascii="Arial" w:eastAsia="Arial" w:hAnsi="Arial" w:cs="Arial"/>
          <w:b/>
          <w:bCs/>
        </w:rPr>
        <w:t>Section J: Continuity of Care Post-Demonstration</w:t>
      </w:r>
    </w:p>
    <w:p w14:paraId="53B0A062" w14:textId="2A49682B" w:rsidR="3058E91A" w:rsidRDefault="14DFA441" w:rsidP="1283D9F4">
      <w:pPr>
        <w:pStyle w:val="ListParagraph"/>
        <w:spacing w:line="360" w:lineRule="auto"/>
        <w:ind w:left="2160"/>
        <w:rPr>
          <w:rFonts w:ascii="Arial" w:eastAsia="Arial" w:hAnsi="Arial" w:cs="Arial"/>
        </w:rPr>
      </w:pPr>
      <w:r w:rsidRPr="00A66560">
        <w:rPr>
          <w:rFonts w:ascii="Arial" w:eastAsia="Arial" w:hAnsi="Arial" w:cs="Arial"/>
        </w:rPr>
        <w:t xml:space="preserve">In the Continuity of Care Post-Demonstration Puerto Rico should affirm commitment to developing and sustaining robust quality assurance and improvement systems for HCBS and LTSS, ensuring high standards are met consistently.   </w:t>
      </w:r>
    </w:p>
    <w:p w14:paraId="7DAED05F" w14:textId="77777777" w:rsidR="00937FBE" w:rsidRPr="00A66560" w:rsidRDefault="00937FBE" w:rsidP="1283D9F4">
      <w:pPr>
        <w:pStyle w:val="ListParagraph"/>
        <w:spacing w:line="360" w:lineRule="auto"/>
        <w:ind w:left="2160"/>
        <w:rPr>
          <w:rFonts w:ascii="Arial" w:eastAsia="Arial" w:hAnsi="Arial" w:cs="Arial"/>
        </w:rPr>
      </w:pPr>
    </w:p>
    <w:p w14:paraId="3A40EF31" w14:textId="015C0CE7" w:rsidR="3058E91A" w:rsidRPr="00A66560" w:rsidRDefault="442C03A2" w:rsidP="00A30F68">
      <w:pPr>
        <w:pStyle w:val="ListParagraph"/>
        <w:numPr>
          <w:ilvl w:val="1"/>
          <w:numId w:val="9"/>
        </w:numPr>
        <w:spacing w:line="360" w:lineRule="auto"/>
        <w:ind w:left="1890"/>
        <w:rPr>
          <w:rFonts w:ascii="Arial" w:eastAsia="Arial" w:hAnsi="Arial" w:cs="Arial"/>
          <w:b/>
          <w:bCs/>
        </w:rPr>
      </w:pPr>
      <w:r w:rsidRPr="00A66560">
        <w:rPr>
          <w:rFonts w:ascii="Arial" w:eastAsia="Arial" w:hAnsi="Arial" w:cs="Arial"/>
          <w:b/>
          <w:bCs/>
        </w:rPr>
        <w:t>Section M: Public Health Emergencies</w:t>
      </w:r>
    </w:p>
    <w:p w14:paraId="7A5C2B45" w14:textId="16615129" w:rsidR="2924A929" w:rsidRDefault="3B00A41B" w:rsidP="1283D9F4">
      <w:pPr>
        <w:pStyle w:val="ListParagraph"/>
        <w:spacing w:line="360" w:lineRule="auto"/>
        <w:ind w:left="2160"/>
        <w:rPr>
          <w:rFonts w:ascii="Arial" w:eastAsia="Arial" w:hAnsi="Arial" w:cs="Arial"/>
        </w:rPr>
      </w:pPr>
      <w:r w:rsidRPr="00A66560">
        <w:rPr>
          <w:rFonts w:ascii="Arial" w:eastAsia="Arial" w:hAnsi="Arial" w:cs="Arial"/>
        </w:rPr>
        <w:t>Describe adaptations your state or territory’s MFP Demonstration made in response to a Public Health Emergency (PHE), such as the COVID-19</w:t>
      </w:r>
      <w:r w:rsidR="35F995E0" w:rsidRPr="00A66560">
        <w:rPr>
          <w:rFonts w:ascii="Arial" w:eastAsia="Arial" w:hAnsi="Arial" w:cs="Arial"/>
        </w:rPr>
        <w:t>,</w:t>
      </w:r>
      <w:r w:rsidR="4E1D8312" w:rsidRPr="00A66560">
        <w:rPr>
          <w:rFonts w:ascii="Arial" w:eastAsia="Arial" w:hAnsi="Arial" w:cs="Arial"/>
        </w:rPr>
        <w:t xml:space="preserve"> natural disasters,</w:t>
      </w:r>
      <w:r w:rsidR="35F995E0" w:rsidRPr="00A66560">
        <w:rPr>
          <w:rFonts w:ascii="Arial" w:eastAsia="Arial" w:hAnsi="Arial" w:cs="Arial"/>
        </w:rPr>
        <w:t xml:space="preserve"> or others</w:t>
      </w:r>
      <w:r w:rsidR="3BD9EBFD" w:rsidRPr="00A66560">
        <w:rPr>
          <w:rFonts w:ascii="Arial" w:eastAsia="Arial" w:hAnsi="Arial" w:cs="Arial"/>
        </w:rPr>
        <w:t xml:space="preserve"> </w:t>
      </w:r>
      <w:r w:rsidRPr="00A66560">
        <w:rPr>
          <w:rFonts w:ascii="Arial" w:eastAsia="Arial" w:hAnsi="Arial" w:cs="Arial"/>
        </w:rPr>
        <w:t xml:space="preserve">declared at either the state, territory, or federal level.  </w:t>
      </w:r>
      <w:r w:rsidR="00E17AFE" w:rsidRPr="00E17AFE">
        <w:rPr>
          <w:rFonts w:ascii="Arial" w:eastAsia="Arial" w:hAnsi="Arial" w:cs="Arial"/>
        </w:rPr>
        <w:t xml:space="preserve">Describe how any MFP Demonstration adaptations in response to </w:t>
      </w:r>
      <w:r w:rsidR="00E17AFE" w:rsidRPr="00E17AFE">
        <w:rPr>
          <w:rFonts w:ascii="Arial" w:eastAsia="Arial" w:hAnsi="Arial" w:cs="Arial"/>
        </w:rPr>
        <w:lastRenderedPageBreak/>
        <w:t>PHEs align with and use policies and procedures from the state or territory’s HCBS program(s)</w:t>
      </w:r>
      <w:r w:rsidR="00040569">
        <w:rPr>
          <w:rFonts w:ascii="Arial" w:eastAsia="Arial" w:hAnsi="Arial" w:cs="Arial"/>
        </w:rPr>
        <w:t>.</w:t>
      </w:r>
    </w:p>
    <w:p w14:paraId="572967F3" w14:textId="77777777" w:rsidR="00246A37" w:rsidRPr="00A66560" w:rsidRDefault="00246A37" w:rsidP="1283D9F4">
      <w:pPr>
        <w:pStyle w:val="ListParagraph"/>
        <w:spacing w:line="360" w:lineRule="auto"/>
        <w:ind w:left="2160"/>
        <w:rPr>
          <w:rFonts w:ascii="Arial" w:eastAsia="Arial" w:hAnsi="Arial" w:cs="Arial"/>
        </w:rPr>
      </w:pPr>
    </w:p>
    <w:p w14:paraId="6D6D45DC" w14:textId="312FD109" w:rsidR="4C9A33BF" w:rsidRPr="00A66560" w:rsidRDefault="4C9A33BF" w:rsidP="00A30F68">
      <w:pPr>
        <w:pStyle w:val="ListParagraph"/>
        <w:numPr>
          <w:ilvl w:val="0"/>
          <w:numId w:val="2"/>
        </w:numPr>
        <w:spacing w:line="360" w:lineRule="auto"/>
        <w:ind w:left="1890"/>
        <w:rPr>
          <w:rFonts w:ascii="Arial" w:eastAsia="Arial" w:hAnsi="Arial" w:cs="Arial"/>
        </w:rPr>
      </w:pPr>
      <w:r w:rsidRPr="00A66560">
        <w:rPr>
          <w:rFonts w:ascii="Arial" w:eastAsia="Arial" w:hAnsi="Arial" w:cs="Arial"/>
        </w:rPr>
        <w:t xml:space="preserve">APPENDIX A. Hyperlinks and Glossary </w:t>
      </w:r>
    </w:p>
    <w:p w14:paraId="4AC9BE21" w14:textId="572EA7D3" w:rsidR="1283D9F4" w:rsidRPr="00A66560" w:rsidRDefault="1283D9F4" w:rsidP="1283D9F4">
      <w:pPr>
        <w:pStyle w:val="ListParagraph"/>
        <w:spacing w:line="360" w:lineRule="auto"/>
        <w:ind w:left="2160"/>
        <w:rPr>
          <w:rFonts w:ascii="Arial" w:eastAsia="Arial" w:hAnsi="Arial" w:cs="Arial"/>
        </w:rPr>
      </w:pPr>
    </w:p>
    <w:p w14:paraId="49A625BC" w14:textId="09D2D7F4" w:rsidR="5AEB10D3" w:rsidRDefault="5AEB10D3" w:rsidP="00A30F68">
      <w:pPr>
        <w:pStyle w:val="ListParagraph"/>
        <w:numPr>
          <w:ilvl w:val="0"/>
          <w:numId w:val="11"/>
        </w:numPr>
        <w:spacing w:after="200" w:line="360" w:lineRule="auto"/>
        <w:jc w:val="both"/>
        <w:rPr>
          <w:rFonts w:ascii="Arial" w:eastAsia="Arial" w:hAnsi="Arial" w:cs="Arial"/>
          <w:b/>
          <w:bCs/>
          <w:u w:val="single"/>
        </w:rPr>
      </w:pPr>
      <w:r w:rsidRPr="6B7EC530">
        <w:rPr>
          <w:rFonts w:ascii="Arial" w:eastAsia="Arial" w:hAnsi="Arial" w:cs="Arial"/>
          <w:b/>
          <w:bCs/>
          <w:u w:val="single"/>
        </w:rPr>
        <w:t>Pilot Implementation Plan</w:t>
      </w:r>
    </w:p>
    <w:p w14:paraId="4BAD034D" w14:textId="35C1C464" w:rsidR="080A15A0" w:rsidRDefault="7981DFA1" w:rsidP="6B7EC530">
      <w:pPr>
        <w:pStyle w:val="ListParagraph"/>
        <w:spacing w:after="200" w:line="360" w:lineRule="auto"/>
        <w:jc w:val="both"/>
        <w:rPr>
          <w:rFonts w:ascii="Arial" w:eastAsia="Arial" w:hAnsi="Arial" w:cs="Arial"/>
        </w:rPr>
      </w:pPr>
      <w:r w:rsidRPr="3E7222F2">
        <w:rPr>
          <w:rFonts w:ascii="Arial" w:eastAsia="Arial" w:hAnsi="Arial" w:cs="Arial"/>
        </w:rPr>
        <w:t xml:space="preserve">This Pilot Implementation Plan will provide the PRMP team with a clear roadmap for the next phases of the project, ensuring that all groundwork is in place for a successful pilot implementation and long-term sustainability of services. This document will serve as a roadmap for the PRMP team to follow once the OP is approved and the pilot is ready to be launched. Additional requirements of this report will be provided upon </w:t>
      </w:r>
      <w:r w:rsidR="00B644B6" w:rsidRPr="3E7222F2">
        <w:rPr>
          <w:rFonts w:ascii="Arial" w:eastAsia="Arial" w:hAnsi="Arial" w:cs="Arial"/>
        </w:rPr>
        <w:t>the award</w:t>
      </w:r>
      <w:r w:rsidRPr="3E7222F2">
        <w:rPr>
          <w:rFonts w:ascii="Arial" w:eastAsia="Arial" w:hAnsi="Arial" w:cs="Arial"/>
        </w:rPr>
        <w:t xml:space="preserve">. </w:t>
      </w:r>
    </w:p>
    <w:p w14:paraId="15715498" w14:textId="500F50A5" w:rsidR="080A15A0" w:rsidRDefault="080A15A0" w:rsidP="6B7EC530">
      <w:pPr>
        <w:pStyle w:val="ListParagraph"/>
        <w:spacing w:after="200" w:line="360" w:lineRule="auto"/>
        <w:jc w:val="both"/>
        <w:rPr>
          <w:rFonts w:ascii="Arial" w:eastAsia="Arial" w:hAnsi="Arial" w:cs="Arial"/>
        </w:rPr>
      </w:pPr>
    </w:p>
    <w:p w14:paraId="49F4DE04" w14:textId="7DF40EF3" w:rsidR="6B7EC530" w:rsidRDefault="080A15A0" w:rsidP="6B7EC530">
      <w:pPr>
        <w:pStyle w:val="ListParagraph"/>
        <w:spacing w:after="200" w:line="360" w:lineRule="auto"/>
        <w:jc w:val="both"/>
        <w:rPr>
          <w:rFonts w:ascii="Arial" w:eastAsia="Arial" w:hAnsi="Arial" w:cs="Arial"/>
        </w:rPr>
      </w:pPr>
      <w:r w:rsidRPr="3E7222F2">
        <w:rPr>
          <w:rFonts w:ascii="Arial" w:eastAsia="Arial" w:hAnsi="Arial" w:cs="Arial"/>
        </w:rPr>
        <w:t>The Pilot Implementation Plan details a comprehe</w:t>
      </w:r>
      <w:r w:rsidR="2461473D" w:rsidRPr="3E7222F2">
        <w:rPr>
          <w:rFonts w:ascii="Arial" w:eastAsia="Arial" w:hAnsi="Arial" w:cs="Arial"/>
        </w:rPr>
        <w:t xml:space="preserve">nsive </w:t>
      </w:r>
      <w:r w:rsidRPr="3E7222F2">
        <w:rPr>
          <w:rFonts w:ascii="Arial" w:eastAsia="Arial" w:hAnsi="Arial" w:cs="Arial"/>
        </w:rPr>
        <w:t>plan for the pilot program, in</w:t>
      </w:r>
      <w:r w:rsidR="61805567" w:rsidRPr="3E7222F2">
        <w:rPr>
          <w:rFonts w:ascii="Arial" w:eastAsia="Arial" w:hAnsi="Arial" w:cs="Arial"/>
        </w:rPr>
        <w:t>cluding pilot design framework, operational read</w:t>
      </w:r>
      <w:r w:rsidR="2524C4C9" w:rsidRPr="3E7222F2">
        <w:rPr>
          <w:rFonts w:ascii="Arial" w:eastAsia="Arial" w:hAnsi="Arial" w:cs="Arial"/>
        </w:rPr>
        <w:t>i</w:t>
      </w:r>
      <w:r w:rsidR="61805567" w:rsidRPr="3E7222F2">
        <w:rPr>
          <w:rFonts w:ascii="Arial" w:eastAsia="Arial" w:hAnsi="Arial" w:cs="Arial"/>
        </w:rPr>
        <w:t xml:space="preserve">ness, evaluation metrics and success criteria, risk and contingency planning, </w:t>
      </w:r>
      <w:r w:rsidR="638FB311" w:rsidRPr="3E7222F2">
        <w:rPr>
          <w:rFonts w:ascii="Arial" w:eastAsia="Arial" w:hAnsi="Arial" w:cs="Arial"/>
        </w:rPr>
        <w:t xml:space="preserve">and </w:t>
      </w:r>
      <w:r w:rsidR="61805567" w:rsidRPr="3E7222F2">
        <w:rPr>
          <w:rFonts w:ascii="Arial" w:eastAsia="Arial" w:hAnsi="Arial" w:cs="Arial"/>
        </w:rPr>
        <w:t xml:space="preserve">timeline and </w:t>
      </w:r>
      <w:r w:rsidR="2B248AB6" w:rsidRPr="3E7222F2">
        <w:rPr>
          <w:rFonts w:ascii="Arial" w:eastAsia="Arial" w:hAnsi="Arial" w:cs="Arial"/>
        </w:rPr>
        <w:t>milestones</w:t>
      </w:r>
      <w:r w:rsidR="34F70E7C" w:rsidRPr="3E7222F2">
        <w:rPr>
          <w:rFonts w:ascii="Arial" w:eastAsia="Arial" w:hAnsi="Arial" w:cs="Arial"/>
        </w:rPr>
        <w:t xml:space="preserve">. </w:t>
      </w:r>
      <w:r w:rsidRPr="3E7222F2">
        <w:rPr>
          <w:rFonts w:ascii="Arial" w:eastAsia="Arial" w:hAnsi="Arial" w:cs="Arial"/>
        </w:rPr>
        <w:t xml:space="preserve">  </w:t>
      </w:r>
    </w:p>
    <w:p w14:paraId="7D46266D" w14:textId="33210917" w:rsidR="3E7222F2" w:rsidRDefault="3E7222F2" w:rsidP="3E7222F2">
      <w:pPr>
        <w:pStyle w:val="ListParagraph"/>
        <w:spacing w:after="200" w:line="360" w:lineRule="auto"/>
        <w:jc w:val="both"/>
        <w:rPr>
          <w:rFonts w:ascii="Arial" w:eastAsia="Arial" w:hAnsi="Arial" w:cs="Arial"/>
        </w:rPr>
      </w:pPr>
    </w:p>
    <w:p w14:paraId="3C6A1913" w14:textId="3144D49A" w:rsidR="45E78F0A" w:rsidRDefault="45E78F0A" w:rsidP="009A46F8">
      <w:pPr>
        <w:pStyle w:val="ListParagraph"/>
        <w:numPr>
          <w:ilvl w:val="0"/>
          <w:numId w:val="75"/>
        </w:numPr>
        <w:spacing w:after="200" w:line="360" w:lineRule="auto"/>
        <w:ind w:left="1890"/>
        <w:jc w:val="both"/>
        <w:rPr>
          <w:rFonts w:ascii="Arial" w:eastAsia="Arial" w:hAnsi="Arial" w:cs="Arial"/>
          <w:b/>
          <w:bCs/>
        </w:rPr>
      </w:pPr>
      <w:r w:rsidRPr="2F10C6CD">
        <w:rPr>
          <w:rFonts w:ascii="Arial" w:eastAsia="Arial" w:hAnsi="Arial" w:cs="Arial"/>
        </w:rPr>
        <w:t>Pilot Design Framework:</w:t>
      </w:r>
    </w:p>
    <w:p w14:paraId="3808AAA0" w14:textId="3BFBEB90" w:rsidR="45E78F0A" w:rsidRDefault="45E78F0A" w:rsidP="009A46F8">
      <w:pPr>
        <w:pStyle w:val="ListParagraph"/>
        <w:numPr>
          <w:ilvl w:val="2"/>
          <w:numId w:val="75"/>
        </w:numPr>
        <w:spacing w:after="200" w:line="360" w:lineRule="auto"/>
        <w:ind w:left="2790"/>
        <w:jc w:val="both"/>
        <w:rPr>
          <w:rFonts w:ascii="Arial" w:eastAsia="Arial" w:hAnsi="Arial" w:cs="Arial"/>
          <w:b/>
          <w:bCs/>
        </w:rPr>
      </w:pPr>
      <w:r w:rsidRPr="67EF30CA">
        <w:rPr>
          <w:rFonts w:ascii="Arial" w:eastAsia="Arial" w:hAnsi="Arial" w:cs="Arial"/>
          <w:b/>
          <w:bCs/>
        </w:rPr>
        <w:t>Service Selection:</w:t>
      </w:r>
      <w:r w:rsidRPr="67EF30CA">
        <w:rPr>
          <w:rFonts w:ascii="Arial" w:eastAsia="Arial" w:hAnsi="Arial" w:cs="Arial"/>
        </w:rPr>
        <w:t xml:space="preserve"> Identify which HCBS services or interventions are most suitable for piloting based on stakeholder feedback, cost analysis, and strategic priorities.</w:t>
      </w:r>
    </w:p>
    <w:p w14:paraId="654B2A1E" w14:textId="277D1651" w:rsidR="45E78F0A" w:rsidRDefault="45E78F0A" w:rsidP="009A46F8">
      <w:pPr>
        <w:pStyle w:val="ListParagraph"/>
        <w:numPr>
          <w:ilvl w:val="2"/>
          <w:numId w:val="75"/>
        </w:numPr>
        <w:spacing w:after="200" w:line="360" w:lineRule="auto"/>
        <w:ind w:left="2790"/>
        <w:jc w:val="both"/>
        <w:rPr>
          <w:rFonts w:ascii="Arial" w:eastAsia="Arial" w:hAnsi="Arial" w:cs="Arial"/>
        </w:rPr>
      </w:pPr>
      <w:r w:rsidRPr="6B7EC530">
        <w:rPr>
          <w:rFonts w:ascii="Arial" w:eastAsia="Arial" w:hAnsi="Arial" w:cs="Arial"/>
          <w:b/>
          <w:bCs/>
        </w:rPr>
        <w:t>Target Population and Locations:</w:t>
      </w:r>
      <w:r w:rsidRPr="6B7EC530">
        <w:rPr>
          <w:rFonts w:ascii="Arial" w:eastAsia="Arial" w:hAnsi="Arial" w:cs="Arial"/>
        </w:rPr>
        <w:t xml:space="preserve"> Define the target population and geographic areas for the pilot, considering factors like service gaps, demographics, and logistical feasibility.</w:t>
      </w:r>
      <w:r w:rsidR="6C253D38" w:rsidRPr="5C9BE644">
        <w:rPr>
          <w:rFonts w:ascii="Arial" w:eastAsia="Arial" w:hAnsi="Arial" w:cs="Arial"/>
        </w:rPr>
        <w:t xml:space="preserve"> Estimate the number of </w:t>
      </w:r>
      <w:r w:rsidR="4DDCB1A3" w:rsidRPr="5C9BE644">
        <w:rPr>
          <w:rFonts w:ascii="Arial" w:eastAsia="Arial" w:hAnsi="Arial" w:cs="Arial"/>
        </w:rPr>
        <w:t>potential</w:t>
      </w:r>
      <w:r w:rsidR="6C253D38" w:rsidRPr="5C9BE644">
        <w:rPr>
          <w:rFonts w:ascii="Arial" w:eastAsia="Arial" w:hAnsi="Arial" w:cs="Arial"/>
        </w:rPr>
        <w:t xml:space="preserve"> users of the MFP services. </w:t>
      </w:r>
    </w:p>
    <w:p w14:paraId="488F77A5" w14:textId="77777777" w:rsidR="00D83783" w:rsidRDefault="00D83783" w:rsidP="00D83783">
      <w:pPr>
        <w:pStyle w:val="ListParagraph"/>
        <w:spacing w:after="200" w:line="360" w:lineRule="auto"/>
        <w:ind w:left="2790"/>
        <w:jc w:val="both"/>
        <w:rPr>
          <w:rFonts w:ascii="Arial" w:eastAsia="Arial" w:hAnsi="Arial" w:cs="Arial"/>
        </w:rPr>
      </w:pPr>
    </w:p>
    <w:p w14:paraId="610E9620" w14:textId="114BA8C1" w:rsidR="45E78F0A" w:rsidRDefault="45E78F0A" w:rsidP="00A30F68">
      <w:pPr>
        <w:pStyle w:val="ListParagraph"/>
        <w:numPr>
          <w:ilvl w:val="0"/>
          <w:numId w:val="13"/>
        </w:numPr>
        <w:shd w:val="clear" w:color="auto" w:fill="FFFFFF" w:themeFill="background1"/>
        <w:spacing w:after="0" w:line="360" w:lineRule="auto"/>
        <w:ind w:left="1890"/>
        <w:jc w:val="both"/>
        <w:rPr>
          <w:rFonts w:ascii="Arial" w:eastAsia="Arial" w:hAnsi="Arial" w:cs="Arial"/>
        </w:rPr>
      </w:pPr>
      <w:r w:rsidRPr="6B7EC530">
        <w:rPr>
          <w:rFonts w:ascii="Arial" w:eastAsia="Arial" w:hAnsi="Arial" w:cs="Arial"/>
        </w:rPr>
        <w:t>Operational Readiness:</w:t>
      </w:r>
    </w:p>
    <w:p w14:paraId="66742657" w14:textId="6963EC4D" w:rsidR="45E78F0A" w:rsidRDefault="45E78F0A" w:rsidP="00A30F68">
      <w:pPr>
        <w:pStyle w:val="ListParagraph"/>
        <w:numPr>
          <w:ilvl w:val="3"/>
          <w:numId w:val="13"/>
        </w:numPr>
        <w:shd w:val="clear" w:color="auto" w:fill="FFFFFF" w:themeFill="background1"/>
        <w:spacing w:after="0" w:line="360" w:lineRule="auto"/>
        <w:jc w:val="both"/>
        <w:rPr>
          <w:rFonts w:ascii="Arial" w:eastAsia="Arial" w:hAnsi="Arial" w:cs="Arial"/>
        </w:rPr>
      </w:pPr>
      <w:r w:rsidRPr="67EF30CA">
        <w:rPr>
          <w:rFonts w:ascii="Arial" w:eastAsia="Arial" w:hAnsi="Arial" w:cs="Arial"/>
          <w:b/>
          <w:bCs/>
        </w:rPr>
        <w:t>Resource Identification:</w:t>
      </w:r>
      <w:r w:rsidRPr="67EF30CA">
        <w:rPr>
          <w:rFonts w:ascii="Arial" w:eastAsia="Arial" w:hAnsi="Arial" w:cs="Arial"/>
        </w:rPr>
        <w:t xml:space="preserve"> Determine the resources (e.g., staffing, technology, infrastructure) required to implement the pilot. This includes identifying potential providers and partners.</w:t>
      </w:r>
    </w:p>
    <w:p w14:paraId="2A902E0B" w14:textId="2D812292" w:rsidR="45E78F0A" w:rsidRDefault="45E78F0A" w:rsidP="00A30F68">
      <w:pPr>
        <w:pStyle w:val="ListParagraph"/>
        <w:numPr>
          <w:ilvl w:val="3"/>
          <w:numId w:val="13"/>
        </w:numPr>
        <w:shd w:val="clear" w:color="auto" w:fill="FFFFFF" w:themeFill="background1"/>
        <w:spacing w:after="0" w:line="360" w:lineRule="auto"/>
        <w:jc w:val="both"/>
        <w:rPr>
          <w:rFonts w:ascii="Arial" w:eastAsia="Arial" w:hAnsi="Arial" w:cs="Arial"/>
        </w:rPr>
      </w:pPr>
      <w:r w:rsidRPr="67EF30CA">
        <w:rPr>
          <w:rFonts w:ascii="Arial" w:eastAsia="Arial" w:hAnsi="Arial" w:cs="Arial"/>
          <w:b/>
          <w:bCs/>
        </w:rPr>
        <w:t>Training Needs:</w:t>
      </w:r>
      <w:r w:rsidRPr="67EF30CA">
        <w:rPr>
          <w:rFonts w:ascii="Arial" w:eastAsia="Arial" w:hAnsi="Arial" w:cs="Arial"/>
        </w:rPr>
        <w:t xml:space="preserve"> Develop a training plan for staff and providers who will be involved in the pilot program, ensuring they are prepared for the specific services and processes to be tested.</w:t>
      </w:r>
    </w:p>
    <w:p w14:paraId="6148DDF0" w14:textId="75FC9613" w:rsidR="45E78F0A" w:rsidRDefault="45E78F0A" w:rsidP="00A30F68">
      <w:pPr>
        <w:pStyle w:val="ListParagraph"/>
        <w:numPr>
          <w:ilvl w:val="3"/>
          <w:numId w:val="13"/>
        </w:numPr>
        <w:shd w:val="clear" w:color="auto" w:fill="FFFFFF" w:themeFill="background1"/>
        <w:spacing w:after="0" w:line="360" w:lineRule="auto"/>
        <w:jc w:val="both"/>
        <w:rPr>
          <w:rFonts w:ascii="Arial" w:eastAsia="Arial" w:hAnsi="Arial" w:cs="Arial"/>
        </w:rPr>
      </w:pPr>
      <w:r w:rsidRPr="67EF30CA">
        <w:rPr>
          <w:rFonts w:ascii="Arial" w:eastAsia="Arial" w:hAnsi="Arial" w:cs="Arial"/>
          <w:b/>
          <w:bCs/>
        </w:rPr>
        <w:lastRenderedPageBreak/>
        <w:t>T</w:t>
      </w:r>
      <w:r w:rsidRPr="6FD546B5">
        <w:rPr>
          <w:rFonts w:ascii="Arial" w:eastAsia="Arial" w:hAnsi="Arial" w:cs="Arial"/>
          <w:b/>
        </w:rPr>
        <w:t>echnology Preparatio</w:t>
      </w:r>
      <w:r w:rsidRPr="67EF30CA">
        <w:rPr>
          <w:rFonts w:ascii="Arial" w:eastAsia="Arial" w:hAnsi="Arial" w:cs="Arial"/>
          <w:b/>
          <w:bCs/>
        </w:rPr>
        <w:t>n:</w:t>
      </w:r>
      <w:r w:rsidRPr="67EF30CA">
        <w:rPr>
          <w:rFonts w:ascii="Arial" w:eastAsia="Arial" w:hAnsi="Arial" w:cs="Arial"/>
        </w:rPr>
        <w:t xml:space="preserve"> Outline any technological systems needed for the pilot, such as electronic visit verification or data management tools. Ensure that these systems are ready to be deployed when the pilot begins.</w:t>
      </w:r>
    </w:p>
    <w:p w14:paraId="3D5EB706" w14:textId="2B6DBDE5" w:rsidR="45E78F0A" w:rsidRDefault="45E78F0A" w:rsidP="00A30F68">
      <w:pPr>
        <w:pStyle w:val="ListParagraph"/>
        <w:numPr>
          <w:ilvl w:val="1"/>
          <w:numId w:val="13"/>
        </w:numPr>
        <w:spacing w:after="0" w:line="360" w:lineRule="auto"/>
        <w:ind w:left="1890"/>
        <w:rPr>
          <w:rFonts w:ascii="Arial" w:eastAsia="Arial" w:hAnsi="Arial" w:cs="Arial"/>
        </w:rPr>
      </w:pPr>
      <w:r w:rsidRPr="29133E97">
        <w:rPr>
          <w:rFonts w:ascii="Arial" w:eastAsia="Arial" w:hAnsi="Arial" w:cs="Arial"/>
        </w:rPr>
        <w:t>Evaluation Metrics and Success Criteria:</w:t>
      </w:r>
    </w:p>
    <w:p w14:paraId="28592173" w14:textId="00909A68" w:rsidR="45E78F0A" w:rsidRDefault="45E78F0A" w:rsidP="00A30F68">
      <w:pPr>
        <w:pStyle w:val="ListParagraph"/>
        <w:numPr>
          <w:ilvl w:val="1"/>
          <w:numId w:val="12"/>
        </w:numPr>
        <w:spacing w:after="0" w:line="360" w:lineRule="auto"/>
        <w:ind w:left="2790"/>
        <w:rPr>
          <w:rFonts w:ascii="Arial" w:eastAsia="Arial" w:hAnsi="Arial" w:cs="Arial"/>
        </w:rPr>
      </w:pPr>
      <w:r w:rsidRPr="117D0B9E">
        <w:rPr>
          <w:rFonts w:ascii="Arial" w:eastAsia="Arial" w:hAnsi="Arial" w:cs="Arial"/>
          <w:b/>
          <w:bCs/>
        </w:rPr>
        <w:t>Key Performance Indicators (KPIs):</w:t>
      </w:r>
      <w:r w:rsidRPr="117D0B9E">
        <w:rPr>
          <w:rFonts w:ascii="Arial" w:eastAsia="Arial" w:hAnsi="Arial" w:cs="Arial"/>
        </w:rPr>
        <w:t xml:space="preserve"> Establish clear KPIs to evaluate the success of the pilot. These could include service delivery metrics, participant outcomes, and cost-effectiveness.</w:t>
      </w:r>
    </w:p>
    <w:p w14:paraId="5C328AD7" w14:textId="76A42EC4" w:rsidR="45E78F0A" w:rsidRDefault="45E78F0A" w:rsidP="00A30F68">
      <w:pPr>
        <w:pStyle w:val="ListParagraph"/>
        <w:numPr>
          <w:ilvl w:val="1"/>
          <w:numId w:val="12"/>
        </w:numPr>
        <w:spacing w:after="0" w:line="360" w:lineRule="auto"/>
        <w:ind w:left="2700"/>
        <w:rPr>
          <w:rFonts w:ascii="Arial" w:eastAsia="Arial" w:hAnsi="Arial" w:cs="Arial"/>
        </w:rPr>
      </w:pPr>
      <w:r w:rsidRPr="117D0B9E">
        <w:rPr>
          <w:rFonts w:ascii="Arial" w:eastAsia="Arial" w:hAnsi="Arial" w:cs="Arial"/>
          <w:b/>
          <w:bCs/>
        </w:rPr>
        <w:t>Data Collection Methods:</w:t>
      </w:r>
      <w:r w:rsidRPr="117D0B9E">
        <w:rPr>
          <w:rFonts w:ascii="Arial" w:eastAsia="Arial" w:hAnsi="Arial" w:cs="Arial"/>
        </w:rPr>
        <w:t xml:space="preserve"> Define how data will be collected, managed, and analyzed during the pilot to measure its success against the established KPIs.</w:t>
      </w:r>
    </w:p>
    <w:p w14:paraId="6380BA33" w14:textId="7ADAE668" w:rsidR="45E78F0A" w:rsidRDefault="45E78F0A" w:rsidP="00A30F68">
      <w:pPr>
        <w:pStyle w:val="ListParagraph"/>
        <w:numPr>
          <w:ilvl w:val="0"/>
          <w:numId w:val="12"/>
        </w:numPr>
        <w:spacing w:after="0" w:line="360" w:lineRule="auto"/>
        <w:ind w:left="1890"/>
        <w:rPr>
          <w:rFonts w:ascii="Arial" w:eastAsia="Arial" w:hAnsi="Arial" w:cs="Arial"/>
        </w:rPr>
      </w:pPr>
      <w:r w:rsidRPr="117D0B9E">
        <w:rPr>
          <w:rFonts w:ascii="Arial" w:eastAsia="Arial" w:hAnsi="Arial" w:cs="Arial"/>
        </w:rPr>
        <w:t>Risk and Contingency Planning:</w:t>
      </w:r>
    </w:p>
    <w:p w14:paraId="4CF19D7A" w14:textId="22D362C6" w:rsidR="45E78F0A" w:rsidRDefault="45E78F0A" w:rsidP="00A30F68">
      <w:pPr>
        <w:pStyle w:val="ListParagraph"/>
        <w:numPr>
          <w:ilvl w:val="1"/>
          <w:numId w:val="12"/>
        </w:numPr>
        <w:spacing w:after="0" w:line="360" w:lineRule="auto"/>
        <w:ind w:left="2700"/>
        <w:rPr>
          <w:rFonts w:ascii="Arial" w:eastAsia="Arial" w:hAnsi="Arial" w:cs="Arial"/>
        </w:rPr>
      </w:pPr>
      <w:r w:rsidRPr="7230C471">
        <w:rPr>
          <w:rFonts w:ascii="Arial" w:eastAsia="Arial" w:hAnsi="Arial" w:cs="Arial"/>
          <w:b/>
          <w:bCs/>
        </w:rPr>
        <w:t>Risk Assessment:</w:t>
      </w:r>
      <w:r w:rsidRPr="7230C471">
        <w:rPr>
          <w:rFonts w:ascii="Arial" w:eastAsia="Arial" w:hAnsi="Arial" w:cs="Arial"/>
        </w:rPr>
        <w:t xml:space="preserve"> Identify potential risks specific to the pilot program, such as operational challenges, participant engagement issues, or resource constraints.</w:t>
      </w:r>
    </w:p>
    <w:p w14:paraId="688C7888" w14:textId="30A4CC24" w:rsidR="45E78F0A" w:rsidRDefault="45E78F0A" w:rsidP="00A30F68">
      <w:pPr>
        <w:pStyle w:val="ListParagraph"/>
        <w:numPr>
          <w:ilvl w:val="1"/>
          <w:numId w:val="12"/>
        </w:numPr>
        <w:spacing w:after="0" w:line="360" w:lineRule="auto"/>
        <w:ind w:left="2610"/>
        <w:rPr>
          <w:rFonts w:ascii="Arial" w:eastAsia="Arial" w:hAnsi="Arial" w:cs="Arial"/>
        </w:rPr>
      </w:pPr>
      <w:r w:rsidRPr="7230C471">
        <w:rPr>
          <w:rFonts w:ascii="Arial" w:eastAsia="Arial" w:hAnsi="Arial" w:cs="Arial"/>
          <w:b/>
          <w:bCs/>
        </w:rPr>
        <w:t>Contingency Strategies:</w:t>
      </w:r>
      <w:r w:rsidRPr="7230C471">
        <w:rPr>
          <w:rFonts w:ascii="Arial" w:eastAsia="Arial" w:hAnsi="Arial" w:cs="Arial"/>
        </w:rPr>
        <w:t xml:space="preserve"> Develop contingency plans to address these risks, ensuring that the pilot can adapt to unforeseen challenges.</w:t>
      </w:r>
    </w:p>
    <w:p w14:paraId="632E50A4" w14:textId="2D837D88" w:rsidR="45E78F0A" w:rsidRDefault="45E78F0A" w:rsidP="00A30F68">
      <w:pPr>
        <w:pStyle w:val="ListParagraph"/>
        <w:numPr>
          <w:ilvl w:val="0"/>
          <w:numId w:val="12"/>
        </w:numPr>
        <w:spacing w:after="0" w:line="360" w:lineRule="auto"/>
        <w:ind w:left="1890"/>
        <w:rPr>
          <w:rFonts w:ascii="Arial" w:eastAsia="Arial" w:hAnsi="Arial" w:cs="Arial"/>
        </w:rPr>
      </w:pPr>
      <w:r w:rsidRPr="0C6AFFC9">
        <w:rPr>
          <w:rFonts w:ascii="Arial" w:eastAsia="Arial" w:hAnsi="Arial" w:cs="Arial"/>
        </w:rPr>
        <w:t>Timeline and Milestones:</w:t>
      </w:r>
    </w:p>
    <w:p w14:paraId="7A079CE3" w14:textId="295B349B" w:rsidR="45E78F0A" w:rsidRDefault="45E78F0A" w:rsidP="00A30F68">
      <w:pPr>
        <w:pStyle w:val="ListParagraph"/>
        <w:numPr>
          <w:ilvl w:val="1"/>
          <w:numId w:val="12"/>
        </w:numPr>
        <w:spacing w:after="0" w:line="360" w:lineRule="auto"/>
        <w:ind w:left="2700"/>
        <w:rPr>
          <w:rFonts w:ascii="Arial" w:eastAsia="Arial" w:hAnsi="Arial" w:cs="Arial"/>
        </w:rPr>
      </w:pPr>
      <w:r w:rsidRPr="0C6AFFC9">
        <w:rPr>
          <w:rFonts w:ascii="Arial" w:eastAsia="Arial" w:hAnsi="Arial" w:cs="Arial"/>
          <w:b/>
          <w:bCs/>
        </w:rPr>
        <w:t>Implementation Timeline:</w:t>
      </w:r>
      <w:r w:rsidRPr="0C6AFFC9">
        <w:rPr>
          <w:rFonts w:ascii="Arial" w:eastAsia="Arial" w:hAnsi="Arial" w:cs="Arial"/>
        </w:rPr>
        <w:t xml:space="preserve"> Draft a detailed timeline that outlines when each phase of the pilot program should begin, including preparatory activities leading up to the launch.</w:t>
      </w:r>
    </w:p>
    <w:p w14:paraId="14B98696" w14:textId="0C6F4720" w:rsidR="45E78F0A" w:rsidRDefault="45E78F0A" w:rsidP="00A30F68">
      <w:pPr>
        <w:pStyle w:val="ListParagraph"/>
        <w:numPr>
          <w:ilvl w:val="1"/>
          <w:numId w:val="12"/>
        </w:numPr>
        <w:spacing w:after="0" w:line="360" w:lineRule="auto"/>
        <w:ind w:left="2700"/>
        <w:rPr>
          <w:rFonts w:ascii="Arial" w:eastAsia="Arial" w:hAnsi="Arial" w:cs="Arial"/>
        </w:rPr>
      </w:pPr>
      <w:r w:rsidRPr="0C6AFFC9">
        <w:rPr>
          <w:rFonts w:ascii="Arial" w:eastAsia="Arial" w:hAnsi="Arial" w:cs="Arial"/>
          <w:b/>
          <w:bCs/>
        </w:rPr>
        <w:t>Milestone Identification:</w:t>
      </w:r>
      <w:r w:rsidRPr="0C6AFFC9">
        <w:rPr>
          <w:rFonts w:ascii="Arial" w:eastAsia="Arial" w:hAnsi="Arial" w:cs="Arial"/>
        </w:rPr>
        <w:t xml:space="preserve"> Identify key milestones within the pilot implementation plan, such as training completion, technology deployment, and initial service delivery.</w:t>
      </w:r>
    </w:p>
    <w:p w14:paraId="6A7CA035" w14:textId="412EF50E" w:rsidR="11D052AE" w:rsidRDefault="11D052AE" w:rsidP="11D052AE">
      <w:pPr>
        <w:pStyle w:val="ListParagraph"/>
        <w:spacing w:after="200" w:line="360" w:lineRule="auto"/>
        <w:jc w:val="both"/>
        <w:rPr>
          <w:rFonts w:ascii="Arial" w:eastAsia="Arial" w:hAnsi="Arial" w:cs="Arial"/>
        </w:rPr>
      </w:pPr>
    </w:p>
    <w:p w14:paraId="7EE65219" w14:textId="3BEBF65B" w:rsidR="1DA9EF83" w:rsidRPr="00A66560" w:rsidRDefault="6C9FA687" w:rsidP="00230FDD">
      <w:pPr>
        <w:pStyle w:val="ListParagraph"/>
        <w:numPr>
          <w:ilvl w:val="0"/>
          <w:numId w:val="11"/>
        </w:numPr>
        <w:spacing w:after="200" w:line="360" w:lineRule="auto"/>
        <w:jc w:val="both"/>
        <w:rPr>
          <w:rFonts w:ascii="Arial" w:eastAsia="Arial" w:hAnsi="Arial" w:cs="Arial"/>
          <w:b/>
          <w:bCs/>
          <w:u w:val="single"/>
        </w:rPr>
      </w:pPr>
      <w:r w:rsidRPr="00A66560">
        <w:rPr>
          <w:rFonts w:ascii="Arial" w:eastAsia="Arial" w:hAnsi="Arial" w:cs="Arial"/>
          <w:b/>
          <w:bCs/>
          <w:u w:val="single"/>
        </w:rPr>
        <w:t>Closeout Report</w:t>
      </w:r>
    </w:p>
    <w:p w14:paraId="0C0D3B6D" w14:textId="023CDCBE" w:rsidR="44DD0995" w:rsidRPr="00A66560" w:rsidRDefault="3C3FD470" w:rsidP="1283D9F4">
      <w:pPr>
        <w:pStyle w:val="ListParagraph"/>
        <w:spacing w:after="200" w:line="360" w:lineRule="auto"/>
        <w:jc w:val="both"/>
        <w:rPr>
          <w:rFonts w:ascii="Arial" w:eastAsia="Arial" w:hAnsi="Arial" w:cs="Arial"/>
        </w:rPr>
      </w:pPr>
      <w:r w:rsidRPr="1BAED1AD">
        <w:rPr>
          <w:rFonts w:ascii="Arial" w:eastAsia="Arial" w:hAnsi="Arial" w:cs="Arial"/>
        </w:rPr>
        <w:t xml:space="preserve">The Closeout Report will provide the PRMP with a clear roadmap for the next phases of the project, ensuring that all groundwork is in place for a successful implementation and long-term sustainability of services. Additional requirements of this report will be provided </w:t>
      </w:r>
      <w:r w:rsidR="00945250" w:rsidRPr="1BAED1AD">
        <w:rPr>
          <w:rFonts w:ascii="Arial" w:eastAsia="Arial" w:hAnsi="Arial" w:cs="Arial"/>
        </w:rPr>
        <w:t>upon</w:t>
      </w:r>
      <w:r w:rsidRPr="1BAED1AD">
        <w:rPr>
          <w:rFonts w:ascii="Arial" w:eastAsia="Arial" w:hAnsi="Arial" w:cs="Arial"/>
        </w:rPr>
        <w:t xml:space="preserve"> award</w:t>
      </w:r>
      <w:r w:rsidR="6A1945B0" w:rsidRPr="1BAED1AD">
        <w:rPr>
          <w:rFonts w:ascii="Arial" w:eastAsia="Arial" w:hAnsi="Arial" w:cs="Arial"/>
        </w:rPr>
        <w:t xml:space="preserve"> and be subjected to changes per CMS </w:t>
      </w:r>
      <w:r w:rsidR="50686615" w:rsidRPr="5C9BE644">
        <w:rPr>
          <w:rFonts w:ascii="Arial" w:eastAsia="Arial" w:hAnsi="Arial" w:cs="Arial"/>
        </w:rPr>
        <w:t>and/or MFP</w:t>
      </w:r>
      <w:r w:rsidR="4DCC2BA8" w:rsidRPr="5C9BE644">
        <w:rPr>
          <w:rFonts w:ascii="Arial" w:eastAsia="Arial" w:hAnsi="Arial" w:cs="Arial"/>
        </w:rPr>
        <w:t xml:space="preserve"> </w:t>
      </w:r>
      <w:r w:rsidR="6A1945B0" w:rsidRPr="1BAED1AD">
        <w:rPr>
          <w:rFonts w:ascii="Arial" w:eastAsia="Arial" w:hAnsi="Arial" w:cs="Arial"/>
        </w:rPr>
        <w:t>request</w:t>
      </w:r>
      <w:r w:rsidRPr="1BAED1AD">
        <w:rPr>
          <w:rFonts w:ascii="Arial" w:eastAsia="Arial" w:hAnsi="Arial" w:cs="Arial"/>
        </w:rPr>
        <w:t xml:space="preserve">. </w:t>
      </w:r>
      <w:r w:rsidR="6C9FA687" w:rsidRPr="1BAED1AD">
        <w:rPr>
          <w:rFonts w:ascii="Arial" w:eastAsia="Arial" w:hAnsi="Arial" w:cs="Arial"/>
        </w:rPr>
        <w:t xml:space="preserve">At the conclusion of the grant, the contractor will deliver a Closeout Report </w:t>
      </w:r>
      <w:r w:rsidR="1B358E44" w:rsidRPr="1BAED1AD">
        <w:rPr>
          <w:rFonts w:ascii="Arial" w:eastAsia="Arial" w:hAnsi="Arial" w:cs="Arial"/>
        </w:rPr>
        <w:t>that includes, at minimum</w:t>
      </w:r>
      <w:r w:rsidR="6C9FA687" w:rsidRPr="1BAED1AD">
        <w:rPr>
          <w:rFonts w:ascii="Arial" w:eastAsia="Arial" w:hAnsi="Arial" w:cs="Arial"/>
        </w:rPr>
        <w:t>:</w:t>
      </w:r>
    </w:p>
    <w:p w14:paraId="20ABC9B7" w14:textId="2EF180E5" w:rsidR="1502D102" w:rsidRPr="00A66560" w:rsidRDefault="1502D102"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b/>
          <w:bCs/>
        </w:rPr>
        <w:lastRenderedPageBreak/>
        <w:t>Executive Summary:</w:t>
      </w:r>
      <w:r w:rsidRPr="00A66560">
        <w:rPr>
          <w:rFonts w:ascii="Arial" w:eastAsia="Arial" w:hAnsi="Arial" w:cs="Arial"/>
        </w:rPr>
        <w:t xml:space="preserve"> </w:t>
      </w:r>
      <w:r w:rsidR="5F419C66" w:rsidRPr="00A66560">
        <w:rPr>
          <w:rFonts w:ascii="Arial" w:eastAsia="Arial" w:hAnsi="Arial" w:cs="Arial"/>
        </w:rPr>
        <w:t>Overview of the project’s objectives, key activities undertaken, and main findings.</w:t>
      </w:r>
    </w:p>
    <w:p w14:paraId="30722A3A" w14:textId="1B8A2E11" w:rsidR="66160D70" w:rsidRPr="00A66560" w:rsidRDefault="463EF4AE"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b/>
          <w:bCs/>
        </w:rPr>
        <w:t>Capacity Building:</w:t>
      </w:r>
      <w:r w:rsidRPr="00A66560">
        <w:rPr>
          <w:rFonts w:ascii="Arial" w:eastAsia="Arial" w:hAnsi="Arial" w:cs="Arial"/>
        </w:rPr>
        <w:t xml:space="preserve"> </w:t>
      </w:r>
      <w:r w:rsidR="6C9FA687" w:rsidRPr="00A66560">
        <w:rPr>
          <w:rFonts w:ascii="Arial" w:eastAsia="Arial" w:hAnsi="Arial" w:cs="Arial"/>
        </w:rPr>
        <w:t>The status of capacity-building activities, highlighting progress made and any challenges encountered.</w:t>
      </w:r>
    </w:p>
    <w:p w14:paraId="2A4B194D" w14:textId="4BFAAFB3" w:rsidR="2D9E8309" w:rsidRPr="00A66560" w:rsidRDefault="2D9E830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b/>
          <w:bCs/>
        </w:rPr>
        <w:t>Semi-Annual Report (SAR) Summary:</w:t>
      </w:r>
      <w:r w:rsidRPr="00A66560">
        <w:rPr>
          <w:rFonts w:ascii="Arial" w:eastAsia="Arial" w:hAnsi="Arial" w:cs="Arial"/>
        </w:rPr>
        <w:t xml:space="preserve"> </w:t>
      </w:r>
      <w:r w:rsidR="1A1A2840" w:rsidRPr="00A66560">
        <w:rPr>
          <w:rFonts w:ascii="Arial" w:eastAsia="Arial" w:hAnsi="Arial" w:cs="Arial"/>
        </w:rPr>
        <w:t>Review of the work plan's outcome (summary of SAR), including milestones achieved, challenges encountered, and how they were addressed. Provide an updated timeline for remaining activities.</w:t>
      </w:r>
    </w:p>
    <w:p w14:paraId="38101349" w14:textId="79409475" w:rsidR="54683BD5" w:rsidRPr="00A66560" w:rsidRDefault="54683BD5" w:rsidP="00230FDD">
      <w:pPr>
        <w:pStyle w:val="ListParagraph"/>
        <w:numPr>
          <w:ilvl w:val="1"/>
          <w:numId w:val="11"/>
        </w:numPr>
        <w:spacing w:after="200" w:line="360" w:lineRule="auto"/>
        <w:jc w:val="both"/>
        <w:rPr>
          <w:rFonts w:ascii="Arial" w:eastAsia="Arial" w:hAnsi="Arial" w:cs="Arial"/>
        </w:rPr>
      </w:pPr>
      <w:r w:rsidRPr="1BAED1AD">
        <w:rPr>
          <w:rFonts w:ascii="Arial" w:eastAsia="Arial" w:hAnsi="Arial" w:cs="Arial"/>
          <w:b/>
          <w:bCs/>
        </w:rPr>
        <w:t xml:space="preserve">Operational Protocol (OP) </w:t>
      </w:r>
      <w:r w:rsidR="508417AA" w:rsidRPr="1BAED1AD">
        <w:rPr>
          <w:rFonts w:ascii="Arial" w:eastAsia="Arial" w:hAnsi="Arial" w:cs="Arial"/>
          <w:b/>
          <w:bCs/>
        </w:rPr>
        <w:t>Summary</w:t>
      </w:r>
      <w:r w:rsidR="578A361D" w:rsidRPr="1BAED1AD">
        <w:rPr>
          <w:rFonts w:ascii="Arial" w:eastAsia="Arial" w:hAnsi="Arial" w:cs="Arial"/>
          <w:b/>
          <w:bCs/>
        </w:rPr>
        <w:t>:</w:t>
      </w:r>
      <w:r w:rsidR="508417AA" w:rsidRPr="1BAED1AD">
        <w:rPr>
          <w:rFonts w:ascii="Arial" w:eastAsia="Arial" w:hAnsi="Arial" w:cs="Arial"/>
        </w:rPr>
        <w:t xml:space="preserve"> </w:t>
      </w:r>
      <w:r w:rsidR="069E14D7" w:rsidRPr="1BAED1AD">
        <w:rPr>
          <w:rFonts w:ascii="Arial" w:eastAsia="Arial" w:hAnsi="Arial" w:cs="Arial"/>
        </w:rPr>
        <w:t>Include OP’s summary, the d</w:t>
      </w:r>
      <w:r w:rsidR="508417AA" w:rsidRPr="1BAED1AD">
        <w:rPr>
          <w:rFonts w:ascii="Arial" w:eastAsia="Arial" w:hAnsi="Arial" w:cs="Arial"/>
        </w:rPr>
        <w:t>evelopment process for the OP, any revisions made based on stakeholder, PRMP and CMS feedback and project findings. Detail how the OP positions the project for success post-approval.</w:t>
      </w:r>
      <w:r w:rsidR="4B4AA4CF" w:rsidRPr="1BAED1AD">
        <w:rPr>
          <w:rFonts w:ascii="Arial" w:eastAsia="Arial" w:hAnsi="Arial" w:cs="Arial"/>
        </w:rPr>
        <w:t xml:space="preserve"> At minimum the following requirements should be included:</w:t>
      </w:r>
    </w:p>
    <w:p w14:paraId="690C06D5" w14:textId="5E4D753A" w:rsidR="53B55D36" w:rsidRPr="00A66560" w:rsidRDefault="4B28DCCD" w:rsidP="00230FDD">
      <w:pPr>
        <w:pStyle w:val="ListParagraph"/>
        <w:numPr>
          <w:ilvl w:val="2"/>
          <w:numId w:val="11"/>
        </w:numPr>
        <w:spacing w:after="200" w:line="360" w:lineRule="auto"/>
        <w:jc w:val="both"/>
        <w:rPr>
          <w:rFonts w:ascii="Arial" w:eastAsia="Arial" w:hAnsi="Arial" w:cs="Arial"/>
        </w:rPr>
      </w:pPr>
      <w:r w:rsidRPr="1BAED1AD">
        <w:rPr>
          <w:rFonts w:ascii="Arial" w:eastAsia="Arial" w:hAnsi="Arial" w:cs="Arial"/>
        </w:rPr>
        <w:t>Update</w:t>
      </w:r>
      <w:r w:rsidR="062DCE37" w:rsidRPr="1BAED1AD">
        <w:rPr>
          <w:rFonts w:ascii="Arial" w:eastAsia="Arial" w:hAnsi="Arial" w:cs="Arial"/>
        </w:rPr>
        <w:t>d</w:t>
      </w:r>
      <w:r w:rsidRPr="1BAED1AD">
        <w:rPr>
          <w:rFonts w:ascii="Arial" w:eastAsia="Arial" w:hAnsi="Arial" w:cs="Arial"/>
        </w:rPr>
        <w:t xml:space="preserve"> </w:t>
      </w:r>
      <w:r w:rsidR="56294AD6" w:rsidRPr="1BAED1AD">
        <w:rPr>
          <w:rFonts w:ascii="Arial" w:eastAsia="Arial" w:hAnsi="Arial" w:cs="Arial"/>
        </w:rPr>
        <w:t>recommendations</w:t>
      </w:r>
      <w:r w:rsidRPr="1BAED1AD">
        <w:rPr>
          <w:rFonts w:ascii="Arial" w:eastAsia="Arial" w:hAnsi="Arial" w:cs="Arial"/>
        </w:rPr>
        <w:t xml:space="preserve"> based on lessons learned, including next steps for pilot phase and island wide HCBS and NEMT </w:t>
      </w:r>
      <w:r w:rsidR="37232C2C" w:rsidRPr="1BAED1AD">
        <w:rPr>
          <w:rFonts w:ascii="Arial" w:eastAsia="Arial" w:hAnsi="Arial" w:cs="Arial"/>
        </w:rPr>
        <w:t>implementation</w:t>
      </w:r>
      <w:r w:rsidR="08BE5564" w:rsidRPr="1BAED1AD">
        <w:rPr>
          <w:rFonts w:ascii="Arial" w:eastAsia="Arial" w:hAnsi="Arial" w:cs="Arial"/>
        </w:rPr>
        <w:t xml:space="preserve"> for MFP</w:t>
      </w:r>
      <w:r w:rsidR="37232C2C" w:rsidRPr="1BAED1AD">
        <w:rPr>
          <w:rFonts w:ascii="Arial" w:eastAsia="Arial" w:hAnsi="Arial" w:cs="Arial"/>
        </w:rPr>
        <w:t>.</w:t>
      </w:r>
    </w:p>
    <w:p w14:paraId="7905AD2A" w14:textId="28F68C88" w:rsidR="46C0596F" w:rsidRPr="00A66560" w:rsidRDefault="4D43EFC6" w:rsidP="00230FDD">
      <w:pPr>
        <w:pStyle w:val="ListParagraph"/>
        <w:numPr>
          <w:ilvl w:val="2"/>
          <w:numId w:val="11"/>
        </w:numPr>
        <w:spacing w:after="200" w:line="360" w:lineRule="auto"/>
        <w:jc w:val="both"/>
        <w:rPr>
          <w:rFonts w:ascii="Arial" w:eastAsia="Arial" w:hAnsi="Arial" w:cs="Arial"/>
        </w:rPr>
      </w:pPr>
      <w:r w:rsidRPr="00A66560">
        <w:rPr>
          <w:rFonts w:ascii="Arial" w:eastAsia="Arial" w:hAnsi="Arial" w:cs="Arial"/>
        </w:rPr>
        <w:t>D</w:t>
      </w:r>
      <w:r w:rsidR="37232C2C" w:rsidRPr="00A66560">
        <w:rPr>
          <w:rFonts w:ascii="Arial" w:eastAsia="Arial" w:hAnsi="Arial" w:cs="Arial"/>
        </w:rPr>
        <w:t>etailed cost analysis summary outlining</w:t>
      </w:r>
      <w:r w:rsidR="020488A1" w:rsidRPr="00A66560">
        <w:rPr>
          <w:rFonts w:ascii="Arial" w:eastAsia="Arial" w:hAnsi="Arial" w:cs="Arial"/>
        </w:rPr>
        <w:t xml:space="preserve"> detailing the projected costs, funding strategies, and recommendations for long-term financial sustainability for HCBS and NEMT implementation</w:t>
      </w:r>
      <w:r w:rsidR="6C4A58C8" w:rsidRPr="00A66560">
        <w:rPr>
          <w:rFonts w:ascii="Arial" w:eastAsia="Arial" w:hAnsi="Arial" w:cs="Arial"/>
        </w:rPr>
        <w:t xml:space="preserve"> for MFP</w:t>
      </w:r>
      <w:r w:rsidR="020488A1" w:rsidRPr="00A66560">
        <w:rPr>
          <w:rFonts w:ascii="Arial" w:eastAsia="Arial" w:hAnsi="Arial" w:cs="Arial"/>
        </w:rPr>
        <w:t>.</w:t>
      </w:r>
      <w:r w:rsidR="30289316" w:rsidRPr="00A66560">
        <w:rPr>
          <w:rFonts w:ascii="Arial" w:eastAsia="Arial" w:hAnsi="Arial" w:cs="Arial"/>
        </w:rPr>
        <w:t xml:space="preserve"> Ensure data related to service demand, infrastructure, and gaps are accurately reflected.  </w:t>
      </w:r>
      <w:r w:rsidR="1A54F29D" w:rsidRPr="00A66560">
        <w:rPr>
          <w:rFonts w:ascii="Arial" w:eastAsia="Arial" w:hAnsi="Arial" w:cs="Arial"/>
        </w:rPr>
        <w:t>R</w:t>
      </w:r>
      <w:r w:rsidR="11162954" w:rsidRPr="00A66560">
        <w:rPr>
          <w:rFonts w:ascii="Arial" w:eastAsia="Arial" w:hAnsi="Arial" w:cs="Arial"/>
        </w:rPr>
        <w:t>isk mitigation strategies for continuous quality improvement, and future implementation plan.</w:t>
      </w:r>
      <w:r w:rsidR="3BD24FDB" w:rsidRPr="00A66560">
        <w:rPr>
          <w:rFonts w:ascii="Arial" w:eastAsia="Arial" w:hAnsi="Arial" w:cs="Arial"/>
        </w:rPr>
        <w:t xml:space="preserve"> Include any risks that have been actively managed or addressed during the project.</w:t>
      </w:r>
    </w:p>
    <w:p w14:paraId="312592B9" w14:textId="62E1A113" w:rsidR="1E8D6F75" w:rsidRPr="00A66560" w:rsidRDefault="1E8D6F75" w:rsidP="00230FDD">
      <w:pPr>
        <w:pStyle w:val="ListParagraph"/>
        <w:numPr>
          <w:ilvl w:val="2"/>
          <w:numId w:val="11"/>
        </w:numPr>
        <w:spacing w:after="200" w:line="360" w:lineRule="auto"/>
        <w:jc w:val="both"/>
        <w:rPr>
          <w:rFonts w:ascii="Arial" w:eastAsia="Arial" w:hAnsi="Arial" w:cs="Arial"/>
        </w:rPr>
      </w:pPr>
      <w:r w:rsidRPr="00A66560">
        <w:rPr>
          <w:rFonts w:ascii="Arial" w:eastAsia="Arial" w:hAnsi="Arial" w:cs="Arial"/>
        </w:rPr>
        <w:t>Finalized plan for sustaining LTSS and NEMT services beyond the grant period, including potential funding sources, long-term management strategies, and partnership opportunities.</w:t>
      </w:r>
    </w:p>
    <w:p w14:paraId="7F5CA2FB" w14:textId="778A805B" w:rsidR="35092ADC" w:rsidRPr="00A66560" w:rsidRDefault="35092ADC" w:rsidP="00230FDD">
      <w:pPr>
        <w:pStyle w:val="ListParagraph"/>
        <w:numPr>
          <w:ilvl w:val="2"/>
          <w:numId w:val="11"/>
        </w:numPr>
        <w:spacing w:after="200" w:line="360" w:lineRule="auto"/>
        <w:jc w:val="both"/>
        <w:rPr>
          <w:rFonts w:ascii="Arial" w:eastAsia="Arial" w:hAnsi="Arial" w:cs="Arial"/>
        </w:rPr>
      </w:pPr>
      <w:r w:rsidRPr="00A66560">
        <w:rPr>
          <w:rFonts w:ascii="Arial" w:eastAsia="Arial" w:hAnsi="Arial" w:cs="Arial"/>
        </w:rPr>
        <w:t>Provide the comprehensive plan</w:t>
      </w:r>
      <w:r w:rsidR="3AC5CA4E" w:rsidRPr="00A66560">
        <w:rPr>
          <w:rFonts w:ascii="Arial" w:eastAsia="Arial" w:hAnsi="Arial" w:cs="Arial"/>
        </w:rPr>
        <w:t xml:space="preserve"> summary</w:t>
      </w:r>
      <w:r w:rsidR="4AB80B7A" w:rsidRPr="00A66560">
        <w:rPr>
          <w:rFonts w:ascii="Arial" w:eastAsia="Arial" w:hAnsi="Arial" w:cs="Arial"/>
        </w:rPr>
        <w:t xml:space="preserve"> and r</w:t>
      </w:r>
      <w:r w:rsidR="3AC5CA4E" w:rsidRPr="00A66560">
        <w:rPr>
          <w:rFonts w:ascii="Arial" w:eastAsia="Arial" w:hAnsi="Arial" w:cs="Arial"/>
        </w:rPr>
        <w:t xml:space="preserve">oad </w:t>
      </w:r>
      <w:r w:rsidR="3872ACEB" w:rsidRPr="00A66560">
        <w:rPr>
          <w:rFonts w:ascii="Arial" w:eastAsia="Arial" w:hAnsi="Arial" w:cs="Arial"/>
        </w:rPr>
        <w:t>m</w:t>
      </w:r>
      <w:r w:rsidR="3AC5CA4E" w:rsidRPr="00A66560">
        <w:rPr>
          <w:rFonts w:ascii="Arial" w:eastAsia="Arial" w:hAnsi="Arial" w:cs="Arial"/>
        </w:rPr>
        <w:t>ap</w:t>
      </w:r>
      <w:r w:rsidR="12A3F036" w:rsidRPr="00A66560">
        <w:rPr>
          <w:rFonts w:ascii="Arial" w:eastAsia="Arial" w:hAnsi="Arial" w:cs="Arial"/>
        </w:rPr>
        <w:t xml:space="preserve"> </w:t>
      </w:r>
      <w:r w:rsidRPr="00A66560">
        <w:rPr>
          <w:rFonts w:ascii="Arial" w:eastAsia="Arial" w:hAnsi="Arial" w:cs="Arial"/>
        </w:rPr>
        <w:t>for the pilot program, ready for implementation post-OP approval. Include all preparatory activities, key performance indicators (KPIs),</w:t>
      </w:r>
      <w:r w:rsidR="481AC43B" w:rsidRPr="00A66560">
        <w:rPr>
          <w:rFonts w:ascii="Arial" w:eastAsia="Arial" w:hAnsi="Arial" w:cs="Arial"/>
        </w:rPr>
        <w:t xml:space="preserve"> and</w:t>
      </w:r>
      <w:r w:rsidRPr="00A66560">
        <w:rPr>
          <w:rFonts w:ascii="Arial" w:eastAsia="Arial" w:hAnsi="Arial" w:cs="Arial"/>
        </w:rPr>
        <w:t xml:space="preserve"> timeline</w:t>
      </w:r>
      <w:r w:rsidR="19C09891" w:rsidRPr="00A66560">
        <w:rPr>
          <w:rFonts w:ascii="Arial" w:eastAsia="Arial" w:hAnsi="Arial" w:cs="Arial"/>
        </w:rPr>
        <w:t>.</w:t>
      </w:r>
    </w:p>
    <w:p w14:paraId="0CFAB697" w14:textId="5F83529E" w:rsidR="53B55D36" w:rsidRPr="00A66560" w:rsidRDefault="4D0E0188" w:rsidP="00230FDD">
      <w:pPr>
        <w:pStyle w:val="ListParagraph"/>
        <w:numPr>
          <w:ilvl w:val="2"/>
          <w:numId w:val="11"/>
        </w:numPr>
        <w:spacing w:after="200" w:line="360" w:lineRule="auto"/>
        <w:jc w:val="both"/>
      </w:pPr>
      <w:r w:rsidRPr="00A66560">
        <w:rPr>
          <w:rFonts w:ascii="Arial" w:eastAsia="Arial" w:hAnsi="Arial" w:cs="Arial"/>
        </w:rPr>
        <w:t>Provide a</w:t>
      </w:r>
      <w:r w:rsidR="330BF0DA" w:rsidRPr="00A66560">
        <w:rPr>
          <w:rFonts w:ascii="Arial" w:eastAsia="Arial" w:hAnsi="Arial" w:cs="Arial"/>
        </w:rPr>
        <w:t xml:space="preserve"> comprehensive stakeholder engagement summary, </w:t>
      </w:r>
      <w:r w:rsidR="604F51E7" w:rsidRPr="00A66560">
        <w:rPr>
          <w:rFonts w:ascii="Arial" w:eastAsia="Arial" w:hAnsi="Arial" w:cs="Arial"/>
        </w:rPr>
        <w:t>highlighting</w:t>
      </w:r>
      <w:r w:rsidR="330BF0DA" w:rsidRPr="00A66560">
        <w:rPr>
          <w:rFonts w:ascii="Arial" w:eastAsia="Arial" w:hAnsi="Arial" w:cs="Arial"/>
        </w:rPr>
        <w:t xml:space="preserve"> key </w:t>
      </w:r>
      <w:r w:rsidR="0EBE2C48" w:rsidRPr="00A66560">
        <w:rPr>
          <w:rFonts w:ascii="Arial" w:eastAsia="Arial" w:hAnsi="Arial" w:cs="Arial"/>
        </w:rPr>
        <w:t>contributors</w:t>
      </w:r>
      <w:r w:rsidR="330BF0DA" w:rsidRPr="00A66560">
        <w:rPr>
          <w:rFonts w:ascii="Arial" w:eastAsia="Arial" w:hAnsi="Arial" w:cs="Arial"/>
        </w:rPr>
        <w:t xml:space="preserve"> and feedback integration.</w:t>
      </w:r>
      <w:r w:rsidR="3F83F178" w:rsidRPr="00A66560">
        <w:rPr>
          <w:rFonts w:ascii="Arial" w:eastAsia="Arial" w:hAnsi="Arial" w:cs="Arial"/>
        </w:rPr>
        <w:t xml:space="preserve"> Highlight how stakeholder input shaped the project’s direction.</w:t>
      </w:r>
    </w:p>
    <w:p w14:paraId="13501D2F" w14:textId="73CBFA14" w:rsidR="19B7659F" w:rsidRPr="00A66560" w:rsidRDefault="6571BE7E"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b/>
          <w:bCs/>
        </w:rPr>
        <w:t>Operational Readiness:</w:t>
      </w:r>
      <w:r w:rsidR="4BD5CF9F" w:rsidRPr="00A66560">
        <w:rPr>
          <w:rFonts w:ascii="Arial" w:eastAsia="Arial" w:hAnsi="Arial" w:cs="Arial"/>
          <w:b/>
          <w:bCs/>
        </w:rPr>
        <w:t xml:space="preserve"> </w:t>
      </w:r>
      <w:r w:rsidR="79576EB4" w:rsidRPr="00A66560">
        <w:rPr>
          <w:rFonts w:ascii="Arial" w:eastAsia="Arial" w:hAnsi="Arial" w:cs="Arial"/>
        </w:rPr>
        <w:t>Summary of the actions</w:t>
      </w:r>
      <w:r w:rsidR="3194F6F2" w:rsidRPr="00A66560">
        <w:rPr>
          <w:rFonts w:ascii="Arial" w:eastAsia="Arial" w:hAnsi="Arial" w:cs="Arial"/>
        </w:rPr>
        <w:t xml:space="preserve"> </w:t>
      </w:r>
      <w:r w:rsidR="3BA3A605" w:rsidRPr="00A66560">
        <w:rPr>
          <w:rFonts w:ascii="Arial" w:eastAsia="Arial" w:hAnsi="Arial" w:cs="Arial"/>
        </w:rPr>
        <w:t>taken</w:t>
      </w:r>
      <w:r w:rsidR="3194F6F2" w:rsidRPr="00A66560">
        <w:rPr>
          <w:rFonts w:ascii="Arial" w:eastAsia="Arial" w:hAnsi="Arial" w:cs="Arial"/>
        </w:rPr>
        <w:t xml:space="preserve"> for integrating technology into service delivery</w:t>
      </w:r>
      <w:r w:rsidR="1524F19F" w:rsidRPr="00A66560">
        <w:rPr>
          <w:rFonts w:ascii="Arial" w:eastAsia="Arial" w:hAnsi="Arial" w:cs="Arial"/>
        </w:rPr>
        <w:t xml:space="preserve"> and system modifications (Medicaid Management Information System - MMIS)</w:t>
      </w:r>
      <w:r w:rsidR="3194F6F2" w:rsidRPr="00A66560">
        <w:rPr>
          <w:rFonts w:ascii="Arial" w:eastAsia="Arial" w:hAnsi="Arial" w:cs="Arial"/>
        </w:rPr>
        <w:t>, ensuring it supports the project's goals and enhances service accessibility and quality.</w:t>
      </w:r>
      <w:r w:rsidR="59EF7003" w:rsidRPr="00A66560">
        <w:rPr>
          <w:rFonts w:ascii="Arial" w:eastAsia="Arial" w:hAnsi="Arial" w:cs="Arial"/>
        </w:rPr>
        <w:t xml:space="preserve"> </w:t>
      </w:r>
    </w:p>
    <w:p w14:paraId="708DD2A0" w14:textId="3B4A67DE" w:rsidR="19B7659F" w:rsidRPr="00A66560" w:rsidRDefault="7EC92AA1" w:rsidP="00230FDD">
      <w:pPr>
        <w:pStyle w:val="ListParagraph"/>
        <w:numPr>
          <w:ilvl w:val="1"/>
          <w:numId w:val="11"/>
        </w:numPr>
        <w:spacing w:after="200" w:line="360" w:lineRule="auto"/>
        <w:jc w:val="both"/>
        <w:rPr>
          <w:rFonts w:ascii="Arial" w:eastAsia="Arial" w:hAnsi="Arial" w:cs="Arial"/>
          <w:b/>
          <w:bCs/>
        </w:rPr>
      </w:pPr>
      <w:r w:rsidRPr="00A66560">
        <w:rPr>
          <w:rFonts w:ascii="Arial" w:eastAsia="Arial" w:hAnsi="Arial" w:cs="Arial"/>
          <w:b/>
          <w:bCs/>
        </w:rPr>
        <w:t xml:space="preserve">Recommendations for Next Steps: </w:t>
      </w:r>
    </w:p>
    <w:p w14:paraId="63E66EEF" w14:textId="5CED794B" w:rsidR="19B7659F" w:rsidRPr="00A66560" w:rsidRDefault="19F5EDD3" w:rsidP="00230FDD">
      <w:pPr>
        <w:pStyle w:val="ListParagraph"/>
        <w:numPr>
          <w:ilvl w:val="2"/>
          <w:numId w:val="11"/>
        </w:numPr>
        <w:spacing w:after="200" w:line="360" w:lineRule="auto"/>
        <w:jc w:val="both"/>
        <w:rPr>
          <w:rFonts w:ascii="Arial" w:eastAsia="Arial" w:hAnsi="Arial" w:cs="Arial"/>
        </w:rPr>
      </w:pPr>
      <w:r w:rsidRPr="1BAED1AD">
        <w:rPr>
          <w:rFonts w:ascii="Arial" w:eastAsia="Arial" w:hAnsi="Arial" w:cs="Arial"/>
          <w:u w:val="single"/>
        </w:rPr>
        <w:lastRenderedPageBreak/>
        <w:t>Clear, Actionable Recommendations</w:t>
      </w:r>
      <w:r w:rsidRPr="1BAED1AD">
        <w:rPr>
          <w:rFonts w:ascii="Arial" w:eastAsia="Arial" w:hAnsi="Arial" w:cs="Arial"/>
        </w:rPr>
        <w:t xml:space="preserve">: Provide specific, actionable steps for the PRMP team to follow once the OP is approved. This should prioritize tasks such as pilot implementation, ongoing stakeholder engagement, and necessary adjustments to planning based on insights gained during the project. </w:t>
      </w:r>
    </w:p>
    <w:p w14:paraId="48570539" w14:textId="4091B5A1" w:rsidR="19B7659F" w:rsidRPr="00A66560" w:rsidRDefault="26690077" w:rsidP="00230FDD">
      <w:pPr>
        <w:pStyle w:val="ListParagraph"/>
        <w:numPr>
          <w:ilvl w:val="2"/>
          <w:numId w:val="11"/>
        </w:numPr>
        <w:spacing w:after="200" w:line="360" w:lineRule="auto"/>
        <w:jc w:val="both"/>
        <w:rPr>
          <w:rFonts w:ascii="Arial" w:eastAsia="Arial" w:hAnsi="Arial" w:cs="Arial"/>
        </w:rPr>
      </w:pPr>
      <w:r w:rsidRPr="1BAED1AD">
        <w:rPr>
          <w:rFonts w:ascii="Arial" w:eastAsia="Arial" w:hAnsi="Arial" w:cs="Arial"/>
          <w:u w:val="single"/>
        </w:rPr>
        <w:t>Lessons Learned and Strategic Adjustments</w:t>
      </w:r>
      <w:r w:rsidRPr="1BAED1AD">
        <w:rPr>
          <w:rFonts w:ascii="Arial" w:eastAsia="Arial" w:hAnsi="Arial" w:cs="Arial"/>
        </w:rPr>
        <w:t xml:space="preserve">: Offer recommendations grounded in the experiences and lessons learned throughout the grant period. Focus on refining strategies for implementing the LTSS </w:t>
      </w:r>
      <w:r w:rsidR="25FE9B15" w:rsidRPr="1BAED1AD">
        <w:rPr>
          <w:rFonts w:ascii="Arial" w:eastAsia="Arial" w:hAnsi="Arial" w:cs="Arial"/>
        </w:rPr>
        <w:t>scope</w:t>
      </w:r>
      <w:r w:rsidRPr="1BAED1AD">
        <w:rPr>
          <w:rFonts w:ascii="Arial" w:eastAsia="Arial" w:hAnsi="Arial" w:cs="Arial"/>
        </w:rPr>
        <w:t xml:space="preserve"> and NEMT services, ensuring they are tailored to the evolving needs and context of Puerto Rico.</w:t>
      </w:r>
    </w:p>
    <w:p w14:paraId="1D8A3FF4" w14:textId="172C5D9D" w:rsidR="36BFFD24" w:rsidRPr="00A66560" w:rsidRDefault="36BFFD24" w:rsidP="00230FDD">
      <w:pPr>
        <w:pStyle w:val="ListParagraph"/>
        <w:numPr>
          <w:ilvl w:val="1"/>
          <w:numId w:val="11"/>
        </w:numPr>
        <w:spacing w:after="200" w:line="360" w:lineRule="auto"/>
        <w:jc w:val="both"/>
        <w:rPr>
          <w:rFonts w:ascii="Arial" w:eastAsia="Arial" w:hAnsi="Arial" w:cs="Arial"/>
          <w:b/>
          <w:bCs/>
        </w:rPr>
      </w:pPr>
      <w:r w:rsidRPr="1BAED1AD">
        <w:rPr>
          <w:rFonts w:ascii="Arial" w:eastAsia="Arial" w:hAnsi="Arial" w:cs="Arial"/>
          <w:b/>
          <w:bCs/>
        </w:rPr>
        <w:t xml:space="preserve">Breakdown of MFP Demonstration </w:t>
      </w:r>
      <w:r w:rsidR="187EA4B9" w:rsidRPr="1BAED1AD">
        <w:rPr>
          <w:rFonts w:ascii="Arial" w:eastAsia="Arial" w:hAnsi="Arial" w:cs="Arial"/>
          <w:b/>
          <w:bCs/>
        </w:rPr>
        <w:t>u</w:t>
      </w:r>
      <w:r w:rsidRPr="1BAED1AD">
        <w:rPr>
          <w:rFonts w:ascii="Arial" w:eastAsia="Arial" w:hAnsi="Arial" w:cs="Arial"/>
          <w:b/>
          <w:bCs/>
        </w:rPr>
        <w:t xml:space="preserve">sage of </w:t>
      </w:r>
      <w:r w:rsidR="1B6B9631" w:rsidRPr="1BAED1AD">
        <w:rPr>
          <w:rFonts w:ascii="Arial" w:eastAsia="Arial" w:hAnsi="Arial" w:cs="Arial"/>
          <w:b/>
          <w:bCs/>
        </w:rPr>
        <w:t>f</w:t>
      </w:r>
      <w:r w:rsidRPr="1BAED1AD">
        <w:rPr>
          <w:rFonts w:ascii="Arial" w:eastAsia="Arial" w:hAnsi="Arial" w:cs="Arial"/>
          <w:b/>
          <w:bCs/>
        </w:rPr>
        <w:t>unds</w:t>
      </w:r>
      <w:r w:rsidR="04F5A732" w:rsidRPr="1BAED1AD">
        <w:rPr>
          <w:rFonts w:ascii="Arial" w:eastAsia="Arial" w:hAnsi="Arial" w:cs="Arial"/>
          <w:b/>
          <w:bCs/>
        </w:rPr>
        <w:t xml:space="preserve"> detailing all project expenditures</w:t>
      </w:r>
      <w:r w:rsidR="69CB7E0D" w:rsidRPr="1BAED1AD">
        <w:rPr>
          <w:rFonts w:ascii="Arial" w:eastAsia="Arial" w:hAnsi="Arial" w:cs="Arial"/>
          <w:b/>
          <w:bCs/>
        </w:rPr>
        <w:t>.</w:t>
      </w:r>
    </w:p>
    <w:p w14:paraId="6605D8BC" w14:textId="7BFB26E5" w:rsidR="69CB7E0D" w:rsidRPr="00A66560" w:rsidRDefault="69CB7E0D" w:rsidP="00230FDD">
      <w:pPr>
        <w:pStyle w:val="ListParagraph"/>
        <w:numPr>
          <w:ilvl w:val="2"/>
          <w:numId w:val="11"/>
        </w:numPr>
        <w:spacing w:after="200" w:line="360" w:lineRule="auto"/>
        <w:jc w:val="both"/>
        <w:rPr>
          <w:rFonts w:ascii="Arial" w:eastAsia="Arial" w:hAnsi="Arial" w:cs="Arial"/>
        </w:rPr>
      </w:pPr>
      <w:r w:rsidRPr="00A66560">
        <w:rPr>
          <w:rFonts w:ascii="Arial" w:eastAsia="Arial" w:hAnsi="Arial" w:cs="Arial"/>
        </w:rPr>
        <w:t>Summary of expenditures (e.g., personnel, services, admin, indirect costs</w:t>
      </w:r>
      <w:r w:rsidR="3EB709C9" w:rsidRPr="40593487">
        <w:rPr>
          <w:rFonts w:ascii="Arial" w:eastAsia="Arial" w:hAnsi="Arial" w:cs="Arial"/>
        </w:rPr>
        <w:t>)</w:t>
      </w:r>
      <w:r w:rsidRPr="40593487">
        <w:rPr>
          <w:rFonts w:ascii="Arial" w:eastAsia="Arial" w:hAnsi="Arial" w:cs="Arial"/>
        </w:rPr>
        <w:t>.</w:t>
      </w:r>
    </w:p>
    <w:p w14:paraId="76B4FB3B" w14:textId="6CBC5003" w:rsidR="69CB7E0D" w:rsidRPr="00A66560" w:rsidRDefault="69CB7E0D" w:rsidP="00230FDD">
      <w:pPr>
        <w:pStyle w:val="ListParagraph"/>
        <w:numPr>
          <w:ilvl w:val="2"/>
          <w:numId w:val="11"/>
        </w:numPr>
        <w:spacing w:after="200" w:line="360" w:lineRule="auto"/>
        <w:jc w:val="both"/>
        <w:rPr>
          <w:rFonts w:ascii="Arial" w:eastAsia="Arial" w:hAnsi="Arial" w:cs="Arial"/>
        </w:rPr>
      </w:pPr>
      <w:r w:rsidRPr="00A66560">
        <w:rPr>
          <w:rFonts w:ascii="Arial" w:eastAsia="Arial" w:hAnsi="Arial" w:cs="Arial"/>
        </w:rPr>
        <w:t>Explanation of any variances.</w:t>
      </w:r>
    </w:p>
    <w:p w14:paraId="1D7B6782" w14:textId="15789C1C" w:rsidR="69CB7E0D" w:rsidRPr="00A66560" w:rsidRDefault="69CB7E0D" w:rsidP="00230FDD">
      <w:pPr>
        <w:pStyle w:val="ListParagraph"/>
        <w:numPr>
          <w:ilvl w:val="2"/>
          <w:numId w:val="11"/>
        </w:numPr>
        <w:spacing w:after="200" w:line="360" w:lineRule="auto"/>
        <w:jc w:val="both"/>
        <w:rPr>
          <w:rFonts w:ascii="Arial" w:eastAsia="Arial" w:hAnsi="Arial" w:cs="Arial"/>
        </w:rPr>
      </w:pPr>
      <w:r w:rsidRPr="00A66560">
        <w:rPr>
          <w:rFonts w:ascii="Arial" w:eastAsia="Arial" w:hAnsi="Arial" w:cs="Arial"/>
        </w:rPr>
        <w:t>Any remaining or returned funds.</w:t>
      </w:r>
    </w:p>
    <w:p w14:paraId="00F8F98B" w14:textId="7E31EFF0" w:rsidR="19B7659F" w:rsidRPr="00EC6958" w:rsidRDefault="19F5EDD3" w:rsidP="00230FDD">
      <w:pPr>
        <w:pStyle w:val="ListParagraph"/>
        <w:numPr>
          <w:ilvl w:val="1"/>
          <w:numId w:val="11"/>
        </w:numPr>
        <w:spacing w:after="200" w:line="360" w:lineRule="auto"/>
        <w:jc w:val="both"/>
      </w:pPr>
      <w:r w:rsidRPr="00A66560">
        <w:rPr>
          <w:rFonts w:ascii="Arial" w:eastAsia="Arial" w:hAnsi="Arial" w:cs="Arial"/>
          <w:b/>
          <w:bCs/>
        </w:rPr>
        <w:t>Appendices:</w:t>
      </w:r>
      <w:r w:rsidRPr="00A66560">
        <w:rPr>
          <w:rFonts w:ascii="Arial" w:eastAsia="Arial" w:hAnsi="Arial" w:cs="Arial"/>
        </w:rPr>
        <w:t xml:space="preserve"> Include supporting documents such as detailed stakeholder engagement data, risk assessment tools, cost analysis tables, and other relevant materials that were developed during the project.</w:t>
      </w:r>
    </w:p>
    <w:p w14:paraId="0E0E2439" w14:textId="534189D2" w:rsidR="19B7659F" w:rsidRPr="00A66560" w:rsidRDefault="2C56E234" w:rsidP="1283D9F4">
      <w:pPr>
        <w:spacing w:after="200" w:line="360" w:lineRule="auto"/>
        <w:jc w:val="both"/>
        <w:rPr>
          <w:rFonts w:ascii="Arial" w:eastAsia="Arial" w:hAnsi="Arial" w:cs="Arial"/>
        </w:rPr>
      </w:pPr>
      <w:r w:rsidRPr="00A66560">
        <w:rPr>
          <w:rFonts w:ascii="Arial" w:eastAsia="Arial" w:hAnsi="Arial" w:cs="Arial"/>
        </w:rPr>
        <w:t xml:space="preserve">Upon award, PRDoH can provide the following resources: </w:t>
      </w:r>
    </w:p>
    <w:p w14:paraId="3FE756D5" w14:textId="28E7C00D" w:rsidR="19B7659F" w:rsidRPr="00A66560" w:rsidRDefault="7C154884" w:rsidP="00230FDD">
      <w:pPr>
        <w:pStyle w:val="ListParagraph"/>
        <w:numPr>
          <w:ilvl w:val="0"/>
          <w:numId w:val="18"/>
        </w:numPr>
        <w:shd w:val="clear" w:color="auto" w:fill="FFFFFF" w:themeFill="background1"/>
        <w:spacing w:after="0" w:line="360" w:lineRule="auto"/>
        <w:ind w:left="1469"/>
        <w:jc w:val="both"/>
        <w:rPr>
          <w:rFonts w:ascii="Arial" w:eastAsia="Arial" w:hAnsi="Arial" w:cs="Arial"/>
          <w:color w:val="000000" w:themeColor="text1"/>
        </w:rPr>
      </w:pPr>
      <w:r w:rsidRPr="00A66560">
        <w:rPr>
          <w:rFonts w:ascii="Arial" w:eastAsia="Arial" w:hAnsi="Arial" w:cs="Arial"/>
        </w:rPr>
        <w:t xml:space="preserve">Additional </w:t>
      </w:r>
      <w:r w:rsidR="3DDA9B4B" w:rsidRPr="00A66560">
        <w:rPr>
          <w:rFonts w:ascii="Arial" w:eastAsia="Arial" w:hAnsi="Arial" w:cs="Arial"/>
        </w:rPr>
        <w:t>Closeout</w:t>
      </w:r>
      <w:r w:rsidR="2C56E234" w:rsidRPr="00A66560">
        <w:rPr>
          <w:rFonts w:ascii="Arial" w:eastAsia="Arial" w:hAnsi="Arial" w:cs="Arial"/>
        </w:rPr>
        <w:t xml:space="preserve"> </w:t>
      </w:r>
      <w:r w:rsidR="1AE23D59" w:rsidRPr="00A66560">
        <w:rPr>
          <w:rFonts w:ascii="Arial" w:eastAsia="Arial" w:hAnsi="Arial" w:cs="Arial"/>
        </w:rPr>
        <w:t>R</w:t>
      </w:r>
      <w:r w:rsidR="2C56E234" w:rsidRPr="00A66560">
        <w:rPr>
          <w:rFonts w:ascii="Arial" w:eastAsia="Arial" w:hAnsi="Arial" w:cs="Arial"/>
        </w:rPr>
        <w:t xml:space="preserve">eport requirements. </w:t>
      </w:r>
    </w:p>
    <w:p w14:paraId="0D16A7F5" w14:textId="3E435D7D" w:rsidR="008A7274" w:rsidRPr="00B925BA" w:rsidRDefault="4C82FB40" w:rsidP="00B925BA">
      <w:pPr>
        <w:pStyle w:val="ListParagraph"/>
        <w:numPr>
          <w:ilvl w:val="0"/>
          <w:numId w:val="18"/>
        </w:numPr>
        <w:shd w:val="clear" w:color="auto" w:fill="FFFFFF" w:themeFill="background1"/>
        <w:spacing w:after="0" w:line="360" w:lineRule="auto"/>
        <w:ind w:left="1470"/>
        <w:jc w:val="both"/>
        <w:rPr>
          <w:rFonts w:ascii="Arial" w:eastAsia="Arial" w:hAnsi="Arial" w:cs="Arial"/>
          <w:color w:val="000000" w:themeColor="text1"/>
        </w:rPr>
      </w:pPr>
      <w:r w:rsidRPr="00A66560">
        <w:rPr>
          <w:rFonts w:ascii="Arial" w:eastAsia="Arial" w:hAnsi="Arial" w:cs="Arial"/>
        </w:rPr>
        <w:t xml:space="preserve">Project support and oversight from the MFP Team. </w:t>
      </w:r>
    </w:p>
    <w:p w14:paraId="3B91E8F5" w14:textId="7CAF956B" w:rsidR="0080323F" w:rsidRPr="00A66560" w:rsidRDefault="0080323F" w:rsidP="0080323F">
      <w:pPr>
        <w:keepNext/>
        <w:keepLines/>
        <w:spacing w:before="200" w:after="120" w:line="360" w:lineRule="auto"/>
        <w:outlineLvl w:val="1"/>
        <w:rPr>
          <w:rFonts w:ascii="Arial" w:eastAsiaTheme="majorEastAsia" w:hAnsi="Arial" w:cs="Arial"/>
          <w:b/>
          <w:sz w:val="24"/>
          <w:szCs w:val="24"/>
        </w:rPr>
      </w:pPr>
      <w:bookmarkStart w:id="47" w:name="_Toc199756200"/>
      <w:r w:rsidRPr="00A66560">
        <w:rPr>
          <w:rFonts w:ascii="Arial" w:eastAsiaTheme="majorEastAsia" w:hAnsi="Arial" w:cs="Arial"/>
          <w:b/>
          <w:sz w:val="24"/>
          <w:szCs w:val="24"/>
        </w:rPr>
        <w:t>4.</w:t>
      </w:r>
      <w:r w:rsidR="009E3A3B">
        <w:rPr>
          <w:rFonts w:ascii="Arial" w:eastAsiaTheme="majorEastAsia" w:hAnsi="Arial" w:cs="Arial"/>
          <w:b/>
          <w:sz w:val="24"/>
          <w:szCs w:val="24"/>
        </w:rPr>
        <w:t>2</w:t>
      </w:r>
      <w:r>
        <w:tab/>
      </w:r>
      <w:bookmarkStart w:id="48" w:name="Project_Deliverables"/>
      <w:r w:rsidR="00FB2BB2" w:rsidRPr="00A66560">
        <w:rPr>
          <w:rFonts w:ascii="Arial" w:eastAsiaTheme="majorEastAsia" w:hAnsi="Arial" w:cs="Arial"/>
          <w:b/>
          <w:sz w:val="24"/>
          <w:szCs w:val="24"/>
        </w:rPr>
        <w:t>Project Deliverables</w:t>
      </w:r>
      <w:bookmarkEnd w:id="47"/>
      <w:bookmarkEnd w:id="48"/>
    </w:p>
    <w:p w14:paraId="258F2D26" w14:textId="100CDA3F" w:rsidR="19B7659F" w:rsidRPr="00A66560" w:rsidRDefault="370C098F" w:rsidP="03A9BAFF">
      <w:pPr>
        <w:spacing w:after="120" w:line="360" w:lineRule="auto"/>
        <w:jc w:val="both"/>
        <w:rPr>
          <w:rFonts w:ascii="Arial" w:eastAsia="Arial" w:hAnsi="Arial" w:cs="Arial"/>
        </w:rPr>
      </w:pPr>
      <w:r w:rsidRPr="00A66560">
        <w:rPr>
          <w:rFonts w:ascii="Arial" w:eastAsia="Arial" w:hAnsi="Arial" w:cs="Arial"/>
        </w:rPr>
        <w:t xml:space="preserve">Deliverables identified for this project are as follows: </w:t>
      </w:r>
    </w:p>
    <w:p w14:paraId="78F66426" w14:textId="74E3F190" w:rsidR="19B7659F" w:rsidRPr="00A66560" w:rsidRDefault="5FE78F37" w:rsidP="00230FDD">
      <w:pPr>
        <w:pStyle w:val="ListParagraph"/>
        <w:numPr>
          <w:ilvl w:val="0"/>
          <w:numId w:val="17"/>
        </w:numPr>
        <w:shd w:val="clear" w:color="auto" w:fill="FFFFFF" w:themeFill="background1"/>
        <w:spacing w:after="0" w:line="360" w:lineRule="auto"/>
        <w:ind w:left="331"/>
        <w:jc w:val="both"/>
        <w:rPr>
          <w:rFonts w:ascii="Arial" w:eastAsia="Arial" w:hAnsi="Arial" w:cs="Arial"/>
          <w:b/>
          <w:u w:val="single"/>
        </w:rPr>
      </w:pPr>
      <w:r w:rsidRPr="0436A972">
        <w:rPr>
          <w:rFonts w:ascii="Arial" w:eastAsia="Arial" w:hAnsi="Arial" w:cs="Arial"/>
          <w:b/>
          <w:u w:val="single"/>
        </w:rPr>
        <w:t>Planning Framework</w:t>
      </w:r>
    </w:p>
    <w:p w14:paraId="0B888B69" w14:textId="0E01BFC6" w:rsidR="19B7659F" w:rsidRPr="00A66560" w:rsidRDefault="26A9C690" w:rsidP="00230FDD">
      <w:pPr>
        <w:pStyle w:val="ListParagraph"/>
        <w:numPr>
          <w:ilvl w:val="1"/>
          <w:numId w:val="17"/>
        </w:numPr>
        <w:shd w:val="clear" w:color="auto" w:fill="FFFFFF" w:themeFill="background1"/>
        <w:spacing w:after="0" w:line="360" w:lineRule="auto"/>
        <w:jc w:val="both"/>
        <w:rPr>
          <w:rFonts w:ascii="Arial" w:eastAsia="Arial" w:hAnsi="Arial" w:cs="Arial"/>
          <w:u w:val="single"/>
        </w:rPr>
      </w:pPr>
      <w:r w:rsidRPr="1CD6A360">
        <w:rPr>
          <w:rFonts w:ascii="Arial" w:eastAsia="Arial" w:hAnsi="Arial" w:cs="Arial"/>
          <w:u w:val="single"/>
        </w:rPr>
        <w:t>Action Plan/ Project Schedule</w:t>
      </w:r>
      <w:r w:rsidR="1BAFE9EA" w:rsidRPr="1CD6A360">
        <w:rPr>
          <w:rFonts w:ascii="Arial" w:eastAsia="Arial" w:hAnsi="Arial" w:cs="Arial"/>
          <w:u w:val="single"/>
        </w:rPr>
        <w:t>:</w:t>
      </w:r>
      <w:r w:rsidRPr="1CD6A360">
        <w:rPr>
          <w:rFonts w:ascii="Arial" w:eastAsia="Arial" w:hAnsi="Arial" w:cs="Arial"/>
          <w:u w:val="single"/>
        </w:rPr>
        <w:t xml:space="preserve"> </w:t>
      </w:r>
    </w:p>
    <w:p w14:paraId="5F827EDE" w14:textId="1C6CC07E" w:rsidR="5AAD4603" w:rsidRPr="00A66560" w:rsidRDefault="33441BD7" w:rsidP="00230FDD">
      <w:pPr>
        <w:pStyle w:val="ListParagraph"/>
        <w:numPr>
          <w:ilvl w:val="2"/>
          <w:numId w:val="17"/>
        </w:numPr>
        <w:spacing w:after="0" w:line="360" w:lineRule="auto"/>
        <w:jc w:val="both"/>
        <w:rPr>
          <w:rFonts w:ascii="Arial" w:eastAsia="Arial" w:hAnsi="Arial" w:cs="Arial"/>
        </w:rPr>
      </w:pPr>
      <w:r w:rsidRPr="00A66560">
        <w:rPr>
          <w:rFonts w:ascii="Arial" w:eastAsia="Arial" w:hAnsi="Arial" w:cs="Arial"/>
        </w:rPr>
        <w:t>Project Timeline and Milestones</w:t>
      </w:r>
    </w:p>
    <w:p w14:paraId="378F514F" w14:textId="7100AD2D" w:rsidR="5AAD4603" w:rsidRPr="00A66560" w:rsidRDefault="33441BD7" w:rsidP="00230FDD">
      <w:pPr>
        <w:pStyle w:val="ListParagraph"/>
        <w:numPr>
          <w:ilvl w:val="2"/>
          <w:numId w:val="17"/>
        </w:numPr>
        <w:spacing w:after="0" w:line="360" w:lineRule="auto"/>
        <w:jc w:val="both"/>
        <w:rPr>
          <w:rFonts w:ascii="Arial" w:eastAsia="Arial" w:hAnsi="Arial" w:cs="Arial"/>
        </w:rPr>
      </w:pPr>
      <w:r w:rsidRPr="00A66560">
        <w:rPr>
          <w:rFonts w:ascii="Arial" w:eastAsia="Arial" w:hAnsi="Arial" w:cs="Arial"/>
        </w:rPr>
        <w:t>Task Breakdown and Responsibilities</w:t>
      </w:r>
    </w:p>
    <w:p w14:paraId="6D0DC111" w14:textId="35420579" w:rsidR="5AAD4603" w:rsidRPr="00A66560" w:rsidRDefault="33441BD7" w:rsidP="00230FDD">
      <w:pPr>
        <w:pStyle w:val="ListParagraph"/>
        <w:numPr>
          <w:ilvl w:val="2"/>
          <w:numId w:val="17"/>
        </w:numPr>
        <w:spacing w:after="0" w:line="360" w:lineRule="auto"/>
        <w:jc w:val="both"/>
        <w:rPr>
          <w:rFonts w:ascii="Arial" w:eastAsia="Arial" w:hAnsi="Arial" w:cs="Arial"/>
        </w:rPr>
      </w:pPr>
      <w:r w:rsidRPr="00A66560">
        <w:rPr>
          <w:rFonts w:ascii="Arial" w:eastAsia="Arial" w:hAnsi="Arial" w:cs="Arial"/>
        </w:rPr>
        <w:t>Resource Allocation</w:t>
      </w:r>
    </w:p>
    <w:p w14:paraId="7A289968" w14:textId="0E396B86" w:rsidR="33441BD7" w:rsidRDefault="33441BD7" w:rsidP="0E796516">
      <w:pPr>
        <w:pStyle w:val="ListParagraph"/>
        <w:numPr>
          <w:ilvl w:val="2"/>
          <w:numId w:val="17"/>
        </w:numPr>
        <w:spacing w:after="0" w:line="360" w:lineRule="auto"/>
        <w:jc w:val="both"/>
        <w:rPr>
          <w:rFonts w:ascii="Arial" w:eastAsia="Arial" w:hAnsi="Arial" w:cs="Arial"/>
        </w:rPr>
      </w:pPr>
      <w:r w:rsidRPr="0E796516">
        <w:rPr>
          <w:rFonts w:ascii="Arial" w:eastAsia="Arial" w:hAnsi="Arial" w:cs="Arial"/>
        </w:rPr>
        <w:t>Risk Management Plan</w:t>
      </w:r>
    </w:p>
    <w:p w14:paraId="542FD5B9" w14:textId="43508428" w:rsidR="5AAD4603" w:rsidRPr="00A66560" w:rsidRDefault="33441BD7" w:rsidP="00230FDD">
      <w:pPr>
        <w:pStyle w:val="ListParagraph"/>
        <w:numPr>
          <w:ilvl w:val="2"/>
          <w:numId w:val="17"/>
        </w:numPr>
        <w:spacing w:after="0" w:line="360" w:lineRule="auto"/>
        <w:jc w:val="both"/>
        <w:rPr>
          <w:rFonts w:ascii="Arial" w:eastAsia="Arial" w:hAnsi="Arial" w:cs="Arial"/>
        </w:rPr>
      </w:pPr>
      <w:r w:rsidRPr="00A66560">
        <w:rPr>
          <w:rFonts w:ascii="Arial" w:eastAsia="Arial" w:hAnsi="Arial" w:cs="Arial"/>
        </w:rPr>
        <w:t>Quality Assurance and Control:</w:t>
      </w:r>
    </w:p>
    <w:p w14:paraId="03BB2B8F" w14:textId="727D0937" w:rsidR="03A9BAFF" w:rsidRPr="00A66560" w:rsidRDefault="0C31B235" w:rsidP="00230FDD">
      <w:pPr>
        <w:pStyle w:val="ListParagraph"/>
        <w:numPr>
          <w:ilvl w:val="1"/>
          <w:numId w:val="17"/>
        </w:numPr>
        <w:shd w:val="clear" w:color="auto" w:fill="FFFFFF" w:themeFill="background1"/>
        <w:spacing w:after="0" w:line="360" w:lineRule="auto"/>
        <w:jc w:val="both"/>
        <w:rPr>
          <w:rFonts w:ascii="Arial" w:eastAsia="Arial" w:hAnsi="Arial" w:cs="Arial"/>
          <w:u w:val="single"/>
        </w:rPr>
      </w:pPr>
      <w:r w:rsidRPr="0436A972">
        <w:rPr>
          <w:rFonts w:ascii="Arial" w:eastAsia="Arial" w:hAnsi="Arial" w:cs="Arial"/>
          <w:u w:val="single"/>
        </w:rPr>
        <w:t>Money Follows the Person</w:t>
      </w:r>
      <w:r w:rsidR="2DF5F3D5" w:rsidRPr="0436A972">
        <w:rPr>
          <w:rFonts w:ascii="Arial" w:eastAsia="Arial" w:hAnsi="Arial" w:cs="Arial"/>
          <w:u w:val="single"/>
        </w:rPr>
        <w:t xml:space="preserve"> </w:t>
      </w:r>
      <w:r w:rsidR="15A4CDD5" w:rsidRPr="0436A972">
        <w:rPr>
          <w:rFonts w:ascii="Arial" w:eastAsia="Arial" w:hAnsi="Arial" w:cs="Arial"/>
          <w:u w:val="single"/>
        </w:rPr>
        <w:t>Work Plan</w:t>
      </w:r>
    </w:p>
    <w:p w14:paraId="60A96A40" w14:textId="52ACDE95" w:rsidR="582ED210" w:rsidRPr="00A66560" w:rsidRDefault="3BAA0B7F"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lastRenderedPageBreak/>
        <w:t>Background Research</w:t>
      </w:r>
      <w:r w:rsidR="477D7964" w:rsidRPr="00A66560">
        <w:rPr>
          <w:rFonts w:ascii="Arial" w:eastAsia="Arial" w:hAnsi="Arial" w:cs="Arial"/>
        </w:rPr>
        <w:t xml:space="preserve"> Report </w:t>
      </w:r>
    </w:p>
    <w:p w14:paraId="1BF88A5C" w14:textId="70068323" w:rsidR="39656B73" w:rsidRPr="00A66560" w:rsidRDefault="51F0B1CE"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CMS-required MFP Work Plan</w:t>
      </w:r>
    </w:p>
    <w:p w14:paraId="0D2B8749" w14:textId="22D7034E" w:rsidR="7D84625A" w:rsidRPr="00A66560" w:rsidRDefault="7D84625A" w:rsidP="00230FDD">
      <w:pPr>
        <w:pStyle w:val="ListParagraph"/>
        <w:numPr>
          <w:ilvl w:val="0"/>
          <w:numId w:val="17"/>
        </w:numPr>
        <w:shd w:val="clear" w:color="auto" w:fill="FFFFFF" w:themeFill="background1"/>
        <w:spacing w:after="0" w:line="360" w:lineRule="auto"/>
        <w:ind w:left="330"/>
        <w:jc w:val="both"/>
        <w:rPr>
          <w:rFonts w:ascii="Arial" w:eastAsia="Arial" w:hAnsi="Arial" w:cs="Arial"/>
          <w:b/>
          <w:u w:val="single"/>
        </w:rPr>
      </w:pPr>
      <w:r w:rsidRPr="1B096597">
        <w:rPr>
          <w:rFonts w:ascii="Arial" w:eastAsia="Arial" w:hAnsi="Arial" w:cs="Arial"/>
          <w:b/>
          <w:u w:val="single"/>
        </w:rPr>
        <w:t>Money Follows the Person Semi-Annual Report (SAR</w:t>
      </w:r>
      <w:r w:rsidR="74F3813B" w:rsidRPr="1B096597">
        <w:rPr>
          <w:rFonts w:ascii="Arial" w:eastAsia="Arial" w:hAnsi="Arial" w:cs="Arial"/>
          <w:b/>
          <w:u w:val="single"/>
        </w:rPr>
        <w:t>)</w:t>
      </w:r>
    </w:p>
    <w:p w14:paraId="5CC7822A" w14:textId="32B669EB" w:rsidR="771A6BCA" w:rsidRPr="00A66560" w:rsidRDefault="74F3813B" w:rsidP="00230FDD">
      <w:pPr>
        <w:pStyle w:val="ListParagraph"/>
        <w:numPr>
          <w:ilvl w:val="0"/>
          <w:numId w:val="17"/>
        </w:numPr>
        <w:shd w:val="clear" w:color="auto" w:fill="FFFFFF" w:themeFill="background1"/>
        <w:spacing w:after="0" w:line="360" w:lineRule="auto"/>
        <w:ind w:left="330"/>
        <w:jc w:val="both"/>
        <w:rPr>
          <w:rFonts w:ascii="Arial" w:eastAsia="Arial" w:hAnsi="Arial" w:cs="Arial"/>
          <w:b/>
        </w:rPr>
      </w:pPr>
      <w:r w:rsidRPr="1B096597">
        <w:rPr>
          <w:rFonts w:ascii="Arial" w:eastAsia="Arial" w:hAnsi="Arial" w:cs="Arial"/>
          <w:b/>
          <w:u w:val="single"/>
        </w:rPr>
        <w:t xml:space="preserve">CMS </w:t>
      </w:r>
      <w:r w:rsidR="7D84625A" w:rsidRPr="1B096597">
        <w:rPr>
          <w:rFonts w:ascii="Arial" w:eastAsia="Arial" w:hAnsi="Arial" w:cs="Arial"/>
          <w:b/>
          <w:u w:val="single"/>
        </w:rPr>
        <w:t xml:space="preserve">Money Follows the Person </w:t>
      </w:r>
      <w:r w:rsidR="4D338FA3" w:rsidRPr="1B096597">
        <w:rPr>
          <w:rFonts w:ascii="Arial" w:eastAsia="Arial" w:hAnsi="Arial" w:cs="Arial"/>
          <w:b/>
          <w:u w:val="single"/>
        </w:rPr>
        <w:t>O</w:t>
      </w:r>
      <w:r w:rsidR="1FF4E972" w:rsidRPr="1B096597">
        <w:rPr>
          <w:rFonts w:ascii="Arial" w:eastAsia="Arial" w:hAnsi="Arial" w:cs="Arial"/>
          <w:b/>
          <w:u w:val="single"/>
        </w:rPr>
        <w:t>perational Protoco</w:t>
      </w:r>
      <w:r w:rsidR="258A95B9" w:rsidRPr="1B096597">
        <w:rPr>
          <w:rFonts w:ascii="Arial" w:eastAsia="Arial" w:hAnsi="Arial" w:cs="Arial"/>
          <w:b/>
          <w:u w:val="single"/>
        </w:rPr>
        <w:t>l</w:t>
      </w:r>
    </w:p>
    <w:p w14:paraId="46E48A3F" w14:textId="004C76E4" w:rsidR="3E146326" w:rsidRPr="00A66560" w:rsidRDefault="3E146326" w:rsidP="00230FDD">
      <w:pPr>
        <w:pStyle w:val="ListParagraph"/>
        <w:numPr>
          <w:ilvl w:val="1"/>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Expected Tasks Throughout the OP Development</w:t>
      </w:r>
    </w:p>
    <w:p w14:paraId="6EB6B898" w14:textId="36B7F444" w:rsidR="73C39B86" w:rsidRPr="00A66560" w:rsidRDefault="73C39B86"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Cost Analysis Report</w:t>
      </w:r>
    </w:p>
    <w:p w14:paraId="504C5753" w14:textId="3E7DA343" w:rsidR="73C39B86" w:rsidRPr="00A66560" w:rsidRDefault="73C39B86"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Stakeholder Engagement Report</w:t>
      </w:r>
    </w:p>
    <w:p w14:paraId="41B63599" w14:textId="6C549382" w:rsidR="73C39B86" w:rsidRPr="00A66560" w:rsidRDefault="6843F803"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 xml:space="preserve">SPA and/or Waiver </w:t>
      </w:r>
      <w:r w:rsidR="1C1B7433" w:rsidRPr="00A66560">
        <w:rPr>
          <w:rFonts w:ascii="Arial" w:eastAsia="Arial" w:hAnsi="Arial" w:cs="Arial"/>
        </w:rPr>
        <w:t xml:space="preserve">recommendation </w:t>
      </w:r>
      <w:r w:rsidRPr="00A66560">
        <w:rPr>
          <w:rFonts w:ascii="Arial" w:eastAsia="Arial" w:hAnsi="Arial" w:cs="Arial"/>
        </w:rPr>
        <w:t>drafts</w:t>
      </w:r>
    </w:p>
    <w:p w14:paraId="28246A80" w14:textId="54E76D41" w:rsidR="73C39B86" w:rsidRPr="00A66560" w:rsidRDefault="73C39B86"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Memorandum of Understanding (MOUs)</w:t>
      </w:r>
    </w:p>
    <w:p w14:paraId="76ACD35B" w14:textId="1681145B" w:rsidR="73C39B86" w:rsidRPr="00A66560" w:rsidRDefault="73C39B86"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Marketing Materials</w:t>
      </w:r>
    </w:p>
    <w:p w14:paraId="29D8E3D2" w14:textId="34FB1385" w:rsidR="678182BB" w:rsidRPr="00A66560" w:rsidRDefault="3F41060E"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Operational Readiness Report</w:t>
      </w:r>
    </w:p>
    <w:p w14:paraId="0B79C9BA" w14:textId="0431013A" w:rsidR="7CC89F3F" w:rsidRPr="00A66560" w:rsidRDefault="50A8162E"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Capacity Building</w:t>
      </w:r>
    </w:p>
    <w:p w14:paraId="51F2DA25" w14:textId="5A477913" w:rsidR="771A6BCA" w:rsidRPr="00A66560" w:rsidRDefault="013C3737" w:rsidP="00230FDD">
      <w:pPr>
        <w:pStyle w:val="ListParagraph"/>
        <w:numPr>
          <w:ilvl w:val="1"/>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CMS- Required O</w:t>
      </w:r>
      <w:r w:rsidR="7B1C0298" w:rsidRPr="00A66560">
        <w:rPr>
          <w:rFonts w:ascii="Arial" w:eastAsia="Arial" w:hAnsi="Arial" w:cs="Arial"/>
        </w:rPr>
        <w:t>perational Protocol</w:t>
      </w:r>
    </w:p>
    <w:p w14:paraId="74229839" w14:textId="0D1034BC" w:rsidR="771A6BCA" w:rsidRPr="00A66560" w:rsidRDefault="7C818300"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Section A: MFP Program Overvie</w:t>
      </w:r>
      <w:r w:rsidR="221E5E30" w:rsidRPr="00A66560">
        <w:rPr>
          <w:rFonts w:ascii="Arial" w:eastAsia="Arial" w:hAnsi="Arial" w:cs="Arial"/>
        </w:rPr>
        <w:t>w</w:t>
      </w:r>
    </w:p>
    <w:p w14:paraId="47EB898D" w14:textId="0EEA8F1E" w:rsidR="771A6BCA" w:rsidRPr="00A66560" w:rsidRDefault="7C818300" w:rsidP="00230FDD">
      <w:pPr>
        <w:pStyle w:val="ListParagraph"/>
        <w:numPr>
          <w:ilvl w:val="2"/>
          <w:numId w:val="17"/>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Section B: Project Administration</w:t>
      </w:r>
    </w:p>
    <w:p w14:paraId="4FA15F26" w14:textId="02E5982E" w:rsidR="771A6BCA" w:rsidRPr="00A66560" w:rsidRDefault="7C818300"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Section C: Recruitment, Enrollment, Outreach, and Education</w:t>
      </w:r>
    </w:p>
    <w:p w14:paraId="3FA76997" w14:textId="5E39938A" w:rsidR="7E6A3A02" w:rsidRPr="00A66560" w:rsidRDefault="7C818300"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Section D: Community Engagement</w:t>
      </w:r>
    </w:p>
    <w:p w14:paraId="47545455" w14:textId="662EFF14" w:rsidR="771A6BCA" w:rsidRPr="00A66560" w:rsidRDefault="7C818300"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Section E: Benefits and Services</w:t>
      </w:r>
    </w:p>
    <w:p w14:paraId="7751E685" w14:textId="12D385DF" w:rsidR="771A6BCA" w:rsidRPr="00A66560" w:rsidRDefault="7C818300"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Section F: Transition and Housing Services</w:t>
      </w:r>
    </w:p>
    <w:p w14:paraId="0168E3D0" w14:textId="4B33383D" w:rsidR="771A6BCA" w:rsidRPr="00A66560" w:rsidRDefault="7C818300"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 xml:space="preserve">Section G: Self-Direction and Informal Caregiving </w:t>
      </w:r>
    </w:p>
    <w:p w14:paraId="025ABE86" w14:textId="2755F951" w:rsidR="771A6BCA" w:rsidRPr="00A66560" w:rsidRDefault="7C818300"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 xml:space="preserve">Section H: Reporting </w:t>
      </w:r>
    </w:p>
    <w:p w14:paraId="2909FA2B" w14:textId="02E8CEF3" w:rsidR="771A6BCA" w:rsidRPr="00A66560" w:rsidRDefault="7C818300"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Section I: Quality Measurement, Assurance, and Monitoring</w:t>
      </w:r>
    </w:p>
    <w:p w14:paraId="7C1B394F" w14:textId="1DA8E4B8" w:rsidR="05B2CC67" w:rsidRPr="00A66560" w:rsidRDefault="3C86E915"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 xml:space="preserve">Section J: Continuity of Care Post-Demonstration  </w:t>
      </w:r>
    </w:p>
    <w:p w14:paraId="693FCD10" w14:textId="3A1B47BA" w:rsidR="05B2CC67" w:rsidRDefault="6313FF4C" w:rsidP="00230FDD">
      <w:pPr>
        <w:pStyle w:val="ListParagraph"/>
        <w:numPr>
          <w:ilvl w:val="2"/>
          <w:numId w:val="17"/>
        </w:numPr>
        <w:spacing w:after="200" w:line="360" w:lineRule="auto"/>
        <w:jc w:val="both"/>
        <w:rPr>
          <w:rFonts w:ascii="Arial" w:eastAsia="Arial" w:hAnsi="Arial" w:cs="Arial"/>
        </w:rPr>
      </w:pPr>
      <w:r w:rsidRPr="00A66560">
        <w:rPr>
          <w:rFonts w:ascii="Arial" w:eastAsia="Arial" w:hAnsi="Arial" w:cs="Arial"/>
        </w:rPr>
        <w:t>Section M: Public Health Emergencies</w:t>
      </w:r>
    </w:p>
    <w:p w14:paraId="29F979E9" w14:textId="77777777" w:rsidR="008A7274" w:rsidRPr="00A66560" w:rsidRDefault="008A7274" w:rsidP="008A7274">
      <w:pPr>
        <w:pStyle w:val="ListParagraph"/>
        <w:spacing w:after="200" w:line="360" w:lineRule="auto"/>
        <w:ind w:left="2160"/>
        <w:jc w:val="both"/>
        <w:rPr>
          <w:rFonts w:ascii="Arial" w:eastAsia="Arial" w:hAnsi="Arial" w:cs="Arial"/>
        </w:rPr>
      </w:pPr>
    </w:p>
    <w:p w14:paraId="503FE154" w14:textId="1188E3FB" w:rsidR="220F0614" w:rsidRPr="00A66560" w:rsidRDefault="220F0614" w:rsidP="00230FDD">
      <w:pPr>
        <w:pStyle w:val="ListParagraph"/>
        <w:numPr>
          <w:ilvl w:val="0"/>
          <w:numId w:val="17"/>
        </w:numPr>
        <w:shd w:val="clear" w:color="auto" w:fill="FFFFFF" w:themeFill="background1"/>
        <w:spacing w:after="0" w:line="360" w:lineRule="auto"/>
        <w:ind w:left="330"/>
        <w:jc w:val="both"/>
        <w:rPr>
          <w:rFonts w:ascii="Arial" w:eastAsia="Arial" w:hAnsi="Arial" w:cs="Arial"/>
          <w:b/>
        </w:rPr>
      </w:pPr>
      <w:r w:rsidRPr="7995CF42">
        <w:rPr>
          <w:rFonts w:ascii="Arial" w:eastAsia="Arial" w:hAnsi="Arial" w:cs="Arial"/>
          <w:b/>
          <w:u w:val="single"/>
        </w:rPr>
        <w:t xml:space="preserve">Pilot </w:t>
      </w:r>
      <w:r w:rsidR="5F4BAE7E" w:rsidRPr="7995CF42">
        <w:rPr>
          <w:rFonts w:ascii="Arial" w:eastAsia="Arial" w:hAnsi="Arial" w:cs="Arial"/>
          <w:b/>
          <w:u w:val="single"/>
        </w:rPr>
        <w:t>Project</w:t>
      </w:r>
      <w:r w:rsidR="2E74D261" w:rsidRPr="7995CF42">
        <w:rPr>
          <w:rFonts w:ascii="Arial" w:eastAsia="Arial" w:hAnsi="Arial" w:cs="Arial"/>
          <w:b/>
          <w:u w:val="single"/>
        </w:rPr>
        <w:t xml:space="preserve"> </w:t>
      </w:r>
      <w:r w:rsidR="5F4BAE7E" w:rsidRPr="7995CF42">
        <w:rPr>
          <w:rFonts w:ascii="Arial" w:eastAsia="Arial" w:hAnsi="Arial" w:cs="Arial"/>
          <w:b/>
          <w:u w:val="single"/>
        </w:rPr>
        <w:t>Implementation</w:t>
      </w:r>
      <w:r w:rsidR="08DC2D5B" w:rsidRPr="7995CF42">
        <w:rPr>
          <w:rFonts w:ascii="Arial" w:eastAsia="Arial" w:hAnsi="Arial" w:cs="Arial"/>
          <w:b/>
          <w:u w:val="single"/>
        </w:rPr>
        <w:t xml:space="preserve"> Plan</w:t>
      </w:r>
    </w:p>
    <w:p w14:paraId="62309DB8" w14:textId="2D79AD46" w:rsidR="20E8B76D" w:rsidRPr="00A66560" w:rsidRDefault="20E8B76D" w:rsidP="03A9BAFF">
      <w:pPr>
        <w:pStyle w:val="ListParagraph"/>
        <w:shd w:val="clear" w:color="auto" w:fill="FFFFFF" w:themeFill="background1"/>
        <w:spacing w:after="0" w:line="360" w:lineRule="auto"/>
        <w:ind w:left="330"/>
        <w:jc w:val="both"/>
        <w:rPr>
          <w:rFonts w:ascii="Arial" w:eastAsia="Arial" w:hAnsi="Arial" w:cs="Arial"/>
        </w:rPr>
      </w:pPr>
      <w:r w:rsidRPr="00A66560">
        <w:rPr>
          <w:rFonts w:ascii="Arial" w:eastAsia="Arial" w:hAnsi="Arial" w:cs="Arial"/>
        </w:rPr>
        <w:t>Develop a comprehensive plan for the future implementation of a pilot program for select HCBS services, ensuring that all necessary groundwork is laid for a smooth transition once the Operational Protocol (OP) is approved.</w:t>
      </w:r>
    </w:p>
    <w:p w14:paraId="7880A79B" w14:textId="660A613D" w:rsidR="20E8B76D" w:rsidRPr="00A66560" w:rsidRDefault="20E8B76D" w:rsidP="00A30F68">
      <w:pPr>
        <w:pStyle w:val="ListParagraph"/>
        <w:numPr>
          <w:ilvl w:val="0"/>
          <w:numId w:val="13"/>
        </w:numPr>
        <w:shd w:val="clear" w:color="auto" w:fill="FFFFFF" w:themeFill="background1"/>
        <w:spacing w:after="0" w:line="360" w:lineRule="auto"/>
        <w:jc w:val="both"/>
        <w:rPr>
          <w:rFonts w:ascii="Arial" w:eastAsia="Arial" w:hAnsi="Arial" w:cs="Arial"/>
        </w:rPr>
      </w:pPr>
      <w:r w:rsidRPr="00A66560">
        <w:rPr>
          <w:rFonts w:ascii="Arial" w:eastAsia="Arial" w:hAnsi="Arial" w:cs="Arial"/>
        </w:rPr>
        <w:t>Pilot Design Framework</w:t>
      </w:r>
    </w:p>
    <w:p w14:paraId="7678B08B" w14:textId="0B96D9C7" w:rsidR="20E8B76D" w:rsidRPr="00A66560" w:rsidRDefault="20E8B76D" w:rsidP="00A30F68">
      <w:pPr>
        <w:pStyle w:val="ListParagraph"/>
        <w:numPr>
          <w:ilvl w:val="0"/>
          <w:numId w:val="12"/>
        </w:numPr>
        <w:spacing w:after="0" w:line="360" w:lineRule="auto"/>
        <w:rPr>
          <w:rFonts w:ascii="Arial" w:eastAsia="Arial" w:hAnsi="Arial" w:cs="Arial"/>
        </w:rPr>
      </w:pPr>
      <w:r w:rsidRPr="00A66560">
        <w:rPr>
          <w:rFonts w:ascii="Arial" w:eastAsia="Arial" w:hAnsi="Arial" w:cs="Arial"/>
        </w:rPr>
        <w:t>Evaluation Metrics and Success Criteria</w:t>
      </w:r>
    </w:p>
    <w:p w14:paraId="575937C2" w14:textId="11FB114A" w:rsidR="11D052AE" w:rsidRDefault="37DF0A41" w:rsidP="310F6943">
      <w:pPr>
        <w:pStyle w:val="ListParagraph"/>
        <w:numPr>
          <w:ilvl w:val="0"/>
          <w:numId w:val="12"/>
        </w:numPr>
        <w:spacing w:after="0" w:line="360" w:lineRule="auto"/>
        <w:rPr>
          <w:rFonts w:ascii="Arial" w:eastAsia="Arial" w:hAnsi="Arial" w:cs="Arial"/>
        </w:rPr>
      </w:pPr>
      <w:r w:rsidRPr="44CF709D">
        <w:rPr>
          <w:rFonts w:ascii="Arial" w:eastAsia="Arial" w:hAnsi="Arial" w:cs="Arial"/>
        </w:rPr>
        <w:t>Risk and Contingency Planning</w:t>
      </w:r>
    </w:p>
    <w:p w14:paraId="0BD2A867" w14:textId="5DA567AF" w:rsidR="008A7274" w:rsidRPr="00B64410" w:rsidRDefault="37DF0A41" w:rsidP="00B64410">
      <w:pPr>
        <w:pStyle w:val="ListParagraph"/>
        <w:numPr>
          <w:ilvl w:val="0"/>
          <w:numId w:val="12"/>
        </w:numPr>
        <w:spacing w:after="0" w:line="360" w:lineRule="auto"/>
        <w:rPr>
          <w:rFonts w:ascii="Arial" w:eastAsia="Arial" w:hAnsi="Arial" w:cs="Arial"/>
        </w:rPr>
      </w:pPr>
      <w:r w:rsidRPr="44CF709D">
        <w:rPr>
          <w:rFonts w:ascii="Arial" w:eastAsia="Arial" w:hAnsi="Arial" w:cs="Arial"/>
        </w:rPr>
        <w:t>Timeline and Milestones</w:t>
      </w:r>
    </w:p>
    <w:p w14:paraId="763238FB" w14:textId="537690D4" w:rsidR="0A807B39" w:rsidRPr="00A66560" w:rsidRDefault="0A807B39" w:rsidP="00230FDD">
      <w:pPr>
        <w:pStyle w:val="ListParagraph"/>
        <w:numPr>
          <w:ilvl w:val="0"/>
          <w:numId w:val="17"/>
        </w:numPr>
        <w:shd w:val="clear" w:color="auto" w:fill="FFFFFF" w:themeFill="background1"/>
        <w:spacing w:after="0" w:line="360" w:lineRule="auto"/>
        <w:ind w:left="360"/>
        <w:jc w:val="both"/>
        <w:rPr>
          <w:rFonts w:ascii="Arial" w:eastAsia="Arial" w:hAnsi="Arial" w:cs="Arial"/>
          <w:b/>
          <w:u w:val="single"/>
        </w:rPr>
      </w:pPr>
      <w:r w:rsidRPr="7995CF42">
        <w:rPr>
          <w:rFonts w:ascii="Arial" w:eastAsia="Arial" w:hAnsi="Arial" w:cs="Arial"/>
          <w:b/>
          <w:u w:val="single"/>
        </w:rPr>
        <w:lastRenderedPageBreak/>
        <w:t>Closeout Report</w:t>
      </w:r>
    </w:p>
    <w:p w14:paraId="14B316D9" w14:textId="7413CC5F" w:rsidR="0A807B39" w:rsidRPr="00A66560" w:rsidRDefault="0A807B39" w:rsidP="150BCB99">
      <w:pPr>
        <w:pStyle w:val="ListParagraph"/>
        <w:shd w:val="clear" w:color="auto" w:fill="FFFFFF" w:themeFill="background1"/>
        <w:spacing w:after="0" w:line="360" w:lineRule="auto"/>
        <w:ind w:left="330"/>
        <w:jc w:val="both"/>
        <w:rPr>
          <w:rFonts w:ascii="Arial" w:eastAsia="Arial" w:hAnsi="Arial" w:cs="Arial"/>
        </w:rPr>
      </w:pPr>
      <w:r w:rsidRPr="00A66560">
        <w:rPr>
          <w:rFonts w:ascii="Arial" w:eastAsia="Arial" w:hAnsi="Arial" w:cs="Arial"/>
        </w:rPr>
        <w:t>The final report serves as a comprehensive summary of all activities, findings, and recommendations leading up to the point of pilot implementation. It should include the following:</w:t>
      </w:r>
    </w:p>
    <w:p w14:paraId="0739BE01" w14:textId="0FFA4714" w:rsidR="0A807B39" w:rsidRPr="00A66560" w:rsidRDefault="0A807B3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rPr>
        <w:t>Executive Summary</w:t>
      </w:r>
    </w:p>
    <w:p w14:paraId="62823F2E" w14:textId="2E395219" w:rsidR="0A807B39" w:rsidRPr="00A66560" w:rsidRDefault="0A807B3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rPr>
        <w:t xml:space="preserve">Operational Readiness Summary </w:t>
      </w:r>
    </w:p>
    <w:p w14:paraId="6405738B" w14:textId="31387444" w:rsidR="0A807B39" w:rsidRPr="00A66560" w:rsidRDefault="0A807B3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rPr>
        <w:t xml:space="preserve">Capacity Building Status </w:t>
      </w:r>
    </w:p>
    <w:p w14:paraId="7D4CFB81" w14:textId="487450AE" w:rsidR="0A807B39" w:rsidRPr="00A66560" w:rsidRDefault="0A807B3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rPr>
        <w:t>Semi-Annual Report (SAR) Summary</w:t>
      </w:r>
    </w:p>
    <w:p w14:paraId="59E0941A" w14:textId="60E62AAA" w:rsidR="0A807B39" w:rsidRPr="00A66560" w:rsidRDefault="0A807B3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rPr>
        <w:t>Operational Protocol (OP) Summary</w:t>
      </w:r>
    </w:p>
    <w:p w14:paraId="595C1830" w14:textId="01F6E909" w:rsidR="0A807B39" w:rsidRPr="00A66560" w:rsidRDefault="0A807B3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rPr>
        <w:t xml:space="preserve">Recommendations for Next Steps </w:t>
      </w:r>
    </w:p>
    <w:p w14:paraId="62E22FF3" w14:textId="0145A5CA" w:rsidR="0A807B39" w:rsidRPr="00A66560" w:rsidRDefault="0A807B3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rPr>
        <w:t>Usage of Funds</w:t>
      </w:r>
    </w:p>
    <w:p w14:paraId="5BD9160E" w14:textId="1CB68F8C" w:rsidR="03A9BAFF" w:rsidRPr="00A66560" w:rsidRDefault="0A807B39" w:rsidP="00230FDD">
      <w:pPr>
        <w:pStyle w:val="ListParagraph"/>
        <w:numPr>
          <w:ilvl w:val="1"/>
          <w:numId w:val="11"/>
        </w:numPr>
        <w:spacing w:after="200" w:line="360" w:lineRule="auto"/>
        <w:jc w:val="both"/>
        <w:rPr>
          <w:rFonts w:ascii="Arial" w:eastAsia="Arial" w:hAnsi="Arial" w:cs="Arial"/>
        </w:rPr>
      </w:pPr>
      <w:r w:rsidRPr="00A66560">
        <w:rPr>
          <w:rFonts w:ascii="Arial" w:eastAsia="Arial" w:hAnsi="Arial" w:cs="Arial"/>
        </w:rPr>
        <w:t>Appendices</w:t>
      </w:r>
    </w:p>
    <w:p w14:paraId="4765CA6D" w14:textId="7CBF3007" w:rsidR="008A7274" w:rsidRDefault="370C098F" w:rsidP="03A9BAFF">
      <w:pPr>
        <w:shd w:val="clear" w:color="auto" w:fill="FFFFFF" w:themeFill="background1"/>
        <w:spacing w:after="150" w:line="360" w:lineRule="auto"/>
        <w:jc w:val="both"/>
        <w:rPr>
          <w:rFonts w:ascii="Arial" w:eastAsia="Arial" w:hAnsi="Arial" w:cs="Arial"/>
        </w:rPr>
      </w:pPr>
      <w:r w:rsidRPr="00A66560">
        <w:rPr>
          <w:rFonts w:ascii="Arial" w:eastAsia="Arial" w:hAnsi="Arial" w:cs="Arial"/>
        </w:rPr>
        <w:t xml:space="preserve">The </w:t>
      </w:r>
      <w:r w:rsidR="009B0ADC">
        <w:rPr>
          <w:rFonts w:ascii="Arial" w:eastAsia="Arial" w:hAnsi="Arial" w:cs="Arial"/>
        </w:rPr>
        <w:t>contractor</w:t>
      </w:r>
      <w:r w:rsidRPr="00A66560">
        <w:rPr>
          <w:rFonts w:ascii="Arial" w:eastAsia="Arial" w:hAnsi="Arial" w:cs="Arial"/>
        </w:rPr>
        <w:t xml:space="preserve">’s project staff will work in collaboration with the MFP Project Lead to plan, manage, and administer project related activities from the start of the project through the contract closing. </w:t>
      </w:r>
    </w:p>
    <w:p w14:paraId="07E014D8" w14:textId="4762D371" w:rsidR="004909B5" w:rsidRPr="004909B5" w:rsidRDefault="004909B5" w:rsidP="004909B5">
      <w:pPr>
        <w:spacing w:after="200" w:line="360" w:lineRule="auto"/>
        <w:jc w:val="center"/>
        <w:rPr>
          <w:rFonts w:ascii="Arial" w:eastAsiaTheme="minorEastAsia" w:hAnsi="Arial" w:cs="Arial"/>
          <w:b/>
          <w:color w:val="2E74B5" w:themeColor="accent5" w:themeShade="BF"/>
        </w:rPr>
      </w:pPr>
      <w:bookmarkStart w:id="49" w:name="_Hlk198278200"/>
      <w:r w:rsidRPr="00D2431F">
        <w:rPr>
          <w:rFonts w:ascii="Arial" w:eastAsiaTheme="minorEastAsia" w:hAnsi="Arial" w:cs="Arial"/>
          <w:b/>
          <w:color w:val="2E74B5" w:themeColor="accent5" w:themeShade="BF"/>
        </w:rPr>
        <w:t>Table 3:</w:t>
      </w:r>
      <w:r w:rsidR="00F90F82">
        <w:rPr>
          <w:rFonts w:ascii="Arial" w:eastAsiaTheme="minorEastAsia" w:hAnsi="Arial" w:cs="Arial"/>
          <w:b/>
          <w:color w:val="2E74B5" w:themeColor="accent5" w:themeShade="BF"/>
        </w:rPr>
        <w:t xml:space="preserve"> Distribution</w:t>
      </w:r>
      <w:r w:rsidR="007444B9">
        <w:rPr>
          <w:rFonts w:ascii="Arial" w:eastAsiaTheme="minorEastAsia" w:hAnsi="Arial" w:cs="Arial"/>
          <w:b/>
          <w:color w:val="2E74B5" w:themeColor="accent5" w:themeShade="BF"/>
        </w:rPr>
        <w:t xml:space="preserve"> of </w:t>
      </w:r>
      <w:r w:rsidR="00C94ED3">
        <w:rPr>
          <w:rFonts w:ascii="Arial" w:eastAsiaTheme="minorEastAsia" w:hAnsi="Arial" w:cs="Arial"/>
          <w:b/>
          <w:color w:val="2E74B5" w:themeColor="accent5" w:themeShade="BF"/>
        </w:rPr>
        <w:t>Responsibilities</w:t>
      </w:r>
    </w:p>
    <w:tbl>
      <w:tblPr>
        <w:tblStyle w:val="TableGrid"/>
        <w:tblW w:w="0" w:type="auto"/>
        <w:tblLayout w:type="fixed"/>
        <w:tblLook w:val="04A0" w:firstRow="1" w:lastRow="0" w:firstColumn="1" w:lastColumn="0" w:noHBand="0" w:noVBand="1"/>
      </w:tblPr>
      <w:tblGrid>
        <w:gridCol w:w="1477"/>
        <w:gridCol w:w="7410"/>
      </w:tblGrid>
      <w:tr w:rsidR="60C2BB6B" w:rsidRPr="00A66560" w14:paraId="6E81634B" w14:textId="77777777" w:rsidTr="03A9BAFF">
        <w:trPr>
          <w:trHeight w:val="300"/>
        </w:trPr>
        <w:tc>
          <w:tcPr>
            <w:tcW w:w="1477" w:type="dxa"/>
            <w:tcBorders>
              <w:top w:val="single" w:sz="8" w:space="0" w:color="auto"/>
              <w:left w:val="single" w:sz="8" w:space="0" w:color="auto"/>
              <w:bottom w:val="single" w:sz="8" w:space="0" w:color="auto"/>
              <w:right w:val="single" w:sz="8" w:space="0" w:color="auto"/>
            </w:tcBorders>
            <w:shd w:val="clear" w:color="auto" w:fill="003A5D"/>
            <w:tcMar>
              <w:left w:w="108" w:type="dxa"/>
              <w:right w:w="108" w:type="dxa"/>
            </w:tcMar>
          </w:tcPr>
          <w:bookmarkEnd w:id="49"/>
          <w:p w14:paraId="73220778" w14:textId="07C4C5DE" w:rsidR="60C2BB6B" w:rsidRPr="00A66560" w:rsidRDefault="282A2B85" w:rsidP="03A9BAFF">
            <w:pPr>
              <w:spacing w:before="60" w:after="60" w:line="276" w:lineRule="auto"/>
              <w:jc w:val="center"/>
              <w:rPr>
                <w:rFonts w:ascii="Arial" w:eastAsia="Arial" w:hAnsi="Arial" w:cs="Arial"/>
                <w:b/>
                <w:bCs/>
                <w:sz w:val="20"/>
                <w:szCs w:val="20"/>
              </w:rPr>
            </w:pPr>
            <w:r w:rsidRPr="00A66560">
              <w:rPr>
                <w:rFonts w:ascii="Arial" w:eastAsia="Arial" w:hAnsi="Arial" w:cs="Arial"/>
                <w:b/>
                <w:bCs/>
                <w:sz w:val="20"/>
                <w:szCs w:val="20"/>
              </w:rPr>
              <w:t>Role</w:t>
            </w:r>
          </w:p>
        </w:tc>
        <w:tc>
          <w:tcPr>
            <w:tcW w:w="7410" w:type="dxa"/>
            <w:tcBorders>
              <w:top w:val="single" w:sz="8" w:space="0" w:color="auto"/>
              <w:left w:val="single" w:sz="8" w:space="0" w:color="auto"/>
              <w:bottom w:val="single" w:sz="8" w:space="0" w:color="auto"/>
              <w:right w:val="single" w:sz="8" w:space="0" w:color="auto"/>
            </w:tcBorders>
            <w:shd w:val="clear" w:color="auto" w:fill="003A5D"/>
            <w:tcMar>
              <w:left w:w="108" w:type="dxa"/>
              <w:right w:w="108" w:type="dxa"/>
            </w:tcMar>
          </w:tcPr>
          <w:p w14:paraId="077248D5" w14:textId="67003D10" w:rsidR="60C2BB6B" w:rsidRPr="00A66560" w:rsidRDefault="282A2B85" w:rsidP="03A9BAFF">
            <w:pPr>
              <w:spacing w:before="60" w:after="60" w:line="276" w:lineRule="auto"/>
              <w:jc w:val="center"/>
              <w:rPr>
                <w:rFonts w:ascii="Arial" w:eastAsia="Arial" w:hAnsi="Arial" w:cs="Arial"/>
                <w:b/>
                <w:bCs/>
                <w:sz w:val="20"/>
                <w:szCs w:val="20"/>
              </w:rPr>
            </w:pPr>
            <w:r w:rsidRPr="00A66560">
              <w:rPr>
                <w:rFonts w:ascii="Arial" w:eastAsia="Arial" w:hAnsi="Arial" w:cs="Arial"/>
                <w:b/>
                <w:bCs/>
                <w:sz w:val="20"/>
                <w:szCs w:val="20"/>
              </w:rPr>
              <w:t>Responsibilities</w:t>
            </w:r>
          </w:p>
        </w:tc>
      </w:tr>
      <w:tr w:rsidR="60C2BB6B" w:rsidRPr="00A66560" w14:paraId="44D9A687" w14:textId="77777777" w:rsidTr="03A9BAFF">
        <w:trPr>
          <w:trHeight w:val="300"/>
        </w:trPr>
        <w:tc>
          <w:tcPr>
            <w:tcW w:w="1477" w:type="dxa"/>
            <w:tcBorders>
              <w:top w:val="single" w:sz="8" w:space="0" w:color="auto"/>
              <w:left w:val="single" w:sz="8" w:space="0" w:color="auto"/>
              <w:bottom w:val="single" w:sz="8" w:space="0" w:color="auto"/>
              <w:right w:val="single" w:sz="8" w:space="0" w:color="auto"/>
            </w:tcBorders>
            <w:tcMar>
              <w:left w:w="108" w:type="dxa"/>
              <w:right w:w="108" w:type="dxa"/>
            </w:tcMar>
          </w:tcPr>
          <w:p w14:paraId="70DAFDF6" w14:textId="7E1318EA" w:rsidR="60C2BB6B" w:rsidRPr="00A66560" w:rsidRDefault="282A2B85" w:rsidP="03A9BAFF">
            <w:pPr>
              <w:spacing w:before="60" w:after="60" w:line="276" w:lineRule="auto"/>
              <w:jc w:val="both"/>
              <w:rPr>
                <w:rFonts w:ascii="Arial" w:eastAsia="Arial" w:hAnsi="Arial" w:cs="Arial"/>
                <w:sz w:val="20"/>
                <w:szCs w:val="20"/>
              </w:rPr>
            </w:pPr>
            <w:r w:rsidRPr="00A66560">
              <w:rPr>
                <w:rFonts w:ascii="Arial" w:eastAsia="Arial" w:hAnsi="Arial" w:cs="Arial"/>
                <w:sz w:val="20"/>
                <w:szCs w:val="20"/>
              </w:rPr>
              <w:t>PRMP</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tcPr>
          <w:p w14:paraId="71CE53C4" w14:textId="65AC4181"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Establish a Project Manager/team for project oversight.</w:t>
            </w:r>
          </w:p>
          <w:p w14:paraId="06AFD441" w14:textId="2BC5DE45"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Provide guidance and feedback during the project.</w:t>
            </w:r>
          </w:p>
          <w:p w14:paraId="75173469" w14:textId="638AC80C"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Provide requirements, priorities, concerns, relevant data, among others.</w:t>
            </w:r>
          </w:p>
          <w:p w14:paraId="61357AC2" w14:textId="097C5855"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Assist with project tasks as needed/available.</w:t>
            </w:r>
          </w:p>
        </w:tc>
      </w:tr>
      <w:tr w:rsidR="60C2BB6B" w:rsidRPr="00A66560" w14:paraId="73A633B4" w14:textId="77777777" w:rsidTr="03A9BAFF">
        <w:trPr>
          <w:trHeight w:val="300"/>
        </w:trPr>
        <w:tc>
          <w:tcPr>
            <w:tcW w:w="1477" w:type="dxa"/>
            <w:tcBorders>
              <w:top w:val="single" w:sz="8" w:space="0" w:color="auto"/>
              <w:left w:val="single" w:sz="8" w:space="0" w:color="auto"/>
              <w:bottom w:val="single" w:sz="8" w:space="0" w:color="auto"/>
              <w:right w:val="single" w:sz="8" w:space="0" w:color="auto"/>
            </w:tcBorders>
            <w:tcMar>
              <w:left w:w="108" w:type="dxa"/>
              <w:right w:w="108" w:type="dxa"/>
            </w:tcMar>
          </w:tcPr>
          <w:p w14:paraId="7D62CBEE" w14:textId="5ABCA0AA" w:rsidR="60C2BB6B" w:rsidRPr="00A66560" w:rsidRDefault="282A2B85" w:rsidP="03A9BAFF">
            <w:pPr>
              <w:spacing w:before="60" w:after="60" w:line="276" w:lineRule="auto"/>
              <w:jc w:val="both"/>
              <w:rPr>
                <w:rFonts w:ascii="Arial" w:eastAsia="Arial" w:hAnsi="Arial" w:cs="Arial"/>
                <w:sz w:val="20"/>
                <w:szCs w:val="20"/>
              </w:rPr>
            </w:pPr>
            <w:r w:rsidRPr="00A66560">
              <w:rPr>
                <w:rFonts w:ascii="Arial" w:eastAsia="Arial" w:hAnsi="Arial" w:cs="Arial"/>
                <w:sz w:val="20"/>
                <w:szCs w:val="20"/>
              </w:rPr>
              <w:t>Contractor</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tcPr>
          <w:p w14:paraId="72F974A8" w14:textId="2FD60EC6"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Assign a Project Manager/Point of Contact to communicate with PRMP.</w:t>
            </w:r>
          </w:p>
          <w:p w14:paraId="7AFEC628" w14:textId="2454614A"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Develop relevant project documents</w:t>
            </w:r>
            <w:r w:rsidR="418D3B0A" w:rsidRPr="44CF709D">
              <w:rPr>
                <w:rFonts w:ascii="Arial" w:eastAsia="Arial" w:hAnsi="Arial" w:cs="Arial"/>
                <w:sz w:val="20"/>
                <w:szCs w:val="20"/>
              </w:rPr>
              <w:t>,</w:t>
            </w:r>
            <w:r w:rsidRPr="00A66560">
              <w:rPr>
                <w:rFonts w:ascii="Arial" w:eastAsia="Arial" w:hAnsi="Arial" w:cs="Arial"/>
                <w:sz w:val="20"/>
                <w:szCs w:val="20"/>
              </w:rPr>
              <w:t xml:space="preserve"> such as proposed methodology, tools, protocols, among others.</w:t>
            </w:r>
          </w:p>
          <w:p w14:paraId="0C5F3E79" w14:textId="576233C6"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 xml:space="preserve">Conduct data collection </w:t>
            </w:r>
            <w:r w:rsidRPr="66B63844">
              <w:rPr>
                <w:rFonts w:ascii="Arial" w:eastAsia="Arial" w:hAnsi="Arial" w:cs="Arial"/>
                <w:sz w:val="20"/>
                <w:szCs w:val="20"/>
              </w:rPr>
              <w:t>activitie</w:t>
            </w:r>
            <w:r w:rsidR="0D56B0F0" w:rsidRPr="66B63844">
              <w:rPr>
                <w:rFonts w:ascii="Arial" w:eastAsia="Arial" w:hAnsi="Arial" w:cs="Arial"/>
                <w:sz w:val="20"/>
                <w:szCs w:val="20"/>
              </w:rPr>
              <w:t xml:space="preserve">s </w:t>
            </w:r>
            <w:r w:rsidRPr="66B63844">
              <w:rPr>
                <w:rFonts w:ascii="Arial" w:eastAsia="Arial" w:hAnsi="Arial" w:cs="Arial"/>
                <w:sz w:val="20"/>
                <w:szCs w:val="20"/>
              </w:rPr>
              <w:t>give</w:t>
            </w:r>
            <w:r w:rsidRPr="00A66560">
              <w:rPr>
                <w:rFonts w:ascii="Arial" w:eastAsia="Arial" w:hAnsi="Arial" w:cs="Arial"/>
                <w:sz w:val="20"/>
                <w:szCs w:val="20"/>
              </w:rPr>
              <w:t xml:space="preserve"> support with analyses, reporting</w:t>
            </w:r>
            <w:r w:rsidR="6CFD115A" w:rsidRPr="415931F2">
              <w:rPr>
                <w:rFonts w:ascii="Arial" w:eastAsia="Arial" w:hAnsi="Arial" w:cs="Arial"/>
                <w:sz w:val="20"/>
                <w:szCs w:val="20"/>
              </w:rPr>
              <w:t>.</w:t>
            </w:r>
          </w:p>
          <w:p w14:paraId="391E4434" w14:textId="127F6065" w:rsidR="7AC47CAC" w:rsidRDefault="7AC47CAC" w:rsidP="66B63844">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66B63844">
              <w:rPr>
                <w:rFonts w:ascii="Arial" w:eastAsia="Arial" w:hAnsi="Arial" w:cs="Arial"/>
                <w:color w:val="000000" w:themeColor="text1"/>
                <w:sz w:val="20"/>
                <w:szCs w:val="20"/>
              </w:rPr>
              <w:t xml:space="preserve">Complete </w:t>
            </w:r>
            <w:r w:rsidRPr="15D0724D">
              <w:rPr>
                <w:rFonts w:ascii="Arial" w:eastAsia="Arial" w:hAnsi="Arial" w:cs="Arial"/>
                <w:color w:val="000000" w:themeColor="text1"/>
                <w:sz w:val="20"/>
                <w:szCs w:val="20"/>
              </w:rPr>
              <w:t xml:space="preserve">deliverables </w:t>
            </w:r>
            <w:r w:rsidRPr="3A9E0077">
              <w:rPr>
                <w:rFonts w:ascii="Arial" w:eastAsia="Arial" w:hAnsi="Arial" w:cs="Arial"/>
                <w:color w:val="000000" w:themeColor="text1"/>
                <w:sz w:val="20"/>
                <w:szCs w:val="20"/>
              </w:rPr>
              <w:t xml:space="preserve">on </w:t>
            </w:r>
            <w:r w:rsidRPr="1259762F">
              <w:rPr>
                <w:rFonts w:ascii="Arial" w:eastAsia="Arial" w:hAnsi="Arial" w:cs="Arial"/>
                <w:color w:val="000000" w:themeColor="text1"/>
                <w:sz w:val="20"/>
                <w:szCs w:val="20"/>
              </w:rPr>
              <w:t xml:space="preserve">schedule and </w:t>
            </w:r>
            <w:r w:rsidRPr="38021DCF">
              <w:rPr>
                <w:rFonts w:ascii="Arial" w:eastAsia="Arial" w:hAnsi="Arial" w:cs="Arial"/>
                <w:color w:val="000000" w:themeColor="text1"/>
                <w:sz w:val="20"/>
                <w:szCs w:val="20"/>
              </w:rPr>
              <w:t xml:space="preserve">adapt to CMS </w:t>
            </w:r>
            <w:r w:rsidRPr="551E5F77">
              <w:rPr>
                <w:rFonts w:ascii="Arial" w:eastAsia="Arial" w:hAnsi="Arial" w:cs="Arial"/>
                <w:color w:val="000000" w:themeColor="text1"/>
                <w:sz w:val="20"/>
                <w:szCs w:val="20"/>
              </w:rPr>
              <w:t>requirements</w:t>
            </w:r>
            <w:r w:rsidR="40A393C6" w:rsidRPr="6593089F">
              <w:rPr>
                <w:rFonts w:ascii="Arial" w:eastAsia="Arial" w:hAnsi="Arial" w:cs="Arial"/>
                <w:color w:val="000000" w:themeColor="text1"/>
                <w:sz w:val="20"/>
                <w:szCs w:val="20"/>
              </w:rPr>
              <w:t>/</w:t>
            </w:r>
            <w:r w:rsidR="40A393C6" w:rsidRPr="123702F3">
              <w:rPr>
                <w:rFonts w:ascii="Arial" w:eastAsia="Arial" w:hAnsi="Arial" w:cs="Arial"/>
                <w:color w:val="000000" w:themeColor="text1"/>
                <w:sz w:val="20"/>
                <w:szCs w:val="20"/>
              </w:rPr>
              <w:t xml:space="preserve">requests </w:t>
            </w:r>
            <w:r w:rsidR="40A393C6" w:rsidRPr="2F808F94">
              <w:rPr>
                <w:rFonts w:ascii="Arial" w:eastAsia="Arial" w:hAnsi="Arial" w:cs="Arial"/>
                <w:color w:val="000000" w:themeColor="text1"/>
                <w:sz w:val="20"/>
                <w:szCs w:val="20"/>
              </w:rPr>
              <w:t xml:space="preserve">for the </w:t>
            </w:r>
            <w:r w:rsidR="317D71F8" w:rsidRPr="46D2C4B9">
              <w:rPr>
                <w:rFonts w:ascii="Arial" w:eastAsia="Arial" w:hAnsi="Arial" w:cs="Arial"/>
                <w:color w:val="000000" w:themeColor="text1"/>
                <w:sz w:val="20"/>
                <w:szCs w:val="20"/>
              </w:rPr>
              <w:t xml:space="preserve">successful </w:t>
            </w:r>
            <w:r w:rsidR="317D71F8" w:rsidRPr="134B08E8">
              <w:rPr>
                <w:rFonts w:ascii="Arial" w:eastAsia="Arial" w:hAnsi="Arial" w:cs="Arial"/>
                <w:color w:val="000000" w:themeColor="text1"/>
                <w:sz w:val="20"/>
                <w:szCs w:val="20"/>
              </w:rPr>
              <w:t>implementation of MFP.</w:t>
            </w:r>
          </w:p>
          <w:p w14:paraId="5D7E4D37" w14:textId="5C6D7AE1"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Sustain constant communication with PRDOH and MFP Team to ensure project flows efficiently,</w:t>
            </w:r>
            <w:r w:rsidR="17983BF3" w:rsidRPr="4C5E8B3F">
              <w:rPr>
                <w:rFonts w:ascii="Arial" w:eastAsia="Arial" w:hAnsi="Arial" w:cs="Arial"/>
                <w:sz w:val="20"/>
                <w:szCs w:val="20"/>
              </w:rPr>
              <w:t xml:space="preserve"> </w:t>
            </w:r>
            <w:r w:rsidRPr="00A66560">
              <w:rPr>
                <w:rFonts w:ascii="Arial" w:eastAsia="Arial" w:hAnsi="Arial" w:cs="Arial"/>
                <w:sz w:val="20"/>
                <w:szCs w:val="20"/>
              </w:rPr>
              <w:t>risks identified early, and feedback is addressed, among others.</w:t>
            </w:r>
          </w:p>
          <w:p w14:paraId="3D4593A8" w14:textId="6E8625A9" w:rsidR="60C2BB6B" w:rsidRPr="00A66560" w:rsidRDefault="282A2B85" w:rsidP="00230FDD">
            <w:pPr>
              <w:pStyle w:val="ListParagraph"/>
              <w:numPr>
                <w:ilvl w:val="1"/>
                <w:numId w:val="16"/>
              </w:numPr>
              <w:shd w:val="clear" w:color="auto" w:fill="FFFFFF" w:themeFill="background1"/>
              <w:spacing w:line="276" w:lineRule="auto"/>
              <w:ind w:left="430"/>
              <w:rPr>
                <w:rFonts w:ascii="Arial" w:eastAsia="Arial" w:hAnsi="Arial" w:cs="Arial"/>
                <w:color w:val="000000" w:themeColor="text1"/>
                <w:sz w:val="20"/>
                <w:szCs w:val="20"/>
              </w:rPr>
            </w:pPr>
            <w:r w:rsidRPr="00A66560">
              <w:rPr>
                <w:rFonts w:ascii="Arial" w:eastAsia="Arial" w:hAnsi="Arial" w:cs="Arial"/>
                <w:sz w:val="20"/>
                <w:szCs w:val="20"/>
              </w:rPr>
              <w:t>Keep a Risk and Issue log as part of the Project Management and discuss with the MFP Project Lead in accordance with PRDoH’s project management methodology.</w:t>
            </w:r>
          </w:p>
        </w:tc>
      </w:tr>
    </w:tbl>
    <w:p w14:paraId="7DA923FF" w14:textId="40F10ED8" w:rsidR="00D96FFE" w:rsidRDefault="0032750A" w:rsidP="0032750A">
      <w:pPr>
        <w:spacing w:after="200" w:line="240" w:lineRule="auto"/>
        <w:jc w:val="both"/>
        <w:rPr>
          <w:rFonts w:ascii="Arial" w:eastAsiaTheme="minorEastAsia" w:hAnsi="Arial" w:cs="Arial"/>
          <w:i/>
          <w:iCs/>
          <w:sz w:val="20"/>
          <w:szCs w:val="20"/>
        </w:rPr>
      </w:pPr>
      <w:r w:rsidRPr="00A66560">
        <w:rPr>
          <w:rFonts w:ascii="Arial" w:eastAsiaTheme="minorEastAsia" w:hAnsi="Arial" w:cs="Arial"/>
          <w:i/>
          <w:iCs/>
          <w:sz w:val="20"/>
          <w:szCs w:val="20"/>
        </w:rPr>
        <w:t>Contractors are prohibited from modifying prefilled text on tables throughout the RFP, excluding the designated response areas.</w:t>
      </w:r>
    </w:p>
    <w:p w14:paraId="327D815B" w14:textId="77777777" w:rsidR="008A7274" w:rsidRPr="0032750A" w:rsidRDefault="008A7274" w:rsidP="0032750A">
      <w:pPr>
        <w:spacing w:after="200" w:line="240" w:lineRule="auto"/>
        <w:jc w:val="both"/>
        <w:rPr>
          <w:rFonts w:ascii="Arial" w:eastAsiaTheme="minorEastAsia" w:hAnsi="Arial" w:cs="Arial"/>
          <w:i/>
          <w:sz w:val="20"/>
          <w:szCs w:val="20"/>
        </w:rPr>
      </w:pPr>
    </w:p>
    <w:p w14:paraId="067C07D4" w14:textId="2C76231B" w:rsidR="006070F1" w:rsidRDefault="00852D0A" w:rsidP="00662422">
      <w:pPr>
        <w:keepNext/>
        <w:keepLines/>
        <w:spacing w:before="200" w:after="120" w:line="360" w:lineRule="auto"/>
        <w:outlineLvl w:val="1"/>
        <w:rPr>
          <w:rFonts w:ascii="Arial" w:eastAsia="Arial" w:hAnsi="Arial" w:cs="Arial"/>
          <w:b/>
          <w:sz w:val="24"/>
          <w:szCs w:val="24"/>
        </w:rPr>
      </w:pPr>
      <w:bookmarkStart w:id="50" w:name="_Toc199756201"/>
      <w:r>
        <w:rPr>
          <w:rFonts w:ascii="Arial" w:eastAsiaTheme="majorEastAsia" w:hAnsi="Arial" w:cs="Arial"/>
          <w:b/>
          <w:sz w:val="24"/>
          <w:szCs w:val="24"/>
        </w:rPr>
        <w:lastRenderedPageBreak/>
        <w:t>4</w:t>
      </w:r>
      <w:r w:rsidRPr="00A66560">
        <w:rPr>
          <w:rFonts w:ascii="Arial" w:eastAsiaTheme="majorEastAsia" w:hAnsi="Arial" w:cs="Arial"/>
          <w:b/>
          <w:sz w:val="24"/>
          <w:szCs w:val="24"/>
        </w:rPr>
        <w:t>.</w:t>
      </w:r>
      <w:r>
        <w:rPr>
          <w:rFonts w:ascii="Arial" w:eastAsiaTheme="majorEastAsia" w:hAnsi="Arial" w:cs="Arial"/>
          <w:b/>
          <w:sz w:val="24"/>
          <w:szCs w:val="24"/>
        </w:rPr>
        <w:t>3</w:t>
      </w:r>
      <w:r>
        <w:rPr>
          <w:rFonts w:ascii="Arial" w:eastAsiaTheme="majorEastAsia" w:hAnsi="Arial" w:cs="Arial"/>
          <w:b/>
          <w:sz w:val="24"/>
          <w:szCs w:val="24"/>
        </w:rPr>
        <w:tab/>
        <w:t>Initial Project</w:t>
      </w:r>
      <w:r w:rsidR="00244564">
        <w:rPr>
          <w:rFonts w:ascii="Arial" w:eastAsiaTheme="majorEastAsia" w:hAnsi="Arial" w:cs="Arial"/>
          <w:b/>
          <w:sz w:val="24"/>
          <w:szCs w:val="24"/>
        </w:rPr>
        <w:t xml:space="preserve"> Schedule / Work Plan</w:t>
      </w:r>
      <w:bookmarkEnd w:id="50"/>
    </w:p>
    <w:p w14:paraId="6AAA9479" w14:textId="1588E504" w:rsidR="19B7659F" w:rsidRPr="00A66560" w:rsidRDefault="009B0ADC" w:rsidP="03A9BAFF">
      <w:pPr>
        <w:spacing w:after="120" w:line="360" w:lineRule="auto"/>
        <w:jc w:val="both"/>
        <w:rPr>
          <w:rFonts w:ascii="Arial" w:eastAsia="Arial" w:hAnsi="Arial" w:cs="Arial"/>
        </w:rPr>
      </w:pPr>
      <w:r>
        <w:rPr>
          <w:rFonts w:ascii="Arial" w:eastAsia="Arial" w:hAnsi="Arial" w:cs="Arial"/>
        </w:rPr>
        <w:t>Contractor</w:t>
      </w:r>
      <w:r w:rsidR="370C098F" w:rsidRPr="00A66560">
        <w:rPr>
          <w:rFonts w:ascii="Arial" w:eastAsia="Arial" w:hAnsi="Arial" w:cs="Arial"/>
        </w:rPr>
        <w:t xml:space="preserve">s should provide an Initial Project Schedule by project phase. This Initial Project Schedule should show all task details with responsibilities, timelines, durations, milestone dates, deliverable dates, and </w:t>
      </w:r>
      <w:r w:rsidRPr="3EE325B9">
        <w:rPr>
          <w:rFonts w:ascii="Arial" w:eastAsia="Arial" w:hAnsi="Arial" w:cs="Arial"/>
        </w:rPr>
        <w:t>contractor</w:t>
      </w:r>
      <w:r w:rsidR="370C098F" w:rsidRPr="3EE325B9">
        <w:rPr>
          <w:rFonts w:ascii="Arial" w:eastAsia="Arial" w:hAnsi="Arial" w:cs="Arial"/>
        </w:rPr>
        <w:t xml:space="preserve"> personnel hours by deliverables</w:t>
      </w:r>
      <w:r w:rsidR="370C098F" w:rsidRPr="00A66560">
        <w:rPr>
          <w:rFonts w:ascii="Arial" w:eastAsia="Arial" w:hAnsi="Arial" w:cs="Arial"/>
        </w:rPr>
        <w:t xml:space="preserve"> for each project phase, personnel hours necessary by phase and deliverable, and all critical dependencies for the project’s milestones and deliverables. Please provide those tasks that are on the critical path. Please provide the tasks that will require assistance from PRDoH resources. The Initial Project Schedule should be provided as an attachment to the </w:t>
      </w:r>
      <w:r>
        <w:rPr>
          <w:rFonts w:ascii="Arial" w:eastAsia="Arial" w:hAnsi="Arial" w:cs="Arial"/>
        </w:rPr>
        <w:t>contractor</w:t>
      </w:r>
      <w:r w:rsidR="370C098F" w:rsidRPr="00A66560">
        <w:rPr>
          <w:rFonts w:ascii="Arial" w:eastAsia="Arial" w:hAnsi="Arial" w:cs="Arial"/>
        </w:rPr>
        <w:t>’s proposal and tabbed as such in the submission.</w:t>
      </w:r>
    </w:p>
    <w:p w14:paraId="1E6B485D" w14:textId="3CFF4374" w:rsidR="19B7659F" w:rsidRPr="00A66560" w:rsidRDefault="370C098F" w:rsidP="03A9BAFF">
      <w:pPr>
        <w:spacing w:after="120" w:line="360" w:lineRule="auto"/>
        <w:jc w:val="both"/>
        <w:rPr>
          <w:rFonts w:ascii="Arial" w:eastAsia="Arial" w:hAnsi="Arial" w:cs="Arial"/>
          <w:u w:val="single"/>
        </w:rPr>
      </w:pPr>
      <w:r w:rsidRPr="00A66560">
        <w:rPr>
          <w:rFonts w:ascii="Arial" w:eastAsia="Arial" w:hAnsi="Arial" w:cs="Arial"/>
          <w:u w:val="single"/>
        </w:rPr>
        <w:t xml:space="preserve">At a minimum, the </w:t>
      </w:r>
      <w:r w:rsidR="009B0ADC">
        <w:rPr>
          <w:rFonts w:ascii="Arial" w:eastAsia="Arial" w:hAnsi="Arial" w:cs="Arial"/>
          <w:u w:val="single"/>
        </w:rPr>
        <w:t>contractor</w:t>
      </w:r>
      <w:r w:rsidRPr="00A66560">
        <w:rPr>
          <w:rFonts w:ascii="Arial" w:eastAsia="Arial" w:hAnsi="Arial" w:cs="Arial"/>
          <w:u w:val="single"/>
        </w:rPr>
        <w:t>’s proposed Initial Project Schedule should include the following:</w:t>
      </w:r>
    </w:p>
    <w:p w14:paraId="007B1BA1" w14:textId="4579B3E2" w:rsidR="19B7659F" w:rsidRPr="00A66560" w:rsidRDefault="370C098F" w:rsidP="00230FDD">
      <w:pPr>
        <w:pStyle w:val="ListParagraph"/>
        <w:numPr>
          <w:ilvl w:val="0"/>
          <w:numId w:val="23"/>
        </w:numPr>
        <w:spacing w:after="120" w:line="360" w:lineRule="auto"/>
        <w:jc w:val="both"/>
        <w:rPr>
          <w:rFonts w:ascii="Arial" w:eastAsia="Arial" w:hAnsi="Arial" w:cs="Arial"/>
        </w:rPr>
      </w:pPr>
      <w:r w:rsidRPr="00A66560">
        <w:rPr>
          <w:rFonts w:ascii="Arial" w:eastAsia="Arial" w:hAnsi="Arial" w:cs="Arial"/>
        </w:rPr>
        <w:t xml:space="preserve">Detailed tasks and timelines, outlining the major tasks planned by the </w:t>
      </w:r>
      <w:r w:rsidR="009B0ADC">
        <w:rPr>
          <w:rFonts w:ascii="Arial" w:eastAsia="Arial" w:hAnsi="Arial" w:cs="Arial"/>
        </w:rPr>
        <w:t>contractor</w:t>
      </w:r>
      <w:r w:rsidRPr="00A66560">
        <w:rPr>
          <w:rFonts w:ascii="Arial" w:eastAsia="Arial" w:hAnsi="Arial" w:cs="Arial"/>
        </w:rPr>
        <w:t>.</w:t>
      </w:r>
    </w:p>
    <w:p w14:paraId="5F3469B6" w14:textId="409D8EED" w:rsidR="19B7659F" w:rsidRPr="00A66560" w:rsidRDefault="370C098F" w:rsidP="00230FDD">
      <w:pPr>
        <w:pStyle w:val="ListParagraph"/>
        <w:numPr>
          <w:ilvl w:val="0"/>
          <w:numId w:val="23"/>
        </w:numPr>
        <w:spacing w:after="120" w:line="360" w:lineRule="auto"/>
        <w:jc w:val="both"/>
        <w:rPr>
          <w:rFonts w:ascii="Arial" w:eastAsia="Arial" w:hAnsi="Arial" w:cs="Arial"/>
        </w:rPr>
      </w:pPr>
      <w:r w:rsidRPr="00A66560">
        <w:rPr>
          <w:rFonts w:ascii="Arial" w:eastAsia="Arial" w:hAnsi="Arial" w:cs="Arial"/>
        </w:rPr>
        <w:t>The Work Breakdown Structure (WBS).</w:t>
      </w:r>
    </w:p>
    <w:p w14:paraId="52B019FF" w14:textId="506DB666" w:rsidR="19B7659F" w:rsidRPr="00A66560" w:rsidRDefault="370C098F" w:rsidP="00230FDD">
      <w:pPr>
        <w:pStyle w:val="ListParagraph"/>
        <w:numPr>
          <w:ilvl w:val="0"/>
          <w:numId w:val="23"/>
        </w:numPr>
        <w:spacing w:after="120" w:line="360" w:lineRule="auto"/>
        <w:jc w:val="both"/>
        <w:rPr>
          <w:rFonts w:ascii="Arial" w:eastAsia="Arial" w:hAnsi="Arial" w:cs="Arial"/>
        </w:rPr>
      </w:pPr>
      <w:r w:rsidRPr="00A66560">
        <w:rPr>
          <w:rFonts w:ascii="Arial" w:eastAsia="Arial" w:hAnsi="Arial" w:cs="Arial"/>
        </w:rPr>
        <w:t>The project schedule for all project deliverables and milestones.</w:t>
      </w:r>
    </w:p>
    <w:p w14:paraId="7FECADCD" w14:textId="5939FC5F" w:rsidR="19B7659F" w:rsidRPr="00A66560" w:rsidRDefault="370C098F" w:rsidP="00230FDD">
      <w:pPr>
        <w:pStyle w:val="ListParagraph"/>
        <w:numPr>
          <w:ilvl w:val="0"/>
          <w:numId w:val="23"/>
        </w:numPr>
        <w:spacing w:after="120" w:line="360" w:lineRule="auto"/>
        <w:jc w:val="both"/>
        <w:rPr>
          <w:rFonts w:ascii="Arial" w:eastAsia="Arial" w:hAnsi="Arial" w:cs="Arial"/>
        </w:rPr>
      </w:pPr>
      <w:r w:rsidRPr="00A66560">
        <w:rPr>
          <w:rFonts w:ascii="Arial" w:eastAsia="Arial" w:hAnsi="Arial" w:cs="Arial"/>
        </w:rPr>
        <w:t>Identification of resources assigned as the responsible entity for each deliverable within the WBS to the level at which control will be exercised.</w:t>
      </w:r>
    </w:p>
    <w:p w14:paraId="2DAAB9D5" w14:textId="06B1F43D" w:rsidR="008A7274" w:rsidRPr="00681DF1" w:rsidRDefault="370C098F" w:rsidP="00681DF1">
      <w:pPr>
        <w:pStyle w:val="ListParagraph"/>
        <w:numPr>
          <w:ilvl w:val="0"/>
          <w:numId w:val="23"/>
        </w:numPr>
        <w:spacing w:after="120" w:line="360" w:lineRule="auto"/>
        <w:jc w:val="both"/>
        <w:rPr>
          <w:rFonts w:ascii="Arial" w:eastAsia="Arial" w:hAnsi="Arial" w:cs="Arial"/>
        </w:rPr>
      </w:pPr>
      <w:r w:rsidRPr="00A66560">
        <w:rPr>
          <w:rFonts w:ascii="Arial" w:eastAsia="Arial" w:hAnsi="Arial" w:cs="Arial"/>
        </w:rPr>
        <w:t>Dependencies to task</w:t>
      </w:r>
      <w:r w:rsidR="00AA3464">
        <w:rPr>
          <w:rFonts w:ascii="Arial" w:eastAsia="Arial" w:hAnsi="Arial" w:cs="Arial"/>
        </w:rPr>
        <w:t>s</w:t>
      </w:r>
      <w:r w:rsidRPr="00A66560">
        <w:rPr>
          <w:rFonts w:ascii="Arial" w:eastAsia="Arial" w:hAnsi="Arial" w:cs="Arial"/>
        </w:rPr>
        <w:t xml:space="preserve"> should be identified.</w:t>
      </w:r>
    </w:p>
    <w:p w14:paraId="2BAC4E59" w14:textId="649BD80C" w:rsidR="00662422" w:rsidRDefault="009A0C6A" w:rsidP="009A0C6A">
      <w:pPr>
        <w:keepNext/>
        <w:keepLines/>
        <w:spacing w:before="200" w:after="120" w:line="360" w:lineRule="auto"/>
        <w:outlineLvl w:val="1"/>
        <w:rPr>
          <w:rFonts w:ascii="Arial" w:eastAsia="Arial" w:hAnsi="Arial" w:cs="Arial"/>
          <w:b/>
          <w:sz w:val="24"/>
          <w:szCs w:val="24"/>
        </w:rPr>
      </w:pPr>
      <w:bookmarkStart w:id="51" w:name="_Toc199756202"/>
      <w:r>
        <w:rPr>
          <w:rFonts w:ascii="Arial" w:eastAsiaTheme="majorEastAsia" w:hAnsi="Arial" w:cs="Arial"/>
          <w:b/>
          <w:sz w:val="24"/>
          <w:szCs w:val="24"/>
        </w:rPr>
        <w:t>4</w:t>
      </w:r>
      <w:r w:rsidR="00662422" w:rsidRPr="00A66560">
        <w:rPr>
          <w:rFonts w:ascii="Arial" w:eastAsiaTheme="majorEastAsia" w:hAnsi="Arial" w:cs="Arial"/>
          <w:b/>
          <w:sz w:val="24"/>
          <w:szCs w:val="24"/>
        </w:rPr>
        <w:t>.</w:t>
      </w:r>
      <w:r>
        <w:rPr>
          <w:rFonts w:ascii="Arial" w:eastAsiaTheme="majorEastAsia" w:hAnsi="Arial" w:cs="Arial"/>
          <w:b/>
          <w:sz w:val="24"/>
          <w:szCs w:val="24"/>
        </w:rPr>
        <w:t>4</w:t>
      </w:r>
      <w:r>
        <w:rPr>
          <w:rFonts w:ascii="Arial" w:eastAsiaTheme="majorEastAsia" w:hAnsi="Arial" w:cs="Arial"/>
          <w:b/>
          <w:sz w:val="24"/>
          <w:szCs w:val="24"/>
        </w:rPr>
        <w:tab/>
        <w:t>Contractor’s Minimum Qualifications and Experience</w:t>
      </w:r>
      <w:bookmarkEnd w:id="51"/>
    </w:p>
    <w:p w14:paraId="2774BE4A" w14:textId="0D767B26" w:rsidR="19B7659F" w:rsidRPr="00A66560" w:rsidRDefault="009B0ADC" w:rsidP="03A9BAFF">
      <w:pPr>
        <w:shd w:val="clear" w:color="auto" w:fill="FFFFFF" w:themeFill="background1"/>
        <w:spacing w:after="150" w:line="360" w:lineRule="auto"/>
        <w:jc w:val="both"/>
        <w:rPr>
          <w:rFonts w:ascii="Arial" w:eastAsia="Arial" w:hAnsi="Arial" w:cs="Arial"/>
        </w:rPr>
      </w:pPr>
      <w:r>
        <w:rPr>
          <w:rFonts w:ascii="Arial" w:eastAsia="Arial" w:hAnsi="Arial" w:cs="Arial"/>
        </w:rPr>
        <w:t>Contractor</w:t>
      </w:r>
      <w:r w:rsidR="370C098F" w:rsidRPr="00A66560">
        <w:rPr>
          <w:rFonts w:ascii="Arial" w:eastAsia="Arial" w:hAnsi="Arial" w:cs="Arial"/>
        </w:rPr>
        <w:t xml:space="preserve">s shall provide </w:t>
      </w:r>
      <w:r w:rsidR="370C098F" w:rsidRPr="00A66560">
        <w:rPr>
          <w:rFonts w:ascii="Arial" w:eastAsia="Arial" w:hAnsi="Arial" w:cs="Arial"/>
          <w:b/>
          <w:bCs/>
        </w:rPr>
        <w:t>information regarding the firm/organization</w:t>
      </w:r>
      <w:r w:rsidR="370C098F" w:rsidRPr="00A66560">
        <w:rPr>
          <w:rFonts w:ascii="Arial" w:eastAsia="Arial" w:hAnsi="Arial" w:cs="Arial"/>
        </w:rPr>
        <w:t xml:space="preserve"> so PRDoH can evaluate the </w:t>
      </w:r>
      <w:r>
        <w:rPr>
          <w:rFonts w:ascii="Arial" w:eastAsia="Arial" w:hAnsi="Arial" w:cs="Arial"/>
        </w:rPr>
        <w:t>contractor</w:t>
      </w:r>
      <w:r w:rsidR="370C098F" w:rsidRPr="00A66560">
        <w:rPr>
          <w:rFonts w:ascii="Arial" w:eastAsia="Arial" w:hAnsi="Arial" w:cs="Arial"/>
        </w:rPr>
        <w:t xml:space="preserve">'s ability to provide the services requested herein. At its discretion, PRDoH may require </w:t>
      </w:r>
      <w:r>
        <w:rPr>
          <w:rFonts w:ascii="Arial" w:eastAsia="Arial" w:hAnsi="Arial" w:cs="Arial"/>
        </w:rPr>
        <w:t>contractor</w:t>
      </w:r>
      <w:r w:rsidR="370C098F" w:rsidRPr="00A66560">
        <w:rPr>
          <w:rFonts w:ascii="Arial" w:eastAsia="Arial" w:hAnsi="Arial" w:cs="Arial"/>
        </w:rPr>
        <w:t>s to provide additional information and clarify information.</w:t>
      </w:r>
    </w:p>
    <w:p w14:paraId="5D6FBEEE" w14:textId="1DA7A3DE" w:rsidR="19B7659F" w:rsidRPr="00A66560" w:rsidRDefault="370C098F" w:rsidP="03A9BAFF">
      <w:pPr>
        <w:shd w:val="clear" w:color="auto" w:fill="FFFFFF" w:themeFill="background1"/>
        <w:spacing w:after="120" w:line="360" w:lineRule="auto"/>
        <w:jc w:val="both"/>
        <w:rPr>
          <w:rFonts w:ascii="Arial" w:eastAsia="Arial" w:hAnsi="Arial" w:cs="Arial"/>
        </w:rPr>
      </w:pPr>
      <w:r w:rsidRPr="00A66560">
        <w:rPr>
          <w:rFonts w:ascii="Arial" w:eastAsia="Arial" w:hAnsi="Arial" w:cs="Arial"/>
        </w:rPr>
        <w:t xml:space="preserve">To be considered for </w:t>
      </w:r>
      <w:r w:rsidR="00AA3464" w:rsidRPr="00A66560">
        <w:rPr>
          <w:rFonts w:ascii="Arial" w:eastAsia="Arial" w:hAnsi="Arial" w:cs="Arial"/>
        </w:rPr>
        <w:t>the award</w:t>
      </w:r>
      <w:r w:rsidRPr="00A66560">
        <w:rPr>
          <w:rFonts w:ascii="Arial" w:eastAsia="Arial" w:hAnsi="Arial" w:cs="Arial"/>
        </w:rPr>
        <w:t xml:space="preserve">, a </w:t>
      </w:r>
      <w:r w:rsidR="009B0ADC">
        <w:rPr>
          <w:rFonts w:ascii="Arial" w:eastAsia="Arial" w:hAnsi="Arial" w:cs="Arial"/>
        </w:rPr>
        <w:t>contractor</w:t>
      </w:r>
      <w:r w:rsidRPr="00A66560">
        <w:rPr>
          <w:rFonts w:ascii="Arial" w:eastAsia="Arial" w:hAnsi="Arial" w:cs="Arial"/>
        </w:rPr>
        <w:t xml:space="preserve"> must provide </w:t>
      </w:r>
      <w:r w:rsidRPr="00A66560">
        <w:rPr>
          <w:rFonts w:ascii="Arial" w:eastAsia="Arial" w:hAnsi="Arial" w:cs="Arial"/>
          <w:b/>
          <w:bCs/>
        </w:rPr>
        <w:t>evidence of their experience, including</w:t>
      </w:r>
      <w:r w:rsidRPr="00A66560">
        <w:rPr>
          <w:rFonts w:ascii="Arial" w:eastAsia="Arial" w:hAnsi="Arial" w:cs="Arial"/>
        </w:rPr>
        <w:t xml:space="preserve">: </w:t>
      </w:r>
    </w:p>
    <w:p w14:paraId="2184043C" w14:textId="51030931" w:rsidR="19B7659F" w:rsidRPr="00A66560" w:rsidRDefault="370C098F" w:rsidP="00230FDD">
      <w:pPr>
        <w:pStyle w:val="ListParagraph"/>
        <w:numPr>
          <w:ilvl w:val="0"/>
          <w:numId w:val="15"/>
        </w:numPr>
        <w:shd w:val="clear" w:color="auto" w:fill="FFFFFF" w:themeFill="background1"/>
        <w:spacing w:after="0" w:line="360" w:lineRule="auto"/>
        <w:ind w:left="1080"/>
        <w:jc w:val="both"/>
        <w:rPr>
          <w:rFonts w:ascii="Arial" w:eastAsia="Arial" w:hAnsi="Arial" w:cs="Arial"/>
          <w:color w:val="000000" w:themeColor="text1"/>
        </w:rPr>
      </w:pPr>
      <w:r w:rsidRPr="00A66560">
        <w:rPr>
          <w:rFonts w:ascii="Arial" w:eastAsia="Arial" w:hAnsi="Arial" w:cs="Arial"/>
        </w:rPr>
        <w:t>Description of the firm/organization and/or personnel assembled to complete the project.</w:t>
      </w:r>
    </w:p>
    <w:p w14:paraId="18418E4B" w14:textId="34117280" w:rsidR="19B7659F" w:rsidRPr="00A66560" w:rsidRDefault="370C098F" w:rsidP="00230FDD">
      <w:pPr>
        <w:pStyle w:val="ListParagraph"/>
        <w:numPr>
          <w:ilvl w:val="0"/>
          <w:numId w:val="15"/>
        </w:numPr>
        <w:shd w:val="clear" w:color="auto" w:fill="FFFFFF" w:themeFill="background1"/>
        <w:spacing w:after="0" w:line="360" w:lineRule="auto"/>
        <w:ind w:left="1080"/>
        <w:jc w:val="both"/>
        <w:rPr>
          <w:rFonts w:ascii="Arial" w:eastAsia="Arial" w:hAnsi="Arial" w:cs="Arial"/>
          <w:color w:val="000000" w:themeColor="text1"/>
        </w:rPr>
      </w:pPr>
      <w:r w:rsidRPr="00A66560">
        <w:rPr>
          <w:rFonts w:ascii="Arial" w:eastAsia="Arial" w:hAnsi="Arial" w:cs="Arial"/>
        </w:rPr>
        <w:t>List of the advisors that will be part of the project</w:t>
      </w:r>
      <w:r w:rsidR="79530047" w:rsidRPr="50BA755F">
        <w:rPr>
          <w:rFonts w:ascii="Arial" w:eastAsia="Arial" w:hAnsi="Arial" w:cs="Arial"/>
        </w:rPr>
        <w:t>.</w:t>
      </w:r>
      <w:r w:rsidRPr="00A66560">
        <w:rPr>
          <w:rFonts w:ascii="Arial" w:eastAsia="Arial" w:hAnsi="Arial" w:cs="Arial"/>
        </w:rPr>
        <w:t xml:space="preserve"> </w:t>
      </w:r>
    </w:p>
    <w:p w14:paraId="7FF53D7E" w14:textId="65F78D7E" w:rsidR="19B7659F" w:rsidRPr="00A66560" w:rsidRDefault="382E7EAC" w:rsidP="7CC9D90A">
      <w:pPr>
        <w:pStyle w:val="ListParagraph"/>
        <w:numPr>
          <w:ilvl w:val="0"/>
          <w:numId w:val="15"/>
        </w:numPr>
        <w:shd w:val="clear" w:color="auto" w:fill="FFFFFF" w:themeFill="background1"/>
        <w:spacing w:after="0" w:line="360" w:lineRule="auto"/>
        <w:ind w:left="1080"/>
        <w:jc w:val="both"/>
        <w:rPr>
          <w:rFonts w:ascii="Arial" w:eastAsia="Arial" w:hAnsi="Arial" w:cs="Arial"/>
          <w:color w:val="000000" w:themeColor="text1"/>
        </w:rPr>
      </w:pPr>
      <w:r w:rsidRPr="7CC9D90A">
        <w:rPr>
          <w:rFonts w:ascii="Arial" w:eastAsia="Arial" w:hAnsi="Arial" w:cs="Arial"/>
        </w:rPr>
        <w:t xml:space="preserve">Submit </w:t>
      </w:r>
      <w:r w:rsidR="721C0F5F" w:rsidRPr="7CC9D90A">
        <w:rPr>
          <w:rFonts w:ascii="Arial" w:eastAsia="Arial" w:hAnsi="Arial" w:cs="Arial"/>
        </w:rPr>
        <w:t xml:space="preserve">as a separate appendix; </w:t>
      </w:r>
      <w:r w:rsidRPr="7CC9D90A">
        <w:rPr>
          <w:rFonts w:ascii="Arial" w:eastAsia="Arial" w:hAnsi="Arial" w:cs="Arial"/>
          <w:b/>
          <w:bCs/>
        </w:rPr>
        <w:t>at least</w:t>
      </w:r>
      <w:r w:rsidRPr="7CC9D90A">
        <w:rPr>
          <w:rFonts w:ascii="Arial" w:eastAsia="Arial" w:hAnsi="Arial" w:cs="Arial"/>
        </w:rPr>
        <w:t xml:space="preserve"> </w:t>
      </w:r>
      <w:r w:rsidR="784A24D1" w:rsidRPr="7CC9D90A">
        <w:rPr>
          <w:rFonts w:ascii="Arial" w:eastAsia="Arial" w:hAnsi="Arial" w:cs="Arial"/>
          <w:b/>
          <w:bCs/>
        </w:rPr>
        <w:t>two</w:t>
      </w:r>
      <w:r w:rsidRPr="7CC9D90A">
        <w:rPr>
          <w:rFonts w:ascii="Arial" w:eastAsia="Arial" w:hAnsi="Arial" w:cs="Arial"/>
          <w:b/>
          <w:bCs/>
        </w:rPr>
        <w:t xml:space="preserve"> </w:t>
      </w:r>
      <w:r w:rsidR="5F7A54B9" w:rsidRPr="7CC9D90A">
        <w:rPr>
          <w:rFonts w:ascii="Arial" w:eastAsia="Arial" w:hAnsi="Arial" w:cs="Arial"/>
          <w:b/>
          <w:bCs/>
        </w:rPr>
        <w:t xml:space="preserve">of each: </w:t>
      </w:r>
      <w:r w:rsidR="54060CDC" w:rsidRPr="7CC9D90A">
        <w:rPr>
          <w:rFonts w:ascii="Arial" w:eastAsia="Arial" w:hAnsi="Arial" w:cs="Arial"/>
        </w:rPr>
        <w:t xml:space="preserve">Operational Protocol, Pilot Implementation Plan, and </w:t>
      </w:r>
      <w:r w:rsidR="76E20951" w:rsidRPr="7CC9D90A">
        <w:rPr>
          <w:rFonts w:ascii="Arial" w:eastAsia="Arial" w:hAnsi="Arial" w:cs="Arial"/>
        </w:rPr>
        <w:t>C</w:t>
      </w:r>
      <w:r w:rsidR="54060CDC" w:rsidRPr="7CC9D90A">
        <w:rPr>
          <w:rFonts w:ascii="Arial" w:eastAsia="Arial" w:hAnsi="Arial" w:cs="Arial"/>
        </w:rPr>
        <w:t xml:space="preserve">ost </w:t>
      </w:r>
      <w:r w:rsidR="2625C7D4" w:rsidRPr="7CC9D90A">
        <w:rPr>
          <w:rFonts w:ascii="Arial" w:eastAsia="Arial" w:hAnsi="Arial" w:cs="Arial"/>
        </w:rPr>
        <w:t>A</w:t>
      </w:r>
      <w:r w:rsidR="54060CDC" w:rsidRPr="7CC9D90A">
        <w:rPr>
          <w:rFonts w:ascii="Arial" w:eastAsia="Arial" w:hAnsi="Arial" w:cs="Arial"/>
        </w:rPr>
        <w:t>nalysis example</w:t>
      </w:r>
      <w:r w:rsidR="1DA1963C" w:rsidRPr="7CC9D90A">
        <w:rPr>
          <w:rFonts w:ascii="Arial" w:eastAsia="Arial" w:hAnsi="Arial" w:cs="Arial"/>
        </w:rPr>
        <w:t>s</w:t>
      </w:r>
      <w:r w:rsidR="429AC8EB" w:rsidRPr="7CC9D90A">
        <w:rPr>
          <w:rFonts w:ascii="Arial" w:eastAsia="Arial" w:hAnsi="Arial" w:cs="Arial"/>
        </w:rPr>
        <w:t xml:space="preserve"> </w:t>
      </w:r>
      <w:r w:rsidR="4BF71110" w:rsidRPr="7CC9D90A">
        <w:rPr>
          <w:rFonts w:ascii="Arial" w:eastAsia="Arial" w:hAnsi="Arial" w:cs="Arial"/>
        </w:rPr>
        <w:t>an operational protocol, pilot implementation plan, and cost analysis for implementation of projects in healthcare, public health administration/projects, social/community services, and/or health policy.</w:t>
      </w:r>
    </w:p>
    <w:p w14:paraId="10E9897A" w14:textId="76F62E03" w:rsidR="19B7659F" w:rsidRPr="00A66560" w:rsidRDefault="370C098F" w:rsidP="00230FDD">
      <w:pPr>
        <w:pStyle w:val="ListParagraph"/>
        <w:numPr>
          <w:ilvl w:val="0"/>
          <w:numId w:val="15"/>
        </w:numPr>
        <w:shd w:val="clear" w:color="auto" w:fill="FFFFFF" w:themeFill="background1"/>
        <w:spacing w:after="0" w:line="360" w:lineRule="auto"/>
        <w:ind w:left="1080"/>
        <w:jc w:val="both"/>
        <w:rPr>
          <w:rFonts w:ascii="Arial" w:eastAsia="Arial" w:hAnsi="Arial" w:cs="Arial"/>
          <w:color w:val="000000" w:themeColor="text1"/>
        </w:rPr>
      </w:pPr>
      <w:r w:rsidRPr="00A66560">
        <w:rPr>
          <w:rFonts w:ascii="Arial" w:eastAsia="Arial" w:hAnsi="Arial" w:cs="Arial"/>
        </w:rPr>
        <w:t>Demonstrate experience working with tight timelines.</w:t>
      </w:r>
    </w:p>
    <w:p w14:paraId="76217C38" w14:textId="72DA0A17" w:rsidR="19B7659F" w:rsidRPr="00A66560" w:rsidRDefault="370C098F" w:rsidP="00230FDD">
      <w:pPr>
        <w:pStyle w:val="ListParagraph"/>
        <w:numPr>
          <w:ilvl w:val="0"/>
          <w:numId w:val="15"/>
        </w:numPr>
        <w:shd w:val="clear" w:color="auto" w:fill="FFFFFF" w:themeFill="background1"/>
        <w:spacing w:after="0" w:line="360" w:lineRule="auto"/>
        <w:ind w:left="1080"/>
        <w:jc w:val="both"/>
        <w:rPr>
          <w:rFonts w:ascii="Arial" w:eastAsia="Arial" w:hAnsi="Arial" w:cs="Arial"/>
          <w:color w:val="000000" w:themeColor="text1"/>
        </w:rPr>
      </w:pPr>
      <w:r w:rsidRPr="00A66560">
        <w:rPr>
          <w:rFonts w:ascii="Arial" w:eastAsia="Arial" w:hAnsi="Arial" w:cs="Arial"/>
        </w:rPr>
        <w:lastRenderedPageBreak/>
        <w:t xml:space="preserve">Provide evidence of compliance with all requirements by law to operate in Puerto Rico and contract with </w:t>
      </w:r>
      <w:r w:rsidR="00AA3464" w:rsidRPr="00A66560">
        <w:rPr>
          <w:rFonts w:ascii="Arial" w:eastAsia="Arial" w:hAnsi="Arial" w:cs="Arial"/>
        </w:rPr>
        <w:t>the Puerto</w:t>
      </w:r>
      <w:r w:rsidRPr="00A66560">
        <w:rPr>
          <w:rFonts w:ascii="Arial" w:eastAsia="Arial" w:hAnsi="Arial" w:cs="Arial"/>
        </w:rPr>
        <w:t xml:space="preserve"> Rico Government.</w:t>
      </w:r>
    </w:p>
    <w:p w14:paraId="1F124B72" w14:textId="039B4E58" w:rsidR="44CF709D" w:rsidRDefault="370C098F" w:rsidP="7CC9D90A">
      <w:pPr>
        <w:pStyle w:val="ListParagraph"/>
        <w:numPr>
          <w:ilvl w:val="0"/>
          <w:numId w:val="14"/>
        </w:numPr>
        <w:spacing w:after="0" w:line="360" w:lineRule="auto"/>
        <w:ind w:left="1800"/>
        <w:jc w:val="both"/>
        <w:rPr>
          <w:rFonts w:ascii="Arial" w:eastAsia="Arial" w:hAnsi="Arial" w:cs="Arial"/>
        </w:rPr>
      </w:pPr>
      <w:r w:rsidRPr="00A66560">
        <w:rPr>
          <w:rFonts w:ascii="Arial" w:eastAsia="Arial" w:hAnsi="Arial" w:cs="Arial"/>
          <w:b/>
          <w:bCs/>
          <w:u w:val="single"/>
        </w:rPr>
        <w:t xml:space="preserve">Prior to the </w:t>
      </w:r>
      <w:r w:rsidR="009B0ADC">
        <w:rPr>
          <w:rFonts w:ascii="Arial" w:eastAsia="Arial" w:hAnsi="Arial" w:cs="Arial"/>
          <w:b/>
          <w:bCs/>
          <w:u w:val="single"/>
        </w:rPr>
        <w:t>contractor</w:t>
      </w:r>
      <w:r w:rsidRPr="00A66560">
        <w:rPr>
          <w:rFonts w:ascii="Arial" w:eastAsia="Arial" w:hAnsi="Arial" w:cs="Arial"/>
          <w:b/>
          <w:bCs/>
          <w:u w:val="single"/>
        </w:rPr>
        <w:t xml:space="preserve"> submission of its proposal</w:t>
      </w:r>
      <w:r w:rsidRPr="00A66560">
        <w:rPr>
          <w:rFonts w:ascii="Arial" w:eastAsia="Arial" w:hAnsi="Arial" w:cs="Arial"/>
        </w:rPr>
        <w:t xml:space="preserve">, the </w:t>
      </w:r>
      <w:r w:rsidR="009B0ADC">
        <w:rPr>
          <w:rFonts w:ascii="Arial" w:eastAsia="Arial" w:hAnsi="Arial" w:cs="Arial"/>
        </w:rPr>
        <w:t>contractor</w:t>
      </w:r>
      <w:r w:rsidRPr="00A66560">
        <w:rPr>
          <w:rFonts w:ascii="Arial" w:eastAsia="Arial" w:hAnsi="Arial" w:cs="Arial"/>
        </w:rPr>
        <w:t xml:space="preserve"> must be registered with the “Registro Único de Proveedores de Servicios Profesionales” (RUP) from the Puerto Rico General Services Administration (ASG) and with the Puerto Rico Treasury Department (Hacienda) for the collection of sales and use tax (IVU) as a provider (if applicable) in the Sistema Unificado de Rentas Internas (SURI). The PRMP shall not award a contract, unless the </w:t>
      </w:r>
      <w:r w:rsidR="009B0ADC">
        <w:rPr>
          <w:rFonts w:ascii="Arial" w:eastAsia="Arial" w:hAnsi="Arial" w:cs="Arial"/>
        </w:rPr>
        <w:t>contractor</w:t>
      </w:r>
      <w:r w:rsidRPr="00A66560">
        <w:rPr>
          <w:rFonts w:ascii="Arial" w:eastAsia="Arial" w:hAnsi="Arial" w:cs="Arial"/>
        </w:rPr>
        <w:t xml:space="preserve"> provides proof of such registration or provides documentation from the Puerto Rico Treasury Department that the </w:t>
      </w:r>
      <w:r w:rsidR="009B0ADC">
        <w:rPr>
          <w:rFonts w:ascii="Arial" w:eastAsia="Arial" w:hAnsi="Arial" w:cs="Arial"/>
        </w:rPr>
        <w:t>contractor</w:t>
      </w:r>
      <w:r w:rsidRPr="00A66560">
        <w:rPr>
          <w:rFonts w:ascii="Arial" w:eastAsia="Arial" w:hAnsi="Arial" w:cs="Arial"/>
        </w:rPr>
        <w:t xml:space="preserve"> is exempt from this registration requirement in the SURI system. The foregoing is a mandatory requirement of an award of a contract pursuant to this solicitation. For more information, please refer to the PR Treasury Department’s web site </w:t>
      </w:r>
      <w:hyperlink r:id="rId28">
        <w:r w:rsidRPr="002B4985">
          <w:rPr>
            <w:rStyle w:val="Hyperlink"/>
            <w:rFonts w:ascii="Arial" w:eastAsia="Arial" w:hAnsi="Arial" w:cs="Arial"/>
            <w:b/>
            <w:bCs/>
            <w:color w:val="auto"/>
          </w:rPr>
          <w:t>http://www.hacienda.pr.gov</w:t>
        </w:r>
      </w:hyperlink>
      <w:r w:rsidRPr="00A66560">
        <w:rPr>
          <w:rFonts w:ascii="Arial" w:eastAsia="Arial" w:hAnsi="Arial" w:cs="Arial"/>
        </w:rPr>
        <w:t>.</w:t>
      </w:r>
      <w:r w:rsidRPr="008876EF">
        <w:rPr>
          <w:rFonts w:ascii="Arial" w:eastAsia="Arial" w:hAnsi="Arial" w:cs="Arial"/>
        </w:rPr>
        <w:t xml:space="preserve"> </w:t>
      </w:r>
    </w:p>
    <w:p w14:paraId="5A846B0C" w14:textId="6CECAD39" w:rsidR="19B7659F" w:rsidRPr="00A66560" w:rsidRDefault="370C098F" w:rsidP="00230FDD">
      <w:pPr>
        <w:pStyle w:val="ListParagraph"/>
        <w:numPr>
          <w:ilvl w:val="0"/>
          <w:numId w:val="14"/>
        </w:numPr>
        <w:spacing w:after="0" w:line="276" w:lineRule="auto"/>
        <w:ind w:left="1800"/>
        <w:jc w:val="both"/>
        <w:rPr>
          <w:rFonts w:ascii="Arial" w:eastAsia="Arial" w:hAnsi="Arial" w:cs="Arial"/>
        </w:rPr>
      </w:pPr>
      <w:r w:rsidRPr="00A66560">
        <w:rPr>
          <w:rFonts w:ascii="Arial" w:eastAsia="Arial" w:hAnsi="Arial" w:cs="Arial"/>
        </w:rPr>
        <w:t xml:space="preserve">Certificate of good standing of the Department of State of Puerto Rico. </w:t>
      </w:r>
    </w:p>
    <w:p w14:paraId="15730343" w14:textId="1B7949D6" w:rsidR="003E5994" w:rsidRPr="00B54DE9" w:rsidRDefault="370C098F" w:rsidP="00B54DE9">
      <w:pPr>
        <w:pStyle w:val="ListParagraph"/>
        <w:numPr>
          <w:ilvl w:val="0"/>
          <w:numId w:val="15"/>
        </w:numPr>
        <w:shd w:val="clear" w:color="auto" w:fill="FFFFFF" w:themeFill="background1"/>
        <w:spacing w:after="0" w:line="276" w:lineRule="auto"/>
        <w:ind w:left="1080"/>
        <w:jc w:val="both"/>
        <w:rPr>
          <w:rFonts w:ascii="Arial" w:eastAsia="Arial" w:hAnsi="Arial" w:cs="Arial"/>
          <w:color w:val="000000" w:themeColor="text1"/>
        </w:rPr>
      </w:pPr>
      <w:r w:rsidRPr="00A66560">
        <w:rPr>
          <w:rFonts w:ascii="Arial" w:eastAsia="Arial" w:hAnsi="Arial" w:cs="Arial"/>
        </w:rPr>
        <w:t>Show compliance with other relevant Commonwealth and federal regulations.</w:t>
      </w:r>
    </w:p>
    <w:p w14:paraId="63858296" w14:textId="2D90604B" w:rsidR="00320D69" w:rsidRPr="00A66560" w:rsidRDefault="00320D69" w:rsidP="00320D69">
      <w:pPr>
        <w:keepNext/>
        <w:keepLines/>
        <w:spacing w:before="200" w:after="120" w:line="360" w:lineRule="auto"/>
        <w:outlineLvl w:val="1"/>
        <w:rPr>
          <w:rFonts w:ascii="Arial" w:eastAsiaTheme="majorEastAsia" w:hAnsi="Arial" w:cs="Arial"/>
          <w:b/>
          <w:sz w:val="24"/>
          <w:szCs w:val="24"/>
        </w:rPr>
      </w:pPr>
      <w:bookmarkStart w:id="52" w:name="_Toc199756203"/>
      <w:r>
        <w:rPr>
          <w:rFonts w:ascii="Arial" w:eastAsiaTheme="majorEastAsia" w:hAnsi="Arial" w:cs="Arial"/>
          <w:b/>
          <w:sz w:val="24"/>
          <w:szCs w:val="24"/>
        </w:rPr>
        <w:t>4</w:t>
      </w:r>
      <w:r w:rsidRPr="00A66560">
        <w:rPr>
          <w:rFonts w:ascii="Arial" w:eastAsiaTheme="majorEastAsia" w:hAnsi="Arial" w:cs="Arial"/>
          <w:b/>
          <w:sz w:val="24"/>
          <w:szCs w:val="24"/>
        </w:rPr>
        <w:t>.</w:t>
      </w:r>
      <w:r>
        <w:rPr>
          <w:rFonts w:ascii="Arial" w:eastAsiaTheme="majorEastAsia" w:hAnsi="Arial" w:cs="Arial"/>
          <w:b/>
          <w:sz w:val="24"/>
          <w:szCs w:val="24"/>
        </w:rPr>
        <w:t>5</w:t>
      </w:r>
      <w:r>
        <w:tab/>
      </w:r>
      <w:r w:rsidR="004F171E">
        <w:rPr>
          <w:rFonts w:ascii="Arial" w:eastAsiaTheme="majorEastAsia" w:hAnsi="Arial" w:cs="Arial"/>
          <w:b/>
          <w:sz w:val="24"/>
          <w:szCs w:val="24"/>
        </w:rPr>
        <w:t>Qualifications and Experience of Key Personnel</w:t>
      </w:r>
      <w:bookmarkEnd w:id="52"/>
    </w:p>
    <w:p w14:paraId="3F5E43FA" w14:textId="17125EFA" w:rsidR="008A7274" w:rsidRDefault="009B0ADC" w:rsidP="03A9BAFF">
      <w:pPr>
        <w:spacing w:after="200" w:line="360" w:lineRule="auto"/>
        <w:jc w:val="both"/>
        <w:rPr>
          <w:rFonts w:ascii="Arial" w:eastAsia="Arial" w:hAnsi="Arial" w:cs="Arial"/>
        </w:rPr>
      </w:pPr>
      <w:r>
        <w:rPr>
          <w:rFonts w:ascii="Arial" w:eastAsia="Arial" w:hAnsi="Arial" w:cs="Arial"/>
        </w:rPr>
        <w:t>Contractor</w:t>
      </w:r>
      <w:r w:rsidR="370C098F" w:rsidRPr="00A66560">
        <w:rPr>
          <w:rFonts w:ascii="Arial" w:eastAsia="Arial" w:hAnsi="Arial" w:cs="Arial"/>
        </w:rPr>
        <w:t xml:space="preserve">s shall submit resumes for proposed </w:t>
      </w:r>
      <w:r w:rsidR="58DD27DE" w:rsidRPr="7695DD97">
        <w:rPr>
          <w:rFonts w:ascii="Arial" w:eastAsia="Arial" w:hAnsi="Arial" w:cs="Arial"/>
        </w:rPr>
        <w:t>and required</w:t>
      </w:r>
      <w:r w:rsidR="5A714464" w:rsidRPr="7695DD97">
        <w:rPr>
          <w:rFonts w:ascii="Arial" w:eastAsia="Arial" w:hAnsi="Arial" w:cs="Arial"/>
        </w:rPr>
        <w:t xml:space="preserve"> </w:t>
      </w:r>
      <w:r w:rsidR="370C098F" w:rsidRPr="00A66560">
        <w:rPr>
          <w:rFonts w:ascii="Arial" w:eastAsia="Arial" w:hAnsi="Arial" w:cs="Arial"/>
        </w:rPr>
        <w:t xml:space="preserve">Key Personnel to demonstrate evidence of relevant qualifications and experience necessary according to the scope of </w:t>
      </w:r>
      <w:r w:rsidR="303F7A8C" w:rsidRPr="43DFAA92">
        <w:rPr>
          <w:rFonts w:ascii="Arial" w:eastAsia="Arial" w:hAnsi="Arial" w:cs="Arial"/>
        </w:rPr>
        <w:t xml:space="preserve">work in </w:t>
      </w:r>
      <w:r w:rsidR="370C098F" w:rsidRPr="00A66560">
        <w:rPr>
          <w:rFonts w:ascii="Arial" w:eastAsia="Arial" w:hAnsi="Arial" w:cs="Arial"/>
        </w:rPr>
        <w:t xml:space="preserve">this RFP. </w:t>
      </w:r>
      <w:r w:rsidR="1ECC0D14" w:rsidRPr="04FFA20F">
        <w:rPr>
          <w:rFonts w:ascii="Arial" w:eastAsia="Arial" w:hAnsi="Arial" w:cs="Arial"/>
        </w:rPr>
        <w:t>Key</w:t>
      </w:r>
      <w:r w:rsidR="370C098F" w:rsidRPr="00A66560">
        <w:rPr>
          <w:rFonts w:ascii="Arial" w:eastAsia="Arial" w:hAnsi="Arial" w:cs="Arial"/>
        </w:rPr>
        <w:t xml:space="preserve"> personnel should be fully bilingual </w:t>
      </w:r>
      <w:r w:rsidR="0B984673" w:rsidRPr="5C9BE644">
        <w:rPr>
          <w:rFonts w:ascii="Arial" w:eastAsia="Arial" w:hAnsi="Arial" w:cs="Arial"/>
        </w:rPr>
        <w:t>(</w:t>
      </w:r>
      <w:r w:rsidR="00AA3464">
        <w:rPr>
          <w:rFonts w:ascii="Arial" w:eastAsia="Arial" w:hAnsi="Arial" w:cs="Arial"/>
        </w:rPr>
        <w:t>in S</w:t>
      </w:r>
      <w:r w:rsidR="0B984673" w:rsidRPr="5C9BE644">
        <w:rPr>
          <w:rFonts w:ascii="Arial" w:eastAsia="Arial" w:hAnsi="Arial" w:cs="Arial"/>
        </w:rPr>
        <w:t xml:space="preserve">panish and </w:t>
      </w:r>
      <w:r w:rsidR="00AA3464">
        <w:rPr>
          <w:rFonts w:ascii="Arial" w:eastAsia="Arial" w:hAnsi="Arial" w:cs="Arial"/>
        </w:rPr>
        <w:t>E</w:t>
      </w:r>
      <w:r w:rsidR="0B984673" w:rsidRPr="5C9BE644">
        <w:rPr>
          <w:rFonts w:ascii="Arial" w:eastAsia="Arial" w:hAnsi="Arial" w:cs="Arial"/>
        </w:rPr>
        <w:t>nglish</w:t>
      </w:r>
      <w:r w:rsidR="0B984673" w:rsidRPr="41A26DDE">
        <w:rPr>
          <w:rFonts w:ascii="Arial" w:eastAsia="Arial" w:hAnsi="Arial" w:cs="Arial"/>
        </w:rPr>
        <w:t>)</w:t>
      </w:r>
      <w:r w:rsidR="724EA3CC" w:rsidRPr="41A26DDE">
        <w:rPr>
          <w:rFonts w:ascii="Arial" w:eastAsia="Arial" w:hAnsi="Arial" w:cs="Arial"/>
        </w:rPr>
        <w:t xml:space="preserve">, fluent in both reading and oral </w:t>
      </w:r>
      <w:r w:rsidR="724EA3CC" w:rsidRPr="172C07A9">
        <w:rPr>
          <w:rFonts w:ascii="Arial" w:eastAsia="Arial" w:hAnsi="Arial" w:cs="Arial"/>
        </w:rPr>
        <w:t xml:space="preserve">communication, </w:t>
      </w:r>
      <w:r w:rsidR="370C098F" w:rsidRPr="172C07A9">
        <w:rPr>
          <w:rFonts w:ascii="Arial" w:eastAsia="Arial" w:hAnsi="Arial" w:cs="Arial"/>
        </w:rPr>
        <w:t>so</w:t>
      </w:r>
      <w:r w:rsidR="370C098F" w:rsidRPr="00A66560">
        <w:rPr>
          <w:rFonts w:ascii="Arial" w:eastAsia="Arial" w:hAnsi="Arial" w:cs="Arial"/>
        </w:rPr>
        <w:t xml:space="preserve"> they can communicate effectively and without delay. </w:t>
      </w:r>
    </w:p>
    <w:p w14:paraId="5FF76E38" w14:textId="54F1722D" w:rsidR="00FF1307" w:rsidRPr="00A66560" w:rsidRDefault="00DC2D7D" w:rsidP="00FF1307">
      <w:pPr>
        <w:keepNext/>
        <w:keepLines/>
        <w:spacing w:before="200" w:after="120" w:line="360" w:lineRule="auto"/>
        <w:outlineLvl w:val="1"/>
        <w:rPr>
          <w:rFonts w:ascii="Arial" w:eastAsiaTheme="majorEastAsia" w:hAnsi="Arial" w:cs="Arial"/>
          <w:b/>
          <w:bCs/>
          <w:sz w:val="24"/>
          <w:szCs w:val="24"/>
        </w:rPr>
      </w:pPr>
      <w:bookmarkStart w:id="53" w:name="_Hlk198125321"/>
      <w:bookmarkStart w:id="54" w:name="_Toc199756204"/>
      <w:r w:rsidRPr="0623B559">
        <w:rPr>
          <w:rFonts w:ascii="Arial" w:eastAsiaTheme="majorEastAsia" w:hAnsi="Arial" w:cs="Arial"/>
          <w:b/>
          <w:bCs/>
          <w:sz w:val="24"/>
          <w:szCs w:val="24"/>
        </w:rPr>
        <w:t>4</w:t>
      </w:r>
      <w:r w:rsidR="00FF1307" w:rsidRPr="0623B559">
        <w:rPr>
          <w:rFonts w:ascii="Arial" w:eastAsiaTheme="majorEastAsia" w:hAnsi="Arial" w:cs="Arial"/>
          <w:b/>
          <w:bCs/>
          <w:sz w:val="24"/>
          <w:szCs w:val="24"/>
        </w:rPr>
        <w:t>.</w:t>
      </w:r>
      <w:r w:rsidRPr="0623B559">
        <w:rPr>
          <w:rFonts w:ascii="Arial" w:eastAsiaTheme="majorEastAsia" w:hAnsi="Arial" w:cs="Arial"/>
          <w:b/>
          <w:bCs/>
          <w:sz w:val="24"/>
          <w:szCs w:val="24"/>
        </w:rPr>
        <w:t>6</w:t>
      </w:r>
      <w:r w:rsidR="00FF1307">
        <w:tab/>
      </w:r>
      <w:r w:rsidRPr="0623B559">
        <w:rPr>
          <w:rFonts w:ascii="Arial" w:eastAsiaTheme="majorEastAsia" w:hAnsi="Arial" w:cs="Arial"/>
          <w:b/>
          <w:bCs/>
          <w:sz w:val="24"/>
          <w:szCs w:val="24"/>
        </w:rPr>
        <w:t>Staff Qualifications</w:t>
      </w:r>
      <w:bookmarkEnd w:id="54"/>
    </w:p>
    <w:bookmarkEnd w:id="53"/>
    <w:p w14:paraId="60EFEE89" w14:textId="36D25431" w:rsidR="008A7274" w:rsidRDefault="370C098F" w:rsidP="44CF709D">
      <w:pPr>
        <w:spacing w:after="200" w:line="360" w:lineRule="auto"/>
        <w:jc w:val="both"/>
        <w:rPr>
          <w:rFonts w:ascii="Arial" w:eastAsia="Arial" w:hAnsi="Arial" w:cs="Arial"/>
        </w:rPr>
      </w:pPr>
      <w:r w:rsidRPr="00A66560">
        <w:rPr>
          <w:rFonts w:ascii="Arial" w:eastAsia="Arial" w:hAnsi="Arial" w:cs="Arial"/>
        </w:rPr>
        <w:t xml:space="preserve">The Contractor shall warrant that all persons assigned shall be employees of the Contractor (or specified Subcontractor) and shall be fully qualified to perform the work required. The Contractor shall include a similar provision in any contract with any </w:t>
      </w:r>
      <w:r w:rsidR="00EA6836">
        <w:rPr>
          <w:rFonts w:ascii="Arial" w:eastAsia="Arial" w:hAnsi="Arial" w:cs="Arial"/>
        </w:rPr>
        <w:t>s</w:t>
      </w:r>
      <w:r w:rsidRPr="00A66560">
        <w:rPr>
          <w:rFonts w:ascii="Arial" w:eastAsia="Arial" w:hAnsi="Arial" w:cs="Arial"/>
        </w:rPr>
        <w:t xml:space="preserve">ubcontractor selected to perform work under this contract. Failure of the </w:t>
      </w:r>
      <w:r w:rsidR="00EA6836">
        <w:rPr>
          <w:rFonts w:ascii="Arial" w:eastAsia="Arial" w:hAnsi="Arial" w:cs="Arial"/>
        </w:rPr>
        <w:t>c</w:t>
      </w:r>
      <w:r w:rsidRPr="00A66560">
        <w:rPr>
          <w:rFonts w:ascii="Arial" w:eastAsia="Arial" w:hAnsi="Arial" w:cs="Arial"/>
        </w:rPr>
        <w:t>ontractor to provide qualified staffing at the level required by the contract specifications may result in termination of this contract or damages.</w:t>
      </w:r>
    </w:p>
    <w:p w14:paraId="1CEC3CFC" w14:textId="4C22BD1B" w:rsidR="00D11837" w:rsidRPr="00D11837" w:rsidRDefault="370C098F" w:rsidP="00D11837">
      <w:pPr>
        <w:spacing w:after="200" w:line="360" w:lineRule="auto"/>
        <w:jc w:val="both"/>
        <w:rPr>
          <w:rFonts w:ascii="Arial" w:eastAsia="Arial" w:hAnsi="Arial" w:cs="Arial"/>
          <w:b/>
          <w:bCs/>
          <w:sz w:val="24"/>
          <w:szCs w:val="24"/>
        </w:rPr>
      </w:pPr>
      <w:r w:rsidRPr="00D11837">
        <w:rPr>
          <w:rFonts w:ascii="Arial" w:eastAsia="Arial" w:hAnsi="Arial" w:cs="Arial"/>
          <w:sz w:val="24"/>
          <w:szCs w:val="24"/>
        </w:rPr>
        <w:t xml:space="preserve"> </w:t>
      </w:r>
      <w:r w:rsidR="00D11837" w:rsidRPr="0623B559">
        <w:rPr>
          <w:rFonts w:ascii="Arial" w:eastAsia="Arial" w:hAnsi="Arial" w:cs="Arial"/>
          <w:b/>
          <w:bCs/>
          <w:sz w:val="24"/>
          <w:szCs w:val="24"/>
        </w:rPr>
        <w:t>4.7</w:t>
      </w:r>
      <w:r w:rsidR="00D11837">
        <w:tab/>
      </w:r>
      <w:r w:rsidR="00D11837" w:rsidRPr="0623B559">
        <w:rPr>
          <w:rFonts w:ascii="Arial" w:eastAsia="Arial" w:hAnsi="Arial" w:cs="Arial"/>
          <w:b/>
          <w:bCs/>
          <w:sz w:val="24"/>
          <w:szCs w:val="24"/>
        </w:rPr>
        <w:t>Subcontractors</w:t>
      </w:r>
    </w:p>
    <w:p w14:paraId="4C9E2464" w14:textId="0BCE7800" w:rsidR="44CF709D" w:rsidRDefault="370C098F" w:rsidP="44CF709D">
      <w:pPr>
        <w:spacing w:after="200" w:line="360" w:lineRule="auto"/>
        <w:jc w:val="both"/>
        <w:rPr>
          <w:rFonts w:ascii="Arial" w:eastAsia="Arial" w:hAnsi="Arial" w:cs="Arial"/>
        </w:rPr>
      </w:pPr>
      <w:r w:rsidRPr="00A66560">
        <w:rPr>
          <w:rFonts w:ascii="Arial" w:eastAsia="Arial" w:hAnsi="Arial" w:cs="Arial"/>
        </w:rPr>
        <w:t xml:space="preserve">The </w:t>
      </w:r>
      <w:r w:rsidR="00EA6836">
        <w:rPr>
          <w:rFonts w:ascii="Arial" w:eastAsia="Arial" w:hAnsi="Arial" w:cs="Arial"/>
        </w:rPr>
        <w:t>c</w:t>
      </w:r>
      <w:r w:rsidRPr="00A66560">
        <w:rPr>
          <w:rFonts w:ascii="Arial" w:eastAsia="Arial" w:hAnsi="Arial" w:cs="Arial"/>
        </w:rPr>
        <w:t xml:space="preserve">ontractor shall be the primary </w:t>
      </w:r>
      <w:r w:rsidR="009B0ADC">
        <w:rPr>
          <w:rFonts w:ascii="Arial" w:eastAsia="Arial" w:hAnsi="Arial" w:cs="Arial"/>
        </w:rPr>
        <w:t>contractor</w:t>
      </w:r>
      <w:r w:rsidRPr="00A66560">
        <w:rPr>
          <w:rFonts w:ascii="Arial" w:eastAsia="Arial" w:hAnsi="Arial" w:cs="Arial"/>
        </w:rPr>
        <w:t xml:space="preserve"> for the contract. PRDoH will not subcontract any work under the contract </w:t>
      </w:r>
      <w:r w:rsidR="005A54FC" w:rsidRPr="00A66560">
        <w:rPr>
          <w:rFonts w:ascii="Arial" w:eastAsia="Arial" w:hAnsi="Arial" w:cs="Arial"/>
        </w:rPr>
        <w:t>with</w:t>
      </w:r>
      <w:r w:rsidRPr="00A66560">
        <w:rPr>
          <w:rFonts w:ascii="Arial" w:eastAsia="Arial" w:hAnsi="Arial" w:cs="Arial"/>
        </w:rPr>
        <w:t xml:space="preserve"> any other firm and will not deal with any subcontractors.</w:t>
      </w:r>
      <w:r w:rsidR="00F7692F">
        <w:rPr>
          <w:rFonts w:ascii="Arial" w:eastAsia="Arial" w:hAnsi="Arial" w:cs="Arial"/>
        </w:rPr>
        <w:t xml:space="preserve"> </w:t>
      </w:r>
      <w:r w:rsidRPr="00A66560">
        <w:rPr>
          <w:rFonts w:ascii="Arial" w:eastAsia="Arial" w:hAnsi="Arial" w:cs="Arial"/>
        </w:rPr>
        <w:t xml:space="preserve">The Contractor is solely responsible for all actions and work performed by its subcontractors. All terms, </w:t>
      </w:r>
      <w:r w:rsidRPr="00A66560">
        <w:rPr>
          <w:rFonts w:ascii="Arial" w:eastAsia="Arial" w:hAnsi="Arial" w:cs="Arial"/>
        </w:rPr>
        <w:lastRenderedPageBreak/>
        <w:t>conditions, and requirements of the contract shall apply without qualification to any services performed or goods provided by any subcontractor.</w:t>
      </w:r>
    </w:p>
    <w:p w14:paraId="5EDD3D8B" w14:textId="6763461F" w:rsidR="00F6371C" w:rsidRPr="00EC1157" w:rsidRDefault="00F6371C" w:rsidP="00EC1157">
      <w:pPr>
        <w:keepNext/>
        <w:keepLines/>
        <w:spacing w:before="200" w:after="120" w:line="360" w:lineRule="auto"/>
        <w:outlineLvl w:val="1"/>
        <w:rPr>
          <w:rFonts w:ascii="Arial" w:eastAsiaTheme="majorEastAsia" w:hAnsi="Arial" w:cs="Arial"/>
          <w:b/>
          <w:sz w:val="24"/>
          <w:szCs w:val="24"/>
        </w:rPr>
      </w:pPr>
      <w:bookmarkStart w:id="55" w:name="_Toc199756205"/>
      <w:r>
        <w:rPr>
          <w:rFonts w:ascii="Arial" w:eastAsiaTheme="majorEastAsia" w:hAnsi="Arial" w:cs="Arial"/>
          <w:b/>
          <w:sz w:val="24"/>
          <w:szCs w:val="24"/>
        </w:rPr>
        <w:t>4</w:t>
      </w:r>
      <w:r w:rsidRPr="00A66560">
        <w:rPr>
          <w:rFonts w:ascii="Arial" w:eastAsiaTheme="majorEastAsia" w:hAnsi="Arial" w:cs="Arial"/>
          <w:b/>
          <w:sz w:val="24"/>
          <w:szCs w:val="24"/>
        </w:rPr>
        <w:t>.</w:t>
      </w:r>
      <w:r w:rsidR="000E6FB1">
        <w:rPr>
          <w:rFonts w:ascii="Arial" w:eastAsiaTheme="majorEastAsia" w:hAnsi="Arial" w:cs="Arial"/>
          <w:b/>
          <w:sz w:val="24"/>
          <w:szCs w:val="24"/>
        </w:rPr>
        <w:t>8</w:t>
      </w:r>
      <w:r w:rsidRPr="00A66560">
        <w:rPr>
          <w:rFonts w:ascii="Arial" w:eastAsiaTheme="majorEastAsia" w:hAnsi="Arial" w:cs="Arial"/>
          <w:b/>
          <w:sz w:val="24"/>
          <w:szCs w:val="24"/>
        </w:rPr>
        <w:tab/>
      </w:r>
      <w:r w:rsidR="000E6FB1">
        <w:rPr>
          <w:rFonts w:ascii="Arial" w:eastAsiaTheme="majorEastAsia" w:hAnsi="Arial" w:cs="Arial"/>
          <w:b/>
          <w:sz w:val="24"/>
          <w:szCs w:val="24"/>
        </w:rPr>
        <w:t>Ownership</w:t>
      </w:r>
      <w:bookmarkEnd w:id="55"/>
    </w:p>
    <w:p w14:paraId="29EC8940" w14:textId="65641E3A" w:rsidR="370C098F" w:rsidRDefault="370C098F" w:rsidP="78328BB1">
      <w:pPr>
        <w:spacing w:after="200" w:line="360" w:lineRule="auto"/>
        <w:jc w:val="both"/>
        <w:rPr>
          <w:rFonts w:ascii="Arial" w:eastAsia="Arial" w:hAnsi="Arial" w:cs="Arial"/>
        </w:rPr>
      </w:pPr>
      <w:r w:rsidRPr="00A66560">
        <w:rPr>
          <w:rFonts w:ascii="Arial" w:eastAsia="Arial" w:hAnsi="Arial" w:cs="Arial"/>
        </w:rPr>
        <w:t xml:space="preserve">PRDoH shall own all data, forms, procedures, and work </w:t>
      </w:r>
      <w:r w:rsidRPr="1BFF14CB">
        <w:rPr>
          <w:rFonts w:ascii="Arial" w:eastAsia="Arial" w:hAnsi="Arial" w:cs="Arial"/>
        </w:rPr>
        <w:t>products</w:t>
      </w:r>
      <w:r w:rsidRPr="00A66560">
        <w:rPr>
          <w:rFonts w:ascii="Arial" w:eastAsia="Arial" w:hAnsi="Arial" w:cs="Arial"/>
        </w:rPr>
        <w:t xml:space="preserve"> developed or accumulated by the Contractor under this contract. The Contractor may not release any materials without the written approval of </w:t>
      </w:r>
      <w:r w:rsidRPr="0FA1D8A6">
        <w:rPr>
          <w:rFonts w:ascii="Arial" w:eastAsia="Arial" w:hAnsi="Arial" w:cs="Arial"/>
        </w:rPr>
        <w:t>PR</w:t>
      </w:r>
      <w:r w:rsidR="4612CABB" w:rsidRPr="0FA1D8A6">
        <w:rPr>
          <w:rFonts w:ascii="Arial" w:eastAsia="Arial" w:hAnsi="Arial" w:cs="Arial"/>
        </w:rPr>
        <w:t>MP</w:t>
      </w:r>
      <w:r w:rsidR="4612CABB" w:rsidRPr="78328BB1">
        <w:rPr>
          <w:rFonts w:ascii="Arial" w:eastAsia="Arial" w:hAnsi="Arial" w:cs="Arial"/>
        </w:rPr>
        <w:t xml:space="preserve">. </w:t>
      </w:r>
    </w:p>
    <w:p w14:paraId="3A6DE520" w14:textId="2248C0C6" w:rsidR="46A60D3D" w:rsidRDefault="4612CABB" w:rsidP="46A60D3D">
      <w:pPr>
        <w:spacing w:after="200" w:line="360" w:lineRule="auto"/>
        <w:jc w:val="both"/>
        <w:rPr>
          <w:rFonts w:ascii="Arial" w:eastAsia="Arial" w:hAnsi="Arial" w:cs="Arial"/>
        </w:rPr>
      </w:pPr>
      <w:r w:rsidRPr="78328BB1">
        <w:rPr>
          <w:rFonts w:ascii="Arial" w:eastAsia="Arial" w:hAnsi="Arial" w:cs="Arial"/>
        </w:rPr>
        <w:t xml:space="preserve">The Contractor must do a transition of the TA </w:t>
      </w:r>
      <w:r w:rsidR="76B969BD" w:rsidRPr="7F6654C4">
        <w:rPr>
          <w:rFonts w:ascii="Arial" w:eastAsia="Arial" w:hAnsi="Arial" w:cs="Arial"/>
        </w:rPr>
        <w:t>Contractor</w:t>
      </w:r>
      <w:r w:rsidRPr="47963858">
        <w:rPr>
          <w:rFonts w:ascii="Arial" w:eastAsia="Arial" w:hAnsi="Arial" w:cs="Arial"/>
        </w:rPr>
        <w:t xml:space="preserve"> </w:t>
      </w:r>
      <w:r w:rsidRPr="78328BB1">
        <w:rPr>
          <w:rFonts w:ascii="Arial" w:eastAsia="Arial" w:hAnsi="Arial" w:cs="Arial"/>
        </w:rPr>
        <w:t>related information</w:t>
      </w:r>
      <w:r w:rsidR="68DCA773" w:rsidRPr="7F6654C4">
        <w:rPr>
          <w:rFonts w:ascii="Arial" w:eastAsia="Arial" w:hAnsi="Arial" w:cs="Arial"/>
        </w:rPr>
        <w:t xml:space="preserve"> when requested at the end of the </w:t>
      </w:r>
      <w:r w:rsidR="68DCA773" w:rsidRPr="169FAE9C">
        <w:rPr>
          <w:rFonts w:ascii="Arial" w:eastAsia="Arial" w:hAnsi="Arial" w:cs="Arial"/>
        </w:rPr>
        <w:t>contract</w:t>
      </w:r>
      <w:r w:rsidRPr="169FAE9C">
        <w:rPr>
          <w:rFonts w:ascii="Arial" w:eastAsia="Arial" w:hAnsi="Arial" w:cs="Arial"/>
        </w:rPr>
        <w:t>.</w:t>
      </w:r>
      <w:r w:rsidRPr="78328BB1">
        <w:rPr>
          <w:rFonts w:ascii="Arial" w:eastAsia="Arial" w:hAnsi="Arial" w:cs="Arial"/>
        </w:rPr>
        <w:t xml:space="preserve"> This involves passing to the MFP Team all data but not limited to the raw data, results, and findings used to support project deliverables. </w:t>
      </w:r>
      <w:r w:rsidRPr="768BF499">
        <w:rPr>
          <w:rFonts w:ascii="Arial" w:eastAsia="Arial" w:hAnsi="Arial" w:cs="Arial"/>
        </w:rPr>
        <w:t xml:space="preserve">The Contractor cannot use any data from the MFP project (e.g. assessments, gap analysis, cost analysis or TA </w:t>
      </w:r>
      <w:r w:rsidR="2C7C3960" w:rsidRPr="7695DD97">
        <w:rPr>
          <w:rFonts w:ascii="Arial" w:eastAsia="Arial" w:hAnsi="Arial" w:cs="Arial"/>
        </w:rPr>
        <w:t>Contractor</w:t>
      </w:r>
      <w:r w:rsidR="591D731D" w:rsidRPr="7695DD97">
        <w:rPr>
          <w:rFonts w:ascii="Arial" w:eastAsia="Arial" w:hAnsi="Arial" w:cs="Arial"/>
        </w:rPr>
        <w:t xml:space="preserve"> </w:t>
      </w:r>
      <w:r w:rsidRPr="768BF499">
        <w:rPr>
          <w:rFonts w:ascii="Arial" w:eastAsia="Arial" w:hAnsi="Arial" w:cs="Arial"/>
        </w:rPr>
        <w:t>deliverables) for other projects.</w:t>
      </w:r>
      <w:r w:rsidRPr="78328BB1">
        <w:rPr>
          <w:rFonts w:ascii="Arial" w:eastAsia="Arial" w:hAnsi="Arial" w:cs="Arial"/>
        </w:rPr>
        <w:t xml:space="preserve"> Software or programs used by the contractor for statistical analysis and/or prediction models will </w:t>
      </w:r>
      <w:r w:rsidRPr="768BF499">
        <w:rPr>
          <w:rFonts w:ascii="Arial" w:eastAsia="Arial" w:hAnsi="Arial" w:cs="Arial"/>
        </w:rPr>
        <w:t>not</w:t>
      </w:r>
      <w:r w:rsidRPr="78328BB1">
        <w:rPr>
          <w:rFonts w:ascii="Arial" w:eastAsia="Arial" w:hAnsi="Arial" w:cs="Arial"/>
        </w:rPr>
        <w:t xml:space="preserve"> incur additional costs and the contractor must provide weekly or monthly real-time data and/or progress reports, per request.</w:t>
      </w:r>
    </w:p>
    <w:p w14:paraId="5167967A" w14:textId="3CBA88BE" w:rsidR="19B7659F" w:rsidRPr="00EB60AD" w:rsidRDefault="370C098F" w:rsidP="00EB60AD">
      <w:pPr>
        <w:keepNext/>
        <w:keepLines/>
        <w:spacing w:before="200" w:after="120" w:line="360" w:lineRule="auto"/>
        <w:outlineLvl w:val="1"/>
        <w:rPr>
          <w:rFonts w:ascii="Arial" w:eastAsiaTheme="majorEastAsia" w:hAnsi="Arial" w:cs="Arial"/>
          <w:b/>
          <w:sz w:val="24"/>
          <w:szCs w:val="24"/>
        </w:rPr>
      </w:pPr>
      <w:r w:rsidRPr="00A66560">
        <w:rPr>
          <w:rFonts w:ascii="Arial" w:eastAsia="Arial" w:hAnsi="Arial" w:cs="Arial"/>
        </w:rPr>
        <w:t xml:space="preserve"> </w:t>
      </w:r>
      <w:bookmarkStart w:id="56" w:name="_Toc199756206"/>
      <w:r w:rsidR="00313BD7">
        <w:rPr>
          <w:rFonts w:ascii="Arial" w:eastAsiaTheme="majorEastAsia" w:hAnsi="Arial" w:cs="Arial"/>
          <w:b/>
          <w:sz w:val="24"/>
          <w:szCs w:val="24"/>
        </w:rPr>
        <w:t>4</w:t>
      </w:r>
      <w:r w:rsidR="00313BD7" w:rsidRPr="00A66560">
        <w:rPr>
          <w:rFonts w:ascii="Arial" w:eastAsiaTheme="majorEastAsia" w:hAnsi="Arial" w:cs="Arial"/>
          <w:b/>
          <w:sz w:val="24"/>
          <w:szCs w:val="24"/>
        </w:rPr>
        <w:t>.</w:t>
      </w:r>
      <w:r w:rsidR="00313BD7">
        <w:rPr>
          <w:rFonts w:ascii="Arial" w:eastAsiaTheme="majorEastAsia" w:hAnsi="Arial" w:cs="Arial"/>
          <w:b/>
          <w:sz w:val="24"/>
          <w:szCs w:val="24"/>
        </w:rPr>
        <w:t>9</w:t>
      </w:r>
      <w:r w:rsidR="00313BD7" w:rsidRPr="00A66560">
        <w:rPr>
          <w:rFonts w:ascii="Arial" w:eastAsiaTheme="majorEastAsia" w:hAnsi="Arial" w:cs="Arial"/>
          <w:b/>
          <w:sz w:val="24"/>
          <w:szCs w:val="24"/>
        </w:rPr>
        <w:tab/>
      </w:r>
      <w:r w:rsidR="00EB60AD">
        <w:rPr>
          <w:rFonts w:ascii="Arial" w:eastAsiaTheme="majorEastAsia" w:hAnsi="Arial" w:cs="Arial"/>
          <w:b/>
          <w:sz w:val="24"/>
          <w:szCs w:val="24"/>
        </w:rPr>
        <w:t>Conflict of Interest</w:t>
      </w:r>
      <w:bookmarkEnd w:id="56"/>
    </w:p>
    <w:p w14:paraId="63BF6AFE" w14:textId="3075041F" w:rsidR="44CF709D" w:rsidRDefault="370C098F" w:rsidP="44CF709D">
      <w:pPr>
        <w:spacing w:after="200" w:line="360" w:lineRule="auto"/>
        <w:jc w:val="both"/>
        <w:rPr>
          <w:rFonts w:ascii="Arial" w:eastAsia="Arial" w:hAnsi="Arial" w:cs="Arial"/>
        </w:rPr>
      </w:pPr>
      <w:r w:rsidRPr="00A66560">
        <w:rPr>
          <w:rFonts w:ascii="Arial" w:eastAsia="Arial" w:hAnsi="Arial" w:cs="Arial"/>
        </w:rPr>
        <w:t>The Contractor shall not knowingly employ, during the period of this contract or any extensions to it, any professional personnel who are also in the employ of the Commonwealth and providing services involving this contract or services similar in nature to the scope of this contract to the Commonwealth.</w:t>
      </w:r>
      <w:r w:rsidR="00DB7393">
        <w:rPr>
          <w:rFonts w:ascii="Arial" w:eastAsia="Arial" w:hAnsi="Arial" w:cs="Arial"/>
        </w:rPr>
        <w:t xml:space="preserve"> </w:t>
      </w:r>
      <w:r w:rsidRPr="00A66560">
        <w:rPr>
          <w:rFonts w:ascii="Arial" w:eastAsia="Arial" w:hAnsi="Arial" w:cs="Arial"/>
        </w:rPr>
        <w:t>Furthermore, the Contractor shall not knowingly employ, during the period of this contract or any extensions to it, any Commonwealth employee who has participated in the making of this contract until at least two years after his/her termination of employment with the State.</w:t>
      </w:r>
      <w:r w:rsidR="00061BCD">
        <w:rPr>
          <w:rFonts w:ascii="Arial" w:eastAsia="Arial" w:hAnsi="Arial" w:cs="Arial"/>
        </w:rPr>
        <w:t xml:space="preserve">  </w:t>
      </w:r>
      <w:r w:rsidR="079EEF78" w:rsidRPr="44CF709D">
        <w:rPr>
          <w:rFonts w:ascii="Arial" w:eastAsia="Arial" w:hAnsi="Arial" w:cs="Arial"/>
        </w:rPr>
        <w:t>Contractor</w:t>
      </w:r>
      <w:r w:rsidR="3181EE4E" w:rsidRPr="44CF709D">
        <w:rPr>
          <w:rFonts w:ascii="Arial" w:eastAsia="Arial" w:hAnsi="Arial" w:cs="Arial"/>
        </w:rPr>
        <w:t>s interested in participating</w:t>
      </w:r>
      <w:r w:rsidR="079EEF78" w:rsidRPr="44CF709D">
        <w:rPr>
          <w:rFonts w:ascii="Arial" w:eastAsia="Arial" w:hAnsi="Arial" w:cs="Arial"/>
        </w:rPr>
        <w:t xml:space="preserve"> must not have</w:t>
      </w:r>
      <w:r w:rsidR="3181EE4E" w:rsidRPr="44CF709D">
        <w:rPr>
          <w:rFonts w:ascii="Arial" w:eastAsia="Arial" w:hAnsi="Arial" w:cs="Arial"/>
        </w:rPr>
        <w:t xml:space="preserve"> been part of</w:t>
      </w:r>
      <w:r w:rsidR="079EEF78" w:rsidRPr="44CF709D">
        <w:rPr>
          <w:rFonts w:ascii="Arial" w:eastAsia="Arial" w:hAnsi="Arial" w:cs="Arial"/>
        </w:rPr>
        <w:t xml:space="preserve"> the confection</w:t>
      </w:r>
      <w:r w:rsidR="234F4824" w:rsidRPr="768BF499">
        <w:rPr>
          <w:rFonts w:ascii="Arial" w:eastAsia="Arial" w:hAnsi="Arial" w:cs="Arial"/>
        </w:rPr>
        <w:t>/drafting</w:t>
      </w:r>
      <w:r w:rsidR="079EEF78" w:rsidRPr="44CF709D">
        <w:rPr>
          <w:rFonts w:ascii="Arial" w:eastAsia="Arial" w:hAnsi="Arial" w:cs="Arial"/>
        </w:rPr>
        <w:t xml:space="preserve"> of the</w:t>
      </w:r>
      <w:r w:rsidR="20C34E5C" w:rsidRPr="44CF709D">
        <w:rPr>
          <w:rFonts w:ascii="Arial" w:eastAsia="Arial" w:hAnsi="Arial" w:cs="Arial"/>
        </w:rPr>
        <w:t xml:space="preserve"> Puerto Rico</w:t>
      </w:r>
      <w:r w:rsidR="079EEF78" w:rsidRPr="44CF709D">
        <w:rPr>
          <w:rFonts w:ascii="Arial" w:eastAsia="Arial" w:hAnsi="Arial" w:cs="Arial"/>
        </w:rPr>
        <w:t xml:space="preserve"> M</w:t>
      </w:r>
      <w:r w:rsidR="20C34E5C" w:rsidRPr="44CF709D">
        <w:rPr>
          <w:rFonts w:ascii="Arial" w:eastAsia="Arial" w:hAnsi="Arial" w:cs="Arial"/>
        </w:rPr>
        <w:t xml:space="preserve">oney Follows </w:t>
      </w:r>
      <w:r w:rsidR="623A8A2D" w:rsidRPr="44CF709D">
        <w:rPr>
          <w:rFonts w:ascii="Arial" w:eastAsia="Arial" w:hAnsi="Arial" w:cs="Arial"/>
        </w:rPr>
        <w:t xml:space="preserve">the </w:t>
      </w:r>
      <w:r w:rsidR="079EEF78" w:rsidRPr="44CF709D">
        <w:rPr>
          <w:rFonts w:ascii="Arial" w:eastAsia="Arial" w:hAnsi="Arial" w:cs="Arial"/>
        </w:rPr>
        <w:t>P</w:t>
      </w:r>
      <w:r w:rsidR="623A8A2D" w:rsidRPr="44CF709D">
        <w:rPr>
          <w:rFonts w:ascii="Arial" w:eastAsia="Arial" w:hAnsi="Arial" w:cs="Arial"/>
        </w:rPr>
        <w:t>erson (MFP)</w:t>
      </w:r>
      <w:r w:rsidR="079EEF78" w:rsidRPr="44CF709D">
        <w:rPr>
          <w:rFonts w:ascii="Arial" w:eastAsia="Arial" w:hAnsi="Arial" w:cs="Arial"/>
        </w:rPr>
        <w:t xml:space="preserve"> Grant if they wish to provide or </w:t>
      </w:r>
      <w:r w:rsidR="00363B0B" w:rsidRPr="44CF709D">
        <w:rPr>
          <w:rFonts w:ascii="Arial" w:eastAsia="Arial" w:hAnsi="Arial" w:cs="Arial"/>
        </w:rPr>
        <w:t>fulfill</w:t>
      </w:r>
      <w:r w:rsidR="079EEF78" w:rsidRPr="44CF709D">
        <w:rPr>
          <w:rFonts w:ascii="Arial" w:eastAsia="Arial" w:hAnsi="Arial" w:cs="Arial"/>
        </w:rPr>
        <w:t xml:space="preserve"> the services outlined in the SOW</w:t>
      </w:r>
      <w:r w:rsidR="16F22A15" w:rsidRPr="44CF709D">
        <w:rPr>
          <w:rFonts w:ascii="Arial" w:eastAsia="Arial" w:hAnsi="Arial" w:cs="Arial"/>
        </w:rPr>
        <w:t xml:space="preserve"> of this RFP.</w:t>
      </w:r>
    </w:p>
    <w:p w14:paraId="444A0CE5" w14:textId="3ABF8782" w:rsidR="00B51E1C" w:rsidRPr="00A66560" w:rsidRDefault="00B51E1C" w:rsidP="00B51E1C">
      <w:pPr>
        <w:keepNext/>
        <w:keepLines/>
        <w:spacing w:before="200" w:after="120" w:line="360" w:lineRule="auto"/>
        <w:outlineLvl w:val="1"/>
        <w:rPr>
          <w:rFonts w:ascii="Arial" w:eastAsiaTheme="majorEastAsia" w:hAnsi="Arial" w:cs="Arial"/>
          <w:b/>
          <w:sz w:val="24"/>
          <w:szCs w:val="24"/>
        </w:rPr>
      </w:pPr>
      <w:bookmarkStart w:id="57" w:name="_Toc199756207"/>
      <w:r w:rsidRPr="006E4AE3">
        <w:rPr>
          <w:rFonts w:ascii="Arial" w:eastAsiaTheme="majorEastAsia" w:hAnsi="Arial" w:cs="Arial"/>
          <w:b/>
          <w:sz w:val="24"/>
          <w:szCs w:val="24"/>
        </w:rPr>
        <w:t>4.</w:t>
      </w:r>
      <w:r w:rsidR="009315C1" w:rsidRPr="006E4AE3">
        <w:rPr>
          <w:rFonts w:ascii="Arial" w:eastAsiaTheme="majorEastAsia" w:hAnsi="Arial" w:cs="Arial"/>
          <w:b/>
          <w:sz w:val="24"/>
          <w:szCs w:val="24"/>
        </w:rPr>
        <w:t>10</w:t>
      </w:r>
      <w:r w:rsidR="009315C1" w:rsidRPr="006E4AE3">
        <w:rPr>
          <w:rFonts w:ascii="Arial" w:eastAsiaTheme="majorEastAsia" w:hAnsi="Arial" w:cs="Arial"/>
          <w:b/>
          <w:sz w:val="24"/>
          <w:szCs w:val="24"/>
        </w:rPr>
        <w:tab/>
      </w:r>
      <w:r w:rsidRPr="006E4AE3">
        <w:rPr>
          <w:rFonts w:ascii="Arial" w:eastAsiaTheme="majorEastAsia" w:hAnsi="Arial" w:cs="Arial"/>
          <w:b/>
          <w:sz w:val="24"/>
          <w:szCs w:val="24"/>
        </w:rPr>
        <w:t>Required Terms and Conditions</w:t>
      </w:r>
      <w:bookmarkEnd w:id="57"/>
    </w:p>
    <w:p w14:paraId="5FF2EA39" w14:textId="3F8BA2E4" w:rsidR="00B51E1C" w:rsidRPr="00A66560" w:rsidRDefault="00B51E1C" w:rsidP="0042168C">
      <w:pPr>
        <w:spacing w:after="200" w:line="360" w:lineRule="auto"/>
        <w:jc w:val="both"/>
        <w:rPr>
          <w:rFonts w:ascii="Arial" w:eastAsia="Calibri" w:hAnsi="Arial" w:cs="Arial"/>
        </w:rPr>
      </w:pPr>
      <w:r w:rsidRPr="00A66560">
        <w:rPr>
          <w:rFonts w:ascii="Arial" w:eastAsia="Calibri" w:hAnsi="Arial" w:cs="Arial"/>
        </w:rPr>
        <w:t xml:space="preserve">A draft contract is provided in </w:t>
      </w:r>
      <w:r w:rsidRPr="006E4AE3">
        <w:rPr>
          <w:rFonts w:ascii="Arial" w:eastAsia="Calibri" w:hAnsi="Arial" w:cs="Arial"/>
          <w:b/>
        </w:rPr>
        <w:t>Appendix 4A: Proforma Draft Contract</w:t>
      </w:r>
      <w:r w:rsidRPr="00A66560">
        <w:rPr>
          <w:rFonts w:ascii="Arial" w:eastAsia="Calibri" w:hAnsi="Arial" w:cs="Arial"/>
        </w:rPr>
        <w:t xml:space="preserve"> and details PRMP’s non-negotiable terms and conditions, including tax requirements, which the contractor must comply with in the Commonwealth, as well as:</w:t>
      </w:r>
    </w:p>
    <w:p w14:paraId="05106E6B" w14:textId="5B1DA0E0" w:rsidR="00B51E1C" w:rsidRPr="00A66560" w:rsidRDefault="00B51E1C" w:rsidP="00095422">
      <w:pPr>
        <w:spacing w:after="0" w:line="360" w:lineRule="auto"/>
        <w:ind w:firstLine="720"/>
        <w:jc w:val="both"/>
        <w:rPr>
          <w:rFonts w:ascii="Arial" w:eastAsia="Calibri" w:hAnsi="Arial" w:cs="Arial"/>
        </w:rPr>
      </w:pPr>
      <w:r w:rsidRPr="00A66560">
        <w:rPr>
          <w:rFonts w:ascii="Arial" w:eastAsia="Calibri" w:hAnsi="Arial" w:cs="Arial"/>
        </w:rPr>
        <w:t>•</w:t>
      </w:r>
      <w:r>
        <w:tab/>
      </w:r>
      <w:r w:rsidRPr="00A66560">
        <w:rPr>
          <w:rFonts w:ascii="Arial" w:eastAsia="Calibri" w:hAnsi="Arial" w:cs="Arial"/>
        </w:rPr>
        <w:t xml:space="preserve">Scope of </w:t>
      </w:r>
      <w:r w:rsidR="4D94C2D6" w:rsidRPr="54312C65">
        <w:rPr>
          <w:rFonts w:ascii="Arial" w:eastAsia="Calibri" w:hAnsi="Arial" w:cs="Arial"/>
        </w:rPr>
        <w:t>Work</w:t>
      </w:r>
    </w:p>
    <w:p w14:paraId="6268ACF3" w14:textId="77777777" w:rsidR="00B51E1C" w:rsidRPr="00A66560" w:rsidRDefault="00B51E1C" w:rsidP="00095422">
      <w:pPr>
        <w:spacing w:after="0" w:line="360" w:lineRule="auto"/>
        <w:ind w:firstLine="720"/>
        <w:jc w:val="both"/>
        <w:rPr>
          <w:rFonts w:ascii="Arial" w:eastAsia="Calibri" w:hAnsi="Arial" w:cs="Arial"/>
        </w:rPr>
      </w:pPr>
      <w:r w:rsidRPr="00A66560">
        <w:rPr>
          <w:rFonts w:ascii="Arial" w:eastAsia="Calibri" w:hAnsi="Arial" w:cs="Arial"/>
        </w:rPr>
        <w:t>•</w:t>
      </w:r>
      <w:r w:rsidRPr="00A66560">
        <w:rPr>
          <w:rFonts w:ascii="Arial" w:eastAsia="Calibri" w:hAnsi="Arial" w:cs="Arial"/>
        </w:rPr>
        <w:tab/>
        <w:t>Contract Period</w:t>
      </w:r>
    </w:p>
    <w:p w14:paraId="64BFDB50" w14:textId="77777777" w:rsidR="00B51E1C" w:rsidRPr="00A66560" w:rsidRDefault="00B51E1C" w:rsidP="00095422">
      <w:pPr>
        <w:spacing w:after="200" w:line="360" w:lineRule="auto"/>
        <w:ind w:firstLine="720"/>
        <w:jc w:val="both"/>
        <w:rPr>
          <w:rFonts w:ascii="Arial" w:eastAsia="Calibri" w:hAnsi="Arial" w:cs="Arial"/>
        </w:rPr>
      </w:pPr>
      <w:r w:rsidRPr="00A66560">
        <w:rPr>
          <w:rFonts w:ascii="Arial" w:eastAsia="Calibri" w:hAnsi="Arial" w:cs="Arial"/>
        </w:rPr>
        <w:t>•</w:t>
      </w:r>
      <w:r w:rsidRPr="00A66560">
        <w:rPr>
          <w:rFonts w:ascii="Arial" w:eastAsia="Calibri" w:hAnsi="Arial" w:cs="Arial"/>
        </w:rPr>
        <w:tab/>
        <w:t>Payment Terms</w:t>
      </w:r>
    </w:p>
    <w:p w14:paraId="323ACE40" w14:textId="142BEF5B" w:rsidR="00ED19B7" w:rsidRDefault="00B51E1C" w:rsidP="44CF709D">
      <w:pPr>
        <w:spacing w:after="200" w:line="360" w:lineRule="auto"/>
        <w:jc w:val="both"/>
        <w:rPr>
          <w:rFonts w:ascii="Arial" w:eastAsia="Calibri" w:hAnsi="Arial" w:cs="Arial"/>
        </w:rPr>
      </w:pPr>
      <w:r w:rsidRPr="00A66560">
        <w:rPr>
          <w:rFonts w:ascii="Arial" w:eastAsia="Calibri" w:hAnsi="Arial" w:cs="Arial"/>
        </w:rPr>
        <w:lastRenderedPageBreak/>
        <w:t xml:space="preserve">The Proforma Draft Contract represents an example of the contract </w:t>
      </w:r>
      <w:r w:rsidR="00A13542" w:rsidRPr="00A66560">
        <w:rPr>
          <w:rFonts w:ascii="Arial" w:eastAsia="Calibri" w:hAnsi="Arial" w:cs="Arial"/>
        </w:rPr>
        <w:t xml:space="preserve">document that the successful contractor must sign. </w:t>
      </w:r>
      <w:r w:rsidRPr="00A66560">
        <w:rPr>
          <w:rFonts w:ascii="Arial" w:eastAsia="Calibri" w:hAnsi="Arial" w:cs="Arial"/>
        </w:rPr>
        <w:t>The Proforma Draft Contract included in this RFP is an example contract and does not include all final specificat</w:t>
      </w:r>
      <w:r w:rsidR="00A13542" w:rsidRPr="00A66560">
        <w:rPr>
          <w:rFonts w:ascii="Arial" w:eastAsia="Calibri" w:hAnsi="Arial" w:cs="Arial"/>
        </w:rPr>
        <w:t>ions and terms. However, contractors</w:t>
      </w:r>
      <w:r w:rsidRPr="00A66560">
        <w:rPr>
          <w:rFonts w:ascii="Arial" w:eastAsia="Calibri" w:hAnsi="Arial" w:cs="Arial"/>
        </w:rPr>
        <w:t xml:space="preserve"> should review the included standard terms and conditions and cite those they would like to further discuss with PRMP.</w:t>
      </w:r>
      <w:r w:rsidR="00061BCD">
        <w:rPr>
          <w:rFonts w:ascii="Arial" w:eastAsia="Calibri" w:hAnsi="Arial" w:cs="Arial"/>
        </w:rPr>
        <w:t xml:space="preserve">  </w:t>
      </w:r>
      <w:r w:rsidR="00A13542" w:rsidRPr="00A66560">
        <w:rPr>
          <w:rFonts w:ascii="Arial" w:eastAsia="Calibri" w:hAnsi="Arial" w:cs="Arial"/>
        </w:rPr>
        <w:t>If a contractor</w:t>
      </w:r>
      <w:r w:rsidRPr="00A66560">
        <w:rPr>
          <w:rFonts w:ascii="Arial" w:eastAsia="Calibri" w:hAnsi="Arial" w:cs="Arial"/>
        </w:rPr>
        <w:t xml:space="preserve"> has questions or concerns regarding required </w:t>
      </w:r>
      <w:r w:rsidR="00A13542" w:rsidRPr="00A66560">
        <w:rPr>
          <w:rFonts w:ascii="Arial" w:eastAsia="Calibri" w:hAnsi="Arial" w:cs="Arial"/>
        </w:rPr>
        <w:t>terms and conditions, the contractor</w:t>
      </w:r>
      <w:r w:rsidRPr="00A66560">
        <w:rPr>
          <w:rFonts w:ascii="Arial" w:eastAsia="Calibri" w:hAnsi="Arial" w:cs="Arial"/>
        </w:rPr>
        <w:t xml:space="preserve"> must submit them as questions during the question-and-answer period according to the schedule in </w:t>
      </w:r>
      <w:r w:rsidRPr="00A66560">
        <w:rPr>
          <w:rFonts w:ascii="Arial" w:eastAsia="Calibri" w:hAnsi="Arial" w:cs="Arial"/>
          <w:b/>
        </w:rPr>
        <w:t>Table 1: RFP Schedule of Events</w:t>
      </w:r>
      <w:r w:rsidRPr="00A66560">
        <w:rPr>
          <w:rFonts w:ascii="Arial" w:eastAsia="Calibri" w:hAnsi="Arial" w:cs="Arial"/>
        </w:rPr>
        <w:t>. PRMP anticipates that any standard term or</w:t>
      </w:r>
      <w:r w:rsidR="00A13542" w:rsidRPr="00A66560">
        <w:rPr>
          <w:rFonts w:ascii="Arial" w:eastAsia="Calibri" w:hAnsi="Arial" w:cs="Arial"/>
        </w:rPr>
        <w:t xml:space="preserve"> condition not noted in the contract</w:t>
      </w:r>
      <w:r w:rsidRPr="00A66560">
        <w:rPr>
          <w:rFonts w:ascii="Arial" w:eastAsia="Calibri" w:hAnsi="Arial" w:cs="Arial"/>
        </w:rPr>
        <w:t xml:space="preserve">or's response will be accepted as presented in this RFP during negotiations. Refer to </w:t>
      </w:r>
      <w:r w:rsidRPr="006E4AE3">
        <w:rPr>
          <w:rFonts w:ascii="Arial" w:eastAsia="Calibri" w:hAnsi="Arial" w:cs="Arial"/>
          <w:b/>
        </w:rPr>
        <w:t xml:space="preserve">Attachment </w:t>
      </w:r>
      <w:r w:rsidR="00D0151E">
        <w:rPr>
          <w:rFonts w:ascii="Arial" w:eastAsia="Calibri" w:hAnsi="Arial" w:cs="Arial"/>
          <w:b/>
        </w:rPr>
        <w:t>H</w:t>
      </w:r>
      <w:r w:rsidRPr="006E4AE3">
        <w:rPr>
          <w:rFonts w:ascii="Arial" w:eastAsia="Calibri" w:hAnsi="Arial" w:cs="Arial"/>
          <w:b/>
        </w:rPr>
        <w:t>: Terms and Conditions Response</w:t>
      </w:r>
      <w:r w:rsidRPr="00A66560">
        <w:rPr>
          <w:rFonts w:ascii="Arial" w:eastAsia="Calibri" w:hAnsi="Arial" w:cs="Arial"/>
        </w:rPr>
        <w:t xml:space="preserve"> for guidance on exceptions. The final terms of the contract will be discussed with the s</w:t>
      </w:r>
      <w:r w:rsidR="00A13542" w:rsidRPr="00A66560">
        <w:rPr>
          <w:rFonts w:ascii="Arial" w:eastAsia="Calibri" w:hAnsi="Arial" w:cs="Arial"/>
        </w:rPr>
        <w:t>uccessful contractor</w:t>
      </w:r>
      <w:r w:rsidRPr="00A66560">
        <w:rPr>
          <w:rFonts w:ascii="Arial" w:eastAsia="Calibri" w:hAnsi="Arial" w:cs="Arial"/>
        </w:rPr>
        <w:t xml:space="preserve"> during contract negotiations. </w:t>
      </w:r>
      <w:r w:rsidR="000314BC">
        <w:rPr>
          <w:rFonts w:ascii="Arial" w:eastAsia="Calibri" w:hAnsi="Arial" w:cs="Arial"/>
        </w:rPr>
        <w:t xml:space="preserve"> </w:t>
      </w:r>
      <w:r w:rsidRPr="00A66560">
        <w:rPr>
          <w:rFonts w:ascii="Arial" w:eastAsia="Calibri" w:hAnsi="Arial" w:cs="Arial"/>
        </w:rPr>
        <w:t xml:space="preserve">A copy of a draft Business Associate Agreement (BAA) </w:t>
      </w:r>
      <w:r w:rsidR="00A13542" w:rsidRPr="00A66560">
        <w:rPr>
          <w:rFonts w:ascii="Arial" w:eastAsia="Calibri" w:hAnsi="Arial" w:cs="Arial"/>
        </w:rPr>
        <w:t xml:space="preserve">is also included as </w:t>
      </w:r>
      <w:r w:rsidR="00A13542" w:rsidRPr="006E4AE3">
        <w:rPr>
          <w:rFonts w:ascii="Arial" w:eastAsia="Calibri" w:hAnsi="Arial" w:cs="Arial"/>
          <w:b/>
        </w:rPr>
        <w:t>Appendix 4B:</w:t>
      </w:r>
      <w:r w:rsidRPr="006E4AE3">
        <w:rPr>
          <w:rFonts w:ascii="Arial" w:eastAsia="Calibri" w:hAnsi="Arial" w:cs="Arial"/>
          <w:b/>
        </w:rPr>
        <w:t xml:space="preserve"> Business Associate Agreement</w:t>
      </w:r>
      <w:r w:rsidRPr="006E4AE3">
        <w:rPr>
          <w:rFonts w:ascii="Arial" w:eastAsia="Calibri" w:hAnsi="Arial" w:cs="Arial"/>
        </w:rPr>
        <w:t>.</w:t>
      </w:r>
    </w:p>
    <w:p w14:paraId="48AEE380" w14:textId="7782EEF3" w:rsidR="00A15010" w:rsidRPr="00A66560" w:rsidRDefault="00A15010" w:rsidP="00230FDD">
      <w:pPr>
        <w:keepNext/>
        <w:keepLines/>
        <w:numPr>
          <w:ilvl w:val="0"/>
          <w:numId w:val="21"/>
        </w:numPr>
        <w:spacing w:after="200" w:line="276" w:lineRule="auto"/>
        <w:outlineLvl w:val="0"/>
        <w:rPr>
          <w:rFonts w:ascii="Arial" w:eastAsia="Calibri" w:hAnsi="Arial" w:cs="Arial"/>
          <w:sz w:val="40"/>
          <w:szCs w:val="40"/>
        </w:rPr>
      </w:pPr>
      <w:r w:rsidRPr="00A66560">
        <w:rPr>
          <w:rFonts w:ascii="Arial" w:eastAsia="Calibri" w:hAnsi="Arial" w:cs="Arial"/>
          <w:sz w:val="40"/>
          <w:szCs w:val="40"/>
        </w:rPr>
        <w:t xml:space="preserve"> </w:t>
      </w:r>
      <w:bookmarkStart w:id="58" w:name="_Toc199756208"/>
      <w:r w:rsidRPr="00A66560">
        <w:rPr>
          <w:rFonts w:ascii="Arial" w:eastAsia="Calibri" w:hAnsi="Arial" w:cs="Arial"/>
          <w:sz w:val="40"/>
          <w:szCs w:val="40"/>
        </w:rPr>
        <w:t>Proposal Evaluation</w:t>
      </w:r>
      <w:bookmarkEnd w:id="58"/>
    </w:p>
    <w:p w14:paraId="554FB6ED" w14:textId="6DCF8E1F" w:rsidR="00A15010" w:rsidRPr="00A66560" w:rsidRDefault="00A15010" w:rsidP="00A15010">
      <w:pPr>
        <w:keepNext/>
        <w:keepLines/>
        <w:spacing w:before="200" w:after="120" w:line="360" w:lineRule="auto"/>
        <w:outlineLvl w:val="1"/>
        <w:rPr>
          <w:rFonts w:ascii="Arial" w:eastAsiaTheme="majorEastAsia" w:hAnsi="Arial" w:cs="Arial"/>
          <w:b/>
          <w:sz w:val="24"/>
          <w:szCs w:val="24"/>
        </w:rPr>
      </w:pPr>
      <w:bookmarkStart w:id="59" w:name="_Toc199756209"/>
      <w:r w:rsidRPr="00A66560">
        <w:rPr>
          <w:rFonts w:ascii="Arial" w:eastAsiaTheme="majorEastAsia" w:hAnsi="Arial" w:cs="Arial"/>
          <w:b/>
          <w:sz w:val="24"/>
          <w:szCs w:val="24"/>
        </w:rPr>
        <w:t>5.1</w:t>
      </w:r>
      <w:r w:rsidRPr="00A66560">
        <w:rPr>
          <w:rFonts w:ascii="Arial" w:eastAsiaTheme="majorEastAsia" w:hAnsi="Arial" w:cs="Arial"/>
          <w:b/>
          <w:sz w:val="24"/>
          <w:szCs w:val="24"/>
        </w:rPr>
        <w:tab/>
        <w:t>Evaluation Process</w:t>
      </w:r>
      <w:bookmarkEnd w:id="59"/>
    </w:p>
    <w:p w14:paraId="104BF57F" w14:textId="748A4495" w:rsidR="00677675" w:rsidRDefault="004E7C37" w:rsidP="44CF709D">
      <w:pPr>
        <w:spacing w:after="200" w:line="360" w:lineRule="auto"/>
        <w:jc w:val="both"/>
        <w:rPr>
          <w:rFonts w:ascii="Arial" w:eastAsia="Calibri" w:hAnsi="Arial" w:cs="Arial"/>
        </w:rPr>
      </w:pPr>
      <w:r w:rsidRPr="00A66560">
        <w:rPr>
          <w:rFonts w:ascii="Arial" w:eastAsia="Calibri" w:hAnsi="Arial" w:cs="Arial"/>
        </w:rPr>
        <w:t xml:space="preserve">Proposals will be evaluated in two parts by a committee of four (4) or more individuals. Three (3) present members of the evaluation committee will constitute the necessary quorum to conduct the evaluation process. The first evaluation will be of the technical proposal and the second is an evaluation of the cost proposal. Oral presentations will be conducted, as outlined in </w:t>
      </w:r>
      <w:r w:rsidR="003634FE" w:rsidRPr="00A66560">
        <w:rPr>
          <w:rFonts w:ascii="Arial" w:eastAsia="Calibri" w:hAnsi="Arial" w:cs="Arial"/>
          <w:b/>
        </w:rPr>
        <w:t>Section 5</w:t>
      </w:r>
      <w:r w:rsidRPr="00A66560">
        <w:rPr>
          <w:rFonts w:ascii="Arial" w:eastAsia="Calibri" w:hAnsi="Arial" w:cs="Arial"/>
          <w:b/>
        </w:rPr>
        <w:t>.6 Oral Presentation</w:t>
      </w:r>
      <w:r w:rsidRPr="00A66560">
        <w:rPr>
          <w:rFonts w:ascii="Arial" w:eastAsia="Calibri" w:hAnsi="Arial" w:cs="Arial"/>
        </w:rPr>
        <w:t>.</w:t>
      </w:r>
    </w:p>
    <w:p w14:paraId="64B2ED60" w14:textId="4373E993" w:rsidR="00800007" w:rsidRDefault="004E7C37" w:rsidP="44CF709D">
      <w:pPr>
        <w:spacing w:after="200" w:line="360" w:lineRule="auto"/>
        <w:jc w:val="both"/>
        <w:rPr>
          <w:rFonts w:ascii="Arial" w:eastAsia="Calibri" w:hAnsi="Arial" w:cs="Arial"/>
        </w:rPr>
      </w:pPr>
      <w:r w:rsidRPr="00A66560">
        <w:rPr>
          <w:rFonts w:ascii="Arial" w:eastAsia="Calibri" w:hAnsi="Arial" w:cs="Arial"/>
        </w:rPr>
        <w:t>Only proposals that receive the minimum acceptable technical score (70% of applicable technical evaluations points) will be eligible to move forward to cost proposal evaluations.</w:t>
      </w:r>
      <w:r w:rsidR="6E8CEDE3" w:rsidRPr="44CF709D">
        <w:rPr>
          <w:rFonts w:ascii="Arial" w:eastAsia="Calibri" w:hAnsi="Arial" w:cs="Arial"/>
        </w:rPr>
        <w:t xml:space="preserve"> </w:t>
      </w:r>
      <w:r w:rsidR="003634FE" w:rsidRPr="00A66560">
        <w:rPr>
          <w:rFonts w:ascii="Arial" w:eastAsia="Calibri" w:hAnsi="Arial" w:cs="Arial"/>
        </w:rPr>
        <w:t>If no contractor</w:t>
      </w:r>
      <w:r w:rsidRPr="00A66560">
        <w:rPr>
          <w:rFonts w:ascii="Arial" w:eastAsia="Calibri" w:hAnsi="Arial" w:cs="Arial"/>
        </w:rPr>
        <w:t xml:space="preserve"> reaches the 70% applicable technical evaluation points, a secondary threshold of 65% w</w:t>
      </w:r>
      <w:r w:rsidR="003634FE" w:rsidRPr="00A66560">
        <w:rPr>
          <w:rFonts w:ascii="Arial" w:eastAsia="Calibri" w:hAnsi="Arial" w:cs="Arial"/>
        </w:rPr>
        <w:t>ill automatically be triggered. In the event that all contractors</w:t>
      </w:r>
      <w:r w:rsidRPr="00A66560">
        <w:rPr>
          <w:rFonts w:ascii="Arial" w:eastAsia="Calibri" w:hAnsi="Arial" w:cs="Arial"/>
        </w:rPr>
        <w:t xml:space="preserve"> fail to meet the secondary threshold of 65%, the evaluation committee will recommend canceling</w:t>
      </w:r>
      <w:r w:rsidR="003634FE" w:rsidRPr="00A66560">
        <w:rPr>
          <w:rFonts w:ascii="Arial" w:eastAsia="Calibri" w:hAnsi="Arial" w:cs="Arial"/>
        </w:rPr>
        <w:t xml:space="preserve"> the RFP or proceed with contractors</w:t>
      </w:r>
      <w:r w:rsidRPr="00A66560">
        <w:rPr>
          <w:rFonts w:ascii="Arial" w:eastAsia="Calibri" w:hAnsi="Arial" w:cs="Arial"/>
        </w:rPr>
        <w:t xml:space="preserve"> that pass the mandatory screening.</w:t>
      </w:r>
      <w:r w:rsidR="00800007">
        <w:rPr>
          <w:rFonts w:ascii="Arial" w:eastAsia="Calibri" w:hAnsi="Arial" w:cs="Arial"/>
        </w:rPr>
        <w:t xml:space="preserve"> </w:t>
      </w:r>
      <w:r w:rsidRPr="00A66560">
        <w:rPr>
          <w:rFonts w:ascii="Arial" w:eastAsia="Calibri" w:hAnsi="Arial" w:cs="Arial"/>
        </w:rPr>
        <w:t xml:space="preserve">The number of proposals that the evaluation committee </w:t>
      </w:r>
      <w:r w:rsidR="0055752F" w:rsidRPr="00A66560">
        <w:rPr>
          <w:rFonts w:ascii="Arial" w:eastAsia="Calibri" w:hAnsi="Arial" w:cs="Arial"/>
        </w:rPr>
        <w:t>move</w:t>
      </w:r>
      <w:r w:rsidRPr="00A66560">
        <w:rPr>
          <w:rFonts w:ascii="Arial" w:eastAsia="Calibri" w:hAnsi="Arial" w:cs="Arial"/>
        </w:rPr>
        <w:t xml:space="preserve"> forward from technical evaluations to cost evaluations may be relative to the total number of proposals submitted and subject to the discreti</w:t>
      </w:r>
      <w:r w:rsidR="00751BF4" w:rsidRPr="00A66560">
        <w:rPr>
          <w:rFonts w:ascii="Arial" w:eastAsia="Calibri" w:hAnsi="Arial" w:cs="Arial"/>
        </w:rPr>
        <w:t xml:space="preserve">on of the evaluation committee. </w:t>
      </w:r>
      <w:r w:rsidRPr="00A66560">
        <w:rPr>
          <w:rFonts w:ascii="Arial" w:eastAsia="Calibri" w:hAnsi="Arial" w:cs="Arial"/>
        </w:rPr>
        <w:t>Those proposals that are not moved forward from technical evaluations will not ha</w:t>
      </w:r>
      <w:r w:rsidR="00751BF4" w:rsidRPr="00A66560">
        <w:rPr>
          <w:rFonts w:ascii="Arial" w:eastAsia="Calibri" w:hAnsi="Arial" w:cs="Arial"/>
        </w:rPr>
        <w:t xml:space="preserve">ve their cost proposals scored. </w:t>
      </w:r>
      <w:r w:rsidRPr="00A66560">
        <w:rPr>
          <w:rFonts w:ascii="Arial" w:eastAsia="Calibri" w:hAnsi="Arial" w:cs="Arial"/>
        </w:rPr>
        <w:t xml:space="preserve">The evaluation committee reserves the right to revisit proposals if a technical and/or cost deficiency is discovered during the evaluation. If the evaluation committee determines that a proposal is non-responsive and rejects it after opening cost proposals, the solicitation coordinator </w:t>
      </w:r>
      <w:r w:rsidRPr="00A66560">
        <w:rPr>
          <w:rFonts w:ascii="Arial" w:eastAsia="Calibri" w:hAnsi="Arial" w:cs="Arial"/>
        </w:rPr>
        <w:lastRenderedPageBreak/>
        <w:t>will recalculate scores for each remaining responsive cost proposal to determine (or redetermine) the apparent best-ranked proposal.</w:t>
      </w:r>
    </w:p>
    <w:p w14:paraId="0F15D4A7" w14:textId="50D479CD" w:rsidR="0038408C" w:rsidRDefault="004E7C37" w:rsidP="5C9BE644">
      <w:pPr>
        <w:spacing w:after="200" w:line="360" w:lineRule="auto"/>
        <w:jc w:val="both"/>
        <w:rPr>
          <w:rFonts w:ascii="Arial" w:eastAsia="Calibri" w:hAnsi="Arial" w:cs="Arial"/>
        </w:rPr>
      </w:pPr>
      <w:r w:rsidRPr="00A66560">
        <w:rPr>
          <w:rFonts w:ascii="Arial" w:eastAsia="Calibri" w:hAnsi="Arial" w:cs="Arial"/>
        </w:rPr>
        <w:t>The evaluation committee will recomm</w:t>
      </w:r>
      <w:r w:rsidR="00751BF4" w:rsidRPr="00A66560">
        <w:rPr>
          <w:rFonts w:ascii="Arial" w:eastAsia="Calibri" w:hAnsi="Arial" w:cs="Arial"/>
        </w:rPr>
        <w:t>end</w:t>
      </w:r>
      <w:r w:rsidR="0038408C" w:rsidRPr="00A66560">
        <w:rPr>
          <w:rFonts w:ascii="Arial" w:eastAsia="Calibri" w:hAnsi="Arial" w:cs="Arial"/>
        </w:rPr>
        <w:t xml:space="preserve"> contract</w:t>
      </w:r>
      <w:r w:rsidR="00751BF4" w:rsidRPr="00A66560">
        <w:rPr>
          <w:rFonts w:ascii="Arial" w:eastAsia="Calibri" w:hAnsi="Arial" w:cs="Arial"/>
        </w:rPr>
        <w:t xml:space="preserve"> award to the contractor</w:t>
      </w:r>
      <w:r w:rsidRPr="00A66560">
        <w:rPr>
          <w:rFonts w:ascii="Arial" w:eastAsia="Calibri" w:hAnsi="Arial" w:cs="Arial"/>
        </w:rPr>
        <w:t xml:space="preserve"> that receives the highest overall point score of all eligibl</w:t>
      </w:r>
      <w:r w:rsidR="00751BF4" w:rsidRPr="00A66560">
        <w:rPr>
          <w:rFonts w:ascii="Arial" w:eastAsia="Calibri" w:hAnsi="Arial" w:cs="Arial"/>
        </w:rPr>
        <w:t>e contractors</w:t>
      </w:r>
      <w:r w:rsidRPr="00A66560">
        <w:rPr>
          <w:rFonts w:ascii="Arial" w:eastAsia="Calibri" w:hAnsi="Arial" w:cs="Arial"/>
        </w:rPr>
        <w:t xml:space="preserve"> and demonstrates it meets all mandatory specifications, meets at least the minimum acceptable technical score, and was selected to move forward to cost proposal evaluations.</w:t>
      </w:r>
    </w:p>
    <w:p w14:paraId="1189ECF8" w14:textId="76801E7F" w:rsidR="004E7C37" w:rsidRPr="00A66560" w:rsidRDefault="004E7C37" w:rsidP="004E7C37">
      <w:pPr>
        <w:keepNext/>
        <w:keepLines/>
        <w:spacing w:before="200" w:after="120" w:line="360" w:lineRule="auto"/>
        <w:outlineLvl w:val="1"/>
        <w:rPr>
          <w:rFonts w:ascii="Arial" w:eastAsiaTheme="majorEastAsia" w:hAnsi="Arial" w:cs="Arial"/>
          <w:b/>
          <w:sz w:val="24"/>
          <w:szCs w:val="24"/>
        </w:rPr>
      </w:pPr>
      <w:bookmarkStart w:id="60" w:name="_Toc199756210"/>
      <w:r w:rsidRPr="00243C41">
        <w:rPr>
          <w:rFonts w:ascii="Arial" w:eastAsiaTheme="majorEastAsia" w:hAnsi="Arial" w:cs="Arial"/>
          <w:b/>
          <w:sz w:val="24"/>
          <w:szCs w:val="24"/>
        </w:rPr>
        <w:t>5.2</w:t>
      </w:r>
      <w:r w:rsidRPr="00243C41">
        <w:rPr>
          <w:rFonts w:ascii="Arial" w:eastAsiaTheme="majorEastAsia" w:hAnsi="Arial" w:cs="Arial"/>
          <w:b/>
          <w:sz w:val="24"/>
          <w:szCs w:val="24"/>
        </w:rPr>
        <w:tab/>
        <w:t>Evaluation Criteria</w:t>
      </w:r>
      <w:bookmarkEnd w:id="60"/>
    </w:p>
    <w:p w14:paraId="77446027" w14:textId="10670FB5" w:rsidR="00497263" w:rsidRDefault="00751BF4" w:rsidP="00751BF4">
      <w:pPr>
        <w:spacing w:after="200" w:line="360" w:lineRule="auto"/>
        <w:jc w:val="both"/>
        <w:rPr>
          <w:rFonts w:ascii="Arial" w:eastAsiaTheme="minorEastAsia" w:hAnsi="Arial" w:cs="Arial"/>
        </w:rPr>
      </w:pPr>
      <w:r w:rsidRPr="00A66560">
        <w:rPr>
          <w:rFonts w:ascii="Arial" w:eastAsiaTheme="minorEastAsia" w:hAnsi="Arial" w:cs="Arial"/>
        </w:rPr>
        <w:t xml:space="preserve">Proposals will be evaluated based on criteria in the solicitation and information contained in the proposals submitted in response to the solicitation. Proposals will be initially screened to assess whether the proposal meets or exceeds the mandatory specifications listed in </w:t>
      </w:r>
      <w:r w:rsidRPr="008A4777">
        <w:rPr>
          <w:rFonts w:ascii="Arial" w:eastAsiaTheme="minorEastAsia" w:hAnsi="Arial" w:cs="Arial"/>
          <w:b/>
        </w:rPr>
        <w:t>Attachment E: Mandatory Specifications</w:t>
      </w:r>
      <w:r w:rsidRPr="00A66560">
        <w:rPr>
          <w:rFonts w:ascii="Arial" w:eastAsiaTheme="minorEastAsia" w:hAnsi="Arial" w:cs="Arial"/>
        </w:rPr>
        <w:t xml:space="preserve">. Proposals passing the initial review will then be eligible to be evaluated and scored across </w:t>
      </w:r>
      <w:r w:rsidR="1EC37EDA" w:rsidRPr="2E31720E">
        <w:rPr>
          <w:rFonts w:ascii="Arial" w:eastAsiaTheme="minorEastAsia" w:hAnsi="Arial" w:cs="Arial"/>
        </w:rPr>
        <w:t>five</w:t>
      </w:r>
      <w:r w:rsidRPr="2E31720E">
        <w:rPr>
          <w:rFonts w:ascii="Arial" w:eastAsiaTheme="minorEastAsia" w:hAnsi="Arial" w:cs="Arial"/>
        </w:rPr>
        <w:t xml:space="preserve"> (</w:t>
      </w:r>
      <w:r w:rsidR="72FFEB95" w:rsidRPr="2E31720E">
        <w:rPr>
          <w:rFonts w:ascii="Arial" w:eastAsiaTheme="minorEastAsia" w:hAnsi="Arial" w:cs="Arial"/>
        </w:rPr>
        <w:t>5</w:t>
      </w:r>
      <w:r w:rsidRPr="00C3506D">
        <w:rPr>
          <w:rFonts w:ascii="Arial" w:eastAsiaTheme="minorEastAsia" w:hAnsi="Arial" w:cs="Arial"/>
        </w:rPr>
        <w:t>) global criteria,</w:t>
      </w:r>
      <w:r w:rsidRPr="00A66560">
        <w:rPr>
          <w:rFonts w:ascii="Arial" w:eastAsiaTheme="minorEastAsia" w:hAnsi="Arial" w:cs="Arial"/>
        </w:rPr>
        <w:t xml:space="preserve"> with each receiving a percentage of the overall </w:t>
      </w:r>
      <w:r w:rsidRPr="00C3506D">
        <w:rPr>
          <w:rFonts w:ascii="Arial" w:eastAsiaTheme="minorEastAsia" w:hAnsi="Arial" w:cs="Arial"/>
        </w:rPr>
        <w:t>total (</w:t>
      </w:r>
      <w:r w:rsidR="00C3506D" w:rsidRPr="00C3506D">
        <w:rPr>
          <w:rFonts w:ascii="Arial" w:eastAsiaTheme="minorEastAsia" w:hAnsi="Arial" w:cs="Arial"/>
        </w:rPr>
        <w:t>1,166</w:t>
      </w:r>
      <w:r w:rsidRPr="00C3506D">
        <w:rPr>
          <w:rFonts w:ascii="Arial" w:eastAsiaTheme="minorEastAsia" w:hAnsi="Arial" w:cs="Arial"/>
        </w:rPr>
        <w:t>) points.</w:t>
      </w:r>
      <w:r w:rsidR="003D32B1">
        <w:rPr>
          <w:rFonts w:ascii="Arial" w:eastAsiaTheme="minorEastAsia" w:hAnsi="Arial" w:cs="Arial"/>
        </w:rPr>
        <w:t xml:space="preserve"> </w:t>
      </w:r>
      <w:r w:rsidRPr="00A66560">
        <w:rPr>
          <w:rFonts w:ascii="Arial" w:eastAsiaTheme="minorEastAsia" w:hAnsi="Arial" w:cs="Arial"/>
        </w:rPr>
        <w:t xml:space="preserve">The technical evaluation will be based upon the point allocations designated below in </w:t>
      </w:r>
      <w:r w:rsidRPr="006766A0">
        <w:rPr>
          <w:rFonts w:ascii="Arial" w:eastAsiaTheme="minorEastAsia" w:hAnsi="Arial" w:cs="Arial"/>
        </w:rPr>
        <w:t xml:space="preserve">Global Criteria 1 through </w:t>
      </w:r>
      <w:r w:rsidR="63DF591F" w:rsidRPr="5C9BE644">
        <w:rPr>
          <w:rFonts w:ascii="Arial" w:eastAsiaTheme="minorEastAsia" w:hAnsi="Arial" w:cs="Arial"/>
        </w:rPr>
        <w:t>3</w:t>
      </w:r>
      <w:r w:rsidRPr="00A66560">
        <w:rPr>
          <w:rFonts w:ascii="Arial" w:eastAsiaTheme="minorEastAsia" w:hAnsi="Arial" w:cs="Arial"/>
        </w:rPr>
        <w:t xml:space="preserve"> for a total of </w:t>
      </w:r>
      <w:r w:rsidR="00D26B03" w:rsidRPr="00B30BC3">
        <w:rPr>
          <w:rFonts w:ascii="Arial" w:eastAsiaTheme="minorEastAsia" w:hAnsi="Arial" w:cs="Arial"/>
        </w:rPr>
        <w:t>1,010</w:t>
      </w:r>
      <w:r w:rsidRPr="00B30BC3">
        <w:rPr>
          <w:rFonts w:ascii="Arial" w:eastAsiaTheme="minorEastAsia" w:hAnsi="Arial" w:cs="Arial"/>
        </w:rPr>
        <w:t xml:space="preserve"> of </w:t>
      </w:r>
      <w:r w:rsidR="006766A0" w:rsidRPr="00B30BC3">
        <w:rPr>
          <w:rFonts w:ascii="Arial" w:eastAsiaTheme="minorEastAsia" w:hAnsi="Arial" w:cs="Arial"/>
        </w:rPr>
        <w:t>the</w:t>
      </w:r>
      <w:r w:rsidR="00B30BC3" w:rsidRPr="00B30BC3">
        <w:rPr>
          <w:rFonts w:ascii="Arial" w:eastAsiaTheme="minorEastAsia" w:hAnsi="Arial" w:cs="Arial"/>
        </w:rPr>
        <w:t xml:space="preserve"> 1,166</w:t>
      </w:r>
      <w:r w:rsidRPr="00B30BC3">
        <w:rPr>
          <w:rFonts w:ascii="Arial" w:eastAsiaTheme="minorEastAsia" w:hAnsi="Arial" w:cs="Arial"/>
        </w:rPr>
        <w:t xml:space="preserve"> points</w:t>
      </w:r>
      <w:r w:rsidRPr="00A66560">
        <w:rPr>
          <w:rFonts w:ascii="Arial" w:eastAsiaTheme="minorEastAsia" w:hAnsi="Arial" w:cs="Arial"/>
        </w:rPr>
        <w:t xml:space="preserve">. </w:t>
      </w:r>
      <w:r w:rsidR="003D32B1" w:rsidRPr="00A66560">
        <w:rPr>
          <w:rFonts w:ascii="Arial" w:eastAsiaTheme="minorEastAsia" w:hAnsi="Arial" w:cs="Arial"/>
        </w:rPr>
        <w:t>The cost</w:t>
      </w:r>
      <w:r w:rsidRPr="00A66560">
        <w:rPr>
          <w:rFonts w:ascii="Arial" w:eastAsiaTheme="minorEastAsia" w:hAnsi="Arial" w:cs="Arial"/>
        </w:rPr>
        <w:t xml:space="preserve"> </w:t>
      </w:r>
      <w:r w:rsidR="3B51C4A3" w:rsidRPr="5C9BE644">
        <w:rPr>
          <w:rFonts w:ascii="Arial" w:eastAsiaTheme="minorEastAsia" w:hAnsi="Arial" w:cs="Arial"/>
        </w:rPr>
        <w:t>proposal</w:t>
      </w:r>
      <w:r w:rsidR="518EFC1E" w:rsidRPr="5C9BE644">
        <w:rPr>
          <w:rFonts w:ascii="Arial" w:eastAsiaTheme="minorEastAsia" w:hAnsi="Arial" w:cs="Arial"/>
        </w:rPr>
        <w:t xml:space="preserve"> </w:t>
      </w:r>
      <w:r w:rsidR="006766A0" w:rsidRPr="00A66560">
        <w:rPr>
          <w:rFonts w:ascii="Arial" w:eastAsiaTheme="minorEastAsia" w:hAnsi="Arial" w:cs="Arial"/>
        </w:rPr>
        <w:t xml:space="preserve">represents </w:t>
      </w:r>
      <w:r w:rsidR="00B30BC3" w:rsidRPr="00B30BC3">
        <w:rPr>
          <w:rFonts w:ascii="Arial" w:eastAsiaTheme="minorEastAsia" w:hAnsi="Arial" w:cs="Arial"/>
        </w:rPr>
        <w:t>106</w:t>
      </w:r>
      <w:r w:rsidRPr="00B30BC3">
        <w:rPr>
          <w:rFonts w:ascii="Arial" w:eastAsiaTheme="minorEastAsia" w:hAnsi="Arial" w:cs="Arial"/>
        </w:rPr>
        <w:t xml:space="preserve"> of the</w:t>
      </w:r>
      <w:r w:rsidR="00B30BC3" w:rsidRPr="00B30BC3">
        <w:rPr>
          <w:rFonts w:ascii="Arial" w:eastAsiaTheme="minorEastAsia" w:hAnsi="Arial" w:cs="Arial"/>
        </w:rPr>
        <w:t xml:space="preserve"> 1,166</w:t>
      </w:r>
      <w:r w:rsidR="006766A0" w:rsidRPr="00B30BC3">
        <w:rPr>
          <w:rFonts w:ascii="Arial" w:eastAsiaTheme="minorEastAsia" w:hAnsi="Arial" w:cs="Arial"/>
        </w:rPr>
        <w:t xml:space="preserve"> </w:t>
      </w:r>
      <w:r w:rsidRPr="00B30BC3">
        <w:rPr>
          <w:rFonts w:ascii="Arial" w:eastAsiaTheme="minorEastAsia" w:hAnsi="Arial" w:cs="Arial"/>
        </w:rPr>
        <w:t>total points.</w:t>
      </w:r>
      <w:r w:rsidR="006766A0">
        <w:rPr>
          <w:rFonts w:ascii="Arial" w:eastAsiaTheme="minorEastAsia" w:hAnsi="Arial" w:cs="Arial"/>
        </w:rPr>
        <w:t xml:space="preserve"> </w:t>
      </w:r>
      <w:r w:rsidRPr="00A66560">
        <w:rPr>
          <w:rFonts w:ascii="Arial" w:eastAsiaTheme="minorEastAsia" w:hAnsi="Arial" w:cs="Arial"/>
        </w:rPr>
        <w:t xml:space="preserve">The scoring of oral presentations is up to an additional </w:t>
      </w:r>
      <w:r w:rsidRPr="006766A0">
        <w:rPr>
          <w:rFonts w:ascii="Arial" w:eastAsiaTheme="minorEastAsia" w:hAnsi="Arial" w:cs="Arial"/>
        </w:rPr>
        <w:t>50 points.</w:t>
      </w:r>
    </w:p>
    <w:p w14:paraId="593314E3" w14:textId="0A4D4911" w:rsidR="00B142E7" w:rsidRPr="008304FF" w:rsidRDefault="008304FF" w:rsidP="00751BF4">
      <w:pPr>
        <w:spacing w:after="200" w:line="360" w:lineRule="auto"/>
        <w:jc w:val="both"/>
        <w:rPr>
          <w:rFonts w:ascii="Arial" w:eastAsia="Arial" w:hAnsi="Arial" w:cs="Arial"/>
        </w:rPr>
      </w:pPr>
      <w:r w:rsidRPr="00A66560">
        <w:rPr>
          <w:rFonts w:ascii="Arial" w:eastAsia="Arial" w:hAnsi="Arial" w:cs="Arial"/>
        </w:rPr>
        <w:t xml:space="preserve">The </w:t>
      </w:r>
      <w:r w:rsidRPr="008304FF">
        <w:rPr>
          <w:rFonts w:ascii="Arial" w:eastAsia="Arial" w:hAnsi="Arial" w:cs="Arial"/>
          <w:i/>
          <w:iCs/>
        </w:rPr>
        <w:t>Buena Pro</w:t>
      </w:r>
      <w:r w:rsidRPr="00A66560">
        <w:rPr>
          <w:rFonts w:ascii="Arial" w:eastAsia="Arial" w:hAnsi="Arial" w:cs="Arial"/>
        </w:rPr>
        <w:t xml:space="preserve"> will be awarded in favor of the proposal that represents the best value for PRDoH and the </w:t>
      </w:r>
      <w:r w:rsidR="00B639B4">
        <w:rPr>
          <w:rFonts w:ascii="Arial" w:eastAsia="Arial" w:hAnsi="Arial" w:cs="Arial"/>
        </w:rPr>
        <w:t>g</w:t>
      </w:r>
      <w:r w:rsidRPr="00A66560">
        <w:rPr>
          <w:rFonts w:ascii="Arial" w:eastAsia="Arial" w:hAnsi="Arial" w:cs="Arial"/>
        </w:rPr>
        <w:t xml:space="preserve">overnment of Puerto Rico. PRDoH may award the contract to more than one </w:t>
      </w:r>
      <w:r>
        <w:rPr>
          <w:rFonts w:ascii="Arial" w:eastAsia="Arial" w:hAnsi="Arial" w:cs="Arial"/>
        </w:rPr>
        <w:t>contractor</w:t>
      </w:r>
      <w:r w:rsidRPr="00A66560">
        <w:rPr>
          <w:rFonts w:ascii="Arial" w:eastAsia="Arial" w:hAnsi="Arial" w:cs="Arial"/>
        </w:rPr>
        <w:t xml:space="preserve">, based on the specific services rendered. Cost, although it is a core factor, is not decisive to award the </w:t>
      </w:r>
      <w:r w:rsidR="2D83CC78" w:rsidRPr="7D2B8A1E">
        <w:rPr>
          <w:rFonts w:ascii="Arial" w:eastAsia="Arial" w:hAnsi="Arial" w:cs="Arial"/>
          <w:i/>
        </w:rPr>
        <w:t>Buena</w:t>
      </w:r>
      <w:r w:rsidRPr="7D2B8A1E">
        <w:rPr>
          <w:rFonts w:ascii="Arial" w:eastAsia="Arial" w:hAnsi="Arial" w:cs="Arial"/>
          <w:i/>
        </w:rPr>
        <w:t xml:space="preserve"> </w:t>
      </w:r>
      <w:r w:rsidR="1979F964" w:rsidRPr="7D2B8A1E">
        <w:rPr>
          <w:rFonts w:ascii="Arial" w:eastAsia="Arial" w:hAnsi="Arial" w:cs="Arial"/>
          <w:i/>
          <w:iCs/>
        </w:rPr>
        <w:t>P</w:t>
      </w:r>
      <w:r w:rsidRPr="7D2B8A1E">
        <w:rPr>
          <w:rFonts w:ascii="Arial" w:eastAsia="Arial" w:hAnsi="Arial" w:cs="Arial"/>
          <w:i/>
          <w:iCs/>
        </w:rPr>
        <w:t>ro</w:t>
      </w:r>
      <w:r w:rsidRPr="00A66560">
        <w:rPr>
          <w:rFonts w:ascii="Arial" w:eastAsia="Arial" w:hAnsi="Arial" w:cs="Arial"/>
        </w:rPr>
        <w:t xml:space="preserve"> in favor of a participant.</w:t>
      </w:r>
    </w:p>
    <w:p w14:paraId="679FEFAC" w14:textId="65A1EE7E" w:rsidR="00751BF4" w:rsidRPr="00A66560" w:rsidRDefault="000A2E68" w:rsidP="00751BF4">
      <w:pPr>
        <w:spacing w:after="200" w:line="360" w:lineRule="auto"/>
        <w:jc w:val="center"/>
        <w:rPr>
          <w:rFonts w:ascii="Arial" w:eastAsiaTheme="minorEastAsia" w:hAnsi="Arial" w:cs="Arial"/>
          <w:b/>
          <w:color w:val="2E74B5" w:themeColor="accent5" w:themeShade="BF"/>
        </w:rPr>
      </w:pPr>
      <w:bookmarkStart w:id="61" w:name="_Hlk198277033"/>
      <w:r w:rsidRPr="00D2431F">
        <w:rPr>
          <w:rFonts w:ascii="Arial" w:eastAsiaTheme="minorEastAsia" w:hAnsi="Arial" w:cs="Arial"/>
          <w:b/>
          <w:color w:val="2E74B5" w:themeColor="accent5" w:themeShade="BF"/>
        </w:rPr>
        <w:t xml:space="preserve">Table </w:t>
      </w:r>
      <w:r w:rsidR="00175DFD">
        <w:rPr>
          <w:rFonts w:ascii="Arial" w:eastAsiaTheme="minorEastAsia" w:hAnsi="Arial" w:cs="Arial"/>
          <w:b/>
          <w:color w:val="2E74B5" w:themeColor="accent5" w:themeShade="BF"/>
        </w:rPr>
        <w:t>4</w:t>
      </w:r>
      <w:r w:rsidR="00751BF4" w:rsidRPr="00D2431F">
        <w:rPr>
          <w:rFonts w:ascii="Arial" w:eastAsiaTheme="minorEastAsia" w:hAnsi="Arial" w:cs="Arial"/>
          <w:b/>
          <w:color w:val="2E74B5" w:themeColor="accent5" w:themeShade="BF"/>
        </w:rPr>
        <w:t>: Scoring Allocations</w:t>
      </w:r>
    </w:p>
    <w:tbl>
      <w:tblPr>
        <w:tblStyle w:val="ListTable3-Accent1"/>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2797"/>
      </w:tblGrid>
      <w:tr w:rsidR="000A2E68" w:rsidRPr="00A66560" w14:paraId="00C0CFAC" w14:textId="77777777" w:rsidTr="00DE4337">
        <w:trPr>
          <w:cnfStyle w:val="100000000000" w:firstRow="1" w:lastRow="0" w:firstColumn="0" w:lastColumn="0" w:oddVBand="0" w:evenVBand="0" w:oddHBand="0" w:evenHBand="0" w:firstRowFirstColumn="0" w:firstRowLastColumn="0" w:lastRowFirstColumn="0" w:lastRowLastColumn="0"/>
          <w:trHeight w:val="291"/>
          <w:tblHeader/>
          <w:jc w:val="center"/>
        </w:trPr>
        <w:tc>
          <w:tcPr>
            <w:cnfStyle w:val="001000000100" w:firstRow="0" w:lastRow="0" w:firstColumn="1" w:lastColumn="0" w:oddVBand="0" w:evenVBand="0" w:oddHBand="0" w:evenHBand="0" w:firstRowFirstColumn="1" w:firstRowLastColumn="0" w:lastRowFirstColumn="0" w:lastRowLastColumn="0"/>
            <w:tcW w:w="5935" w:type="dxa"/>
            <w:shd w:val="clear" w:color="auto" w:fill="154454"/>
          </w:tcPr>
          <w:bookmarkEnd w:id="61"/>
          <w:p w14:paraId="4A4EDFE8" w14:textId="77777777" w:rsidR="000A2E68" w:rsidRPr="00A66560" w:rsidRDefault="000A2E68" w:rsidP="00DE4337">
            <w:pPr>
              <w:jc w:val="both"/>
              <w:rPr>
                <w:rFonts w:ascii="Arial" w:hAnsi="Arial" w:cs="Arial"/>
                <w:sz w:val="20"/>
                <w:szCs w:val="20"/>
              </w:rPr>
            </w:pPr>
            <w:r w:rsidRPr="00A66560">
              <w:rPr>
                <w:rFonts w:ascii="Arial" w:hAnsi="Arial" w:cs="Arial"/>
                <w:sz w:val="20"/>
                <w:szCs w:val="20"/>
              </w:rPr>
              <w:t>Scoring Area</w:t>
            </w:r>
          </w:p>
        </w:tc>
        <w:tc>
          <w:tcPr>
            <w:tcW w:w="2797" w:type="dxa"/>
            <w:shd w:val="clear" w:color="auto" w:fill="154454"/>
          </w:tcPr>
          <w:p w14:paraId="4EF0A398" w14:textId="77777777" w:rsidR="000A2E68" w:rsidRPr="00A66560" w:rsidRDefault="000A2E68" w:rsidP="00DE4337">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66560">
              <w:rPr>
                <w:rFonts w:ascii="Arial" w:hAnsi="Arial" w:cs="Arial"/>
                <w:sz w:val="20"/>
                <w:szCs w:val="20"/>
              </w:rPr>
              <w:t>Points Allocated</w:t>
            </w:r>
          </w:p>
        </w:tc>
      </w:tr>
      <w:tr w:rsidR="000A2E68" w:rsidRPr="00A66560" w14:paraId="59B720CC" w14:textId="77777777" w:rsidTr="00DE433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7FEB979A" w14:textId="77777777" w:rsidR="000A2E68" w:rsidRPr="007B0E77" w:rsidRDefault="000A2E68" w:rsidP="00210173">
            <w:pPr>
              <w:rPr>
                <w:rFonts w:ascii="Arial" w:hAnsi="Arial" w:cs="Arial"/>
                <w:b w:val="0"/>
                <w:bCs w:val="0"/>
                <w:sz w:val="20"/>
                <w:szCs w:val="20"/>
              </w:rPr>
            </w:pPr>
            <w:r w:rsidRPr="007B0E77">
              <w:rPr>
                <w:rFonts w:ascii="Arial" w:hAnsi="Arial" w:cs="Arial"/>
                <w:b w:val="0"/>
                <w:bCs w:val="0"/>
                <w:sz w:val="20"/>
                <w:szCs w:val="20"/>
              </w:rPr>
              <w:t>Mandatory Specifications</w:t>
            </w:r>
          </w:p>
        </w:tc>
        <w:tc>
          <w:tcPr>
            <w:tcW w:w="2797" w:type="dxa"/>
          </w:tcPr>
          <w:p w14:paraId="0C23EFE7" w14:textId="77777777" w:rsidR="000A2E68" w:rsidRPr="007B0E77" w:rsidRDefault="000A2E68" w:rsidP="002101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0E77">
              <w:rPr>
                <w:rFonts w:ascii="Arial" w:hAnsi="Arial" w:cs="Arial"/>
                <w:sz w:val="20"/>
                <w:szCs w:val="20"/>
              </w:rPr>
              <w:t>Pass/Fail</w:t>
            </w:r>
          </w:p>
        </w:tc>
      </w:tr>
      <w:tr w:rsidR="000A2E68" w:rsidRPr="00A66560" w14:paraId="6FA5D66C" w14:textId="77777777" w:rsidTr="00DE4337">
        <w:trPr>
          <w:trHeight w:val="291"/>
          <w:jc w:val="center"/>
        </w:trPr>
        <w:tc>
          <w:tcPr>
            <w:cnfStyle w:val="001000000000" w:firstRow="0" w:lastRow="0" w:firstColumn="1" w:lastColumn="0" w:oddVBand="0" w:evenVBand="0" w:oddHBand="0" w:evenHBand="0" w:firstRowFirstColumn="0" w:firstRowLastColumn="0" w:lastRowFirstColumn="0" w:lastRowLastColumn="0"/>
            <w:tcW w:w="8732" w:type="dxa"/>
            <w:gridSpan w:val="2"/>
          </w:tcPr>
          <w:p w14:paraId="61720E92" w14:textId="77777777" w:rsidR="000A2E68" w:rsidRPr="007B0E77" w:rsidRDefault="000A2E68" w:rsidP="00210173">
            <w:pPr>
              <w:rPr>
                <w:rFonts w:ascii="Arial" w:hAnsi="Arial" w:cs="Arial"/>
                <w:b w:val="0"/>
                <w:bCs w:val="0"/>
                <w:sz w:val="20"/>
                <w:szCs w:val="20"/>
              </w:rPr>
            </w:pPr>
            <w:r w:rsidRPr="007B0E77">
              <w:rPr>
                <w:rFonts w:ascii="Arial" w:hAnsi="Arial" w:cs="Arial"/>
                <w:b w:val="0"/>
                <w:bCs w:val="0"/>
                <w:color w:val="2E74B5" w:themeColor="accent5" w:themeShade="BF"/>
                <w:sz w:val="20"/>
                <w:szCs w:val="20"/>
              </w:rPr>
              <w:t>Technical Proposal</w:t>
            </w:r>
          </w:p>
        </w:tc>
      </w:tr>
      <w:tr w:rsidR="000A2E68" w:rsidRPr="00A66560" w14:paraId="391C4700" w14:textId="77777777" w:rsidTr="00DE433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481FCFD7" w14:textId="07274546" w:rsidR="000A2E68" w:rsidRPr="00305E06" w:rsidRDefault="000A2E68" w:rsidP="009A46F8">
            <w:pPr>
              <w:pStyle w:val="ListParagraph"/>
              <w:numPr>
                <w:ilvl w:val="0"/>
                <w:numId w:val="59"/>
              </w:numPr>
              <w:rPr>
                <w:rFonts w:ascii="Arial" w:hAnsi="Arial" w:cs="Arial"/>
                <w:b w:val="0"/>
                <w:bCs w:val="0"/>
                <w:sz w:val="20"/>
                <w:szCs w:val="20"/>
              </w:rPr>
            </w:pPr>
            <w:r w:rsidRPr="00305E06">
              <w:rPr>
                <w:rFonts w:ascii="Arial" w:hAnsi="Arial" w:cs="Arial"/>
                <w:b w:val="0"/>
                <w:bCs w:val="0"/>
                <w:sz w:val="20"/>
                <w:szCs w:val="20"/>
              </w:rPr>
              <w:t xml:space="preserve">Global Criterion 1: </w:t>
            </w:r>
            <w:r w:rsidR="009B0ADC" w:rsidRPr="00305E06">
              <w:rPr>
                <w:rFonts w:ascii="Arial" w:hAnsi="Arial" w:cs="Arial"/>
                <w:b w:val="0"/>
                <w:bCs w:val="0"/>
                <w:sz w:val="20"/>
                <w:szCs w:val="20"/>
              </w:rPr>
              <w:t>Contractor</w:t>
            </w:r>
            <w:r w:rsidRPr="00305E06">
              <w:rPr>
                <w:rFonts w:ascii="Arial" w:hAnsi="Arial" w:cs="Arial"/>
                <w:b w:val="0"/>
                <w:bCs w:val="0"/>
                <w:sz w:val="20"/>
                <w:szCs w:val="20"/>
              </w:rPr>
              <w:t xml:space="preserve"> Qualifications and Experience</w:t>
            </w:r>
          </w:p>
        </w:tc>
        <w:tc>
          <w:tcPr>
            <w:tcW w:w="2797" w:type="dxa"/>
          </w:tcPr>
          <w:p w14:paraId="07754672" w14:textId="77777777" w:rsidR="000A2E68" w:rsidRPr="007B0E77" w:rsidRDefault="000A2E68" w:rsidP="002101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0E77">
              <w:rPr>
                <w:rFonts w:ascii="Arial" w:hAnsi="Arial" w:cs="Arial"/>
                <w:sz w:val="20"/>
                <w:szCs w:val="20"/>
              </w:rPr>
              <w:t>100 Points Possible</w:t>
            </w:r>
          </w:p>
        </w:tc>
      </w:tr>
      <w:tr w:rsidR="000A2E68" w:rsidRPr="00A66560" w14:paraId="319FC9A6" w14:textId="77777777" w:rsidTr="00DE433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0CDC9EB3" w14:textId="27A8D544" w:rsidR="000A2E68" w:rsidRPr="00305E06" w:rsidRDefault="000A2E68" w:rsidP="009A46F8">
            <w:pPr>
              <w:pStyle w:val="ListParagraph"/>
              <w:numPr>
                <w:ilvl w:val="0"/>
                <w:numId w:val="59"/>
              </w:numPr>
              <w:rPr>
                <w:rFonts w:ascii="Arial" w:hAnsi="Arial" w:cs="Arial"/>
                <w:b w:val="0"/>
                <w:bCs w:val="0"/>
                <w:sz w:val="20"/>
                <w:szCs w:val="20"/>
              </w:rPr>
            </w:pPr>
            <w:r w:rsidRPr="00305E06">
              <w:rPr>
                <w:rFonts w:ascii="Arial" w:hAnsi="Arial" w:cs="Arial"/>
                <w:b w:val="0"/>
                <w:bCs w:val="0"/>
                <w:sz w:val="20"/>
                <w:szCs w:val="20"/>
              </w:rPr>
              <w:t xml:space="preserve">Global Criterion 2: </w:t>
            </w:r>
            <w:r w:rsidR="009B0ADC" w:rsidRPr="00305E06">
              <w:rPr>
                <w:rFonts w:ascii="Arial" w:hAnsi="Arial" w:cs="Arial"/>
                <w:b w:val="0"/>
                <w:bCs w:val="0"/>
                <w:sz w:val="20"/>
                <w:szCs w:val="20"/>
              </w:rPr>
              <w:t>Contractor</w:t>
            </w:r>
            <w:r w:rsidRPr="00305E06">
              <w:rPr>
                <w:rFonts w:ascii="Arial" w:hAnsi="Arial" w:cs="Arial"/>
                <w:b w:val="0"/>
                <w:bCs w:val="0"/>
                <w:sz w:val="20"/>
                <w:szCs w:val="20"/>
              </w:rPr>
              <w:t xml:space="preserve"> Organization and Staffing</w:t>
            </w:r>
          </w:p>
        </w:tc>
        <w:tc>
          <w:tcPr>
            <w:tcW w:w="2797" w:type="dxa"/>
          </w:tcPr>
          <w:p w14:paraId="06C0E863" w14:textId="77777777" w:rsidR="000A2E68" w:rsidRPr="007B0E77" w:rsidRDefault="000A2E68" w:rsidP="002101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0E77">
              <w:rPr>
                <w:rFonts w:ascii="Arial" w:hAnsi="Arial" w:cs="Arial"/>
                <w:sz w:val="20"/>
                <w:szCs w:val="20"/>
              </w:rPr>
              <w:t>100 Points Possible</w:t>
            </w:r>
          </w:p>
        </w:tc>
      </w:tr>
      <w:tr w:rsidR="000A2E68" w:rsidRPr="00A66560" w14:paraId="3F0F05B8" w14:textId="77777777" w:rsidTr="00DE433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5A07BB2C" w14:textId="49DC97B8" w:rsidR="000A2E68" w:rsidRPr="00305E06" w:rsidRDefault="000A2E68" w:rsidP="009A46F8">
            <w:pPr>
              <w:pStyle w:val="ListParagraph"/>
              <w:numPr>
                <w:ilvl w:val="0"/>
                <w:numId w:val="59"/>
              </w:numPr>
              <w:rPr>
                <w:rFonts w:ascii="Arial" w:hAnsi="Arial" w:cs="Arial"/>
                <w:b w:val="0"/>
                <w:bCs w:val="0"/>
                <w:sz w:val="20"/>
                <w:szCs w:val="20"/>
              </w:rPr>
            </w:pPr>
            <w:r w:rsidRPr="00305E06">
              <w:rPr>
                <w:rFonts w:ascii="Arial" w:hAnsi="Arial" w:cs="Arial"/>
                <w:b w:val="0"/>
                <w:bCs w:val="0"/>
                <w:sz w:val="20"/>
                <w:szCs w:val="20"/>
              </w:rPr>
              <w:t xml:space="preserve">Global Criterion 3: </w:t>
            </w:r>
            <w:r w:rsidR="3075483C" w:rsidRPr="2E31720E">
              <w:rPr>
                <w:rFonts w:ascii="Arial" w:hAnsi="Arial" w:cs="Arial"/>
                <w:b w:val="0"/>
                <w:bCs w:val="0"/>
                <w:sz w:val="20"/>
                <w:szCs w:val="20"/>
              </w:rPr>
              <w:t>Scope of Work</w:t>
            </w:r>
            <w:r w:rsidR="00544396">
              <w:rPr>
                <w:rFonts w:ascii="Arial" w:hAnsi="Arial" w:cs="Arial"/>
                <w:b w:val="0"/>
                <w:bCs w:val="0"/>
                <w:sz w:val="20"/>
                <w:szCs w:val="20"/>
              </w:rPr>
              <w:t xml:space="preserve"> (SOW)</w:t>
            </w:r>
          </w:p>
        </w:tc>
        <w:tc>
          <w:tcPr>
            <w:tcW w:w="2797" w:type="dxa"/>
          </w:tcPr>
          <w:p w14:paraId="75A466F7" w14:textId="382DFB53" w:rsidR="000A2E68" w:rsidRPr="007B0E77" w:rsidRDefault="53D8E51C" w:rsidP="002101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E31720E">
              <w:rPr>
                <w:rFonts w:ascii="Arial" w:hAnsi="Arial" w:cs="Arial"/>
                <w:sz w:val="20"/>
                <w:szCs w:val="20"/>
              </w:rPr>
              <w:t>810</w:t>
            </w:r>
            <w:r w:rsidR="000A2E68" w:rsidRPr="007B0E77">
              <w:rPr>
                <w:rFonts w:ascii="Arial" w:hAnsi="Arial" w:cs="Arial"/>
                <w:sz w:val="20"/>
                <w:szCs w:val="20"/>
              </w:rPr>
              <w:t xml:space="preserve"> Points Possible</w:t>
            </w:r>
          </w:p>
        </w:tc>
      </w:tr>
      <w:tr w:rsidR="000A2E68" w:rsidRPr="00A66560" w14:paraId="79D29F68" w14:textId="77777777" w:rsidTr="00DE433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10CFFAAD" w14:textId="77777777" w:rsidR="000A2E68" w:rsidRPr="007B0E77" w:rsidRDefault="000A2E68" w:rsidP="00210173">
            <w:pPr>
              <w:rPr>
                <w:rFonts w:ascii="Arial" w:hAnsi="Arial" w:cs="Arial"/>
                <w:b w:val="0"/>
                <w:bCs w:val="0"/>
                <w:color w:val="567FC9" w:themeColor="accent1" w:themeTint="E6"/>
                <w:sz w:val="20"/>
                <w:szCs w:val="20"/>
              </w:rPr>
            </w:pPr>
            <w:r w:rsidRPr="007B0E77">
              <w:rPr>
                <w:rFonts w:ascii="Arial" w:hAnsi="Arial" w:cs="Arial"/>
                <w:b w:val="0"/>
                <w:bCs w:val="0"/>
                <w:color w:val="2E74B5" w:themeColor="accent5" w:themeShade="BF"/>
                <w:sz w:val="20"/>
                <w:szCs w:val="20"/>
              </w:rPr>
              <w:t>Technical Proposal Maximum Points</w:t>
            </w:r>
          </w:p>
        </w:tc>
        <w:tc>
          <w:tcPr>
            <w:tcW w:w="2797" w:type="dxa"/>
          </w:tcPr>
          <w:p w14:paraId="15D07985" w14:textId="62D0F4F6" w:rsidR="000A2E68" w:rsidRPr="007B0E77" w:rsidRDefault="00491CA1" w:rsidP="00210173">
            <w:pPr>
              <w:cnfStyle w:val="000000000000" w:firstRow="0" w:lastRow="0" w:firstColumn="0" w:lastColumn="0" w:oddVBand="0" w:evenVBand="0" w:oddHBand="0" w:evenHBand="0" w:firstRowFirstColumn="0" w:firstRowLastColumn="0" w:lastRowFirstColumn="0" w:lastRowLastColumn="0"/>
              <w:rPr>
                <w:rFonts w:ascii="Arial" w:hAnsi="Arial" w:cs="Arial"/>
                <w:color w:val="567FC9" w:themeColor="accent1" w:themeTint="E6"/>
                <w:sz w:val="20"/>
                <w:szCs w:val="20"/>
              </w:rPr>
            </w:pPr>
            <w:r>
              <w:rPr>
                <w:rFonts w:ascii="Arial" w:hAnsi="Arial" w:cs="Arial"/>
                <w:color w:val="2E74B5" w:themeColor="accent5" w:themeShade="BF"/>
                <w:sz w:val="20"/>
                <w:szCs w:val="20"/>
              </w:rPr>
              <w:t>1,010</w:t>
            </w:r>
            <w:r w:rsidR="000A2E68" w:rsidRPr="007B0E77">
              <w:rPr>
                <w:rFonts w:ascii="Arial" w:hAnsi="Arial" w:cs="Arial"/>
                <w:color w:val="2E74B5" w:themeColor="accent5" w:themeShade="BF"/>
                <w:sz w:val="20"/>
                <w:szCs w:val="20"/>
              </w:rPr>
              <w:t xml:space="preserve"> points</w:t>
            </w:r>
          </w:p>
        </w:tc>
      </w:tr>
      <w:tr w:rsidR="000A2E68" w:rsidRPr="00A66560" w14:paraId="05B4ACC2" w14:textId="77777777" w:rsidTr="00DE433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203A4C8C" w14:textId="3B89B020" w:rsidR="000A2E68" w:rsidRPr="007B0E77" w:rsidRDefault="000A2E68" w:rsidP="009A46F8">
            <w:pPr>
              <w:pStyle w:val="ListParagraph"/>
              <w:numPr>
                <w:ilvl w:val="0"/>
                <w:numId w:val="59"/>
              </w:numPr>
              <w:rPr>
                <w:rFonts w:ascii="Arial" w:hAnsi="Arial" w:cs="Arial"/>
                <w:b w:val="0"/>
                <w:bCs w:val="0"/>
                <w:sz w:val="20"/>
                <w:szCs w:val="20"/>
              </w:rPr>
            </w:pPr>
            <w:r w:rsidRPr="007B0E77">
              <w:rPr>
                <w:rFonts w:ascii="Arial" w:hAnsi="Arial" w:cs="Arial"/>
                <w:b w:val="0"/>
                <w:bCs w:val="0"/>
                <w:sz w:val="20"/>
                <w:szCs w:val="20"/>
              </w:rPr>
              <w:t xml:space="preserve">Global Criterion </w:t>
            </w:r>
            <w:r w:rsidR="40E5868D" w:rsidRPr="2E31720E">
              <w:rPr>
                <w:rFonts w:ascii="Arial" w:hAnsi="Arial" w:cs="Arial"/>
                <w:b w:val="0"/>
                <w:bCs w:val="0"/>
                <w:sz w:val="20"/>
                <w:szCs w:val="20"/>
              </w:rPr>
              <w:t>4</w:t>
            </w:r>
            <w:r w:rsidRPr="007B0E77">
              <w:rPr>
                <w:rFonts w:ascii="Arial" w:hAnsi="Arial" w:cs="Arial"/>
                <w:b w:val="0"/>
                <w:bCs w:val="0"/>
                <w:sz w:val="20"/>
                <w:szCs w:val="20"/>
              </w:rPr>
              <w:t>: Cost Proposal</w:t>
            </w:r>
          </w:p>
        </w:tc>
        <w:tc>
          <w:tcPr>
            <w:tcW w:w="2797" w:type="dxa"/>
          </w:tcPr>
          <w:p w14:paraId="779762C2" w14:textId="39AF4923" w:rsidR="000A2E68" w:rsidRPr="007B0E77" w:rsidRDefault="00A531EB" w:rsidP="002101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31EB">
              <w:rPr>
                <w:rFonts w:ascii="Arial" w:hAnsi="Arial" w:cs="Arial"/>
                <w:sz w:val="20"/>
                <w:szCs w:val="20"/>
              </w:rPr>
              <w:t>106</w:t>
            </w:r>
            <w:r w:rsidR="000A2E68" w:rsidRPr="00A531EB">
              <w:rPr>
                <w:rFonts w:ascii="Arial" w:hAnsi="Arial" w:cs="Arial"/>
                <w:sz w:val="20"/>
                <w:szCs w:val="20"/>
              </w:rPr>
              <w:t xml:space="preserve"> Points Possible</w:t>
            </w:r>
          </w:p>
        </w:tc>
      </w:tr>
      <w:tr w:rsidR="000A2E68" w:rsidRPr="00A66560" w14:paraId="1852DB5B" w14:textId="77777777" w:rsidTr="00DE4337">
        <w:trPr>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7F5440C0" w14:textId="318C5165" w:rsidR="000A2E68" w:rsidRPr="007B0E77" w:rsidRDefault="000A2E68" w:rsidP="009A46F8">
            <w:pPr>
              <w:pStyle w:val="ListParagraph"/>
              <w:numPr>
                <w:ilvl w:val="0"/>
                <w:numId w:val="59"/>
              </w:numPr>
              <w:rPr>
                <w:rFonts w:ascii="Arial" w:hAnsi="Arial" w:cs="Arial"/>
                <w:b w:val="0"/>
                <w:bCs w:val="0"/>
                <w:sz w:val="20"/>
                <w:szCs w:val="20"/>
              </w:rPr>
            </w:pPr>
            <w:r w:rsidRPr="007B0E77">
              <w:rPr>
                <w:rFonts w:ascii="Arial" w:hAnsi="Arial" w:cs="Arial"/>
                <w:b w:val="0"/>
                <w:bCs w:val="0"/>
                <w:sz w:val="20"/>
                <w:szCs w:val="20"/>
              </w:rPr>
              <w:t xml:space="preserve">Global Criterion </w:t>
            </w:r>
            <w:r w:rsidR="4384DADB" w:rsidRPr="2E31720E">
              <w:rPr>
                <w:rFonts w:ascii="Arial" w:hAnsi="Arial" w:cs="Arial"/>
                <w:b w:val="0"/>
                <w:bCs w:val="0"/>
                <w:sz w:val="20"/>
                <w:szCs w:val="20"/>
              </w:rPr>
              <w:t>5</w:t>
            </w:r>
            <w:r w:rsidRPr="007B0E77">
              <w:rPr>
                <w:rFonts w:ascii="Arial" w:hAnsi="Arial" w:cs="Arial"/>
                <w:b w:val="0"/>
                <w:bCs w:val="0"/>
                <w:sz w:val="20"/>
                <w:szCs w:val="20"/>
              </w:rPr>
              <w:t>: Oral Presentations</w:t>
            </w:r>
          </w:p>
        </w:tc>
        <w:tc>
          <w:tcPr>
            <w:tcW w:w="2797" w:type="dxa"/>
          </w:tcPr>
          <w:p w14:paraId="5E450161" w14:textId="77777777" w:rsidR="000A2E68" w:rsidRPr="007B0E77" w:rsidRDefault="000A2E68" w:rsidP="002101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0E77">
              <w:rPr>
                <w:rFonts w:ascii="Arial" w:hAnsi="Arial" w:cs="Arial"/>
                <w:sz w:val="20"/>
                <w:szCs w:val="20"/>
              </w:rPr>
              <w:t>50 Points Possible</w:t>
            </w:r>
          </w:p>
        </w:tc>
      </w:tr>
      <w:tr w:rsidR="000A2E68" w:rsidRPr="00A66560" w14:paraId="66D8A5CC" w14:textId="77777777" w:rsidTr="00DE4337">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5935" w:type="dxa"/>
          </w:tcPr>
          <w:p w14:paraId="3DB5E1DD" w14:textId="372707AE" w:rsidR="000A2E68" w:rsidRPr="00A66560" w:rsidRDefault="000A2E68" w:rsidP="00210173">
            <w:pPr>
              <w:rPr>
                <w:rFonts w:ascii="Arial" w:hAnsi="Arial" w:cs="Arial"/>
                <w:b w:val="0"/>
                <w:bCs w:val="0"/>
                <w:color w:val="2E74B5" w:themeColor="accent5" w:themeShade="BF"/>
                <w:sz w:val="20"/>
                <w:szCs w:val="20"/>
              </w:rPr>
            </w:pPr>
            <w:r w:rsidRPr="00A66560">
              <w:rPr>
                <w:rFonts w:ascii="Arial" w:hAnsi="Arial" w:cs="Arial"/>
                <w:b w:val="0"/>
                <w:bCs w:val="0"/>
                <w:color w:val="2E74B5" w:themeColor="accent5" w:themeShade="BF"/>
                <w:sz w:val="20"/>
                <w:szCs w:val="20"/>
              </w:rPr>
              <w:t>T</w:t>
            </w:r>
            <w:r w:rsidR="00514F7D">
              <w:rPr>
                <w:rFonts w:ascii="Arial" w:hAnsi="Arial" w:cs="Arial"/>
                <w:b w:val="0"/>
                <w:bCs w:val="0"/>
                <w:color w:val="2E74B5" w:themeColor="accent5" w:themeShade="BF"/>
                <w:sz w:val="20"/>
                <w:szCs w:val="20"/>
              </w:rPr>
              <w:t>otal Possible Points</w:t>
            </w:r>
          </w:p>
        </w:tc>
        <w:tc>
          <w:tcPr>
            <w:tcW w:w="2797" w:type="dxa"/>
          </w:tcPr>
          <w:p w14:paraId="05A6B0C8" w14:textId="6728D08E" w:rsidR="000A2E68" w:rsidRPr="00A66560" w:rsidRDefault="009403AC" w:rsidP="00210173">
            <w:pP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0"/>
                <w:szCs w:val="20"/>
              </w:rPr>
            </w:pPr>
            <w:r>
              <w:rPr>
                <w:rFonts w:ascii="Arial" w:hAnsi="Arial" w:cs="Arial"/>
                <w:color w:val="2E74B5" w:themeColor="accent5" w:themeShade="BF"/>
                <w:sz w:val="20"/>
                <w:szCs w:val="20"/>
              </w:rPr>
              <w:t>1,166</w:t>
            </w:r>
            <w:r w:rsidR="000A2E68" w:rsidRPr="009403AC">
              <w:rPr>
                <w:rFonts w:ascii="Arial" w:hAnsi="Arial" w:cs="Arial"/>
                <w:color w:val="2E74B5" w:themeColor="accent5" w:themeShade="BF"/>
                <w:sz w:val="20"/>
                <w:szCs w:val="20"/>
              </w:rPr>
              <w:t xml:space="preserve"> Points</w:t>
            </w:r>
          </w:p>
        </w:tc>
      </w:tr>
    </w:tbl>
    <w:p w14:paraId="5EC0034F" w14:textId="66265F81" w:rsidR="00061BCD" w:rsidRPr="00941C72" w:rsidRDefault="00C84064" w:rsidP="00497263">
      <w:pPr>
        <w:spacing w:after="200" w:line="240" w:lineRule="auto"/>
        <w:rPr>
          <w:rFonts w:ascii="Arial" w:eastAsiaTheme="minorEastAsia" w:hAnsi="Arial" w:cs="Arial"/>
          <w:i/>
          <w:iCs/>
          <w:sz w:val="16"/>
          <w:szCs w:val="16"/>
        </w:rPr>
      </w:pPr>
      <w:r w:rsidRPr="00941C72">
        <w:rPr>
          <w:rFonts w:ascii="Arial" w:eastAsiaTheme="minorEastAsia" w:hAnsi="Arial" w:cs="Arial"/>
          <w:i/>
          <w:iCs/>
          <w:sz w:val="16"/>
          <w:szCs w:val="16"/>
        </w:rPr>
        <w:t>Contractors are prohibited from modifying prefilled text on tables throughout the RFP, excluding the designated response areas.</w:t>
      </w:r>
    </w:p>
    <w:p w14:paraId="3C92E7C4" w14:textId="56C6F302" w:rsidR="004E7C37" w:rsidRPr="00A66560" w:rsidRDefault="004E7C37" w:rsidP="004E7C37">
      <w:pPr>
        <w:keepNext/>
        <w:keepLines/>
        <w:spacing w:before="200" w:after="120" w:line="360" w:lineRule="auto"/>
        <w:outlineLvl w:val="1"/>
        <w:rPr>
          <w:rFonts w:ascii="Arial" w:eastAsiaTheme="majorEastAsia" w:hAnsi="Arial" w:cs="Arial"/>
          <w:b/>
          <w:sz w:val="24"/>
          <w:szCs w:val="24"/>
        </w:rPr>
      </w:pPr>
      <w:bookmarkStart w:id="62" w:name="_Toc199756211"/>
      <w:r w:rsidRPr="00A66560">
        <w:rPr>
          <w:rFonts w:ascii="Arial" w:eastAsiaTheme="majorEastAsia" w:hAnsi="Arial" w:cs="Arial"/>
          <w:b/>
          <w:sz w:val="24"/>
          <w:szCs w:val="24"/>
        </w:rPr>
        <w:lastRenderedPageBreak/>
        <w:t>5.</w:t>
      </w:r>
      <w:r w:rsidR="004B3B73" w:rsidRPr="00A66560">
        <w:rPr>
          <w:rFonts w:ascii="Arial" w:eastAsiaTheme="majorEastAsia" w:hAnsi="Arial" w:cs="Arial"/>
          <w:b/>
          <w:sz w:val="24"/>
          <w:szCs w:val="24"/>
        </w:rPr>
        <w:t>3</w:t>
      </w:r>
      <w:r w:rsidRPr="00A66560">
        <w:rPr>
          <w:rFonts w:ascii="Arial" w:eastAsiaTheme="majorEastAsia" w:hAnsi="Arial" w:cs="Arial"/>
          <w:b/>
          <w:sz w:val="24"/>
          <w:szCs w:val="24"/>
        </w:rPr>
        <w:tab/>
      </w:r>
      <w:r w:rsidR="004B3B73" w:rsidRPr="00A66560">
        <w:rPr>
          <w:rFonts w:ascii="Arial" w:eastAsiaTheme="majorEastAsia" w:hAnsi="Arial" w:cs="Arial"/>
          <w:b/>
          <w:sz w:val="24"/>
          <w:szCs w:val="24"/>
        </w:rPr>
        <w:t>Clarifications and Corrections</w:t>
      </w:r>
      <w:bookmarkEnd w:id="62"/>
    </w:p>
    <w:p w14:paraId="7A0D4C4F" w14:textId="576A5531" w:rsidR="00D83689" w:rsidRPr="00A66560" w:rsidRDefault="00D83689" w:rsidP="00D83689">
      <w:pPr>
        <w:spacing w:after="200" w:line="360" w:lineRule="auto"/>
        <w:jc w:val="both"/>
        <w:rPr>
          <w:rFonts w:ascii="Arial" w:eastAsia="Arial" w:hAnsi="Arial" w:cs="Arial"/>
          <w:bCs/>
        </w:rPr>
      </w:pPr>
      <w:r w:rsidRPr="00A66560">
        <w:rPr>
          <w:rFonts w:ascii="Arial" w:eastAsia="Arial" w:hAnsi="Arial" w:cs="Arial"/>
          <w:bCs/>
        </w:rPr>
        <w:t>If the solicitation coordinator determines that a response failed to meet one or more of the mandatory specifications, the proposal evaluation com</w:t>
      </w:r>
      <w:r w:rsidR="0011154D" w:rsidRPr="00A66560">
        <w:rPr>
          <w:rFonts w:ascii="Arial" w:eastAsia="Arial" w:hAnsi="Arial" w:cs="Arial"/>
          <w:bCs/>
        </w:rPr>
        <w:t xml:space="preserve">mittee may review the response. </w:t>
      </w:r>
      <w:r w:rsidRPr="00A66560">
        <w:rPr>
          <w:rFonts w:ascii="Arial" w:eastAsia="Arial" w:hAnsi="Arial" w:cs="Arial"/>
          <w:bCs/>
        </w:rPr>
        <w:t>The evaluation committee, at its sole discretion, may decide to:</w:t>
      </w:r>
    </w:p>
    <w:p w14:paraId="6B356F14" w14:textId="24485483" w:rsidR="00D83689" w:rsidRPr="00A66560" w:rsidRDefault="00D83689" w:rsidP="00914AD7">
      <w:pPr>
        <w:spacing w:after="0" w:line="360" w:lineRule="auto"/>
        <w:ind w:left="1440" w:hanging="720"/>
        <w:jc w:val="both"/>
        <w:rPr>
          <w:rFonts w:ascii="Arial" w:eastAsia="Arial" w:hAnsi="Arial" w:cs="Arial"/>
          <w:bCs/>
        </w:rPr>
      </w:pPr>
      <w:r w:rsidRPr="00A66560">
        <w:rPr>
          <w:rFonts w:ascii="Arial" w:eastAsia="Arial" w:hAnsi="Arial" w:cs="Arial"/>
          <w:bCs/>
        </w:rPr>
        <w:t>•</w:t>
      </w:r>
      <w:r w:rsidRPr="00A66560">
        <w:rPr>
          <w:rFonts w:ascii="Arial" w:eastAsia="Arial" w:hAnsi="Arial" w:cs="Arial"/>
          <w:bCs/>
        </w:rPr>
        <w:tab/>
        <w:t>Determine that the response adequately meets RFP specifications for further evaluation</w:t>
      </w:r>
      <w:r w:rsidR="00914AD7">
        <w:rPr>
          <w:rFonts w:ascii="Arial" w:eastAsia="Arial" w:hAnsi="Arial" w:cs="Arial"/>
          <w:bCs/>
        </w:rPr>
        <w:t>.</w:t>
      </w:r>
    </w:p>
    <w:p w14:paraId="7BF3402F" w14:textId="54FDB652" w:rsidR="00D83689" w:rsidRPr="00A66560" w:rsidRDefault="00D83689" w:rsidP="00914AD7">
      <w:pPr>
        <w:spacing w:after="0" w:line="360" w:lineRule="auto"/>
        <w:ind w:left="1440" w:hanging="720"/>
        <w:jc w:val="both"/>
        <w:rPr>
          <w:rFonts w:ascii="Arial" w:eastAsia="Arial" w:hAnsi="Arial" w:cs="Arial"/>
          <w:bCs/>
        </w:rPr>
      </w:pPr>
      <w:r w:rsidRPr="00A66560">
        <w:rPr>
          <w:rFonts w:ascii="Arial" w:eastAsia="Arial" w:hAnsi="Arial" w:cs="Arial"/>
          <w:bCs/>
        </w:rPr>
        <w:t>•</w:t>
      </w:r>
      <w:r w:rsidRPr="00A66560">
        <w:rPr>
          <w:rFonts w:ascii="Arial" w:eastAsia="Arial" w:hAnsi="Arial" w:cs="Arial"/>
          <w:bCs/>
        </w:rPr>
        <w:tab/>
        <w:t>Clarifications and/or corrections may be focused on all sections of the RFP, except the scope of work, at the evaluation committee’s sole discretion</w:t>
      </w:r>
      <w:r w:rsidR="00914AD7">
        <w:rPr>
          <w:rFonts w:ascii="Arial" w:eastAsia="Arial" w:hAnsi="Arial" w:cs="Arial"/>
          <w:bCs/>
        </w:rPr>
        <w:t>.</w:t>
      </w:r>
    </w:p>
    <w:p w14:paraId="3DF236E6" w14:textId="2118F1B7" w:rsidR="00D83689" w:rsidRPr="00A66560" w:rsidRDefault="00D83689" w:rsidP="00914AD7">
      <w:pPr>
        <w:spacing w:after="0" w:line="360" w:lineRule="auto"/>
        <w:ind w:firstLine="720"/>
        <w:jc w:val="both"/>
        <w:rPr>
          <w:rFonts w:ascii="Arial" w:eastAsia="Arial" w:hAnsi="Arial" w:cs="Arial"/>
          <w:bCs/>
        </w:rPr>
      </w:pPr>
      <w:r w:rsidRPr="00A66560">
        <w:rPr>
          <w:rFonts w:ascii="Arial" w:eastAsia="Arial" w:hAnsi="Arial" w:cs="Arial"/>
          <w:bCs/>
        </w:rPr>
        <w:t>•</w:t>
      </w:r>
      <w:r w:rsidRPr="00A66560">
        <w:rPr>
          <w:rFonts w:ascii="Arial" w:eastAsia="Arial" w:hAnsi="Arial" w:cs="Arial"/>
          <w:bCs/>
        </w:rPr>
        <w:tab/>
        <w:t>Request clarifications or corrections for consideration before further evaluation</w:t>
      </w:r>
      <w:r w:rsidR="00914AD7">
        <w:rPr>
          <w:rFonts w:ascii="Arial" w:eastAsia="Arial" w:hAnsi="Arial" w:cs="Arial"/>
          <w:bCs/>
        </w:rPr>
        <w:t>.</w:t>
      </w:r>
    </w:p>
    <w:p w14:paraId="74ADAB20" w14:textId="692AC542" w:rsidR="00DE5472" w:rsidRPr="00A66560" w:rsidRDefault="00D83689" w:rsidP="00AE171C">
      <w:pPr>
        <w:spacing w:after="200" w:line="360" w:lineRule="auto"/>
        <w:ind w:firstLine="720"/>
        <w:jc w:val="both"/>
        <w:rPr>
          <w:rFonts w:ascii="Arial" w:eastAsia="Arial" w:hAnsi="Arial" w:cs="Arial"/>
          <w:bCs/>
        </w:rPr>
      </w:pPr>
      <w:r w:rsidRPr="00A66560">
        <w:rPr>
          <w:rFonts w:ascii="Arial" w:eastAsia="Arial" w:hAnsi="Arial" w:cs="Arial"/>
          <w:bCs/>
        </w:rPr>
        <w:t>•</w:t>
      </w:r>
      <w:r w:rsidRPr="00A66560">
        <w:rPr>
          <w:rFonts w:ascii="Arial" w:eastAsia="Arial" w:hAnsi="Arial" w:cs="Arial"/>
          <w:bCs/>
        </w:rPr>
        <w:tab/>
        <w:t>Determine the response to be non-responsive to the RFP and reject it</w:t>
      </w:r>
      <w:r w:rsidR="00914AD7">
        <w:rPr>
          <w:rFonts w:ascii="Arial" w:eastAsia="Arial" w:hAnsi="Arial" w:cs="Arial"/>
          <w:bCs/>
        </w:rPr>
        <w:t>.</w:t>
      </w:r>
    </w:p>
    <w:p w14:paraId="3BA08B05" w14:textId="55AECDBC" w:rsidR="004E7C37" w:rsidRPr="00A66560" w:rsidRDefault="004E7C37" w:rsidP="004E7C37">
      <w:pPr>
        <w:keepNext/>
        <w:keepLines/>
        <w:spacing w:before="200" w:after="120" w:line="360" w:lineRule="auto"/>
        <w:outlineLvl w:val="1"/>
        <w:rPr>
          <w:rFonts w:ascii="Arial" w:eastAsiaTheme="majorEastAsia" w:hAnsi="Arial" w:cs="Arial"/>
          <w:b/>
          <w:sz w:val="24"/>
          <w:szCs w:val="24"/>
        </w:rPr>
      </w:pPr>
      <w:bookmarkStart w:id="63" w:name="_Toc199756212"/>
      <w:r w:rsidRPr="00A66560">
        <w:rPr>
          <w:rFonts w:ascii="Arial" w:eastAsiaTheme="majorEastAsia" w:hAnsi="Arial" w:cs="Arial"/>
          <w:b/>
          <w:sz w:val="24"/>
          <w:szCs w:val="24"/>
        </w:rPr>
        <w:t>5.</w:t>
      </w:r>
      <w:r w:rsidR="004B3B73" w:rsidRPr="00A66560">
        <w:rPr>
          <w:rFonts w:ascii="Arial" w:eastAsiaTheme="majorEastAsia" w:hAnsi="Arial" w:cs="Arial"/>
          <w:b/>
          <w:sz w:val="24"/>
          <w:szCs w:val="24"/>
        </w:rPr>
        <w:t>4</w:t>
      </w:r>
      <w:r w:rsidRPr="00A66560">
        <w:rPr>
          <w:rFonts w:ascii="Arial" w:eastAsiaTheme="majorEastAsia" w:hAnsi="Arial" w:cs="Arial"/>
          <w:b/>
          <w:sz w:val="24"/>
          <w:szCs w:val="24"/>
        </w:rPr>
        <w:tab/>
      </w:r>
      <w:r w:rsidR="004B3B73" w:rsidRPr="00A66560">
        <w:rPr>
          <w:rFonts w:ascii="Arial" w:eastAsiaTheme="majorEastAsia" w:hAnsi="Arial" w:cs="Arial"/>
          <w:b/>
          <w:sz w:val="24"/>
          <w:szCs w:val="24"/>
        </w:rPr>
        <w:t>Failure to Meet Mandatory Specifications</w:t>
      </w:r>
      <w:bookmarkEnd w:id="63"/>
    </w:p>
    <w:p w14:paraId="39FF3E1C" w14:textId="28DE564F" w:rsidR="00804111" w:rsidRPr="00A66560" w:rsidRDefault="00A37865" w:rsidP="00BD5722">
      <w:pPr>
        <w:spacing w:after="200" w:line="360" w:lineRule="auto"/>
        <w:jc w:val="both"/>
        <w:rPr>
          <w:rFonts w:ascii="Arial" w:eastAsia="Arial" w:hAnsi="Arial" w:cs="Arial"/>
          <w:bCs/>
        </w:rPr>
      </w:pPr>
      <w:r w:rsidRPr="00A66560">
        <w:rPr>
          <w:rFonts w:ascii="Arial" w:eastAsia="Arial" w:hAnsi="Arial" w:cs="Arial"/>
          <w:bCs/>
        </w:rPr>
        <w:t xml:space="preserve">Contractors must meet initially all mandatory specifications outlined in </w:t>
      </w:r>
      <w:r w:rsidRPr="00A66560">
        <w:rPr>
          <w:rFonts w:ascii="Arial" w:eastAsia="Arial" w:hAnsi="Arial" w:cs="Arial"/>
          <w:b/>
          <w:bCs/>
        </w:rPr>
        <w:t>Attachment E: Mandatory Specifications</w:t>
      </w:r>
      <w:r w:rsidRPr="00A66560">
        <w:rPr>
          <w:rFonts w:ascii="Arial" w:eastAsia="Arial" w:hAnsi="Arial" w:cs="Arial"/>
          <w:bCs/>
        </w:rPr>
        <w:t xml:space="preserve"> for the rest of their proposal to be scored against the technical requirements of this RFP. Proposals failing to meet one or more mandatory specifications of this RFP will be disqualified and may not have the remainder of their technical or cost proposals evaluated.</w:t>
      </w:r>
    </w:p>
    <w:p w14:paraId="1F8EA771" w14:textId="61C49576" w:rsidR="004B3B73" w:rsidRPr="00A66560" w:rsidRDefault="004B3B73" w:rsidP="004B3B73">
      <w:pPr>
        <w:keepNext/>
        <w:keepLines/>
        <w:spacing w:before="200" w:after="120" w:line="360" w:lineRule="auto"/>
        <w:outlineLvl w:val="1"/>
        <w:rPr>
          <w:rFonts w:ascii="Arial" w:eastAsiaTheme="majorEastAsia" w:hAnsi="Arial" w:cs="Arial"/>
          <w:b/>
          <w:sz w:val="24"/>
          <w:szCs w:val="24"/>
        </w:rPr>
      </w:pPr>
      <w:bookmarkStart w:id="64" w:name="_Toc199756213"/>
      <w:r w:rsidRPr="00A66560">
        <w:rPr>
          <w:rFonts w:ascii="Arial" w:eastAsiaTheme="majorEastAsia" w:hAnsi="Arial" w:cs="Arial"/>
          <w:b/>
          <w:sz w:val="24"/>
          <w:szCs w:val="24"/>
        </w:rPr>
        <w:t>5.5</w:t>
      </w:r>
      <w:r w:rsidRPr="00A66560">
        <w:rPr>
          <w:rFonts w:ascii="Arial" w:eastAsiaTheme="majorEastAsia" w:hAnsi="Arial" w:cs="Arial"/>
          <w:b/>
          <w:sz w:val="24"/>
          <w:szCs w:val="24"/>
        </w:rPr>
        <w:tab/>
      </w:r>
      <w:r w:rsidR="00BD5722" w:rsidRPr="00A66560">
        <w:rPr>
          <w:rFonts w:ascii="Arial" w:eastAsiaTheme="majorEastAsia" w:hAnsi="Arial" w:cs="Arial"/>
          <w:b/>
          <w:sz w:val="24"/>
          <w:szCs w:val="24"/>
        </w:rPr>
        <w:t>Technical Proposal Opening and Evaluation</w:t>
      </w:r>
      <w:bookmarkEnd w:id="64"/>
    </w:p>
    <w:p w14:paraId="638428F0" w14:textId="74A1ECAA" w:rsidR="00DE5472" w:rsidRPr="00A66560" w:rsidRDefault="00BD5722" w:rsidP="00BD5722">
      <w:pPr>
        <w:spacing w:after="200" w:line="360" w:lineRule="auto"/>
        <w:jc w:val="both"/>
        <w:rPr>
          <w:rFonts w:ascii="Arial" w:eastAsia="Arial" w:hAnsi="Arial" w:cs="Arial"/>
          <w:bCs/>
        </w:rPr>
      </w:pPr>
      <w:r w:rsidRPr="00A66560">
        <w:rPr>
          <w:rFonts w:ascii="Arial" w:eastAsia="Arial" w:hAnsi="Arial" w:cs="Arial"/>
          <w:bCs/>
        </w:rPr>
        <w:t>PRMP will document and open the technical proposals received by the bid opening deadline. All proposals that pass the pre-screening for compliance with the mandatory specifications will be provided to the evaluation comm</w:t>
      </w:r>
      <w:r w:rsidR="0042168C" w:rsidRPr="00A66560">
        <w:rPr>
          <w:rFonts w:ascii="Arial" w:eastAsia="Arial" w:hAnsi="Arial" w:cs="Arial"/>
          <w:bCs/>
        </w:rPr>
        <w:t xml:space="preserve">ittee for technical evaluation. </w:t>
      </w:r>
      <w:r w:rsidRPr="00A66560">
        <w:rPr>
          <w:rFonts w:ascii="Arial" w:eastAsia="Arial" w:hAnsi="Arial" w:cs="Arial"/>
          <w:bCs/>
        </w:rPr>
        <w:t>The evaluation committee will review the technical proposals, assign points where appropriate, and document the justifications for those proposals that should move forward to cost proposal evaluations.</w:t>
      </w:r>
    </w:p>
    <w:p w14:paraId="12F3B9CC" w14:textId="631D79E8" w:rsidR="00BD5722" w:rsidRPr="00A66560" w:rsidRDefault="00BD5722" w:rsidP="00BD5722">
      <w:pPr>
        <w:spacing w:after="200" w:line="360" w:lineRule="auto"/>
        <w:jc w:val="both"/>
        <w:rPr>
          <w:rFonts w:ascii="Arial" w:eastAsia="Arial" w:hAnsi="Arial" w:cs="Arial"/>
          <w:bCs/>
        </w:rPr>
      </w:pPr>
      <w:r w:rsidRPr="00A66560">
        <w:rPr>
          <w:rFonts w:ascii="Arial" w:eastAsia="Arial" w:hAnsi="Arial" w:cs="Arial"/>
          <w:bCs/>
        </w:rPr>
        <w:t>The evaluation committee may solicit the support of a technical committee throughout the proposal evaluation phase. The technical committee will be comprised of PRDoH resources who will be responsible for providing specific subject matter expertise to advise and support the evaluation committ</w:t>
      </w:r>
      <w:r w:rsidR="008E7904" w:rsidRPr="00A66560">
        <w:rPr>
          <w:rFonts w:ascii="Arial" w:eastAsia="Arial" w:hAnsi="Arial" w:cs="Arial"/>
          <w:bCs/>
        </w:rPr>
        <w:t xml:space="preserve">ee with their responsibilities. </w:t>
      </w:r>
      <w:r w:rsidRPr="00A66560">
        <w:rPr>
          <w:rFonts w:ascii="Arial" w:eastAsia="Arial" w:hAnsi="Arial" w:cs="Arial"/>
          <w:bCs/>
        </w:rPr>
        <w:t>The technical committee’s role is limited to advising the evaluation committee.</w:t>
      </w:r>
    </w:p>
    <w:p w14:paraId="76D1D313" w14:textId="0301190B" w:rsidR="00DE5472" w:rsidRPr="00A66560" w:rsidRDefault="00BD5722" w:rsidP="00BD5722">
      <w:pPr>
        <w:spacing w:after="200" w:line="360" w:lineRule="auto"/>
        <w:jc w:val="both"/>
        <w:rPr>
          <w:rFonts w:ascii="Arial" w:eastAsia="Arial" w:hAnsi="Arial" w:cs="Arial"/>
          <w:bCs/>
        </w:rPr>
      </w:pPr>
      <w:r w:rsidRPr="00A66560">
        <w:rPr>
          <w:rFonts w:ascii="Arial" w:eastAsia="Arial" w:hAnsi="Arial" w:cs="Arial"/>
          <w:bCs/>
        </w:rPr>
        <w:t xml:space="preserve">Technical proposals will be posted for public inspection after technical and cost evaluations are complete and the Award Notification has been posted. See </w:t>
      </w:r>
      <w:r w:rsidRPr="00A66560">
        <w:rPr>
          <w:rFonts w:ascii="Arial" w:eastAsia="Arial" w:hAnsi="Arial" w:cs="Arial"/>
          <w:b/>
          <w:bCs/>
        </w:rPr>
        <w:t>Section 6: Contract Award Process</w:t>
      </w:r>
      <w:r w:rsidRPr="00A66560">
        <w:rPr>
          <w:rFonts w:ascii="Arial" w:eastAsia="Arial" w:hAnsi="Arial" w:cs="Arial"/>
          <w:bCs/>
        </w:rPr>
        <w:t xml:space="preserve"> for additional details.</w:t>
      </w:r>
    </w:p>
    <w:p w14:paraId="252FFF42" w14:textId="50E6FCB1" w:rsidR="004B3B73" w:rsidRPr="00A66560" w:rsidRDefault="004B3B73" w:rsidP="004B3B73">
      <w:pPr>
        <w:keepNext/>
        <w:keepLines/>
        <w:spacing w:before="200" w:after="120" w:line="360" w:lineRule="auto"/>
        <w:outlineLvl w:val="1"/>
        <w:rPr>
          <w:rFonts w:ascii="Arial" w:eastAsiaTheme="majorEastAsia" w:hAnsi="Arial" w:cs="Arial"/>
          <w:b/>
          <w:sz w:val="24"/>
          <w:szCs w:val="24"/>
        </w:rPr>
      </w:pPr>
      <w:bookmarkStart w:id="65" w:name="_Toc199756214"/>
      <w:r w:rsidRPr="00A66560">
        <w:rPr>
          <w:rFonts w:ascii="Arial" w:eastAsiaTheme="majorEastAsia" w:hAnsi="Arial" w:cs="Arial"/>
          <w:b/>
          <w:sz w:val="24"/>
          <w:szCs w:val="24"/>
        </w:rPr>
        <w:lastRenderedPageBreak/>
        <w:t>5.</w:t>
      </w:r>
      <w:r w:rsidR="00BD5722" w:rsidRPr="00A66560">
        <w:rPr>
          <w:rFonts w:ascii="Arial" w:eastAsiaTheme="majorEastAsia" w:hAnsi="Arial" w:cs="Arial"/>
          <w:b/>
          <w:sz w:val="24"/>
          <w:szCs w:val="24"/>
        </w:rPr>
        <w:t>6</w:t>
      </w:r>
      <w:r w:rsidRPr="00A66560">
        <w:rPr>
          <w:rFonts w:ascii="Arial" w:eastAsiaTheme="majorEastAsia" w:hAnsi="Arial" w:cs="Arial"/>
          <w:b/>
          <w:sz w:val="24"/>
          <w:szCs w:val="24"/>
        </w:rPr>
        <w:tab/>
      </w:r>
      <w:r w:rsidR="00BD5722" w:rsidRPr="00A66560">
        <w:rPr>
          <w:rFonts w:ascii="Arial" w:eastAsiaTheme="majorEastAsia" w:hAnsi="Arial" w:cs="Arial"/>
          <w:b/>
          <w:sz w:val="24"/>
          <w:szCs w:val="24"/>
        </w:rPr>
        <w:t>Oral Presentation</w:t>
      </w:r>
      <w:bookmarkEnd w:id="65"/>
    </w:p>
    <w:p w14:paraId="6A4F2066" w14:textId="5C2A6208" w:rsidR="00DE5472" w:rsidRPr="00A66560" w:rsidRDefault="00B30399" w:rsidP="00B30399">
      <w:pPr>
        <w:spacing w:after="200" w:line="360" w:lineRule="auto"/>
        <w:jc w:val="both"/>
        <w:rPr>
          <w:rFonts w:ascii="Arial" w:eastAsia="Arial" w:hAnsi="Arial" w:cs="Arial"/>
          <w:bCs/>
        </w:rPr>
      </w:pPr>
      <w:r w:rsidRPr="00A66560">
        <w:rPr>
          <w:rFonts w:ascii="Arial" w:eastAsia="Arial" w:hAnsi="Arial" w:cs="Arial"/>
          <w:bCs/>
        </w:rPr>
        <w:t>Oral presentati</w:t>
      </w:r>
      <w:r w:rsidR="00FA3787" w:rsidRPr="00A66560">
        <w:rPr>
          <w:rFonts w:ascii="Arial" w:eastAsia="Arial" w:hAnsi="Arial" w:cs="Arial"/>
          <w:bCs/>
        </w:rPr>
        <w:t>ons will be required for contractors</w:t>
      </w:r>
      <w:r w:rsidRPr="00A66560">
        <w:rPr>
          <w:rFonts w:ascii="Arial" w:eastAsia="Arial" w:hAnsi="Arial" w:cs="Arial"/>
          <w:bCs/>
        </w:rPr>
        <w:t xml:space="preserve"> passing the minimum scoring thresholds. If oral presentations are held at the beginning of the technical eval</w:t>
      </w:r>
      <w:r w:rsidR="00FA3787" w:rsidRPr="00A66560">
        <w:rPr>
          <w:rFonts w:ascii="Arial" w:eastAsia="Arial" w:hAnsi="Arial" w:cs="Arial"/>
          <w:bCs/>
        </w:rPr>
        <w:t>uation process, then all contractors</w:t>
      </w:r>
      <w:r w:rsidRPr="00A66560">
        <w:rPr>
          <w:rFonts w:ascii="Arial" w:eastAsia="Arial" w:hAnsi="Arial" w:cs="Arial"/>
          <w:bCs/>
        </w:rPr>
        <w:t xml:space="preserve"> who pass the mandatory pre-screening process will be eligible to participate in oral presentations. If oral presentations are held at the end of the technical </w:t>
      </w:r>
      <w:r w:rsidR="003B53C1" w:rsidRPr="00A66560">
        <w:rPr>
          <w:rFonts w:ascii="Arial" w:eastAsia="Arial" w:hAnsi="Arial" w:cs="Arial"/>
          <w:bCs/>
        </w:rPr>
        <w:t>evaluation process, only contractors</w:t>
      </w:r>
      <w:r w:rsidRPr="00A66560">
        <w:rPr>
          <w:rFonts w:ascii="Arial" w:eastAsia="Arial" w:hAnsi="Arial" w:cs="Arial"/>
          <w:bCs/>
        </w:rPr>
        <w:t xml:space="preserve"> who both pass the mandatory pre-screening process and meet the minimum acceptable technical score will be eligible for oral presentations.</w:t>
      </w:r>
    </w:p>
    <w:p w14:paraId="6F8B6BE0" w14:textId="4F8CB192" w:rsidR="00B30399" w:rsidRPr="00555DC9" w:rsidRDefault="00B30399" w:rsidP="00E565D1">
      <w:pPr>
        <w:spacing w:after="200" w:line="360" w:lineRule="auto"/>
        <w:jc w:val="both"/>
        <w:rPr>
          <w:rFonts w:ascii="Arial" w:eastAsia="Arial" w:hAnsi="Arial" w:cs="Arial"/>
          <w:bCs/>
        </w:rPr>
      </w:pPr>
      <w:r w:rsidRPr="00A66560">
        <w:rPr>
          <w:rFonts w:ascii="Arial" w:eastAsia="Arial" w:hAnsi="Arial" w:cs="Arial"/>
          <w:bCs/>
        </w:rPr>
        <w:t>Du</w:t>
      </w:r>
      <w:r w:rsidR="000F6E7C" w:rsidRPr="00A66560">
        <w:rPr>
          <w:rFonts w:ascii="Arial" w:eastAsia="Arial" w:hAnsi="Arial" w:cs="Arial"/>
          <w:bCs/>
        </w:rPr>
        <w:t>ring oral presentations, contractors</w:t>
      </w:r>
      <w:r w:rsidRPr="00A66560">
        <w:rPr>
          <w:rFonts w:ascii="Arial" w:eastAsia="Arial" w:hAnsi="Arial" w:cs="Arial"/>
          <w:bCs/>
        </w:rPr>
        <w:t xml:space="preserve"> may not alter or add to their submitted proposal but only clarify information. Oral presentations will b</w:t>
      </w:r>
      <w:r w:rsidR="00EC7021" w:rsidRPr="00A66560">
        <w:rPr>
          <w:rFonts w:ascii="Arial" w:eastAsia="Arial" w:hAnsi="Arial" w:cs="Arial"/>
          <w:bCs/>
        </w:rPr>
        <w:t xml:space="preserve">e </w:t>
      </w:r>
      <w:r w:rsidR="00211C44" w:rsidRPr="00A66560">
        <w:rPr>
          <w:rFonts w:ascii="Arial" w:eastAsia="Arial" w:hAnsi="Arial" w:cs="Arial"/>
          <w:bCs/>
        </w:rPr>
        <w:t>an</w:t>
      </w:r>
      <w:r w:rsidR="00EC7021" w:rsidRPr="00A66560">
        <w:rPr>
          <w:rFonts w:ascii="Arial" w:eastAsia="Arial" w:hAnsi="Arial" w:cs="Arial"/>
          <w:bCs/>
        </w:rPr>
        <w:t xml:space="preserve"> opportunity for the contractor</w:t>
      </w:r>
      <w:r w:rsidRPr="00A66560">
        <w:rPr>
          <w:rFonts w:ascii="Arial" w:eastAsia="Arial" w:hAnsi="Arial" w:cs="Arial"/>
          <w:bCs/>
        </w:rPr>
        <w:t xml:space="preserve"> to demonstrate its capability to meet the requirements and goals of the RFP. </w:t>
      </w:r>
      <w:r w:rsidR="00EC7021" w:rsidRPr="00A66560">
        <w:rPr>
          <w:rFonts w:ascii="Arial" w:eastAsia="Arial" w:hAnsi="Arial" w:cs="Arial"/>
          <w:bCs/>
        </w:rPr>
        <w:t xml:space="preserve">Contractors </w:t>
      </w:r>
      <w:r w:rsidRPr="00A66560">
        <w:rPr>
          <w:rFonts w:ascii="Arial" w:eastAsia="Arial" w:hAnsi="Arial" w:cs="Arial"/>
          <w:bCs/>
        </w:rPr>
        <w:t xml:space="preserve">will be asked to provide PRMP with printed and electronic (USB or CD) copies of the presentation (original and redacted) used during the oral presentation. If oral presentations are conducted virtually, the </w:t>
      </w:r>
      <w:r w:rsidR="00EC7021" w:rsidRPr="00A66560">
        <w:rPr>
          <w:rFonts w:ascii="Arial" w:eastAsia="Arial" w:hAnsi="Arial" w:cs="Arial"/>
          <w:bCs/>
        </w:rPr>
        <w:t>contractor</w:t>
      </w:r>
      <w:r w:rsidRPr="00A66560">
        <w:rPr>
          <w:rFonts w:ascii="Arial" w:eastAsia="Arial" w:hAnsi="Arial" w:cs="Arial"/>
          <w:bCs/>
        </w:rPr>
        <w:t xml:space="preserve"> will send the presentation via email prior to the scheduled event. PRMP reserves the right to request printed copies as well.</w:t>
      </w:r>
      <w:r w:rsidR="00555DC9">
        <w:rPr>
          <w:rFonts w:ascii="Arial" w:eastAsia="Arial" w:hAnsi="Arial" w:cs="Arial"/>
          <w:bCs/>
        </w:rPr>
        <w:t xml:space="preserve">  </w:t>
      </w:r>
      <w:r w:rsidRPr="29F00984">
        <w:rPr>
          <w:rFonts w:ascii="Arial" w:eastAsia="Arial" w:hAnsi="Arial" w:cs="Arial"/>
        </w:rPr>
        <w:t>Oral presentations may be held using virtual platforms like Microsoft Teams®.</w:t>
      </w:r>
      <w:r w:rsidR="00DE5472">
        <w:rPr>
          <w:rFonts w:ascii="Arial" w:eastAsia="Arial" w:hAnsi="Arial" w:cs="Arial"/>
        </w:rPr>
        <w:t xml:space="preserve">  </w:t>
      </w:r>
      <w:r w:rsidRPr="00A66560">
        <w:rPr>
          <w:rFonts w:ascii="Arial" w:eastAsia="Arial" w:hAnsi="Arial" w:cs="Arial"/>
          <w:bCs/>
        </w:rPr>
        <w:t xml:space="preserve">If the meeting is held </w:t>
      </w:r>
      <w:r w:rsidR="00804111" w:rsidRPr="00A66560">
        <w:rPr>
          <w:rFonts w:ascii="Arial" w:eastAsia="Arial" w:hAnsi="Arial" w:cs="Arial"/>
          <w:bCs/>
        </w:rPr>
        <w:t>on premises</w:t>
      </w:r>
      <w:r w:rsidRPr="00A66560">
        <w:rPr>
          <w:rFonts w:ascii="Arial" w:eastAsia="Arial" w:hAnsi="Arial" w:cs="Arial"/>
          <w:bCs/>
        </w:rPr>
        <w:t xml:space="preserve">, </w:t>
      </w:r>
      <w:r w:rsidR="009B0ADC">
        <w:rPr>
          <w:rFonts w:ascii="Arial" w:eastAsia="Arial" w:hAnsi="Arial" w:cs="Arial"/>
          <w:bCs/>
        </w:rPr>
        <w:t>contractor</w:t>
      </w:r>
      <w:r w:rsidRPr="00A66560">
        <w:rPr>
          <w:rFonts w:ascii="Arial" w:eastAsia="Arial" w:hAnsi="Arial" w:cs="Arial"/>
          <w:bCs/>
        </w:rPr>
        <w:t>s should expect it to be held at:</w:t>
      </w:r>
    </w:p>
    <w:p w14:paraId="140D1234" w14:textId="25769316" w:rsidR="008C4483" w:rsidRPr="00A66560" w:rsidRDefault="008C4483" w:rsidP="00DE5472">
      <w:pPr>
        <w:spacing w:after="0" w:line="360" w:lineRule="auto"/>
        <w:ind w:firstLine="720"/>
        <w:jc w:val="both"/>
        <w:rPr>
          <w:rFonts w:ascii="Arial" w:eastAsiaTheme="minorEastAsia" w:hAnsi="Arial" w:cs="Arial"/>
        </w:rPr>
      </w:pPr>
      <w:r w:rsidRPr="00A66560">
        <w:rPr>
          <w:rFonts w:ascii="Arial" w:eastAsiaTheme="minorEastAsia" w:hAnsi="Arial" w:cs="Arial"/>
        </w:rPr>
        <w:t>PRMP Central Office</w:t>
      </w:r>
    </w:p>
    <w:p w14:paraId="5480037F" w14:textId="77777777" w:rsidR="008C4483" w:rsidRPr="00A66560" w:rsidRDefault="008C4483" w:rsidP="00DE5472">
      <w:pPr>
        <w:spacing w:after="0" w:line="360" w:lineRule="auto"/>
        <w:ind w:firstLine="720"/>
        <w:jc w:val="both"/>
        <w:rPr>
          <w:rFonts w:ascii="Arial" w:eastAsiaTheme="minorEastAsia" w:hAnsi="Arial" w:cs="Arial"/>
        </w:rPr>
      </w:pPr>
      <w:r w:rsidRPr="00A66560">
        <w:rPr>
          <w:rFonts w:ascii="Arial" w:eastAsiaTheme="minorEastAsia" w:hAnsi="Arial" w:cs="Arial"/>
        </w:rPr>
        <w:t>268 Luis Muñoz Rivera Avenue</w:t>
      </w:r>
    </w:p>
    <w:p w14:paraId="4E12F83A" w14:textId="03C65E3E" w:rsidR="008C4483" w:rsidRPr="00A66560" w:rsidRDefault="008C4483" w:rsidP="00DE5472">
      <w:pPr>
        <w:spacing w:after="0" w:line="360" w:lineRule="auto"/>
        <w:ind w:firstLine="720"/>
        <w:jc w:val="both"/>
        <w:rPr>
          <w:rFonts w:ascii="Arial" w:eastAsiaTheme="minorEastAsia" w:hAnsi="Arial" w:cs="Arial"/>
        </w:rPr>
      </w:pPr>
      <w:r w:rsidRPr="00A66560">
        <w:rPr>
          <w:rFonts w:ascii="Arial" w:eastAsiaTheme="minorEastAsia" w:hAnsi="Arial" w:cs="Arial"/>
        </w:rPr>
        <w:t>World Plaza – 5th or 12th Floor</w:t>
      </w:r>
    </w:p>
    <w:p w14:paraId="2ADCAAE2" w14:textId="26527CF0" w:rsidR="00DE5472" w:rsidRPr="00A66560" w:rsidRDefault="008C4483" w:rsidP="00D62165">
      <w:pPr>
        <w:spacing w:after="200" w:line="360" w:lineRule="auto"/>
        <w:ind w:firstLine="720"/>
        <w:jc w:val="both"/>
        <w:rPr>
          <w:rFonts w:ascii="Arial" w:eastAsiaTheme="minorEastAsia" w:hAnsi="Arial" w:cs="Arial"/>
        </w:rPr>
      </w:pPr>
      <w:r w:rsidRPr="00A66560">
        <w:rPr>
          <w:rFonts w:ascii="Arial" w:eastAsiaTheme="minorEastAsia" w:hAnsi="Arial" w:cs="Arial"/>
        </w:rPr>
        <w:t>San Juan, Puerto Rico 00918</w:t>
      </w:r>
    </w:p>
    <w:p w14:paraId="2B29DAE5" w14:textId="2D70D2BA" w:rsidR="00B30399" w:rsidRPr="00A66560" w:rsidRDefault="00B30399" w:rsidP="00B30399">
      <w:pPr>
        <w:spacing w:after="200" w:line="360" w:lineRule="auto"/>
        <w:jc w:val="both"/>
        <w:rPr>
          <w:rFonts w:ascii="Arial" w:eastAsia="Arial" w:hAnsi="Arial" w:cs="Arial"/>
          <w:bCs/>
        </w:rPr>
      </w:pPr>
      <w:r w:rsidRPr="00A66560">
        <w:rPr>
          <w:rFonts w:ascii="Arial" w:eastAsia="Arial" w:hAnsi="Arial" w:cs="Arial"/>
          <w:bCs/>
        </w:rPr>
        <w:t xml:space="preserve">The </w:t>
      </w:r>
      <w:r w:rsidR="00E222DD" w:rsidRPr="00A66560">
        <w:rPr>
          <w:rFonts w:ascii="Arial" w:eastAsia="Arial" w:hAnsi="Arial" w:cs="Arial"/>
          <w:bCs/>
        </w:rPr>
        <w:t>contractor</w:t>
      </w:r>
      <w:r w:rsidRPr="00A66560">
        <w:rPr>
          <w:rFonts w:ascii="Arial" w:eastAsia="Arial" w:hAnsi="Arial" w:cs="Arial"/>
          <w:bCs/>
        </w:rPr>
        <w:t xml:space="preserve"> should be prepared to coordinate any connectivity needs for its oral presentation before the scheduled event. PRMP reserves the right to record oral presentations. The criteria for evaluating oral presentations will be the following:</w:t>
      </w:r>
    </w:p>
    <w:p w14:paraId="7FBF5E13" w14:textId="0036030D" w:rsidR="00B30399" w:rsidRPr="00A66560" w:rsidRDefault="00B30399" w:rsidP="00A75305">
      <w:pPr>
        <w:spacing w:after="200" w:line="240" w:lineRule="auto"/>
        <w:ind w:left="1440" w:hanging="720"/>
        <w:jc w:val="both"/>
        <w:rPr>
          <w:rFonts w:ascii="Arial" w:eastAsia="Arial" w:hAnsi="Arial" w:cs="Arial"/>
          <w:bCs/>
        </w:rPr>
      </w:pPr>
      <w:r w:rsidRPr="00A66560">
        <w:rPr>
          <w:rFonts w:ascii="Arial" w:eastAsia="Arial" w:hAnsi="Arial" w:cs="Arial"/>
          <w:bCs/>
        </w:rPr>
        <w:t>1.</w:t>
      </w:r>
      <w:r w:rsidRPr="00A66560">
        <w:rPr>
          <w:rFonts w:ascii="Arial" w:eastAsia="Arial" w:hAnsi="Arial" w:cs="Arial"/>
          <w:bCs/>
        </w:rPr>
        <w:tab/>
        <w:t xml:space="preserve">Did the </w:t>
      </w:r>
      <w:r w:rsidR="00E222DD" w:rsidRPr="00A66560">
        <w:rPr>
          <w:rFonts w:ascii="Arial" w:eastAsia="Arial" w:hAnsi="Arial" w:cs="Arial"/>
          <w:bCs/>
        </w:rPr>
        <w:t>contractor’s</w:t>
      </w:r>
      <w:r w:rsidRPr="00A66560">
        <w:rPr>
          <w:rFonts w:ascii="Arial" w:eastAsia="Arial" w:hAnsi="Arial" w:cs="Arial"/>
          <w:bCs/>
        </w:rPr>
        <w:t xml:space="preserve"> presentation demonstrate extensive knowledge of managing the services required by the RFP?</w:t>
      </w:r>
    </w:p>
    <w:p w14:paraId="6B890BC4" w14:textId="28A0168D" w:rsidR="00B30399" w:rsidRPr="00A66560" w:rsidRDefault="00B30399" w:rsidP="00A75305">
      <w:pPr>
        <w:spacing w:after="200" w:line="240" w:lineRule="auto"/>
        <w:ind w:left="1440" w:hanging="720"/>
        <w:jc w:val="both"/>
        <w:rPr>
          <w:rFonts w:ascii="Arial" w:eastAsia="Arial" w:hAnsi="Arial" w:cs="Arial"/>
          <w:bCs/>
        </w:rPr>
      </w:pPr>
      <w:r w:rsidRPr="00A66560">
        <w:rPr>
          <w:rFonts w:ascii="Arial" w:eastAsia="Arial" w:hAnsi="Arial" w:cs="Arial"/>
          <w:bCs/>
        </w:rPr>
        <w:t>2.</w:t>
      </w:r>
      <w:r w:rsidRPr="00A66560">
        <w:rPr>
          <w:rFonts w:ascii="Arial" w:eastAsia="Arial" w:hAnsi="Arial" w:cs="Arial"/>
          <w:bCs/>
        </w:rPr>
        <w:tab/>
        <w:t xml:space="preserve">Did the </w:t>
      </w:r>
      <w:r w:rsidR="00E222DD" w:rsidRPr="00A66560">
        <w:rPr>
          <w:rFonts w:ascii="Arial" w:eastAsia="Arial" w:hAnsi="Arial" w:cs="Arial"/>
          <w:bCs/>
        </w:rPr>
        <w:t>contractor’s</w:t>
      </w:r>
      <w:r w:rsidRPr="00A66560">
        <w:rPr>
          <w:rFonts w:ascii="Arial" w:eastAsia="Arial" w:hAnsi="Arial" w:cs="Arial"/>
          <w:bCs/>
        </w:rPr>
        <w:t xml:space="preserve"> presentation demonstrate a clear understanding of the specifications of the RFP?</w:t>
      </w:r>
    </w:p>
    <w:p w14:paraId="03954AA1" w14:textId="6019BC0B" w:rsidR="00B30399" w:rsidRPr="00A66560" w:rsidRDefault="00B30399" w:rsidP="00A75305">
      <w:pPr>
        <w:spacing w:after="200" w:line="240" w:lineRule="auto"/>
        <w:ind w:left="1440" w:hanging="720"/>
        <w:jc w:val="both"/>
        <w:rPr>
          <w:rFonts w:ascii="Arial" w:eastAsia="Arial" w:hAnsi="Arial" w:cs="Arial"/>
          <w:bCs/>
        </w:rPr>
      </w:pPr>
      <w:r w:rsidRPr="00A66560">
        <w:rPr>
          <w:rFonts w:ascii="Arial" w:eastAsia="Arial" w:hAnsi="Arial" w:cs="Arial"/>
          <w:bCs/>
        </w:rPr>
        <w:t>3.</w:t>
      </w:r>
      <w:r w:rsidRPr="00A66560">
        <w:rPr>
          <w:rFonts w:ascii="Arial" w:eastAsia="Arial" w:hAnsi="Arial" w:cs="Arial"/>
          <w:bCs/>
        </w:rPr>
        <w:tab/>
        <w:t xml:space="preserve">Did the </w:t>
      </w:r>
      <w:r w:rsidR="00E222DD" w:rsidRPr="00A66560">
        <w:rPr>
          <w:rFonts w:ascii="Arial" w:eastAsia="Arial" w:hAnsi="Arial" w:cs="Arial"/>
          <w:bCs/>
        </w:rPr>
        <w:t>contractor</w:t>
      </w:r>
      <w:r w:rsidRPr="00A66560">
        <w:rPr>
          <w:rFonts w:ascii="Arial" w:eastAsia="Arial" w:hAnsi="Arial" w:cs="Arial"/>
          <w:bCs/>
        </w:rPr>
        <w:t xml:space="preserve"> professionally present and manage their presentation, including time management?</w:t>
      </w:r>
    </w:p>
    <w:p w14:paraId="115CAFAC" w14:textId="2AC48F9C" w:rsidR="00B30399" w:rsidRPr="00A66560" w:rsidRDefault="00B30399" w:rsidP="00A75305">
      <w:pPr>
        <w:spacing w:after="200" w:line="240" w:lineRule="auto"/>
        <w:ind w:left="1440" w:hanging="720"/>
        <w:jc w:val="both"/>
        <w:rPr>
          <w:rFonts w:ascii="Arial" w:eastAsia="Arial" w:hAnsi="Arial" w:cs="Arial"/>
          <w:bCs/>
        </w:rPr>
      </w:pPr>
      <w:r w:rsidRPr="00A66560">
        <w:rPr>
          <w:rFonts w:ascii="Arial" w:eastAsia="Arial" w:hAnsi="Arial" w:cs="Arial"/>
          <w:bCs/>
        </w:rPr>
        <w:t>4.</w:t>
      </w:r>
      <w:r w:rsidRPr="00A66560">
        <w:rPr>
          <w:rFonts w:ascii="Arial" w:eastAsia="Arial" w:hAnsi="Arial" w:cs="Arial"/>
          <w:bCs/>
        </w:rPr>
        <w:tab/>
        <w:t xml:space="preserve">Did the </w:t>
      </w:r>
      <w:r w:rsidR="00E222DD" w:rsidRPr="00A66560">
        <w:rPr>
          <w:rFonts w:ascii="Arial" w:eastAsia="Arial" w:hAnsi="Arial" w:cs="Arial"/>
          <w:bCs/>
        </w:rPr>
        <w:t>contractor</w:t>
      </w:r>
      <w:r w:rsidRPr="00A66560">
        <w:rPr>
          <w:rFonts w:ascii="Arial" w:eastAsia="Arial" w:hAnsi="Arial" w:cs="Arial"/>
          <w:bCs/>
        </w:rPr>
        <w:t xml:space="preserve"> fully respond to questions asked by the Evaluation Committee in a direct and applicable manner?</w:t>
      </w:r>
    </w:p>
    <w:p w14:paraId="2BCC2144" w14:textId="45A8244B" w:rsidR="00B30399" w:rsidRPr="00A66560" w:rsidRDefault="00B30399" w:rsidP="00A75305">
      <w:pPr>
        <w:spacing w:after="200" w:line="240" w:lineRule="auto"/>
        <w:ind w:left="1440" w:hanging="720"/>
        <w:jc w:val="both"/>
        <w:rPr>
          <w:rFonts w:ascii="Arial" w:eastAsia="Arial" w:hAnsi="Arial" w:cs="Arial"/>
          <w:bCs/>
        </w:rPr>
      </w:pPr>
      <w:r w:rsidRPr="00A66560">
        <w:rPr>
          <w:rFonts w:ascii="Arial" w:eastAsia="Arial" w:hAnsi="Arial" w:cs="Arial"/>
          <w:bCs/>
        </w:rPr>
        <w:t>5.</w:t>
      </w:r>
      <w:r w:rsidRPr="00A66560">
        <w:rPr>
          <w:rFonts w:ascii="Arial" w:eastAsia="Arial" w:hAnsi="Arial" w:cs="Arial"/>
          <w:bCs/>
        </w:rPr>
        <w:tab/>
        <w:t xml:space="preserve">Was the overall impression of the strength and quality of the </w:t>
      </w:r>
      <w:r w:rsidR="00E222DD" w:rsidRPr="00A66560">
        <w:rPr>
          <w:rFonts w:ascii="Arial" w:eastAsia="Arial" w:hAnsi="Arial" w:cs="Arial"/>
          <w:bCs/>
        </w:rPr>
        <w:t>contractor’s</w:t>
      </w:r>
      <w:r w:rsidRPr="00A66560">
        <w:rPr>
          <w:rFonts w:ascii="Arial" w:eastAsia="Arial" w:hAnsi="Arial" w:cs="Arial"/>
          <w:bCs/>
        </w:rPr>
        <w:t xml:space="preserve"> solution positive?</w:t>
      </w:r>
    </w:p>
    <w:p w14:paraId="512507FE" w14:textId="72A54C69" w:rsidR="00B30399" w:rsidRPr="00A66560" w:rsidRDefault="00B30399" w:rsidP="00B30399">
      <w:pPr>
        <w:spacing w:after="200" w:line="360" w:lineRule="auto"/>
        <w:jc w:val="both"/>
        <w:rPr>
          <w:rFonts w:ascii="Arial" w:eastAsia="Arial" w:hAnsi="Arial" w:cs="Arial"/>
          <w:bCs/>
        </w:rPr>
      </w:pPr>
      <w:r w:rsidRPr="00A66560">
        <w:rPr>
          <w:rFonts w:ascii="Arial" w:eastAsia="Arial" w:hAnsi="Arial" w:cs="Arial"/>
          <w:bCs/>
        </w:rPr>
        <w:lastRenderedPageBreak/>
        <w:t xml:space="preserve">Each of the criteria is worth 10 points, for a total possible 50 points. Each </w:t>
      </w:r>
      <w:r w:rsidR="00E222DD" w:rsidRPr="00A66560">
        <w:rPr>
          <w:rFonts w:ascii="Arial" w:eastAsia="Arial" w:hAnsi="Arial" w:cs="Arial"/>
          <w:bCs/>
        </w:rPr>
        <w:t>contractor</w:t>
      </w:r>
      <w:r w:rsidRPr="00A66560">
        <w:rPr>
          <w:rFonts w:ascii="Arial" w:eastAsia="Arial" w:hAnsi="Arial" w:cs="Arial"/>
          <w:bCs/>
        </w:rPr>
        <w:t xml:space="preserve"> will have 45 minutes for their presentation followed by 15 minutes for questions, if any. Each participating </w:t>
      </w:r>
      <w:r w:rsidR="00E222DD" w:rsidRPr="00A66560">
        <w:rPr>
          <w:rFonts w:ascii="Arial" w:eastAsia="Arial" w:hAnsi="Arial" w:cs="Arial"/>
          <w:bCs/>
        </w:rPr>
        <w:t>contractor</w:t>
      </w:r>
      <w:r w:rsidRPr="00A66560">
        <w:rPr>
          <w:rFonts w:ascii="Arial" w:eastAsia="Arial" w:hAnsi="Arial" w:cs="Arial"/>
          <w:bCs/>
        </w:rPr>
        <w:t xml:space="preserve"> will receive a communication from </w:t>
      </w:r>
      <w:hyperlink r:id="rId29" w:history="1">
        <w:r w:rsidR="00A75305" w:rsidRPr="00A66560">
          <w:rPr>
            <w:rStyle w:val="Hyperlink"/>
            <w:rFonts w:ascii="Arial" w:eastAsia="Arial" w:hAnsi="Arial" w:cs="Arial"/>
            <w:bCs/>
          </w:rPr>
          <w:t>medicaid.procurement@salud.pr.gov</w:t>
        </w:r>
      </w:hyperlink>
      <w:r w:rsidR="00A75305" w:rsidRPr="00A66560">
        <w:rPr>
          <w:rFonts w:ascii="Arial" w:eastAsia="Arial" w:hAnsi="Arial" w:cs="Arial"/>
          <w:bCs/>
        </w:rPr>
        <w:t xml:space="preserve"> </w:t>
      </w:r>
      <w:r w:rsidRPr="00A66560">
        <w:rPr>
          <w:rFonts w:ascii="Arial" w:eastAsia="Arial" w:hAnsi="Arial" w:cs="Arial"/>
          <w:bCs/>
        </w:rPr>
        <w:t xml:space="preserve">with their respective time slot for their presentation. </w:t>
      </w:r>
    </w:p>
    <w:p w14:paraId="4912F071" w14:textId="60FFBF19" w:rsidR="00D62165" w:rsidRPr="00A66560" w:rsidRDefault="00B30399" w:rsidP="00B30399">
      <w:pPr>
        <w:spacing w:after="200" w:line="360" w:lineRule="auto"/>
        <w:jc w:val="both"/>
        <w:rPr>
          <w:rFonts w:ascii="Arial" w:eastAsia="Arial" w:hAnsi="Arial" w:cs="Arial"/>
          <w:bCs/>
        </w:rPr>
      </w:pPr>
      <w:r w:rsidRPr="00A66560">
        <w:rPr>
          <w:rFonts w:ascii="Arial" w:eastAsia="Arial" w:hAnsi="Arial" w:cs="Arial"/>
          <w:bCs/>
        </w:rPr>
        <w:t xml:space="preserve">The </w:t>
      </w:r>
      <w:r w:rsidR="005B7EE1" w:rsidRPr="00A66560">
        <w:rPr>
          <w:rFonts w:ascii="Arial" w:eastAsia="Arial" w:hAnsi="Arial" w:cs="Arial"/>
          <w:bCs/>
        </w:rPr>
        <w:t>contractors</w:t>
      </w:r>
      <w:r w:rsidRPr="00A66560">
        <w:rPr>
          <w:rFonts w:ascii="Arial" w:eastAsia="Arial" w:hAnsi="Arial" w:cs="Arial"/>
          <w:bCs/>
        </w:rPr>
        <w:t xml:space="preserve"> are hereby advised that the presentations will not lead to changes in scoring in parts of the evaluation already addres</w:t>
      </w:r>
      <w:r w:rsidR="005B7EE1" w:rsidRPr="00A66560">
        <w:rPr>
          <w:rFonts w:ascii="Arial" w:eastAsia="Arial" w:hAnsi="Arial" w:cs="Arial"/>
          <w:bCs/>
        </w:rPr>
        <w:t xml:space="preserve">sed by the technical proposals. </w:t>
      </w:r>
      <w:r w:rsidRPr="00A66560">
        <w:rPr>
          <w:rFonts w:ascii="Arial" w:eastAsia="Arial" w:hAnsi="Arial" w:cs="Arial"/>
          <w:bCs/>
        </w:rPr>
        <w:t xml:space="preserve">The </w:t>
      </w:r>
      <w:r w:rsidR="005B7EE1" w:rsidRPr="00A66560">
        <w:rPr>
          <w:rFonts w:ascii="Arial" w:eastAsia="Arial" w:hAnsi="Arial" w:cs="Arial"/>
          <w:bCs/>
        </w:rPr>
        <w:t>contractors</w:t>
      </w:r>
      <w:r w:rsidRPr="00A66560">
        <w:rPr>
          <w:rFonts w:ascii="Arial" w:eastAsia="Arial" w:hAnsi="Arial" w:cs="Arial"/>
          <w:bCs/>
        </w:rPr>
        <w:t xml:space="preserve"> will be evaluated following the c</w:t>
      </w:r>
      <w:r w:rsidR="005B7EE1" w:rsidRPr="00A66560">
        <w:rPr>
          <w:rFonts w:ascii="Arial" w:eastAsia="Arial" w:hAnsi="Arial" w:cs="Arial"/>
          <w:bCs/>
        </w:rPr>
        <w:t xml:space="preserve">riteria established in </w:t>
      </w:r>
      <w:r w:rsidR="005B7EE1" w:rsidRPr="00A66560">
        <w:rPr>
          <w:rFonts w:ascii="Arial" w:eastAsia="Arial" w:hAnsi="Arial" w:cs="Arial"/>
          <w:b/>
          <w:bCs/>
        </w:rPr>
        <w:t>Section 5</w:t>
      </w:r>
      <w:r w:rsidRPr="00A66560">
        <w:rPr>
          <w:rFonts w:ascii="Arial" w:eastAsia="Arial" w:hAnsi="Arial" w:cs="Arial"/>
          <w:b/>
          <w:bCs/>
        </w:rPr>
        <w:t>.2</w:t>
      </w:r>
      <w:r w:rsidR="005B7EE1" w:rsidRPr="00A66560">
        <w:rPr>
          <w:rFonts w:ascii="Arial" w:eastAsia="Arial" w:hAnsi="Arial" w:cs="Arial"/>
          <w:b/>
          <w:bCs/>
        </w:rPr>
        <w:t>:</w:t>
      </w:r>
      <w:r w:rsidRPr="00A66560">
        <w:rPr>
          <w:rFonts w:ascii="Arial" w:eastAsia="Arial" w:hAnsi="Arial" w:cs="Arial"/>
          <w:b/>
          <w:bCs/>
        </w:rPr>
        <w:t xml:space="preserve"> Evaluation Criteria</w:t>
      </w:r>
      <w:r w:rsidRPr="00A66560">
        <w:rPr>
          <w:rFonts w:ascii="Arial" w:eastAsia="Arial" w:hAnsi="Arial" w:cs="Arial"/>
          <w:bCs/>
        </w:rPr>
        <w:t xml:space="preserve"> of the RFP.</w:t>
      </w:r>
    </w:p>
    <w:p w14:paraId="65515949" w14:textId="712CA694" w:rsidR="004B3B73" w:rsidRPr="00A66560" w:rsidRDefault="004B3B73" w:rsidP="004B3B73">
      <w:pPr>
        <w:keepNext/>
        <w:keepLines/>
        <w:spacing w:before="200" w:after="120" w:line="360" w:lineRule="auto"/>
        <w:outlineLvl w:val="1"/>
        <w:rPr>
          <w:rFonts w:ascii="Arial" w:eastAsiaTheme="majorEastAsia" w:hAnsi="Arial" w:cs="Arial"/>
          <w:b/>
          <w:sz w:val="24"/>
          <w:szCs w:val="24"/>
        </w:rPr>
      </w:pPr>
      <w:bookmarkStart w:id="66" w:name="_Toc199756215"/>
      <w:r w:rsidRPr="00A66560">
        <w:rPr>
          <w:rFonts w:ascii="Arial" w:eastAsiaTheme="majorEastAsia" w:hAnsi="Arial" w:cs="Arial"/>
          <w:b/>
          <w:sz w:val="24"/>
          <w:szCs w:val="24"/>
        </w:rPr>
        <w:t>5.</w:t>
      </w:r>
      <w:r w:rsidR="00BD5722" w:rsidRPr="00A66560">
        <w:rPr>
          <w:rFonts w:ascii="Arial" w:eastAsiaTheme="majorEastAsia" w:hAnsi="Arial" w:cs="Arial"/>
          <w:b/>
          <w:sz w:val="24"/>
          <w:szCs w:val="24"/>
        </w:rPr>
        <w:t>7</w:t>
      </w:r>
      <w:r w:rsidRPr="00A66560">
        <w:rPr>
          <w:rFonts w:ascii="Arial" w:eastAsiaTheme="majorEastAsia" w:hAnsi="Arial" w:cs="Arial"/>
          <w:b/>
          <w:sz w:val="24"/>
          <w:szCs w:val="24"/>
        </w:rPr>
        <w:tab/>
      </w:r>
      <w:r w:rsidR="00E565D1" w:rsidRPr="00A66560">
        <w:rPr>
          <w:rFonts w:ascii="Arial" w:eastAsiaTheme="majorEastAsia" w:hAnsi="Arial" w:cs="Arial"/>
          <w:b/>
          <w:sz w:val="24"/>
          <w:szCs w:val="24"/>
        </w:rPr>
        <w:t>Cost Proposal Opening and Evaluation</w:t>
      </w:r>
      <w:bookmarkEnd w:id="66"/>
    </w:p>
    <w:p w14:paraId="0D6913DD" w14:textId="77777777" w:rsidR="001369C1" w:rsidRPr="00A66560" w:rsidRDefault="001369C1" w:rsidP="00FA3787">
      <w:pPr>
        <w:spacing w:after="200" w:line="360" w:lineRule="auto"/>
        <w:jc w:val="both"/>
        <w:rPr>
          <w:rFonts w:ascii="Arial" w:eastAsia="Arial" w:hAnsi="Arial" w:cs="Arial"/>
          <w:bCs/>
        </w:rPr>
      </w:pPr>
      <w:r w:rsidRPr="00A66560">
        <w:rPr>
          <w:rFonts w:ascii="Arial" w:eastAsia="Arial" w:hAnsi="Arial" w:cs="Arial"/>
          <w:bCs/>
        </w:rPr>
        <w:t>All cost bids received will be opened after the evaluation of technical proposals is complete. Cost bids for disqualified proposals or proposals that were otherwise not selected to move forward to cost evaluations will be opened for record-keeping purposes only and will not be evaluated or considered. Once opened, the cost proposals will be provided to the evaluation committee for cost evaluation.</w:t>
      </w:r>
    </w:p>
    <w:p w14:paraId="132BB804" w14:textId="4D5A2461" w:rsidR="001369C1" w:rsidRDefault="001369C1" w:rsidP="00FA3787">
      <w:pPr>
        <w:spacing w:after="200" w:line="360" w:lineRule="auto"/>
        <w:jc w:val="both"/>
        <w:rPr>
          <w:rFonts w:ascii="Arial" w:eastAsia="Arial" w:hAnsi="Arial" w:cs="Arial"/>
          <w:bCs/>
        </w:rPr>
      </w:pPr>
      <w:r w:rsidRPr="00A66560">
        <w:rPr>
          <w:rFonts w:ascii="Arial" w:eastAsia="Arial" w:hAnsi="Arial" w:cs="Arial"/>
          <w:bCs/>
        </w:rPr>
        <w:t xml:space="preserve">Each cost proposal, for </w:t>
      </w:r>
      <w:r w:rsidR="005B7EE1" w:rsidRPr="00A66560">
        <w:rPr>
          <w:rFonts w:ascii="Arial" w:eastAsia="Arial" w:hAnsi="Arial" w:cs="Arial"/>
          <w:bCs/>
        </w:rPr>
        <w:t>contractors</w:t>
      </w:r>
      <w:r w:rsidRPr="00A66560">
        <w:rPr>
          <w:rFonts w:ascii="Arial" w:eastAsia="Arial" w:hAnsi="Arial" w:cs="Arial"/>
          <w:bCs/>
        </w:rPr>
        <w:t xml:space="preserve"> who are selected to move forward to cost proposal evaluations, will be scored according to the following formula:</w:t>
      </w:r>
    </w:p>
    <w:p w14:paraId="611D3C49" w14:textId="21CE81EA" w:rsidR="00656977" w:rsidRPr="00656977" w:rsidRDefault="61B8EFCD" w:rsidP="7695DD97">
      <w:pPr>
        <w:jc w:val="center"/>
      </w:pPr>
      <w:r>
        <w:rPr>
          <w:noProof/>
        </w:rPr>
        <w:drawing>
          <wp:inline distT="0" distB="0" distL="0" distR="0" wp14:anchorId="771BDD9E" wp14:editId="3195BD14">
            <wp:extent cx="4772025" cy="361950"/>
            <wp:effectExtent l="0" t="0" r="0" b="0"/>
            <wp:docPr id="628886547" name="Picture 62888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772025" cy="361950"/>
                    </a:xfrm>
                    <a:prstGeom prst="rect">
                      <a:avLst/>
                    </a:prstGeom>
                  </pic:spPr>
                </pic:pic>
              </a:graphicData>
            </a:graphic>
          </wp:inline>
        </w:drawing>
      </w:r>
    </w:p>
    <w:p w14:paraId="3A5371CD" w14:textId="77777777" w:rsidR="001369C1" w:rsidRPr="00A66560" w:rsidRDefault="001369C1" w:rsidP="006755AD">
      <w:pPr>
        <w:spacing w:after="0" w:line="360" w:lineRule="auto"/>
        <w:jc w:val="both"/>
        <w:rPr>
          <w:rFonts w:ascii="Arial" w:eastAsia="Arial" w:hAnsi="Arial" w:cs="Arial"/>
          <w:bCs/>
        </w:rPr>
      </w:pPr>
    </w:p>
    <w:p w14:paraId="044D7214" w14:textId="788C52DA" w:rsidR="001369C1" w:rsidRPr="00A66560" w:rsidRDefault="001369C1" w:rsidP="00FA3787">
      <w:pPr>
        <w:spacing w:after="200" w:line="360" w:lineRule="auto"/>
        <w:jc w:val="both"/>
        <w:rPr>
          <w:rFonts w:ascii="Arial" w:eastAsia="Arial" w:hAnsi="Arial" w:cs="Arial"/>
          <w:bCs/>
        </w:rPr>
      </w:pPr>
      <w:r w:rsidRPr="00A66560">
        <w:rPr>
          <w:rFonts w:ascii="Arial" w:eastAsia="Arial" w:hAnsi="Arial" w:cs="Arial"/>
          <w:bCs/>
        </w:rPr>
        <w:t>PRMP reserves the right to disqualify a proposal based upon deficiencies in the technical proposal even after the cost proposal evaluation is completed.</w:t>
      </w:r>
    </w:p>
    <w:p w14:paraId="61568725" w14:textId="4D33A15E" w:rsidR="384D4B22" w:rsidRDefault="384D4B22" w:rsidP="3EE325B9">
      <w:pPr>
        <w:spacing w:after="200" w:line="360" w:lineRule="auto"/>
        <w:jc w:val="both"/>
        <w:rPr>
          <w:rFonts w:ascii="Arial" w:eastAsia="Arial" w:hAnsi="Arial" w:cs="Arial"/>
        </w:rPr>
      </w:pPr>
      <w:r w:rsidRPr="3EE325B9">
        <w:rPr>
          <w:rFonts w:ascii="Arial" w:eastAsia="Arial" w:hAnsi="Arial" w:cs="Arial"/>
        </w:rPr>
        <w:t xml:space="preserve">The cost proposal should reflect the cost per deliverable. The contractor will be compensated on a per-deliverable basis, in accordance with the rates the contractor will outlined in the Cost Proposal Table. </w:t>
      </w:r>
      <w:r w:rsidRPr="7695DD97">
        <w:rPr>
          <w:rFonts w:ascii="Arial" w:eastAsia="Arial" w:hAnsi="Arial" w:cs="Arial"/>
        </w:rPr>
        <w:t>Payment will not be based on hours worked.</w:t>
      </w:r>
    </w:p>
    <w:p w14:paraId="36DB358C" w14:textId="1F73393B" w:rsidR="384D4B22" w:rsidRDefault="384D4B22" w:rsidP="3EE325B9">
      <w:pPr>
        <w:spacing w:after="200" w:line="360" w:lineRule="auto"/>
        <w:jc w:val="both"/>
      </w:pPr>
      <w:r w:rsidRPr="3EE325B9">
        <w:rPr>
          <w:rFonts w:ascii="Arial" w:eastAsia="Arial" w:hAnsi="Arial" w:cs="Arial"/>
        </w:rPr>
        <w:t>Each deliverable must meet the quality standards and expectations established by the Puerto Rico Medicaid Program (PRMP). Upon review and approval by the MFP Project Lead, the contractor may submit an invoice for the approved deliverable. No payment shall be issued for any deliverable that has not received prior approval from the MFP Lead</w:t>
      </w:r>
      <w:r w:rsidR="54104C76" w:rsidRPr="7695DD97">
        <w:rPr>
          <w:rFonts w:ascii="Arial" w:eastAsia="Arial" w:hAnsi="Arial" w:cs="Arial"/>
        </w:rPr>
        <w:t>.</w:t>
      </w:r>
    </w:p>
    <w:p w14:paraId="1222F17B" w14:textId="3A36E42E" w:rsidR="00AA2568" w:rsidRPr="009B05D4" w:rsidRDefault="001369C1" w:rsidP="00FA3787">
      <w:pPr>
        <w:spacing w:after="200" w:line="360" w:lineRule="auto"/>
        <w:jc w:val="both"/>
        <w:rPr>
          <w:rFonts w:ascii="Arial" w:eastAsia="Arial" w:hAnsi="Arial" w:cs="Arial"/>
        </w:rPr>
      </w:pPr>
      <w:r w:rsidRPr="00A66560">
        <w:rPr>
          <w:rFonts w:ascii="Arial" w:eastAsia="Arial" w:hAnsi="Arial" w:cs="Arial"/>
          <w:bCs/>
        </w:rPr>
        <w:t xml:space="preserve">The evaluation committee will review the cost proposals, assign points, and make a final recommendation for </w:t>
      </w:r>
      <w:r w:rsidR="00910366" w:rsidRPr="00A66560">
        <w:rPr>
          <w:rFonts w:ascii="Arial" w:eastAsia="Arial" w:hAnsi="Arial" w:cs="Arial"/>
          <w:bCs/>
        </w:rPr>
        <w:t>contractor</w:t>
      </w:r>
      <w:r w:rsidRPr="00A66560">
        <w:rPr>
          <w:rFonts w:ascii="Arial" w:eastAsia="Arial" w:hAnsi="Arial" w:cs="Arial"/>
          <w:bCs/>
        </w:rPr>
        <w:t xml:space="preserve"> contract award to PRMP.</w:t>
      </w:r>
    </w:p>
    <w:p w14:paraId="051E1BA3" w14:textId="401CC973" w:rsidR="004B3B73" w:rsidRPr="00A66560" w:rsidRDefault="004B3B73" w:rsidP="004B3B73">
      <w:pPr>
        <w:keepNext/>
        <w:keepLines/>
        <w:spacing w:before="200" w:after="120" w:line="360" w:lineRule="auto"/>
        <w:outlineLvl w:val="1"/>
        <w:rPr>
          <w:rFonts w:ascii="Arial" w:eastAsiaTheme="majorEastAsia" w:hAnsi="Arial" w:cs="Arial"/>
          <w:b/>
          <w:sz w:val="24"/>
          <w:szCs w:val="24"/>
        </w:rPr>
      </w:pPr>
      <w:bookmarkStart w:id="67" w:name="_Toc199756216"/>
      <w:r w:rsidRPr="004C6251">
        <w:rPr>
          <w:rFonts w:ascii="Arial" w:eastAsiaTheme="majorEastAsia" w:hAnsi="Arial" w:cs="Arial"/>
          <w:b/>
          <w:sz w:val="24"/>
          <w:szCs w:val="24"/>
        </w:rPr>
        <w:lastRenderedPageBreak/>
        <w:t>5.</w:t>
      </w:r>
      <w:r w:rsidR="00BD5722" w:rsidRPr="004C6251">
        <w:rPr>
          <w:rFonts w:ascii="Arial" w:eastAsiaTheme="majorEastAsia" w:hAnsi="Arial" w:cs="Arial"/>
          <w:b/>
          <w:sz w:val="24"/>
          <w:szCs w:val="24"/>
        </w:rPr>
        <w:t>8</w:t>
      </w:r>
      <w:r w:rsidRPr="004C6251">
        <w:rPr>
          <w:rFonts w:ascii="Arial" w:eastAsiaTheme="majorEastAsia" w:hAnsi="Arial" w:cs="Arial"/>
          <w:b/>
          <w:sz w:val="24"/>
          <w:szCs w:val="24"/>
        </w:rPr>
        <w:tab/>
      </w:r>
      <w:r w:rsidR="00E565D1" w:rsidRPr="004C6251">
        <w:rPr>
          <w:rFonts w:ascii="Arial" w:eastAsiaTheme="majorEastAsia" w:hAnsi="Arial" w:cs="Arial"/>
          <w:b/>
          <w:sz w:val="24"/>
          <w:szCs w:val="24"/>
        </w:rPr>
        <w:t>Reference Checks</w:t>
      </w:r>
      <w:bookmarkEnd w:id="67"/>
    </w:p>
    <w:p w14:paraId="7249DEE7" w14:textId="66DC84FC" w:rsidR="00AA2568" w:rsidRPr="00A66560" w:rsidRDefault="00094BC5" w:rsidP="00FA3787">
      <w:pPr>
        <w:spacing w:after="200" w:line="360" w:lineRule="auto"/>
        <w:jc w:val="both"/>
        <w:rPr>
          <w:rFonts w:ascii="Arial" w:eastAsia="Arial" w:hAnsi="Arial" w:cs="Arial"/>
        </w:rPr>
      </w:pPr>
      <w:r w:rsidRPr="00A66560">
        <w:rPr>
          <w:rFonts w:ascii="Arial" w:eastAsia="Arial" w:hAnsi="Arial" w:cs="Arial"/>
        </w:rPr>
        <w:t xml:space="preserve">PRMP may conduct reference checks to verify and validate the past performance of the </w:t>
      </w:r>
      <w:r w:rsidR="009C1BCA" w:rsidRPr="00A66560">
        <w:rPr>
          <w:rFonts w:ascii="Arial" w:eastAsia="Arial" w:hAnsi="Arial" w:cs="Arial"/>
          <w:bCs/>
        </w:rPr>
        <w:t>contractor</w:t>
      </w:r>
      <w:r w:rsidRPr="00A66560">
        <w:rPr>
          <w:rFonts w:ascii="Arial" w:eastAsia="Arial" w:hAnsi="Arial" w:cs="Arial"/>
        </w:rPr>
        <w:t xml:space="preserve"> a</w:t>
      </w:r>
      <w:r w:rsidR="009C1BCA" w:rsidRPr="00A66560">
        <w:rPr>
          <w:rFonts w:ascii="Arial" w:eastAsia="Arial" w:hAnsi="Arial" w:cs="Arial"/>
        </w:rPr>
        <w:t xml:space="preserve">nd its proposed subcontractors. </w:t>
      </w:r>
      <w:r w:rsidRPr="00A66560">
        <w:rPr>
          <w:rFonts w:ascii="Arial" w:eastAsia="Arial" w:hAnsi="Arial" w:cs="Arial"/>
        </w:rPr>
        <w:t xml:space="preserve">Refer to </w:t>
      </w:r>
      <w:r w:rsidR="009C1BCA" w:rsidRPr="004C6251">
        <w:rPr>
          <w:rFonts w:ascii="Arial" w:eastAsia="Arial" w:hAnsi="Arial" w:cs="Arial"/>
          <w:bCs/>
          <w:i/>
        </w:rPr>
        <w:t>Contractor</w:t>
      </w:r>
      <w:r w:rsidRPr="004C6251">
        <w:rPr>
          <w:rFonts w:ascii="Arial" w:eastAsia="Arial" w:hAnsi="Arial" w:cs="Arial"/>
          <w:i/>
        </w:rPr>
        <w:t xml:space="preserve"> References</w:t>
      </w:r>
      <w:r w:rsidRPr="004C6251">
        <w:rPr>
          <w:rFonts w:ascii="Arial" w:eastAsia="Arial" w:hAnsi="Arial" w:cs="Arial"/>
        </w:rPr>
        <w:t xml:space="preserve"> in </w:t>
      </w:r>
      <w:r w:rsidRPr="004C6251">
        <w:rPr>
          <w:rFonts w:ascii="Arial" w:eastAsia="Arial" w:hAnsi="Arial" w:cs="Arial"/>
          <w:b/>
        </w:rPr>
        <w:t xml:space="preserve">Attachment C: </w:t>
      </w:r>
      <w:r w:rsidR="009B0ADC" w:rsidRPr="004C6251">
        <w:rPr>
          <w:rFonts w:ascii="Arial" w:eastAsia="Arial" w:hAnsi="Arial" w:cs="Arial"/>
          <w:b/>
        </w:rPr>
        <w:t>Contractor</w:t>
      </w:r>
      <w:r w:rsidRPr="004C6251">
        <w:rPr>
          <w:rFonts w:ascii="Arial" w:eastAsia="Arial" w:hAnsi="Arial" w:cs="Arial"/>
          <w:b/>
        </w:rPr>
        <w:t xml:space="preserve"> Qualifications and Experience</w:t>
      </w:r>
      <w:r w:rsidRPr="00A66560">
        <w:rPr>
          <w:rFonts w:ascii="Arial" w:eastAsia="Arial" w:hAnsi="Arial" w:cs="Arial"/>
        </w:rPr>
        <w:t xml:space="preserve"> for the </w:t>
      </w:r>
      <w:r w:rsidR="009C1BCA" w:rsidRPr="00A66560">
        <w:rPr>
          <w:rFonts w:ascii="Arial" w:eastAsia="Arial" w:hAnsi="Arial" w:cs="Arial"/>
          <w:bCs/>
        </w:rPr>
        <w:t>contractor</w:t>
      </w:r>
      <w:r w:rsidR="009C1BCA" w:rsidRPr="00A66560">
        <w:rPr>
          <w:rFonts w:ascii="Arial" w:eastAsia="Arial" w:hAnsi="Arial" w:cs="Arial"/>
        </w:rPr>
        <w:t xml:space="preserve"> reference criterion. </w:t>
      </w:r>
      <w:r w:rsidRPr="00A66560">
        <w:rPr>
          <w:rFonts w:ascii="Arial" w:eastAsia="Arial" w:hAnsi="Arial" w:cs="Arial"/>
        </w:rPr>
        <w:t xml:space="preserve">See </w:t>
      </w:r>
      <w:r w:rsidRPr="00A66560">
        <w:rPr>
          <w:rFonts w:ascii="Arial" w:eastAsia="Arial" w:hAnsi="Arial" w:cs="Arial"/>
          <w:b/>
        </w:rPr>
        <w:t>Appendix 5: Procurement Library</w:t>
      </w:r>
      <w:r w:rsidRPr="00A66560">
        <w:rPr>
          <w:rFonts w:ascii="Arial" w:eastAsia="Arial" w:hAnsi="Arial" w:cs="Arial"/>
        </w:rPr>
        <w:t xml:space="preserve">, </w:t>
      </w:r>
      <w:hyperlink r:id="rId31" w:anchor="google_vignette" w:history="1">
        <w:r w:rsidRPr="00A01942">
          <w:rPr>
            <w:rStyle w:val="Hyperlink"/>
            <w:rFonts w:ascii="Arial" w:eastAsia="Arial" w:hAnsi="Arial" w:cs="Arial"/>
          </w:rPr>
          <w:t>PL-00</w:t>
        </w:r>
        <w:r w:rsidR="7731EA78" w:rsidRPr="00A01942">
          <w:rPr>
            <w:rStyle w:val="Hyperlink"/>
            <w:rFonts w:ascii="Arial" w:eastAsia="Arial" w:hAnsi="Arial" w:cs="Arial"/>
          </w:rPr>
          <w:t>6</w:t>
        </w:r>
      </w:hyperlink>
      <w:r w:rsidRPr="00A66560">
        <w:rPr>
          <w:rFonts w:ascii="Arial" w:eastAsia="Arial" w:hAnsi="Arial" w:cs="Arial"/>
        </w:rPr>
        <w:t xml:space="preserve"> for a ruling by the Puerto Rico Supreme Court regarding </w:t>
      </w:r>
      <w:r w:rsidR="009C1BCA" w:rsidRPr="00A66560">
        <w:rPr>
          <w:rFonts w:ascii="Arial" w:eastAsia="Arial" w:hAnsi="Arial" w:cs="Arial"/>
          <w:bCs/>
        </w:rPr>
        <w:t>contractor</w:t>
      </w:r>
      <w:r w:rsidRPr="00A66560">
        <w:rPr>
          <w:rFonts w:ascii="Arial" w:eastAsia="Arial" w:hAnsi="Arial" w:cs="Arial"/>
        </w:rPr>
        <w:t xml:space="preserve"> and staff qualifica</w:t>
      </w:r>
      <w:r w:rsidR="009C1BCA" w:rsidRPr="00A66560">
        <w:rPr>
          <w:rFonts w:ascii="Arial" w:eastAsia="Arial" w:hAnsi="Arial" w:cs="Arial"/>
        </w:rPr>
        <w:t>tions and other considerations.</w:t>
      </w:r>
      <w:r w:rsidR="00B95BF8">
        <w:rPr>
          <w:rFonts w:ascii="Arial" w:eastAsia="Arial" w:hAnsi="Arial" w:cs="Arial"/>
        </w:rPr>
        <w:t xml:space="preserve"> </w:t>
      </w:r>
      <w:r w:rsidRPr="00A66560">
        <w:rPr>
          <w:rFonts w:ascii="Arial" w:eastAsia="Arial" w:hAnsi="Arial" w:cs="Arial"/>
        </w:rPr>
        <w:t xml:space="preserve">The </w:t>
      </w:r>
      <w:r w:rsidR="009B2264" w:rsidRPr="00A66560">
        <w:rPr>
          <w:rFonts w:ascii="Arial" w:eastAsia="Arial" w:hAnsi="Arial" w:cs="Arial"/>
        </w:rPr>
        <w:t>decision provided</w:t>
      </w:r>
      <w:r w:rsidRPr="00A66560">
        <w:rPr>
          <w:rFonts w:ascii="Arial" w:eastAsia="Arial" w:hAnsi="Arial" w:cs="Arial"/>
        </w:rPr>
        <w:t xml:space="preserve"> in </w:t>
      </w:r>
      <w:hyperlink r:id="rId32" w:anchor="google_vignette" w:history="1">
        <w:r w:rsidR="00693386" w:rsidRPr="00C32BC5">
          <w:rPr>
            <w:rStyle w:val="Hyperlink"/>
            <w:rFonts w:ascii="Arial" w:eastAsia="Arial" w:hAnsi="Arial" w:cs="Arial"/>
          </w:rPr>
          <w:t>PL-006</w:t>
        </w:r>
      </w:hyperlink>
      <w:r w:rsidRPr="00A66560">
        <w:rPr>
          <w:rFonts w:ascii="Arial" w:eastAsia="Arial" w:hAnsi="Arial" w:cs="Arial"/>
        </w:rPr>
        <w:t xml:space="preserve"> clarifies that the experience of a company or corporation is not separate from the experience of the people who work for or are engaged by the company. If </w:t>
      </w:r>
      <w:r w:rsidR="009C1BCA" w:rsidRPr="00A66560">
        <w:rPr>
          <w:rFonts w:ascii="Arial" w:eastAsia="Arial" w:hAnsi="Arial" w:cs="Arial"/>
          <w:bCs/>
        </w:rPr>
        <w:t>contractors</w:t>
      </w:r>
      <w:r w:rsidRPr="00A66560">
        <w:rPr>
          <w:rFonts w:ascii="Arial" w:eastAsia="Arial" w:hAnsi="Arial" w:cs="Arial"/>
        </w:rPr>
        <w:t xml:space="preserve"> propose key personnel that have been recently hired, for instance, if those key personnel have the appropriate length and breadth of experience, </w:t>
      </w:r>
      <w:r w:rsidR="009C1BCA" w:rsidRPr="00A66560">
        <w:rPr>
          <w:rFonts w:ascii="Arial" w:eastAsia="Arial" w:hAnsi="Arial" w:cs="Arial"/>
        </w:rPr>
        <w:t xml:space="preserve">then that should be acceptable. </w:t>
      </w:r>
      <w:r w:rsidR="009C1BCA" w:rsidRPr="00A66560">
        <w:rPr>
          <w:rFonts w:ascii="Arial" w:eastAsia="Arial" w:hAnsi="Arial" w:cs="Arial"/>
          <w:bCs/>
        </w:rPr>
        <w:t>Contractors</w:t>
      </w:r>
      <w:r w:rsidRPr="00A66560">
        <w:rPr>
          <w:rFonts w:ascii="Arial" w:eastAsia="Arial" w:hAnsi="Arial" w:cs="Arial"/>
        </w:rPr>
        <w:t xml:space="preserve"> may leverage their key personnel experience as company experience </w:t>
      </w:r>
      <w:r w:rsidR="00D44A0B" w:rsidRPr="00A66560">
        <w:rPr>
          <w:rFonts w:ascii="Arial" w:eastAsia="Arial" w:hAnsi="Arial" w:cs="Arial"/>
        </w:rPr>
        <w:t>if</w:t>
      </w:r>
      <w:r w:rsidRPr="00A66560">
        <w:rPr>
          <w:rFonts w:ascii="Arial" w:eastAsia="Arial" w:hAnsi="Arial" w:cs="Arial"/>
        </w:rPr>
        <w:t xml:space="preserve"> it meets the terms required by the RFP for references and experience. It will not affect how references are scored or their weight.</w:t>
      </w:r>
    </w:p>
    <w:p w14:paraId="0995B961" w14:textId="3197925B" w:rsidR="00FA3787" w:rsidRPr="00A66560" w:rsidRDefault="00FA3787" w:rsidP="00230FDD">
      <w:pPr>
        <w:keepNext/>
        <w:keepLines/>
        <w:numPr>
          <w:ilvl w:val="0"/>
          <w:numId w:val="21"/>
        </w:numPr>
        <w:spacing w:after="200" w:line="276" w:lineRule="auto"/>
        <w:outlineLvl w:val="0"/>
        <w:rPr>
          <w:rFonts w:ascii="Arial" w:eastAsia="Calibri" w:hAnsi="Arial" w:cs="Arial"/>
          <w:sz w:val="40"/>
          <w:szCs w:val="40"/>
        </w:rPr>
      </w:pPr>
      <w:r w:rsidRPr="00A66560">
        <w:rPr>
          <w:rFonts w:ascii="Arial" w:eastAsia="Calibri" w:hAnsi="Arial" w:cs="Arial"/>
          <w:sz w:val="40"/>
          <w:szCs w:val="40"/>
        </w:rPr>
        <w:t xml:space="preserve"> </w:t>
      </w:r>
      <w:bookmarkStart w:id="68" w:name="_Toc199756217"/>
      <w:r w:rsidRPr="00A66560">
        <w:rPr>
          <w:rFonts w:ascii="Arial" w:eastAsia="Calibri" w:hAnsi="Arial" w:cs="Arial"/>
          <w:sz w:val="40"/>
          <w:szCs w:val="40"/>
        </w:rPr>
        <w:t>Contract Award Process</w:t>
      </w:r>
      <w:bookmarkEnd w:id="68"/>
    </w:p>
    <w:p w14:paraId="0797DF03" w14:textId="116CC786" w:rsidR="00915E1E" w:rsidRPr="00A66560" w:rsidRDefault="004E3C0A" w:rsidP="00377DC7">
      <w:pPr>
        <w:spacing w:after="200" w:line="360" w:lineRule="auto"/>
        <w:jc w:val="both"/>
        <w:rPr>
          <w:rFonts w:ascii="Arial" w:eastAsiaTheme="minorEastAsia" w:hAnsi="Arial" w:cs="Arial"/>
        </w:rPr>
      </w:pPr>
      <w:bookmarkStart w:id="69" w:name="_Toc172267537"/>
      <w:bookmarkStart w:id="70" w:name="_Toc1384102261"/>
      <w:bookmarkStart w:id="71" w:name="_Toc81948365"/>
      <w:bookmarkStart w:id="72" w:name="_Toc81942670"/>
      <w:bookmarkStart w:id="73" w:name="_Toc81930092"/>
      <w:bookmarkStart w:id="74" w:name="_Toc81923573"/>
      <w:bookmarkStart w:id="75" w:name="_Toc81571864"/>
      <w:r w:rsidRPr="00A66560">
        <w:rPr>
          <w:rFonts w:ascii="Arial" w:eastAsiaTheme="minorEastAsia" w:hAnsi="Arial" w:cs="Arial"/>
        </w:rPr>
        <w:t>This section provides the contractor</w:t>
      </w:r>
      <w:r w:rsidR="00915E1E" w:rsidRPr="00A66560">
        <w:rPr>
          <w:rFonts w:ascii="Arial" w:eastAsiaTheme="minorEastAsia" w:hAnsi="Arial" w:cs="Arial"/>
        </w:rPr>
        <w:t xml:space="preserve"> with information on the process for contract award, the process for contract clarification and negotiations, the disclosure of responses to the public, and the consequences of failure to negotiate.</w:t>
      </w:r>
    </w:p>
    <w:p w14:paraId="0096958C" w14:textId="15173A85" w:rsidR="00F86CCA" w:rsidRPr="00A66560" w:rsidRDefault="00915E1E" w:rsidP="00377DC7">
      <w:pPr>
        <w:spacing w:after="200" w:line="360" w:lineRule="auto"/>
        <w:jc w:val="both"/>
        <w:rPr>
          <w:rFonts w:ascii="Arial" w:eastAsiaTheme="minorEastAsia" w:hAnsi="Arial" w:cs="Arial"/>
        </w:rPr>
      </w:pPr>
      <w:r w:rsidRPr="00A66560">
        <w:rPr>
          <w:rFonts w:ascii="Arial" w:eastAsiaTheme="minorEastAsia" w:hAnsi="Arial" w:cs="Arial"/>
        </w:rPr>
        <w:t xml:space="preserve">PRMP reserves the right to award a contract based on initial responses received; therefore, each response shall contain the </w:t>
      </w:r>
      <w:r w:rsidR="004E3C0A" w:rsidRPr="00A66560">
        <w:rPr>
          <w:rFonts w:ascii="Arial" w:eastAsiaTheme="minorEastAsia" w:hAnsi="Arial" w:cs="Arial"/>
        </w:rPr>
        <w:t>contractor’s</w:t>
      </w:r>
      <w:r w:rsidRPr="00A66560">
        <w:rPr>
          <w:rFonts w:ascii="Arial" w:eastAsiaTheme="minorEastAsia" w:hAnsi="Arial" w:cs="Arial"/>
        </w:rPr>
        <w:t xml:space="preserve"> best terms and conditions from a technical and cost standpoint. PRMP reserves the right to conduct clarifications or negotiations with one or more </w:t>
      </w:r>
      <w:r w:rsidR="00476C0C" w:rsidRPr="00A66560">
        <w:rPr>
          <w:rFonts w:ascii="Arial" w:eastAsiaTheme="minorEastAsia" w:hAnsi="Arial" w:cs="Arial"/>
        </w:rPr>
        <w:t>contractors</w:t>
      </w:r>
      <w:r w:rsidRPr="00A66560">
        <w:rPr>
          <w:rFonts w:ascii="Arial" w:eastAsiaTheme="minorEastAsia" w:hAnsi="Arial" w:cs="Arial"/>
        </w:rPr>
        <w:t xml:space="preserve">. All communications, clarifications, and negotiations will be conducted in a manner that supports fairness in response improvement. PRMP intends to award this contract to one </w:t>
      </w:r>
      <w:r w:rsidR="00476C0C" w:rsidRPr="00A66560">
        <w:rPr>
          <w:rFonts w:ascii="Arial" w:eastAsiaTheme="minorEastAsia" w:hAnsi="Arial" w:cs="Arial"/>
        </w:rPr>
        <w:t>contractor</w:t>
      </w:r>
      <w:r w:rsidRPr="00A66560">
        <w:rPr>
          <w:rFonts w:ascii="Arial" w:eastAsiaTheme="minorEastAsia" w:hAnsi="Arial" w:cs="Arial"/>
        </w:rPr>
        <w:t>.</w:t>
      </w:r>
    </w:p>
    <w:p w14:paraId="51726131" w14:textId="1972B1D7" w:rsidR="006045EA" w:rsidRPr="00A66560" w:rsidRDefault="006045EA" w:rsidP="006045EA">
      <w:pPr>
        <w:keepNext/>
        <w:keepLines/>
        <w:spacing w:before="200" w:after="120" w:line="360" w:lineRule="auto"/>
        <w:outlineLvl w:val="1"/>
        <w:rPr>
          <w:rFonts w:ascii="Arial" w:eastAsiaTheme="majorEastAsia" w:hAnsi="Arial" w:cs="Arial"/>
          <w:b/>
          <w:sz w:val="24"/>
          <w:szCs w:val="24"/>
        </w:rPr>
      </w:pPr>
      <w:bookmarkStart w:id="76" w:name="_Toc199756218"/>
      <w:bookmarkEnd w:id="69"/>
      <w:bookmarkEnd w:id="70"/>
      <w:bookmarkEnd w:id="71"/>
      <w:bookmarkEnd w:id="72"/>
      <w:bookmarkEnd w:id="73"/>
      <w:bookmarkEnd w:id="74"/>
      <w:bookmarkEnd w:id="75"/>
      <w:r w:rsidRPr="00A66560">
        <w:rPr>
          <w:rFonts w:ascii="Arial" w:eastAsiaTheme="majorEastAsia" w:hAnsi="Arial" w:cs="Arial"/>
          <w:b/>
          <w:sz w:val="24"/>
          <w:szCs w:val="24"/>
        </w:rPr>
        <w:t>6.1</w:t>
      </w:r>
      <w:r w:rsidRPr="00A66560">
        <w:rPr>
          <w:rFonts w:ascii="Arial" w:eastAsiaTheme="majorEastAsia" w:hAnsi="Arial" w:cs="Arial"/>
          <w:b/>
          <w:sz w:val="24"/>
          <w:szCs w:val="24"/>
        </w:rPr>
        <w:tab/>
        <w:t>Clarifications</w:t>
      </w:r>
      <w:bookmarkEnd w:id="76"/>
    </w:p>
    <w:p w14:paraId="22078F85" w14:textId="45B8872F" w:rsidR="00AA2568" w:rsidRPr="00A66560" w:rsidRDefault="00166FAA" w:rsidP="006045EA">
      <w:pPr>
        <w:spacing w:after="200" w:line="360" w:lineRule="auto"/>
        <w:jc w:val="both"/>
        <w:rPr>
          <w:rFonts w:ascii="Arial" w:eastAsiaTheme="minorEastAsia" w:hAnsi="Arial" w:cs="Arial"/>
        </w:rPr>
      </w:pPr>
      <w:r w:rsidRPr="00A66560">
        <w:rPr>
          <w:rFonts w:ascii="Arial" w:eastAsiaTheme="minorEastAsia" w:hAnsi="Arial" w:cs="Arial"/>
        </w:rPr>
        <w:t>The PRMP may identify areas of a response that may require further clarification or areas in which it is apparent that there may have been miscommunications or misunderstandings as to the PRMP’s specifications or requirements. The PRMP may seek to clarify those issues identified during one or multiple clarification rounds. Each clarification sought by the PRMP may be unique to an individual respondent, provided that the process is conducted in a manner that supports fairness in response improvement.</w:t>
      </w:r>
    </w:p>
    <w:p w14:paraId="2D0FE0CA" w14:textId="1105D601" w:rsidR="006045EA" w:rsidRPr="00A66560" w:rsidRDefault="006045EA" w:rsidP="006045EA">
      <w:pPr>
        <w:keepNext/>
        <w:keepLines/>
        <w:spacing w:before="200" w:after="120" w:line="360" w:lineRule="auto"/>
        <w:outlineLvl w:val="1"/>
        <w:rPr>
          <w:rFonts w:ascii="Arial" w:eastAsiaTheme="majorEastAsia" w:hAnsi="Arial" w:cs="Arial"/>
          <w:b/>
          <w:sz w:val="24"/>
          <w:szCs w:val="24"/>
        </w:rPr>
      </w:pPr>
      <w:bookmarkStart w:id="77" w:name="_Toc199756219"/>
      <w:r w:rsidRPr="00A66560">
        <w:rPr>
          <w:rFonts w:ascii="Arial" w:eastAsiaTheme="majorEastAsia" w:hAnsi="Arial" w:cs="Arial"/>
          <w:b/>
          <w:sz w:val="24"/>
          <w:szCs w:val="24"/>
        </w:rPr>
        <w:lastRenderedPageBreak/>
        <w:t>6.2</w:t>
      </w:r>
      <w:r w:rsidRPr="00A66560">
        <w:rPr>
          <w:rFonts w:ascii="Arial" w:eastAsiaTheme="majorEastAsia" w:hAnsi="Arial" w:cs="Arial"/>
          <w:b/>
          <w:sz w:val="24"/>
          <w:szCs w:val="24"/>
        </w:rPr>
        <w:tab/>
        <w:t>Negotiations</w:t>
      </w:r>
      <w:bookmarkEnd w:id="77"/>
    </w:p>
    <w:p w14:paraId="4E50C02E" w14:textId="532701E5" w:rsidR="00AA2568" w:rsidRPr="00A66560" w:rsidRDefault="00F755C5" w:rsidP="00392F0F">
      <w:pPr>
        <w:spacing w:after="200" w:line="360" w:lineRule="auto"/>
        <w:jc w:val="both"/>
        <w:rPr>
          <w:rFonts w:ascii="Arial" w:eastAsiaTheme="minorEastAsia" w:hAnsi="Arial" w:cs="Arial"/>
        </w:rPr>
      </w:pPr>
      <w:r w:rsidRPr="00A66560">
        <w:rPr>
          <w:rFonts w:ascii="Arial" w:eastAsiaTheme="minorEastAsia" w:hAnsi="Arial" w:cs="Arial"/>
        </w:rPr>
        <w:t xml:space="preserve">The PRMP may elect to negotiate with one or multiple </w:t>
      </w:r>
      <w:r w:rsidR="000B3AC7" w:rsidRPr="00A66560">
        <w:rPr>
          <w:rFonts w:ascii="Arial" w:eastAsiaTheme="minorEastAsia" w:hAnsi="Arial" w:cs="Arial"/>
        </w:rPr>
        <w:t>contractors</w:t>
      </w:r>
      <w:r w:rsidRPr="00A66560">
        <w:rPr>
          <w:rFonts w:ascii="Arial" w:eastAsiaTheme="minorEastAsia" w:hAnsi="Arial" w:cs="Arial"/>
        </w:rPr>
        <w:t xml:space="preserve"> prior to the notice of award by requesting revised responses, negotiating costs, or finalizing contract terms and conditions. The PRMP reserves the right to conduct multiple negotiation rounds or no negotiations at all. Additionally,</w:t>
      </w:r>
      <w:r w:rsidR="007657CB" w:rsidRPr="00A66560">
        <w:rPr>
          <w:rFonts w:ascii="Arial" w:eastAsiaTheme="minorEastAsia" w:hAnsi="Arial" w:cs="Arial"/>
        </w:rPr>
        <w:t xml:space="preserve"> </w:t>
      </w:r>
      <w:r w:rsidRPr="00A66560">
        <w:rPr>
          <w:rFonts w:ascii="Arial" w:eastAsiaTheme="minorEastAsia" w:hAnsi="Arial" w:cs="Arial"/>
        </w:rPr>
        <w:t>the PRMP may conduct target pricing and other goods-or-services-level negotiations.</w:t>
      </w:r>
      <w:r w:rsidR="00FF2711" w:rsidRPr="00A66560">
        <w:rPr>
          <w:rFonts w:ascii="Arial" w:eastAsiaTheme="minorEastAsia" w:hAnsi="Arial" w:cs="Arial"/>
        </w:rPr>
        <w:t xml:space="preserve"> </w:t>
      </w:r>
      <w:r w:rsidRPr="00A66560">
        <w:rPr>
          <w:rFonts w:ascii="Arial" w:eastAsiaTheme="minorEastAsia" w:hAnsi="Arial" w:cs="Arial"/>
        </w:rPr>
        <w:t xml:space="preserve">Target pricing may be based on considerations such as current pricing, market considerations, benchmarks, budget availability, or other methods that do not reveal individual selected </w:t>
      </w:r>
      <w:r w:rsidR="00FF2711" w:rsidRPr="00A66560">
        <w:rPr>
          <w:rFonts w:ascii="Arial" w:eastAsiaTheme="minorEastAsia" w:hAnsi="Arial" w:cs="Arial"/>
        </w:rPr>
        <w:t>contractor</w:t>
      </w:r>
      <w:r w:rsidRPr="00A66560">
        <w:rPr>
          <w:rFonts w:ascii="Arial" w:eastAsiaTheme="minorEastAsia" w:hAnsi="Arial" w:cs="Arial"/>
        </w:rPr>
        <w:t xml:space="preserve"> pricing. During target price negotiations, </w:t>
      </w:r>
      <w:r w:rsidR="00FF2711" w:rsidRPr="00A66560">
        <w:rPr>
          <w:rFonts w:ascii="Arial" w:eastAsiaTheme="minorEastAsia" w:hAnsi="Arial" w:cs="Arial"/>
        </w:rPr>
        <w:t>contractors</w:t>
      </w:r>
      <w:r w:rsidRPr="00A66560">
        <w:rPr>
          <w:rFonts w:ascii="Arial" w:eastAsiaTheme="minorEastAsia" w:hAnsi="Arial" w:cs="Arial"/>
        </w:rPr>
        <w:t xml:space="preserve"> are not </w:t>
      </w:r>
      <w:r w:rsidR="00CC1DA9" w:rsidRPr="00A66560">
        <w:rPr>
          <w:rFonts w:ascii="Arial" w:eastAsiaTheme="minorEastAsia" w:hAnsi="Arial" w:cs="Arial"/>
        </w:rPr>
        <w:t>obliged</w:t>
      </w:r>
      <w:r w:rsidRPr="00A66560">
        <w:rPr>
          <w:rFonts w:ascii="Arial" w:eastAsiaTheme="minorEastAsia" w:hAnsi="Arial" w:cs="Arial"/>
        </w:rPr>
        <w:t xml:space="preserve"> to reduce their pricing to target prices, but no selected </w:t>
      </w:r>
      <w:r w:rsidR="00FF2711" w:rsidRPr="00A66560">
        <w:rPr>
          <w:rFonts w:ascii="Arial" w:eastAsiaTheme="minorEastAsia" w:hAnsi="Arial" w:cs="Arial"/>
        </w:rPr>
        <w:t>contractor</w:t>
      </w:r>
      <w:r w:rsidRPr="00A66560">
        <w:rPr>
          <w:rFonts w:ascii="Arial" w:eastAsiaTheme="minorEastAsia" w:hAnsi="Arial" w:cs="Arial"/>
        </w:rPr>
        <w:t xml:space="preserve"> is allowed to increase prices.</w:t>
      </w:r>
    </w:p>
    <w:p w14:paraId="13E068EA" w14:textId="29804CCB" w:rsidR="00FD1238" w:rsidRPr="00A66560" w:rsidRDefault="00FD1238" w:rsidP="00FD1238">
      <w:pPr>
        <w:keepNext/>
        <w:keepLines/>
        <w:spacing w:before="200" w:after="120" w:line="360" w:lineRule="auto"/>
        <w:outlineLvl w:val="1"/>
        <w:rPr>
          <w:rFonts w:ascii="Arial" w:eastAsiaTheme="majorEastAsia" w:hAnsi="Arial" w:cs="Arial"/>
          <w:b/>
          <w:sz w:val="24"/>
          <w:szCs w:val="24"/>
        </w:rPr>
      </w:pPr>
      <w:bookmarkStart w:id="78" w:name="_Toc199756220"/>
      <w:r w:rsidRPr="00A66560">
        <w:rPr>
          <w:rFonts w:ascii="Arial" w:eastAsiaTheme="majorEastAsia" w:hAnsi="Arial" w:cs="Arial"/>
          <w:b/>
          <w:sz w:val="24"/>
          <w:szCs w:val="24"/>
        </w:rPr>
        <w:t>6.3</w:t>
      </w:r>
      <w:r w:rsidRPr="00A66560">
        <w:rPr>
          <w:rFonts w:ascii="Arial" w:eastAsiaTheme="majorEastAsia" w:hAnsi="Arial" w:cs="Arial"/>
          <w:b/>
          <w:sz w:val="24"/>
          <w:szCs w:val="24"/>
        </w:rPr>
        <w:tab/>
        <w:t>Failure to Negotiate</w:t>
      </w:r>
      <w:bookmarkEnd w:id="78"/>
    </w:p>
    <w:p w14:paraId="6733802A" w14:textId="4103A71F" w:rsidR="00AA2568" w:rsidRPr="00A66560" w:rsidRDefault="001A5280" w:rsidP="13BCD840">
      <w:pPr>
        <w:spacing w:before="120" w:after="120" w:line="360" w:lineRule="auto"/>
        <w:jc w:val="both"/>
        <w:rPr>
          <w:rFonts w:ascii="Arial" w:eastAsiaTheme="minorEastAsia" w:hAnsi="Arial" w:cs="Arial"/>
        </w:rPr>
      </w:pPr>
      <w:r w:rsidRPr="00A66560">
        <w:rPr>
          <w:rFonts w:ascii="Arial" w:eastAsiaTheme="minorEastAsia" w:hAnsi="Arial" w:cs="Arial"/>
        </w:rPr>
        <w:t>If the PRMP determines that it is unable to successfully negotiate terms and conditions of a contract with the apparent best-evaluated s</w:t>
      </w:r>
      <w:r w:rsidR="00C0141F" w:rsidRPr="00A66560">
        <w:rPr>
          <w:rFonts w:ascii="Arial" w:eastAsiaTheme="minorEastAsia" w:hAnsi="Arial" w:cs="Arial"/>
        </w:rPr>
        <w:t>elected contractor</w:t>
      </w:r>
      <w:r w:rsidRPr="00A66560">
        <w:rPr>
          <w:rFonts w:ascii="Arial" w:eastAsiaTheme="minorEastAsia" w:hAnsi="Arial" w:cs="Arial"/>
        </w:rPr>
        <w:t>, then the PRMP reserves the right to bypass the appa</w:t>
      </w:r>
      <w:r w:rsidR="00C0141F" w:rsidRPr="00A66560">
        <w:rPr>
          <w:rFonts w:ascii="Arial" w:eastAsiaTheme="minorEastAsia" w:hAnsi="Arial" w:cs="Arial"/>
        </w:rPr>
        <w:t>rent best-ranked selected contractor</w:t>
      </w:r>
      <w:r w:rsidRPr="00A66560">
        <w:rPr>
          <w:rFonts w:ascii="Arial" w:eastAsiaTheme="minorEastAsia" w:hAnsi="Arial" w:cs="Arial"/>
        </w:rPr>
        <w:t xml:space="preserve"> and enter terms and conditions contract negotiations with the next apparent best-ranked </w:t>
      </w:r>
      <w:r w:rsidR="00C0141F" w:rsidRPr="00A66560">
        <w:rPr>
          <w:rFonts w:ascii="Arial" w:eastAsiaTheme="minorEastAsia" w:hAnsi="Arial" w:cs="Arial"/>
        </w:rPr>
        <w:t>contractor</w:t>
      </w:r>
      <w:r w:rsidRPr="00A66560">
        <w:rPr>
          <w:rFonts w:ascii="Arial" w:eastAsiaTheme="minorEastAsia" w:hAnsi="Arial" w:cs="Arial"/>
        </w:rPr>
        <w:t>.</w:t>
      </w:r>
    </w:p>
    <w:p w14:paraId="5CC8D5A7" w14:textId="77B18583" w:rsidR="00925F7F" w:rsidRPr="00A66560" w:rsidRDefault="00EA2ED2" w:rsidP="00EA2ED2">
      <w:pPr>
        <w:keepNext/>
        <w:keepLines/>
        <w:spacing w:before="200" w:after="120" w:line="360" w:lineRule="auto"/>
        <w:outlineLvl w:val="1"/>
        <w:rPr>
          <w:rFonts w:ascii="Arial" w:eastAsiaTheme="majorEastAsia" w:hAnsi="Arial" w:cs="Arial"/>
          <w:b/>
          <w:sz w:val="24"/>
          <w:szCs w:val="24"/>
        </w:rPr>
      </w:pPr>
      <w:bookmarkStart w:id="79" w:name="_Toc199756221"/>
      <w:r w:rsidRPr="00A66560">
        <w:rPr>
          <w:rFonts w:ascii="Arial" w:eastAsiaTheme="majorEastAsia" w:hAnsi="Arial" w:cs="Arial"/>
          <w:b/>
          <w:sz w:val="24"/>
          <w:szCs w:val="24"/>
        </w:rPr>
        <w:t>6.4</w:t>
      </w:r>
      <w:r w:rsidRPr="00A66560">
        <w:rPr>
          <w:rFonts w:ascii="Arial" w:eastAsiaTheme="majorEastAsia" w:hAnsi="Arial" w:cs="Arial"/>
          <w:b/>
          <w:sz w:val="24"/>
          <w:szCs w:val="24"/>
        </w:rPr>
        <w:tab/>
        <w:t>Evaluation Committee</w:t>
      </w:r>
      <w:bookmarkEnd w:id="79"/>
    </w:p>
    <w:p w14:paraId="06D0F6B2" w14:textId="77777777" w:rsidR="00925F7F" w:rsidRPr="00A66560" w:rsidRDefault="00925F7F" w:rsidP="00925F7F">
      <w:pPr>
        <w:spacing w:after="200" w:line="360" w:lineRule="auto"/>
        <w:jc w:val="both"/>
        <w:rPr>
          <w:rFonts w:ascii="Arial" w:eastAsiaTheme="minorEastAsia" w:hAnsi="Arial" w:cs="Arial"/>
          <w:bCs/>
        </w:rPr>
      </w:pPr>
      <w:r w:rsidRPr="00A66560">
        <w:rPr>
          <w:rFonts w:ascii="Arial" w:eastAsiaTheme="minorEastAsia" w:hAnsi="Arial" w:cs="Arial"/>
          <w:bCs/>
        </w:rPr>
        <w:t>The solicitation coordinator will submit the proposal evaluation committee determinations and scores to the PRMP executive director for consideration along with any other relevant information that might be available and pertinent to the contract award.</w:t>
      </w:r>
    </w:p>
    <w:p w14:paraId="039AE257" w14:textId="442F1D37" w:rsidR="00AA2568" w:rsidRPr="00A66560" w:rsidRDefault="00925F7F" w:rsidP="00925F7F">
      <w:pPr>
        <w:spacing w:after="200" w:line="360" w:lineRule="auto"/>
        <w:jc w:val="both"/>
        <w:rPr>
          <w:rFonts w:ascii="Arial" w:eastAsiaTheme="minorEastAsia" w:hAnsi="Arial" w:cs="Arial"/>
          <w:bCs/>
        </w:rPr>
      </w:pPr>
      <w:r w:rsidRPr="00A66560">
        <w:rPr>
          <w:rFonts w:ascii="Arial" w:eastAsiaTheme="minorEastAsia" w:hAnsi="Arial" w:cs="Arial"/>
          <w:bCs/>
        </w:rPr>
        <w:t xml:space="preserve">The PRMP executive director will review the evaluation committee’s recommendation regarding the apparent best-ranked evaluated </w:t>
      </w:r>
      <w:r w:rsidR="00137915" w:rsidRPr="00A66560">
        <w:rPr>
          <w:rFonts w:ascii="Arial" w:eastAsiaTheme="minorEastAsia" w:hAnsi="Arial" w:cs="Arial"/>
          <w:bCs/>
        </w:rPr>
        <w:t>contractor</w:t>
      </w:r>
      <w:r w:rsidRPr="00A66560">
        <w:rPr>
          <w:rFonts w:ascii="Arial" w:eastAsiaTheme="minorEastAsia" w:hAnsi="Arial" w:cs="Arial"/>
          <w:bCs/>
        </w:rPr>
        <w:t xml:space="preserve">. If the PRMP executive director determines that PRMP is going to award the contract to a </w:t>
      </w:r>
      <w:r w:rsidR="0069555C" w:rsidRPr="00A66560">
        <w:rPr>
          <w:rFonts w:ascii="Arial" w:eastAsiaTheme="minorEastAsia" w:hAnsi="Arial" w:cs="Arial"/>
          <w:bCs/>
        </w:rPr>
        <w:t>contractor</w:t>
      </w:r>
      <w:r w:rsidRPr="00A66560">
        <w:rPr>
          <w:rFonts w:ascii="Arial" w:eastAsiaTheme="minorEastAsia" w:hAnsi="Arial" w:cs="Arial"/>
          <w:bCs/>
        </w:rPr>
        <w:t xml:space="preserve"> other than the one receiving the highest evaluation process score, then the executive director will provide written justification and obtain the written approval of the PRDoH secretary.</w:t>
      </w:r>
    </w:p>
    <w:p w14:paraId="3DC71C8F" w14:textId="1F2403F2" w:rsidR="00137915" w:rsidRPr="00A66560" w:rsidRDefault="00137915" w:rsidP="00137915">
      <w:pPr>
        <w:keepNext/>
        <w:keepLines/>
        <w:spacing w:before="200" w:after="120" w:line="360" w:lineRule="auto"/>
        <w:outlineLvl w:val="1"/>
        <w:rPr>
          <w:rFonts w:ascii="Arial" w:eastAsiaTheme="majorEastAsia" w:hAnsi="Arial" w:cs="Arial"/>
          <w:b/>
          <w:sz w:val="24"/>
          <w:szCs w:val="24"/>
        </w:rPr>
      </w:pPr>
      <w:bookmarkStart w:id="80" w:name="_Toc199756222"/>
      <w:r w:rsidRPr="00412FF0">
        <w:rPr>
          <w:rFonts w:ascii="Arial" w:eastAsiaTheme="majorEastAsia" w:hAnsi="Arial" w:cs="Arial"/>
          <w:b/>
          <w:sz w:val="24"/>
          <w:szCs w:val="24"/>
        </w:rPr>
        <w:t>6.</w:t>
      </w:r>
      <w:r w:rsidR="00E75741" w:rsidRPr="00412FF0">
        <w:rPr>
          <w:rFonts w:ascii="Arial" w:eastAsiaTheme="majorEastAsia" w:hAnsi="Arial" w:cs="Arial"/>
          <w:b/>
          <w:sz w:val="24"/>
          <w:szCs w:val="24"/>
        </w:rPr>
        <w:t>5</w:t>
      </w:r>
      <w:r w:rsidRPr="00412FF0">
        <w:rPr>
          <w:rFonts w:ascii="Arial" w:eastAsiaTheme="majorEastAsia" w:hAnsi="Arial" w:cs="Arial"/>
          <w:b/>
          <w:sz w:val="24"/>
          <w:szCs w:val="24"/>
        </w:rPr>
        <w:tab/>
      </w:r>
      <w:r w:rsidR="00E75741" w:rsidRPr="00412FF0">
        <w:rPr>
          <w:rFonts w:ascii="Arial" w:eastAsiaTheme="majorEastAsia" w:hAnsi="Arial" w:cs="Arial"/>
          <w:b/>
          <w:sz w:val="24"/>
          <w:szCs w:val="24"/>
        </w:rPr>
        <w:t>Notice of Award</w:t>
      </w:r>
      <w:bookmarkEnd w:id="80"/>
    </w:p>
    <w:p w14:paraId="1DE8BFB2" w14:textId="7034834D" w:rsidR="007A77DD" w:rsidRPr="00A66560" w:rsidRDefault="00E75741" w:rsidP="00E75741">
      <w:pPr>
        <w:spacing w:after="200" w:line="360" w:lineRule="auto"/>
        <w:jc w:val="both"/>
        <w:rPr>
          <w:rFonts w:ascii="Arial" w:eastAsiaTheme="minorEastAsia" w:hAnsi="Arial" w:cs="Arial"/>
          <w:bCs/>
        </w:rPr>
      </w:pPr>
      <w:r w:rsidRPr="00A66560">
        <w:rPr>
          <w:rFonts w:ascii="Arial" w:eastAsiaTheme="minorEastAsia" w:hAnsi="Arial" w:cs="Arial"/>
          <w:bCs/>
        </w:rPr>
        <w:t xml:space="preserve">After identification of the </w:t>
      </w:r>
      <w:r w:rsidR="00B41454" w:rsidRPr="00A66560">
        <w:rPr>
          <w:rFonts w:ascii="Arial" w:eastAsiaTheme="minorEastAsia" w:hAnsi="Arial" w:cs="Arial"/>
          <w:bCs/>
        </w:rPr>
        <w:t>contractor</w:t>
      </w:r>
      <w:r w:rsidRPr="00A66560">
        <w:rPr>
          <w:rFonts w:ascii="Arial" w:eastAsiaTheme="minorEastAsia" w:hAnsi="Arial" w:cs="Arial"/>
          <w:bCs/>
        </w:rPr>
        <w:t xml:space="preserve">, PRMP will issue a Notice of Award, identifying the apparent best-ranked response and making the RFP files available for public inspection following the Contract Signature and Distribution date. The Notice of Award shall not create rights, interests, or claims of entitlement in either the apparent best-ranked </w:t>
      </w:r>
      <w:r w:rsidR="006C5863" w:rsidRPr="00A66560">
        <w:rPr>
          <w:rFonts w:ascii="Arial" w:eastAsiaTheme="minorEastAsia" w:hAnsi="Arial" w:cs="Arial"/>
          <w:bCs/>
        </w:rPr>
        <w:t>contractor</w:t>
      </w:r>
      <w:r w:rsidRPr="00A66560">
        <w:rPr>
          <w:rFonts w:ascii="Arial" w:eastAsiaTheme="minorEastAsia" w:hAnsi="Arial" w:cs="Arial"/>
          <w:bCs/>
        </w:rPr>
        <w:t xml:space="preserve"> or any other </w:t>
      </w:r>
      <w:r w:rsidR="006C5863" w:rsidRPr="00A66560">
        <w:rPr>
          <w:rFonts w:ascii="Arial" w:eastAsiaTheme="minorEastAsia" w:hAnsi="Arial" w:cs="Arial"/>
          <w:bCs/>
        </w:rPr>
        <w:t>contractor</w:t>
      </w:r>
      <w:r w:rsidRPr="00A66560">
        <w:rPr>
          <w:rFonts w:ascii="Arial" w:eastAsiaTheme="minorEastAsia" w:hAnsi="Arial" w:cs="Arial"/>
          <w:bCs/>
        </w:rPr>
        <w:t>.</w:t>
      </w:r>
      <w:r w:rsidR="007A77DD">
        <w:rPr>
          <w:rFonts w:ascii="Arial" w:eastAsiaTheme="minorEastAsia" w:hAnsi="Arial" w:cs="Arial"/>
          <w:bCs/>
        </w:rPr>
        <w:t xml:space="preserve">  </w:t>
      </w:r>
      <w:r w:rsidRPr="00A66560">
        <w:rPr>
          <w:rFonts w:ascii="Arial" w:eastAsiaTheme="minorEastAsia" w:hAnsi="Arial" w:cs="Arial"/>
          <w:bCs/>
        </w:rPr>
        <w:t xml:space="preserve">The </w:t>
      </w:r>
      <w:r w:rsidR="006C5863" w:rsidRPr="00A66560">
        <w:rPr>
          <w:rFonts w:ascii="Arial" w:eastAsiaTheme="minorEastAsia" w:hAnsi="Arial" w:cs="Arial"/>
          <w:bCs/>
        </w:rPr>
        <w:t>contractor</w:t>
      </w:r>
      <w:r w:rsidRPr="00A66560">
        <w:rPr>
          <w:rFonts w:ascii="Arial" w:eastAsiaTheme="minorEastAsia" w:hAnsi="Arial" w:cs="Arial"/>
          <w:bCs/>
        </w:rPr>
        <w:t xml:space="preserve"> identified as offering the apparent best-ranked response must sign a contract drawn by PRMP pursuant to this RFP. The contract shall be similar to that detailed within </w:t>
      </w:r>
      <w:r w:rsidRPr="00412FF0">
        <w:rPr>
          <w:rFonts w:ascii="Arial" w:eastAsiaTheme="minorEastAsia" w:hAnsi="Arial" w:cs="Arial"/>
          <w:b/>
          <w:bCs/>
        </w:rPr>
        <w:t xml:space="preserve">Appendix 4A: </w:t>
      </w:r>
      <w:r w:rsidRPr="00412FF0">
        <w:rPr>
          <w:rFonts w:ascii="Arial" w:eastAsiaTheme="minorEastAsia" w:hAnsi="Arial" w:cs="Arial"/>
          <w:b/>
          <w:bCs/>
        </w:rPr>
        <w:lastRenderedPageBreak/>
        <w:t>Proforma Contract Draft</w:t>
      </w:r>
      <w:r w:rsidRPr="00A66560">
        <w:rPr>
          <w:rFonts w:ascii="Arial" w:eastAsiaTheme="minorEastAsia" w:hAnsi="Arial" w:cs="Arial"/>
          <w:bCs/>
        </w:rPr>
        <w:t xml:space="preserve">. The </w:t>
      </w:r>
      <w:r w:rsidR="006C5863" w:rsidRPr="00A66560">
        <w:rPr>
          <w:rFonts w:ascii="Arial" w:eastAsiaTheme="minorEastAsia" w:hAnsi="Arial" w:cs="Arial"/>
          <w:bCs/>
        </w:rPr>
        <w:t>contractor</w:t>
      </w:r>
      <w:r w:rsidRPr="00A66560">
        <w:rPr>
          <w:rFonts w:ascii="Arial" w:eastAsiaTheme="minorEastAsia" w:hAnsi="Arial" w:cs="Arial"/>
          <w:bCs/>
        </w:rPr>
        <w:t xml:space="preserve"> must sign the contract by the contract signature deadline detailed in </w:t>
      </w:r>
      <w:r w:rsidRPr="00A66560">
        <w:rPr>
          <w:rFonts w:ascii="Arial" w:eastAsiaTheme="minorEastAsia" w:hAnsi="Arial" w:cs="Arial"/>
          <w:b/>
          <w:bCs/>
        </w:rPr>
        <w:t>Section 1.3: RFP Timeline</w:t>
      </w:r>
      <w:r w:rsidRPr="00A66560">
        <w:rPr>
          <w:rFonts w:ascii="Arial" w:eastAsiaTheme="minorEastAsia" w:hAnsi="Arial" w:cs="Arial"/>
          <w:bCs/>
        </w:rPr>
        <w:t xml:space="preserve">. If the </w:t>
      </w:r>
      <w:r w:rsidR="006C5863" w:rsidRPr="00A66560">
        <w:rPr>
          <w:rFonts w:ascii="Arial" w:eastAsiaTheme="minorEastAsia" w:hAnsi="Arial" w:cs="Arial"/>
          <w:bCs/>
        </w:rPr>
        <w:t>contractor</w:t>
      </w:r>
      <w:r w:rsidRPr="00A66560">
        <w:rPr>
          <w:rFonts w:ascii="Arial" w:eastAsiaTheme="minorEastAsia" w:hAnsi="Arial" w:cs="Arial"/>
          <w:bCs/>
        </w:rPr>
        <w:t xml:space="preserve"> fails to execute the signed contract by this deadline, PRMP may determine that the </w:t>
      </w:r>
      <w:r w:rsidR="006C5863" w:rsidRPr="00A66560">
        <w:rPr>
          <w:rFonts w:ascii="Arial" w:eastAsiaTheme="minorEastAsia" w:hAnsi="Arial" w:cs="Arial"/>
          <w:bCs/>
        </w:rPr>
        <w:t>contractor</w:t>
      </w:r>
      <w:r w:rsidRPr="00A66560">
        <w:rPr>
          <w:rFonts w:ascii="Arial" w:eastAsiaTheme="minorEastAsia" w:hAnsi="Arial" w:cs="Arial"/>
          <w:bCs/>
        </w:rPr>
        <w:t xml:space="preserve"> is non-responsive to this RFP and reject the response.</w:t>
      </w:r>
    </w:p>
    <w:p w14:paraId="2477B5B3" w14:textId="299E0BDC" w:rsidR="007A77DD" w:rsidRPr="00A66560" w:rsidRDefault="00E75741" w:rsidP="007D73E7">
      <w:pPr>
        <w:spacing w:after="200" w:line="360" w:lineRule="auto"/>
        <w:jc w:val="both"/>
        <w:rPr>
          <w:rFonts w:ascii="Arial" w:eastAsiaTheme="minorEastAsia" w:hAnsi="Arial" w:cs="Arial"/>
          <w:bCs/>
        </w:rPr>
      </w:pPr>
      <w:r w:rsidRPr="00A66560">
        <w:rPr>
          <w:rFonts w:ascii="Arial" w:eastAsiaTheme="minorEastAsia" w:hAnsi="Arial" w:cs="Arial"/>
          <w:bCs/>
        </w:rPr>
        <w:t xml:space="preserve">Notwithstanding the foregoing, PRMP may, at its sole discretion, entertain limited terms and conditions or pricing negotiations before contract signing and, as a result, revise the contract terms and conditions or performance requirements in PRMP’s best interests, provided that such revision of terms and conditions or performance requirements shall not materially affect the basis of response evaluations or negatively impact the competitive nature of the RFP and </w:t>
      </w:r>
      <w:r w:rsidR="006C5863" w:rsidRPr="00A66560">
        <w:rPr>
          <w:rFonts w:ascii="Arial" w:eastAsiaTheme="minorEastAsia" w:hAnsi="Arial" w:cs="Arial"/>
          <w:bCs/>
        </w:rPr>
        <w:t>contractor</w:t>
      </w:r>
      <w:r w:rsidRPr="00A66560">
        <w:rPr>
          <w:rFonts w:ascii="Arial" w:eastAsiaTheme="minorEastAsia" w:hAnsi="Arial" w:cs="Arial"/>
          <w:bCs/>
        </w:rPr>
        <w:t xml:space="preserve"> selection process.</w:t>
      </w:r>
    </w:p>
    <w:p w14:paraId="676BCB80" w14:textId="0C824A73" w:rsidR="00137915" w:rsidRPr="00A66560" w:rsidRDefault="00137915" w:rsidP="00D673DA">
      <w:pPr>
        <w:keepNext/>
        <w:keepLines/>
        <w:spacing w:before="200" w:after="120" w:line="360" w:lineRule="auto"/>
        <w:ind w:left="720" w:hanging="720"/>
        <w:outlineLvl w:val="1"/>
        <w:rPr>
          <w:rFonts w:ascii="Arial" w:eastAsiaTheme="majorEastAsia" w:hAnsi="Arial" w:cs="Arial"/>
          <w:b/>
          <w:sz w:val="24"/>
          <w:szCs w:val="24"/>
        </w:rPr>
      </w:pPr>
      <w:bookmarkStart w:id="81" w:name="_Toc199756223"/>
      <w:r w:rsidRPr="00A66560">
        <w:rPr>
          <w:rFonts w:ascii="Arial" w:eastAsiaTheme="majorEastAsia" w:hAnsi="Arial" w:cs="Arial"/>
          <w:b/>
          <w:sz w:val="24"/>
          <w:szCs w:val="24"/>
        </w:rPr>
        <w:t>6.</w:t>
      </w:r>
      <w:r w:rsidR="007D73E7" w:rsidRPr="00A66560">
        <w:rPr>
          <w:rFonts w:ascii="Arial" w:eastAsiaTheme="majorEastAsia" w:hAnsi="Arial" w:cs="Arial"/>
          <w:b/>
          <w:sz w:val="24"/>
          <w:szCs w:val="24"/>
        </w:rPr>
        <w:t>6</w:t>
      </w:r>
      <w:r w:rsidRPr="00A66560">
        <w:rPr>
          <w:rFonts w:ascii="Arial" w:eastAsiaTheme="majorEastAsia" w:hAnsi="Arial" w:cs="Arial"/>
          <w:b/>
          <w:sz w:val="24"/>
          <w:szCs w:val="24"/>
        </w:rPr>
        <w:tab/>
      </w:r>
      <w:r w:rsidR="000821F2" w:rsidRPr="00A66560">
        <w:rPr>
          <w:rFonts w:ascii="Arial" w:eastAsiaTheme="majorEastAsia" w:hAnsi="Arial" w:cs="Arial"/>
          <w:b/>
          <w:sz w:val="24"/>
          <w:szCs w:val="24"/>
        </w:rPr>
        <w:t xml:space="preserve">Administrative / </w:t>
      </w:r>
      <w:r w:rsidR="0038052B" w:rsidRPr="00A66560">
        <w:rPr>
          <w:rFonts w:ascii="Arial" w:eastAsiaTheme="majorEastAsia" w:hAnsi="Arial" w:cs="Arial"/>
          <w:b/>
          <w:sz w:val="24"/>
          <w:szCs w:val="24"/>
        </w:rPr>
        <w:t>Judicial Review Process</w:t>
      </w:r>
      <w:r w:rsidR="000821F2" w:rsidRPr="00A66560">
        <w:rPr>
          <w:rFonts w:ascii="Arial" w:eastAsiaTheme="majorEastAsia" w:hAnsi="Arial" w:cs="Arial"/>
          <w:b/>
          <w:sz w:val="24"/>
          <w:szCs w:val="24"/>
        </w:rPr>
        <w:t xml:space="preserve"> and </w:t>
      </w:r>
      <w:r w:rsidR="00D673DA" w:rsidRPr="00A66560">
        <w:rPr>
          <w:rFonts w:ascii="Arial" w:eastAsiaTheme="majorEastAsia" w:hAnsi="Arial" w:cs="Arial"/>
          <w:b/>
          <w:sz w:val="24"/>
          <w:szCs w:val="24"/>
        </w:rPr>
        <w:t>Terms for Filing</w:t>
      </w:r>
      <w:bookmarkEnd w:id="81"/>
    </w:p>
    <w:p w14:paraId="60E5DB12" w14:textId="70F8E827" w:rsidR="00711EFE" w:rsidRPr="00A66560" w:rsidRDefault="00AD0678" w:rsidP="00AD0678">
      <w:pPr>
        <w:spacing w:after="200" w:line="360" w:lineRule="auto"/>
        <w:jc w:val="both"/>
        <w:rPr>
          <w:rFonts w:ascii="Arial" w:eastAsiaTheme="minorEastAsia" w:hAnsi="Arial" w:cs="Arial"/>
          <w:bCs/>
        </w:rPr>
      </w:pPr>
      <w:r w:rsidRPr="00A66560">
        <w:rPr>
          <w:rFonts w:ascii="Arial" w:eastAsiaTheme="minorEastAsia" w:hAnsi="Arial" w:cs="Arial"/>
          <w:bCs/>
        </w:rPr>
        <w:t>According to 3 L.P.R.A. § 9655, the party adversely affected by a partial or final resolution or order may, within twenty (20) days from the date of filing in the records of the notification of the resolution or order, file a motion for reconsideration of the resolution or order. The agency must consider it within fifteen (15) days of the filing of said motion. If it rejects it outright or does not act within fifteen (15) days, the term to request judicial review will begin to count again from the date of notification of said denial or from the expiration of those fifteen (15) days, as the case may be. If a determination is made in its consideration, the term to request judicial review will begin to count from the date on which a copy of the notification of the agency’s resolution definitively resolving the motion for reconsideration is filed in the records. Such resolution must be issued and filed in the records within ninety (90) days following the filing of the motion for reconsideration. If the agency grants the motion for reconsideration but fails to take any action in relation to the motion within ninety (90) days of its filing, it will lose jurisdiction over it and the term to request judicial review will begin to count from the expiration of said ninety (90) day term unless the agency, for just cause and within said ninety (90) days, extends the term to resolve for a period that will not exceed thirty (30) additional days.</w:t>
      </w:r>
    </w:p>
    <w:p w14:paraId="15D1B2C5" w14:textId="6F63E88F" w:rsidR="00137915" w:rsidRPr="00A66560" w:rsidRDefault="00AD0678" w:rsidP="00AD0678">
      <w:pPr>
        <w:spacing w:after="200" w:line="360" w:lineRule="auto"/>
        <w:jc w:val="both"/>
        <w:rPr>
          <w:rFonts w:ascii="Arial" w:eastAsiaTheme="minorEastAsia" w:hAnsi="Arial" w:cs="Arial"/>
          <w:bCs/>
        </w:rPr>
      </w:pPr>
      <w:r w:rsidRPr="00A66560">
        <w:rPr>
          <w:rFonts w:ascii="Arial" w:eastAsiaTheme="minorEastAsia" w:hAnsi="Arial" w:cs="Arial"/>
          <w:bCs/>
        </w:rPr>
        <w:t>If the filing date in the records of the copy of the notification of the order or resolution is different from the one submitted through ordinary mail or sent by electronic means of said notification, the term will be calculated from the date of submission through ordinary mail or by electronic means, as appropriate.</w:t>
      </w:r>
      <w:r w:rsidR="00711EFE">
        <w:rPr>
          <w:rFonts w:ascii="Arial" w:eastAsiaTheme="minorEastAsia" w:hAnsi="Arial" w:cs="Arial"/>
          <w:bCs/>
        </w:rPr>
        <w:t xml:space="preserve">  </w:t>
      </w:r>
      <w:r w:rsidRPr="00A66560">
        <w:rPr>
          <w:rFonts w:ascii="Arial" w:eastAsiaTheme="minorEastAsia" w:hAnsi="Arial" w:cs="Arial"/>
          <w:bCs/>
        </w:rPr>
        <w:t xml:space="preserve">The party filing a motion for reconsideration must submit the original motion and two (2) copies either in person or by certified mail with return receipt to the Division of Administrative Hearings within the Legal Advisory Office of the Department of Health. The </w:t>
      </w:r>
      <w:r w:rsidRPr="00A66560">
        <w:rPr>
          <w:rFonts w:ascii="Arial" w:eastAsiaTheme="minorEastAsia" w:hAnsi="Arial" w:cs="Arial"/>
          <w:bCs/>
        </w:rPr>
        <w:lastRenderedPageBreak/>
        <w:t>requesting party must also notify all other involved parties within the designated timeframe and include proof of this notification in the motion.</w:t>
      </w:r>
    </w:p>
    <w:p w14:paraId="4582A02A" w14:textId="77777777" w:rsidR="004723EE" w:rsidRPr="00A66560" w:rsidRDefault="004723EE" w:rsidP="004723EE">
      <w:pPr>
        <w:spacing w:after="200" w:line="360" w:lineRule="auto"/>
        <w:jc w:val="both"/>
        <w:rPr>
          <w:rFonts w:ascii="Arial" w:eastAsiaTheme="minorEastAsia" w:hAnsi="Arial" w:cs="Arial"/>
          <w:bCs/>
        </w:rPr>
      </w:pPr>
      <w:r w:rsidRPr="00A66560">
        <w:rPr>
          <w:rFonts w:ascii="Arial" w:eastAsiaTheme="minorEastAsia" w:hAnsi="Arial" w:cs="Arial"/>
          <w:bCs/>
        </w:rPr>
        <w:t>Submissions must be made as follows:</w:t>
      </w:r>
    </w:p>
    <w:p w14:paraId="3F4737C3" w14:textId="0700D326" w:rsidR="004723EE" w:rsidRPr="00A66560" w:rsidRDefault="004723EE" w:rsidP="004723EE">
      <w:pPr>
        <w:spacing w:after="200" w:line="360" w:lineRule="auto"/>
        <w:jc w:val="both"/>
        <w:rPr>
          <w:rFonts w:ascii="Arial" w:eastAsiaTheme="minorEastAsia" w:hAnsi="Arial" w:cs="Arial"/>
          <w:bCs/>
        </w:rPr>
      </w:pPr>
      <w:r w:rsidRPr="00A66560">
        <w:rPr>
          <w:rFonts w:ascii="Arial" w:eastAsiaTheme="minorEastAsia" w:hAnsi="Arial" w:cs="Arial"/>
          <w:b/>
          <w:bCs/>
        </w:rPr>
        <w:t>For personal delivery:</w:t>
      </w:r>
      <w:r w:rsidRPr="00A66560">
        <w:rPr>
          <w:rFonts w:ascii="Arial" w:eastAsiaTheme="minorEastAsia" w:hAnsi="Arial" w:cs="Arial"/>
          <w:bCs/>
        </w:rPr>
        <w:t xml:space="preserve"> Monday through Friday (excluding holidays), between 8:00 a.m. and 4:30 p.m., at the following address:</w:t>
      </w:r>
    </w:p>
    <w:p w14:paraId="2A32F8C7" w14:textId="77777777" w:rsidR="004723EE" w:rsidRPr="00A66560" w:rsidRDefault="004723EE" w:rsidP="00E51B6E">
      <w:pPr>
        <w:spacing w:after="0" w:line="276" w:lineRule="auto"/>
        <w:ind w:firstLine="720"/>
        <w:jc w:val="both"/>
        <w:rPr>
          <w:rFonts w:ascii="Arial" w:eastAsiaTheme="minorEastAsia" w:hAnsi="Arial" w:cs="Arial"/>
          <w:bCs/>
        </w:rPr>
      </w:pPr>
      <w:r w:rsidRPr="00A66560">
        <w:rPr>
          <w:rFonts w:ascii="Arial" w:eastAsiaTheme="minorEastAsia" w:hAnsi="Arial" w:cs="Arial"/>
          <w:bCs/>
        </w:rPr>
        <w:t>Department of Health, Legal Advisory Office - Division of Administrative Hearings</w:t>
      </w:r>
    </w:p>
    <w:p w14:paraId="007EA1F8" w14:textId="2EFA1283" w:rsidR="004723EE" w:rsidRPr="00AF1C5F" w:rsidRDefault="004723EE" w:rsidP="00E51B6E">
      <w:pPr>
        <w:spacing w:after="0" w:line="276" w:lineRule="auto"/>
        <w:ind w:firstLine="720"/>
        <w:jc w:val="both"/>
        <w:rPr>
          <w:rFonts w:ascii="Arial" w:eastAsiaTheme="minorEastAsia" w:hAnsi="Arial" w:cs="Arial"/>
          <w:bCs/>
          <w:lang w:val="es-PR"/>
        </w:rPr>
      </w:pPr>
      <w:r w:rsidRPr="00AF1C5F">
        <w:rPr>
          <w:rFonts w:ascii="Arial" w:eastAsiaTheme="minorEastAsia" w:hAnsi="Arial" w:cs="Arial"/>
          <w:bCs/>
          <w:lang w:val="es-PR"/>
        </w:rPr>
        <w:t>1575 Avenida Ponce de León, Ca</w:t>
      </w:r>
      <w:r w:rsidR="00722B41" w:rsidRPr="00AF1C5F">
        <w:rPr>
          <w:rFonts w:ascii="Arial" w:eastAsiaTheme="minorEastAsia" w:hAnsi="Arial" w:cs="Arial"/>
          <w:bCs/>
          <w:lang w:val="es-PR"/>
        </w:rPr>
        <w:t>rr. 838, Km. 6.3</w:t>
      </w:r>
    </w:p>
    <w:p w14:paraId="15185900" w14:textId="0E655A0B" w:rsidR="004723EE" w:rsidRPr="00AF1C5F" w:rsidRDefault="004723EE" w:rsidP="00E51B6E">
      <w:pPr>
        <w:spacing w:after="200" w:line="276" w:lineRule="auto"/>
        <w:ind w:firstLine="720"/>
        <w:jc w:val="both"/>
        <w:rPr>
          <w:rFonts w:ascii="Arial" w:eastAsiaTheme="minorEastAsia" w:hAnsi="Arial" w:cs="Arial"/>
          <w:bCs/>
          <w:lang w:val="es-PR"/>
        </w:rPr>
      </w:pPr>
      <w:r w:rsidRPr="00AF1C5F">
        <w:rPr>
          <w:rFonts w:ascii="Arial" w:eastAsiaTheme="minorEastAsia" w:hAnsi="Arial" w:cs="Arial"/>
          <w:bCs/>
          <w:lang w:val="es-PR"/>
        </w:rPr>
        <w:t>Bo. Monacill</w:t>
      </w:r>
      <w:r w:rsidR="00A9608B" w:rsidRPr="00AF1C5F">
        <w:rPr>
          <w:rFonts w:ascii="Arial" w:eastAsiaTheme="minorEastAsia" w:hAnsi="Arial" w:cs="Arial"/>
          <w:bCs/>
          <w:lang w:val="es-PR"/>
        </w:rPr>
        <w:t>os, San Juan, Puerto Rico 00926</w:t>
      </w:r>
    </w:p>
    <w:p w14:paraId="621B076D" w14:textId="3B4A419A" w:rsidR="004723EE" w:rsidRPr="00A66560" w:rsidRDefault="004723EE" w:rsidP="004723EE">
      <w:pPr>
        <w:spacing w:after="200" w:line="360" w:lineRule="auto"/>
        <w:jc w:val="both"/>
        <w:rPr>
          <w:rFonts w:ascii="Arial" w:eastAsiaTheme="minorEastAsia" w:hAnsi="Arial" w:cs="Arial"/>
          <w:b/>
          <w:bCs/>
        </w:rPr>
      </w:pPr>
      <w:r w:rsidRPr="00A66560">
        <w:rPr>
          <w:rFonts w:ascii="Arial" w:eastAsiaTheme="minorEastAsia" w:hAnsi="Arial" w:cs="Arial"/>
          <w:b/>
          <w:bCs/>
        </w:rPr>
        <w:t>Alternatively, by certified mail with return receipt, to the following postal address:</w:t>
      </w:r>
    </w:p>
    <w:p w14:paraId="41F8CF4E" w14:textId="77777777" w:rsidR="004723EE" w:rsidRPr="00A66560" w:rsidRDefault="004723EE" w:rsidP="00E51B6E">
      <w:pPr>
        <w:spacing w:after="0" w:line="276" w:lineRule="auto"/>
        <w:ind w:firstLine="720"/>
        <w:jc w:val="both"/>
        <w:rPr>
          <w:rFonts w:ascii="Arial" w:eastAsiaTheme="minorEastAsia" w:hAnsi="Arial" w:cs="Arial"/>
          <w:bCs/>
        </w:rPr>
      </w:pPr>
      <w:r w:rsidRPr="00A66560">
        <w:rPr>
          <w:rFonts w:ascii="Arial" w:eastAsiaTheme="minorEastAsia" w:hAnsi="Arial" w:cs="Arial"/>
          <w:bCs/>
        </w:rPr>
        <w:t>Legal Advisory Office - Division of Administrative Hearings</w:t>
      </w:r>
    </w:p>
    <w:p w14:paraId="0135B84F" w14:textId="77777777" w:rsidR="004723EE" w:rsidRPr="00A66560" w:rsidRDefault="004723EE" w:rsidP="00E51B6E">
      <w:pPr>
        <w:spacing w:after="0" w:line="276" w:lineRule="auto"/>
        <w:ind w:firstLine="720"/>
        <w:jc w:val="both"/>
        <w:rPr>
          <w:rFonts w:ascii="Arial" w:eastAsiaTheme="minorEastAsia" w:hAnsi="Arial" w:cs="Arial"/>
          <w:bCs/>
        </w:rPr>
      </w:pPr>
      <w:r w:rsidRPr="00A66560">
        <w:rPr>
          <w:rFonts w:ascii="Arial" w:eastAsiaTheme="minorEastAsia" w:hAnsi="Arial" w:cs="Arial"/>
          <w:bCs/>
        </w:rPr>
        <w:t>Department of Health</w:t>
      </w:r>
    </w:p>
    <w:p w14:paraId="04EC616E" w14:textId="77777777" w:rsidR="004723EE" w:rsidRPr="00A66560" w:rsidRDefault="004723EE" w:rsidP="00E51B6E">
      <w:pPr>
        <w:spacing w:after="0" w:line="276" w:lineRule="auto"/>
        <w:ind w:firstLine="720"/>
        <w:jc w:val="both"/>
        <w:rPr>
          <w:rFonts w:ascii="Arial" w:eastAsiaTheme="minorEastAsia" w:hAnsi="Arial" w:cs="Arial"/>
          <w:bCs/>
        </w:rPr>
      </w:pPr>
      <w:r w:rsidRPr="00A66560">
        <w:rPr>
          <w:rFonts w:ascii="Arial" w:eastAsiaTheme="minorEastAsia" w:hAnsi="Arial" w:cs="Arial"/>
          <w:bCs/>
        </w:rPr>
        <w:t>PO Box 70184</w:t>
      </w:r>
    </w:p>
    <w:p w14:paraId="7B626B50" w14:textId="7310E5A6" w:rsidR="004723EE" w:rsidRPr="00A66560" w:rsidRDefault="004723EE" w:rsidP="00E51B6E">
      <w:pPr>
        <w:spacing w:after="200" w:line="276" w:lineRule="auto"/>
        <w:ind w:firstLine="720"/>
        <w:jc w:val="both"/>
        <w:rPr>
          <w:rFonts w:ascii="Arial" w:eastAsiaTheme="minorEastAsia" w:hAnsi="Arial" w:cs="Arial"/>
          <w:bCs/>
        </w:rPr>
      </w:pPr>
      <w:r w:rsidRPr="00A66560">
        <w:rPr>
          <w:rFonts w:ascii="Arial" w:eastAsiaTheme="minorEastAsia" w:hAnsi="Arial" w:cs="Arial"/>
          <w:bCs/>
        </w:rPr>
        <w:t xml:space="preserve">San Juan, </w:t>
      </w:r>
      <w:r w:rsidR="00A9608B" w:rsidRPr="00A66560">
        <w:rPr>
          <w:rFonts w:ascii="Arial" w:eastAsiaTheme="minorEastAsia" w:hAnsi="Arial" w:cs="Arial"/>
          <w:bCs/>
        </w:rPr>
        <w:t>Puerto Rico 00936-8184</w:t>
      </w:r>
    </w:p>
    <w:p w14:paraId="4D076C73" w14:textId="2DA2A676" w:rsidR="00F3719B" w:rsidRPr="00A66560" w:rsidRDefault="004723EE" w:rsidP="004723EE">
      <w:pPr>
        <w:spacing w:after="200" w:line="360" w:lineRule="auto"/>
        <w:jc w:val="both"/>
        <w:rPr>
          <w:rFonts w:ascii="Arial" w:eastAsiaTheme="minorEastAsia" w:hAnsi="Arial" w:cs="Arial"/>
          <w:bCs/>
        </w:rPr>
      </w:pPr>
      <w:r w:rsidRPr="00A66560">
        <w:rPr>
          <w:rFonts w:ascii="Arial" w:eastAsiaTheme="minorEastAsia" w:hAnsi="Arial" w:cs="Arial"/>
          <w:bCs/>
        </w:rPr>
        <w:t>According to 3 L.P.R.A. § 9672, a party adversely affected by an agency’s final order or resolution, and who has exhausted all remedies provided by the agency or the appropriate appellate administrative body, may file a request for judicial review with the Court of Appeals within thirty (30) days. This period begins from either the date the notification of the agency’s final order or resolution is filed in the records or the applicable date provided under 3 L.P.R.A. § 9655, when the time limit for requesting judicial review has been interrupted by the timely filing of a motion for reconsideration.</w:t>
      </w:r>
    </w:p>
    <w:p w14:paraId="634D2EF3" w14:textId="528E1A3E" w:rsidR="00F3719B" w:rsidRPr="00A66560" w:rsidRDefault="004723EE" w:rsidP="004723EE">
      <w:pPr>
        <w:spacing w:after="200" w:line="360" w:lineRule="auto"/>
        <w:jc w:val="both"/>
        <w:rPr>
          <w:rFonts w:ascii="Arial" w:eastAsiaTheme="minorEastAsia" w:hAnsi="Arial" w:cs="Arial"/>
          <w:bCs/>
        </w:rPr>
      </w:pPr>
      <w:r w:rsidRPr="00A66560">
        <w:rPr>
          <w:rFonts w:ascii="Arial" w:eastAsiaTheme="minorEastAsia" w:hAnsi="Arial" w:cs="Arial"/>
          <w:bCs/>
        </w:rPr>
        <w:t>The party requesting judicial review must notify the agency and all other involved parties of the filing simultaneously or immediately after submitting the request to the Court of Appeals. Notification to the agency must be sent to the same addresses designated for the filing of motions for reconsideration. The notification of the filing submitted to the Court of Appeals must include all annexes. If the filing date of the copy of the notification of the agency’s final order or resolution in the records differs from the date it was deposited in the mail, the time period for requesting judicial review will be calculated from the date of deposit in the mail.</w:t>
      </w:r>
    </w:p>
    <w:p w14:paraId="70CBC216" w14:textId="30919743" w:rsidR="003036BC" w:rsidRPr="00A66560" w:rsidRDefault="004723EE" w:rsidP="004723EE">
      <w:pPr>
        <w:spacing w:after="200" w:line="360" w:lineRule="auto"/>
        <w:jc w:val="both"/>
        <w:rPr>
          <w:rFonts w:ascii="Arial" w:eastAsiaTheme="minorEastAsia" w:hAnsi="Arial" w:cs="Arial"/>
          <w:bCs/>
        </w:rPr>
      </w:pPr>
      <w:r w:rsidRPr="00A66560">
        <w:rPr>
          <w:rFonts w:ascii="Arial" w:eastAsiaTheme="minorEastAsia" w:hAnsi="Arial" w:cs="Arial"/>
          <w:bCs/>
        </w:rPr>
        <w:t>The judicial review provided herein shall be the exclusive remedy for reviewing the merits of an administrative decision, whether it is of an adjudicative nature or of an informal nature issued</w:t>
      </w:r>
      <w:r w:rsidR="00366A62" w:rsidRPr="00A66560">
        <w:rPr>
          <w:rFonts w:ascii="Arial" w:eastAsiaTheme="minorEastAsia" w:hAnsi="Arial" w:cs="Arial"/>
          <w:bCs/>
        </w:rPr>
        <w:t xml:space="preserve"> under 3 L.P.R.A. § 9601 </w:t>
      </w:r>
      <w:r w:rsidR="00366A62" w:rsidRPr="00A66560">
        <w:rPr>
          <w:rFonts w:ascii="Arial" w:eastAsiaTheme="minorEastAsia" w:hAnsi="Arial" w:cs="Arial"/>
          <w:bCs/>
          <w:i/>
        </w:rPr>
        <w:t>et al</w:t>
      </w:r>
      <w:r w:rsidR="00366A62" w:rsidRPr="00A66560">
        <w:rPr>
          <w:rFonts w:ascii="Arial" w:eastAsiaTheme="minorEastAsia" w:hAnsi="Arial" w:cs="Arial"/>
          <w:bCs/>
        </w:rPr>
        <w:t>.</w:t>
      </w:r>
      <w:r w:rsidR="003036BC">
        <w:rPr>
          <w:rFonts w:ascii="Arial" w:eastAsiaTheme="minorEastAsia" w:hAnsi="Arial" w:cs="Arial"/>
          <w:bCs/>
        </w:rPr>
        <w:t xml:space="preserve">  </w:t>
      </w:r>
      <w:r w:rsidRPr="00A66560">
        <w:rPr>
          <w:rFonts w:ascii="Arial" w:eastAsiaTheme="minorEastAsia" w:hAnsi="Arial" w:cs="Arial"/>
          <w:bCs/>
        </w:rPr>
        <w:t xml:space="preserve">The mere presentation of a motion for reconsideration or request for judicial review does not have the effect of preventing the Puerto Rico Medicaid Program </w:t>
      </w:r>
      <w:r w:rsidRPr="00A66560">
        <w:rPr>
          <w:rFonts w:ascii="Arial" w:eastAsiaTheme="minorEastAsia" w:hAnsi="Arial" w:cs="Arial"/>
          <w:bCs/>
        </w:rPr>
        <w:lastRenderedPageBreak/>
        <w:t>(PRMP) from continuing with the procurement process within this request for proposals, unless otherwise determined by a court of law.</w:t>
      </w:r>
    </w:p>
    <w:p w14:paraId="2FDFB689" w14:textId="5C64BDE7" w:rsidR="003036BC" w:rsidRPr="00A66560" w:rsidRDefault="004723EE" w:rsidP="004723EE">
      <w:pPr>
        <w:spacing w:after="200" w:line="360" w:lineRule="auto"/>
        <w:jc w:val="both"/>
        <w:rPr>
          <w:rFonts w:ascii="Arial" w:eastAsiaTheme="minorEastAsia" w:hAnsi="Arial" w:cs="Arial"/>
          <w:bCs/>
        </w:rPr>
      </w:pPr>
      <w:r w:rsidRPr="00A66560">
        <w:rPr>
          <w:rFonts w:ascii="Arial" w:eastAsiaTheme="minorEastAsia" w:hAnsi="Arial" w:cs="Arial"/>
          <w:bCs/>
        </w:rPr>
        <w:t xml:space="preserve">Finally, any </w:t>
      </w:r>
      <w:r w:rsidR="00185099" w:rsidRPr="00A66560">
        <w:rPr>
          <w:rFonts w:ascii="Arial" w:eastAsiaTheme="minorEastAsia" w:hAnsi="Arial" w:cs="Arial"/>
          <w:bCs/>
        </w:rPr>
        <w:t>party adversely affected by the</w:t>
      </w:r>
      <w:r w:rsidRPr="00A66560">
        <w:rPr>
          <w:rFonts w:ascii="Arial" w:eastAsiaTheme="minorEastAsia" w:hAnsi="Arial" w:cs="Arial"/>
          <w:bCs/>
        </w:rPr>
        <w:t xml:space="preserve"> </w:t>
      </w:r>
      <w:r w:rsidRPr="00A66560">
        <w:rPr>
          <w:rFonts w:ascii="Arial" w:eastAsiaTheme="minorEastAsia" w:hAnsi="Arial" w:cs="Arial"/>
          <w:bCs/>
          <w:i/>
        </w:rPr>
        <w:t>Award Notification</w:t>
      </w:r>
      <w:r w:rsidRPr="00A66560">
        <w:rPr>
          <w:rFonts w:ascii="Arial" w:eastAsiaTheme="minorEastAsia" w:hAnsi="Arial" w:cs="Arial"/>
          <w:bCs/>
        </w:rPr>
        <w:t xml:space="preserve"> that decides to file a motion for reconsideration according to 3 L.P.R.A. § 9655 and eventually files a request for judicial review according to 3 L.P.R.A. § 9672, must comply with a </w:t>
      </w:r>
      <w:r w:rsidRPr="00A66560">
        <w:rPr>
          <w:rFonts w:ascii="Arial" w:eastAsiaTheme="minorEastAsia" w:hAnsi="Arial" w:cs="Arial"/>
          <w:bCs/>
          <w:i/>
        </w:rPr>
        <w:t>Notice Requirement</w:t>
      </w:r>
      <w:r w:rsidRPr="00A66560">
        <w:rPr>
          <w:rFonts w:ascii="Arial" w:eastAsiaTheme="minorEastAsia" w:hAnsi="Arial" w:cs="Arial"/>
          <w:bCs/>
        </w:rPr>
        <w:t xml:space="preserve"> meaning that they have the obligation to inform other participating parties to ensure transparency, fairness, and due process.</w:t>
      </w:r>
    </w:p>
    <w:p w14:paraId="6BE6CD2E" w14:textId="66A32BB6" w:rsidR="00850E91" w:rsidRPr="00A66560" w:rsidRDefault="00011F04" w:rsidP="00011F04">
      <w:pPr>
        <w:keepNext/>
        <w:keepLines/>
        <w:spacing w:before="200" w:after="120" w:line="360" w:lineRule="auto"/>
        <w:outlineLvl w:val="1"/>
        <w:rPr>
          <w:rFonts w:ascii="Arial" w:eastAsiaTheme="majorEastAsia" w:hAnsi="Arial" w:cs="Arial"/>
          <w:b/>
          <w:bCs/>
          <w:sz w:val="24"/>
          <w:szCs w:val="24"/>
        </w:rPr>
      </w:pPr>
      <w:bookmarkStart w:id="82" w:name="_Toc199756224"/>
      <w:r w:rsidRPr="00A66560">
        <w:rPr>
          <w:rFonts w:ascii="Arial" w:eastAsiaTheme="majorEastAsia" w:hAnsi="Arial" w:cs="Arial"/>
          <w:b/>
          <w:sz w:val="24"/>
          <w:szCs w:val="24"/>
        </w:rPr>
        <w:t>6.7</w:t>
      </w:r>
      <w:r w:rsidRPr="00A66560">
        <w:rPr>
          <w:rFonts w:ascii="Arial" w:eastAsiaTheme="majorEastAsia" w:hAnsi="Arial" w:cs="Arial"/>
          <w:b/>
          <w:sz w:val="24"/>
          <w:szCs w:val="24"/>
        </w:rPr>
        <w:tab/>
      </w:r>
      <w:r w:rsidRPr="00A66560">
        <w:rPr>
          <w:rFonts w:ascii="Arial" w:eastAsiaTheme="majorEastAsia" w:hAnsi="Arial" w:cs="Arial"/>
          <w:b/>
          <w:bCs/>
          <w:sz w:val="24"/>
          <w:szCs w:val="24"/>
        </w:rPr>
        <w:t>Contract Approval and Contract Payments</w:t>
      </w:r>
      <w:bookmarkEnd w:id="82"/>
    </w:p>
    <w:p w14:paraId="5C372D7D" w14:textId="44282234" w:rsidR="005F1FAB" w:rsidRPr="00A66560" w:rsidRDefault="002E3656" w:rsidP="002E3656">
      <w:pPr>
        <w:spacing w:after="200" w:line="360" w:lineRule="auto"/>
        <w:jc w:val="both"/>
        <w:rPr>
          <w:rFonts w:ascii="Arial" w:eastAsiaTheme="minorEastAsia" w:hAnsi="Arial" w:cs="Arial"/>
          <w:bCs/>
        </w:rPr>
      </w:pPr>
      <w:r w:rsidRPr="00A66560">
        <w:rPr>
          <w:rFonts w:ascii="Arial" w:eastAsiaTheme="minorEastAsia" w:hAnsi="Arial" w:cs="Arial"/>
          <w:bCs/>
        </w:rPr>
        <w:t xml:space="preserve">After contract award, the selected </w:t>
      </w:r>
      <w:r w:rsidR="00850E91" w:rsidRPr="00A66560">
        <w:rPr>
          <w:rFonts w:ascii="Arial" w:eastAsiaTheme="minorEastAsia" w:hAnsi="Arial" w:cs="Arial"/>
          <w:bCs/>
        </w:rPr>
        <w:t>contractor</w:t>
      </w:r>
      <w:r w:rsidRPr="00A66560">
        <w:rPr>
          <w:rFonts w:ascii="Arial" w:eastAsiaTheme="minorEastAsia" w:hAnsi="Arial" w:cs="Arial"/>
          <w:bCs/>
        </w:rPr>
        <w:t xml:space="preserve"> that is awarded the contract must submit all appropriate documentation to the PRDoH contract office.</w:t>
      </w:r>
      <w:r w:rsidR="005F1FAB">
        <w:rPr>
          <w:rFonts w:ascii="Arial" w:eastAsiaTheme="minorEastAsia" w:hAnsi="Arial" w:cs="Arial"/>
          <w:bCs/>
        </w:rPr>
        <w:t xml:space="preserve"> </w:t>
      </w:r>
      <w:r w:rsidRPr="00A66560">
        <w:rPr>
          <w:rFonts w:ascii="Arial" w:eastAsiaTheme="minorEastAsia" w:hAnsi="Arial" w:cs="Arial"/>
          <w:bCs/>
        </w:rPr>
        <w:t xml:space="preserve">This RFP and its </w:t>
      </w:r>
      <w:r w:rsidR="00850E91" w:rsidRPr="00A66560">
        <w:rPr>
          <w:rFonts w:ascii="Arial" w:eastAsiaTheme="minorEastAsia" w:hAnsi="Arial" w:cs="Arial"/>
          <w:bCs/>
        </w:rPr>
        <w:t>contractor</w:t>
      </w:r>
      <w:r w:rsidRPr="00A66560">
        <w:rPr>
          <w:rFonts w:ascii="Arial" w:eastAsiaTheme="minorEastAsia" w:hAnsi="Arial" w:cs="Arial"/>
          <w:bCs/>
        </w:rPr>
        <w:t xml:space="preserve"> selection process do not obligate the PRMP and do not create rights, interests, or claims of entitlement in either the selected </w:t>
      </w:r>
      <w:r w:rsidR="00850E91" w:rsidRPr="00A66560">
        <w:rPr>
          <w:rFonts w:ascii="Arial" w:eastAsiaTheme="minorEastAsia" w:hAnsi="Arial" w:cs="Arial"/>
          <w:bCs/>
        </w:rPr>
        <w:t>contractor</w:t>
      </w:r>
      <w:r w:rsidRPr="00A66560">
        <w:rPr>
          <w:rFonts w:ascii="Arial" w:eastAsiaTheme="minorEastAsia" w:hAnsi="Arial" w:cs="Arial"/>
          <w:bCs/>
        </w:rPr>
        <w:t xml:space="preserve"> with the apparent best-evaluated response or any other </w:t>
      </w:r>
      <w:r w:rsidR="00EF0AEE" w:rsidRPr="00A66560">
        <w:rPr>
          <w:rFonts w:ascii="Arial" w:eastAsiaTheme="minorEastAsia" w:hAnsi="Arial" w:cs="Arial"/>
          <w:bCs/>
        </w:rPr>
        <w:t>contractor</w:t>
      </w:r>
      <w:r w:rsidRPr="00A66560">
        <w:rPr>
          <w:rFonts w:ascii="Arial" w:eastAsiaTheme="minorEastAsia" w:hAnsi="Arial" w:cs="Arial"/>
          <w:bCs/>
        </w:rPr>
        <w:t xml:space="preserve">. The PRMP obligations pursuant to a contract award shall begin only after the contract is signed by the PRMP’s agency head and the selected </w:t>
      </w:r>
      <w:r w:rsidR="00EF0AEE" w:rsidRPr="00A66560">
        <w:rPr>
          <w:rFonts w:ascii="Arial" w:eastAsiaTheme="minorEastAsia" w:hAnsi="Arial" w:cs="Arial"/>
          <w:bCs/>
        </w:rPr>
        <w:t>contractor</w:t>
      </w:r>
      <w:r w:rsidRPr="00A66560">
        <w:rPr>
          <w:rFonts w:ascii="Arial" w:eastAsiaTheme="minorEastAsia" w:hAnsi="Arial" w:cs="Arial"/>
          <w:bCs/>
        </w:rPr>
        <w:t xml:space="preserve"> and after the contract is approved by all other PRMP officials as required by applicable laws and regulations, including the Fiscal Oversight Management Board (FOMB).</w:t>
      </w:r>
    </w:p>
    <w:p w14:paraId="3995E8A8" w14:textId="52B4F7E9" w:rsidR="00691D2A" w:rsidRPr="00A66560" w:rsidRDefault="002E3656" w:rsidP="002E3656">
      <w:pPr>
        <w:spacing w:after="200" w:line="360" w:lineRule="auto"/>
        <w:jc w:val="both"/>
        <w:rPr>
          <w:rFonts w:ascii="Arial" w:eastAsiaTheme="minorEastAsia" w:hAnsi="Arial" w:cs="Arial"/>
          <w:bCs/>
        </w:rPr>
      </w:pPr>
      <w:r w:rsidRPr="00A66560">
        <w:rPr>
          <w:rFonts w:ascii="Arial" w:eastAsiaTheme="minorEastAsia" w:hAnsi="Arial" w:cs="Arial"/>
          <w:bCs/>
        </w:rPr>
        <w:t>No payment will be obligated or made until the relevant contract is approved as required by applicable statutes and rules of Puerto Rico, is registered with the Comptroller’s Office, and distributed by the Contract Office of PRDoH.</w:t>
      </w:r>
      <w:r w:rsidR="00691D2A">
        <w:rPr>
          <w:rFonts w:ascii="Arial" w:eastAsiaTheme="minorEastAsia" w:hAnsi="Arial" w:cs="Arial"/>
          <w:bCs/>
        </w:rPr>
        <w:t xml:space="preserve"> </w:t>
      </w:r>
      <w:r w:rsidRPr="00A66560">
        <w:rPr>
          <w:rFonts w:ascii="Arial" w:eastAsiaTheme="minorEastAsia" w:hAnsi="Arial" w:cs="Arial"/>
          <w:bCs/>
        </w:rPr>
        <w:t xml:space="preserve">The PRMP shall not be liable for payment of any type associated with the contract resulting from this RFP (or any amendment thereof) or responsible for any goods delivered or services rendered by the selected </w:t>
      </w:r>
      <w:r w:rsidR="000715C6" w:rsidRPr="00A66560">
        <w:rPr>
          <w:rFonts w:ascii="Arial" w:eastAsiaTheme="minorEastAsia" w:hAnsi="Arial" w:cs="Arial"/>
          <w:bCs/>
        </w:rPr>
        <w:t>contractor</w:t>
      </w:r>
      <w:r w:rsidRPr="00A66560">
        <w:rPr>
          <w:rFonts w:ascii="Arial" w:eastAsiaTheme="minorEastAsia" w:hAnsi="Arial" w:cs="Arial"/>
          <w:bCs/>
        </w:rPr>
        <w:t xml:space="preserve">, even goods delivered, or services rendered in good faith and even if the selected </w:t>
      </w:r>
      <w:r w:rsidR="000715C6" w:rsidRPr="00A66560">
        <w:rPr>
          <w:rFonts w:ascii="Arial" w:eastAsiaTheme="minorEastAsia" w:hAnsi="Arial" w:cs="Arial"/>
          <w:bCs/>
        </w:rPr>
        <w:t>contractor</w:t>
      </w:r>
      <w:r w:rsidRPr="00A66560">
        <w:rPr>
          <w:rFonts w:ascii="Arial" w:eastAsiaTheme="minorEastAsia" w:hAnsi="Arial" w:cs="Arial"/>
          <w:bCs/>
        </w:rPr>
        <w:t xml:space="preserve"> is orally directed to proceed with the delivery of goods or the rendering of services, if it occurs before the contract effective date or after the contract term.</w:t>
      </w:r>
      <w:r w:rsidR="00715779">
        <w:rPr>
          <w:rFonts w:ascii="Arial" w:eastAsiaTheme="minorEastAsia" w:hAnsi="Arial" w:cs="Arial"/>
          <w:bCs/>
        </w:rPr>
        <w:t xml:space="preserve">  </w:t>
      </w:r>
      <w:r w:rsidRPr="00A66560">
        <w:rPr>
          <w:rFonts w:ascii="Arial" w:eastAsiaTheme="minorEastAsia" w:hAnsi="Arial" w:cs="Arial"/>
          <w:bCs/>
        </w:rPr>
        <w:t xml:space="preserve">All payments in relation to this procurement will be made in accordance with the </w:t>
      </w:r>
      <w:r w:rsidRPr="00A66560">
        <w:rPr>
          <w:rFonts w:ascii="Arial" w:eastAsiaTheme="minorEastAsia" w:hAnsi="Arial" w:cs="Arial"/>
          <w:b/>
          <w:bCs/>
        </w:rPr>
        <w:t>Payment Terms and Conditions</w:t>
      </w:r>
      <w:r w:rsidRPr="00A66560">
        <w:rPr>
          <w:rFonts w:ascii="Arial" w:eastAsiaTheme="minorEastAsia" w:hAnsi="Arial" w:cs="Arial"/>
          <w:bCs/>
        </w:rPr>
        <w:t xml:space="preserve"> of the contract resulting from this RFP.</w:t>
      </w:r>
    </w:p>
    <w:p w14:paraId="5C379CFF" w14:textId="1329D25B" w:rsidR="00137915" w:rsidRPr="00A66560" w:rsidRDefault="00137915" w:rsidP="00137915">
      <w:pPr>
        <w:keepNext/>
        <w:keepLines/>
        <w:spacing w:before="200" w:after="120" w:line="360" w:lineRule="auto"/>
        <w:outlineLvl w:val="1"/>
        <w:rPr>
          <w:rFonts w:ascii="Arial" w:eastAsiaTheme="majorEastAsia" w:hAnsi="Arial" w:cs="Arial"/>
          <w:b/>
          <w:sz w:val="24"/>
          <w:szCs w:val="24"/>
        </w:rPr>
      </w:pPr>
      <w:bookmarkStart w:id="83" w:name="_Toc199756225"/>
      <w:r w:rsidRPr="00A66560">
        <w:rPr>
          <w:rFonts w:ascii="Arial" w:eastAsiaTheme="majorEastAsia" w:hAnsi="Arial" w:cs="Arial"/>
          <w:b/>
          <w:sz w:val="24"/>
          <w:szCs w:val="24"/>
        </w:rPr>
        <w:t>6.</w:t>
      </w:r>
      <w:r w:rsidR="00011F04" w:rsidRPr="00A66560">
        <w:rPr>
          <w:rFonts w:ascii="Arial" w:eastAsiaTheme="majorEastAsia" w:hAnsi="Arial" w:cs="Arial"/>
          <w:b/>
          <w:sz w:val="24"/>
          <w:szCs w:val="24"/>
        </w:rPr>
        <w:t>8</w:t>
      </w:r>
      <w:r w:rsidRPr="00A66560">
        <w:rPr>
          <w:rFonts w:ascii="Arial" w:eastAsiaTheme="majorEastAsia" w:hAnsi="Arial" w:cs="Arial"/>
          <w:b/>
          <w:sz w:val="24"/>
          <w:szCs w:val="24"/>
        </w:rPr>
        <w:tab/>
      </w:r>
      <w:r w:rsidR="00574D33" w:rsidRPr="00A66560">
        <w:rPr>
          <w:rFonts w:ascii="Arial" w:eastAsiaTheme="majorEastAsia" w:hAnsi="Arial" w:cs="Arial"/>
          <w:b/>
          <w:sz w:val="24"/>
          <w:szCs w:val="24"/>
        </w:rPr>
        <w:t>Performance</w:t>
      </w:r>
      <w:bookmarkEnd w:id="83"/>
    </w:p>
    <w:p w14:paraId="7C8928A7" w14:textId="0000536A" w:rsidR="00120020" w:rsidRPr="00A66560" w:rsidRDefault="009A7966" w:rsidP="009A7966">
      <w:pPr>
        <w:spacing w:after="200" w:line="360" w:lineRule="auto"/>
        <w:jc w:val="both"/>
        <w:rPr>
          <w:rFonts w:ascii="Arial" w:eastAsiaTheme="minorEastAsia" w:hAnsi="Arial" w:cs="Arial"/>
          <w:bCs/>
        </w:rPr>
      </w:pPr>
      <w:r w:rsidRPr="00A66560">
        <w:rPr>
          <w:rFonts w:ascii="Arial" w:eastAsiaTheme="minorEastAsia" w:hAnsi="Arial" w:cs="Arial"/>
          <w:bCs/>
        </w:rPr>
        <w:t xml:space="preserve">Upon request of PRMP, the </w:t>
      </w:r>
      <w:r w:rsidR="00120020" w:rsidRPr="00A66560">
        <w:rPr>
          <w:rFonts w:ascii="Arial" w:eastAsiaTheme="minorEastAsia" w:hAnsi="Arial" w:cs="Arial"/>
          <w:bCs/>
        </w:rPr>
        <w:t>contractor</w:t>
      </w:r>
      <w:r w:rsidRPr="00A66560">
        <w:rPr>
          <w:rFonts w:ascii="Arial" w:eastAsiaTheme="minorEastAsia" w:hAnsi="Arial" w:cs="Arial"/>
          <w:bCs/>
        </w:rPr>
        <w:t xml:space="preserve"> will meet to discuss performance or provide contract performance updates to help ensure the proper performance of this contract. PRMP may consider the </w:t>
      </w:r>
      <w:r w:rsidR="00120020" w:rsidRPr="00A66560">
        <w:rPr>
          <w:rFonts w:ascii="Arial" w:eastAsiaTheme="minorEastAsia" w:hAnsi="Arial" w:cs="Arial"/>
          <w:bCs/>
        </w:rPr>
        <w:t>contractor’s</w:t>
      </w:r>
      <w:r w:rsidRPr="00A66560">
        <w:rPr>
          <w:rFonts w:ascii="Arial" w:eastAsiaTheme="minorEastAsia" w:hAnsi="Arial" w:cs="Arial"/>
          <w:bCs/>
        </w:rPr>
        <w:t xml:space="preserve"> performance under this contract and compliance with law and rule to determine whether to continue this contract, whether to suspend the </w:t>
      </w:r>
      <w:r w:rsidR="00120020" w:rsidRPr="00A66560">
        <w:rPr>
          <w:rFonts w:ascii="Arial" w:eastAsiaTheme="minorEastAsia" w:hAnsi="Arial" w:cs="Arial"/>
          <w:bCs/>
        </w:rPr>
        <w:t>contractor</w:t>
      </w:r>
      <w:r w:rsidRPr="00A66560">
        <w:rPr>
          <w:rFonts w:ascii="Arial" w:eastAsiaTheme="minorEastAsia" w:hAnsi="Arial" w:cs="Arial"/>
          <w:bCs/>
        </w:rPr>
        <w:t xml:space="preserve"> from doing future business </w:t>
      </w:r>
      <w:r w:rsidRPr="00A66560">
        <w:rPr>
          <w:rFonts w:ascii="Arial" w:eastAsiaTheme="minorEastAsia" w:hAnsi="Arial" w:cs="Arial"/>
          <w:bCs/>
        </w:rPr>
        <w:lastRenderedPageBreak/>
        <w:t xml:space="preserve">with the Commonwealth for a specified period, or whether the </w:t>
      </w:r>
      <w:r w:rsidR="00120020" w:rsidRPr="00A66560">
        <w:rPr>
          <w:rFonts w:ascii="Arial" w:eastAsiaTheme="minorEastAsia" w:hAnsi="Arial" w:cs="Arial"/>
          <w:bCs/>
        </w:rPr>
        <w:t>contractor</w:t>
      </w:r>
      <w:r w:rsidRPr="00A66560">
        <w:rPr>
          <w:rFonts w:ascii="Arial" w:eastAsiaTheme="minorEastAsia" w:hAnsi="Arial" w:cs="Arial"/>
          <w:bCs/>
        </w:rPr>
        <w:t xml:space="preserve"> can be considered responsible on specific future contract opportunities.</w:t>
      </w:r>
    </w:p>
    <w:p w14:paraId="01EE6ECA" w14:textId="0BC73CB7" w:rsidR="009A7966" w:rsidRPr="00A66560" w:rsidRDefault="009A7966" w:rsidP="009A7966">
      <w:pPr>
        <w:spacing w:after="200" w:line="360" w:lineRule="auto"/>
        <w:jc w:val="both"/>
        <w:rPr>
          <w:rFonts w:ascii="Arial" w:eastAsiaTheme="minorEastAsia" w:hAnsi="Arial" w:cs="Arial"/>
          <w:bCs/>
        </w:rPr>
      </w:pPr>
      <w:r w:rsidRPr="00A66560">
        <w:rPr>
          <w:rFonts w:ascii="Arial" w:eastAsiaTheme="minorEastAsia" w:hAnsi="Arial" w:cs="Arial"/>
          <w:bCs/>
        </w:rPr>
        <w:t xml:space="preserve">Time is of the essence with respect to the </w:t>
      </w:r>
      <w:r w:rsidR="00120020" w:rsidRPr="00A66560">
        <w:rPr>
          <w:rFonts w:ascii="Arial" w:eastAsiaTheme="minorEastAsia" w:hAnsi="Arial" w:cs="Arial"/>
          <w:bCs/>
        </w:rPr>
        <w:t>contractor’s</w:t>
      </w:r>
      <w:r w:rsidRPr="00A66560">
        <w:rPr>
          <w:rFonts w:ascii="Arial" w:eastAsiaTheme="minorEastAsia" w:hAnsi="Arial" w:cs="Arial"/>
          <w:bCs/>
        </w:rPr>
        <w:t xml:space="preserve"> performance of this contract. The </w:t>
      </w:r>
      <w:r w:rsidR="006D52C5" w:rsidRPr="00A66560">
        <w:rPr>
          <w:rFonts w:ascii="Arial" w:eastAsiaTheme="minorEastAsia" w:hAnsi="Arial" w:cs="Arial"/>
          <w:bCs/>
        </w:rPr>
        <w:t>contractor</w:t>
      </w:r>
      <w:r w:rsidRPr="00A66560">
        <w:rPr>
          <w:rFonts w:ascii="Arial" w:eastAsiaTheme="minorEastAsia" w:hAnsi="Arial" w:cs="Arial"/>
          <w:bCs/>
        </w:rPr>
        <w:t xml:space="preserve"> shall continue to fulfill its obligations while any dispute concerning this contract is being resolved unless otherwise directed by PRMP.</w:t>
      </w:r>
    </w:p>
    <w:p w14:paraId="1F893209" w14:textId="03978961" w:rsidR="007C1ADF" w:rsidRPr="00A66560" w:rsidRDefault="009A7966" w:rsidP="009A7966">
      <w:pPr>
        <w:spacing w:after="200" w:line="360" w:lineRule="auto"/>
        <w:jc w:val="both"/>
        <w:rPr>
          <w:rFonts w:ascii="Arial" w:eastAsiaTheme="minorEastAsia" w:hAnsi="Arial" w:cs="Arial"/>
          <w:bCs/>
        </w:rPr>
      </w:pPr>
      <w:r w:rsidRPr="00A66560">
        <w:rPr>
          <w:rFonts w:ascii="Arial" w:eastAsiaTheme="minorEastAsia" w:hAnsi="Arial" w:cs="Arial"/>
          <w:bCs/>
        </w:rPr>
        <w:t xml:space="preserve">The SLAs and Performance Standards contained herein cover the SOW stipulated in this </w:t>
      </w:r>
      <w:r w:rsidR="00282B7D" w:rsidRPr="00A66560">
        <w:rPr>
          <w:rFonts w:ascii="Arial" w:eastAsiaTheme="minorEastAsia" w:hAnsi="Arial" w:cs="Arial"/>
          <w:bCs/>
        </w:rPr>
        <w:t xml:space="preserve">RFP and the resulting contract. </w:t>
      </w:r>
      <w:r w:rsidRPr="00A66560">
        <w:rPr>
          <w:rFonts w:ascii="Arial" w:eastAsiaTheme="minorEastAsia" w:hAnsi="Arial" w:cs="Arial"/>
          <w:bCs/>
        </w:rPr>
        <w:t xml:space="preserve">The </w:t>
      </w:r>
      <w:r w:rsidR="00282B7D" w:rsidRPr="00A66560">
        <w:rPr>
          <w:rFonts w:ascii="Arial" w:eastAsiaTheme="minorEastAsia" w:hAnsi="Arial" w:cs="Arial"/>
          <w:bCs/>
        </w:rPr>
        <w:t>contractor</w:t>
      </w:r>
      <w:r w:rsidRPr="00A66560">
        <w:rPr>
          <w:rFonts w:ascii="Arial" w:eastAsiaTheme="minorEastAsia" w:hAnsi="Arial" w:cs="Arial"/>
          <w:bCs/>
        </w:rPr>
        <w:t xml:space="preserve"> should consistently meet or exceed performance specifications classified as SLAs between the </w:t>
      </w:r>
      <w:r w:rsidR="00282B7D" w:rsidRPr="00A66560">
        <w:rPr>
          <w:rFonts w:ascii="Arial" w:eastAsiaTheme="minorEastAsia" w:hAnsi="Arial" w:cs="Arial"/>
          <w:bCs/>
        </w:rPr>
        <w:t>contractor</w:t>
      </w:r>
      <w:r w:rsidRPr="00A66560">
        <w:rPr>
          <w:rFonts w:ascii="Arial" w:eastAsiaTheme="minorEastAsia" w:hAnsi="Arial" w:cs="Arial"/>
          <w:bCs/>
        </w:rPr>
        <w:t xml:space="preserve"> and PRMP. </w:t>
      </w:r>
      <w:r w:rsidR="00282B7D" w:rsidRPr="00A66560">
        <w:rPr>
          <w:rFonts w:ascii="Arial" w:eastAsiaTheme="minorEastAsia" w:hAnsi="Arial" w:cs="Arial"/>
          <w:bCs/>
        </w:rPr>
        <w:t>Contractor</w:t>
      </w:r>
      <w:r w:rsidRPr="00A66560">
        <w:rPr>
          <w:rFonts w:ascii="Arial" w:eastAsiaTheme="minorEastAsia" w:hAnsi="Arial" w:cs="Arial"/>
          <w:bCs/>
        </w:rPr>
        <w:t xml:space="preserve"> performance is subject to specific requirements identified in </w:t>
      </w:r>
      <w:r w:rsidRPr="00A66560">
        <w:rPr>
          <w:rFonts w:ascii="Arial" w:eastAsiaTheme="minorEastAsia" w:hAnsi="Arial" w:cs="Arial"/>
          <w:b/>
          <w:bCs/>
        </w:rPr>
        <w:t>Appendix 2: SLAs and Performance Standards</w:t>
      </w:r>
      <w:r w:rsidRPr="00A66560">
        <w:rPr>
          <w:rFonts w:ascii="Arial" w:eastAsiaTheme="minorEastAsia" w:hAnsi="Arial" w:cs="Arial"/>
          <w:bCs/>
        </w:rPr>
        <w:t xml:space="preserve">, which contains expectations related to SLAs and implications of meeting versus failing to meet the SLAs, as applicable. In addition, </w:t>
      </w:r>
      <w:r w:rsidRPr="00A66560">
        <w:rPr>
          <w:rFonts w:ascii="Arial" w:eastAsiaTheme="minorEastAsia" w:hAnsi="Arial" w:cs="Arial"/>
          <w:b/>
          <w:bCs/>
        </w:rPr>
        <w:t>Appendix 2: SLAs and Performance Standards</w:t>
      </w:r>
      <w:r w:rsidRPr="00A66560">
        <w:rPr>
          <w:rFonts w:ascii="Arial" w:eastAsiaTheme="minorEastAsia" w:hAnsi="Arial" w:cs="Arial"/>
          <w:bCs/>
        </w:rPr>
        <w:t xml:space="preserve"> contains the minimum service levels required for the duration of the contract.</w:t>
      </w:r>
    </w:p>
    <w:p w14:paraId="618299FA" w14:textId="2CA708FE" w:rsidR="007C1ADF" w:rsidRPr="00A66560" w:rsidRDefault="009A7966" w:rsidP="009A7966">
      <w:pPr>
        <w:spacing w:after="200" w:line="360" w:lineRule="auto"/>
        <w:jc w:val="both"/>
        <w:rPr>
          <w:rFonts w:ascii="Arial" w:eastAsiaTheme="minorEastAsia" w:hAnsi="Arial" w:cs="Arial"/>
          <w:bCs/>
        </w:rPr>
      </w:pPr>
      <w:r w:rsidRPr="00A66560">
        <w:rPr>
          <w:rFonts w:ascii="Arial" w:eastAsiaTheme="minorEastAsia" w:hAnsi="Arial" w:cs="Arial"/>
          <w:bCs/>
        </w:rPr>
        <w:t xml:space="preserve">SLAs and associated Key Performance Indicators (KPIs) may be added or adjusted by mutual agreement during the term of the contract to align with business objectives, organizational objectives, and technological changes. The </w:t>
      </w:r>
      <w:r w:rsidR="00CF14CC" w:rsidRPr="00A66560">
        <w:rPr>
          <w:rFonts w:ascii="Arial" w:eastAsiaTheme="minorEastAsia" w:hAnsi="Arial" w:cs="Arial"/>
          <w:bCs/>
        </w:rPr>
        <w:t>contractor</w:t>
      </w:r>
      <w:r w:rsidRPr="00A66560">
        <w:rPr>
          <w:rFonts w:ascii="Arial" w:eastAsiaTheme="minorEastAsia" w:hAnsi="Arial" w:cs="Arial"/>
          <w:bCs/>
        </w:rPr>
        <w:t xml:space="preserve"> will not be liable for any failed SLAs caused by circumstances beyond its control and that could not be avoided or mitigated through the exercise of prudence and ordinary care, provided that the </w:t>
      </w:r>
      <w:r w:rsidR="00CF14CC" w:rsidRPr="00A66560">
        <w:rPr>
          <w:rFonts w:ascii="Arial" w:eastAsiaTheme="minorEastAsia" w:hAnsi="Arial" w:cs="Arial"/>
          <w:bCs/>
        </w:rPr>
        <w:t>contractor</w:t>
      </w:r>
      <w:r w:rsidRPr="00A66560">
        <w:rPr>
          <w:rFonts w:ascii="Arial" w:eastAsiaTheme="minorEastAsia" w:hAnsi="Arial" w:cs="Arial"/>
          <w:bCs/>
        </w:rPr>
        <w:t xml:space="preserve"> immediately notifies PRMP in writing, takes all steps necessary to minimize the effect of such circumstances, and resumes its performance of the services in accordance with the SLAs as soon as possible.</w:t>
      </w:r>
    </w:p>
    <w:p w14:paraId="188F7641" w14:textId="677DF8A5" w:rsidR="007C1ADF" w:rsidRPr="00A66560" w:rsidRDefault="009A7966" w:rsidP="009A7966">
      <w:pPr>
        <w:spacing w:after="200" w:line="360" w:lineRule="auto"/>
        <w:jc w:val="both"/>
        <w:rPr>
          <w:rFonts w:ascii="Arial" w:eastAsiaTheme="minorEastAsia" w:hAnsi="Arial" w:cs="Arial"/>
          <w:bCs/>
        </w:rPr>
      </w:pPr>
      <w:r w:rsidRPr="00A66560">
        <w:rPr>
          <w:rFonts w:ascii="Arial" w:eastAsiaTheme="minorEastAsia" w:hAnsi="Arial" w:cs="Arial"/>
          <w:bCs/>
        </w:rPr>
        <w:t xml:space="preserve">The </w:t>
      </w:r>
      <w:r w:rsidR="004C604C" w:rsidRPr="00A66560">
        <w:rPr>
          <w:rFonts w:ascii="Arial" w:eastAsiaTheme="minorEastAsia" w:hAnsi="Arial" w:cs="Arial"/>
          <w:bCs/>
        </w:rPr>
        <w:t>contractor</w:t>
      </w:r>
      <w:r w:rsidRPr="00A66560">
        <w:rPr>
          <w:rFonts w:ascii="Arial" w:eastAsiaTheme="minorEastAsia" w:hAnsi="Arial" w:cs="Arial"/>
          <w:bCs/>
        </w:rPr>
        <w:t xml:space="preserve"> will deduct any amount due because of the failure to meet SLAs from invoices, and those deductions will be made from the invoice total dollar amount. Each invoice should also be accompanied by an SLA Report detailing the status of SLAs and those SLAs that were triggered within the invoice period. Each invoice should detail the total invoice amount, the amount deducted due to the associated contract remedy, and the final invoice amount less the contract remedy. PRMP reserves the right to seek any other remedies under the contract.</w:t>
      </w:r>
    </w:p>
    <w:p w14:paraId="725B8F1D" w14:textId="4670F135" w:rsidR="00137915" w:rsidRPr="00A66560" w:rsidRDefault="00137915" w:rsidP="00137915">
      <w:pPr>
        <w:keepNext/>
        <w:keepLines/>
        <w:spacing w:before="200" w:after="120" w:line="360" w:lineRule="auto"/>
        <w:outlineLvl w:val="1"/>
        <w:rPr>
          <w:rFonts w:ascii="Arial" w:eastAsiaTheme="majorEastAsia" w:hAnsi="Arial" w:cs="Arial"/>
          <w:b/>
          <w:sz w:val="24"/>
          <w:szCs w:val="24"/>
        </w:rPr>
      </w:pPr>
      <w:bookmarkStart w:id="84" w:name="_Toc199756226"/>
      <w:r w:rsidRPr="00A66560">
        <w:rPr>
          <w:rFonts w:ascii="Arial" w:eastAsiaTheme="majorEastAsia" w:hAnsi="Arial" w:cs="Arial"/>
          <w:b/>
          <w:sz w:val="24"/>
          <w:szCs w:val="24"/>
        </w:rPr>
        <w:t>6.</w:t>
      </w:r>
      <w:r w:rsidR="00011F04" w:rsidRPr="00A66560">
        <w:rPr>
          <w:rFonts w:ascii="Arial" w:eastAsiaTheme="majorEastAsia" w:hAnsi="Arial" w:cs="Arial"/>
          <w:b/>
          <w:sz w:val="24"/>
          <w:szCs w:val="24"/>
        </w:rPr>
        <w:t>9</w:t>
      </w:r>
      <w:r w:rsidR="00011F04" w:rsidRPr="00A66560">
        <w:rPr>
          <w:rFonts w:ascii="Arial" w:eastAsiaTheme="majorEastAsia" w:hAnsi="Arial" w:cs="Arial"/>
          <w:b/>
          <w:sz w:val="24"/>
          <w:szCs w:val="24"/>
        </w:rPr>
        <w:tab/>
      </w:r>
      <w:r w:rsidR="001E7CC5" w:rsidRPr="00A66560">
        <w:rPr>
          <w:rFonts w:ascii="Arial" w:eastAsiaTheme="majorEastAsia" w:hAnsi="Arial" w:cs="Arial"/>
          <w:b/>
          <w:sz w:val="24"/>
          <w:szCs w:val="24"/>
        </w:rPr>
        <w:t>Travel</w:t>
      </w:r>
      <w:bookmarkEnd w:id="84"/>
    </w:p>
    <w:p w14:paraId="06FAD1C9" w14:textId="66B8CACC" w:rsidR="007C1ADF" w:rsidRPr="00A66560" w:rsidRDefault="00463286" w:rsidP="13E328C3">
      <w:pPr>
        <w:spacing w:before="120" w:after="120" w:line="360" w:lineRule="auto"/>
        <w:jc w:val="both"/>
        <w:rPr>
          <w:rFonts w:ascii="Arial" w:eastAsiaTheme="minorEastAsia" w:hAnsi="Arial" w:cs="Arial"/>
          <w:bCs/>
        </w:rPr>
      </w:pPr>
      <w:r w:rsidRPr="00A66560">
        <w:rPr>
          <w:rFonts w:ascii="Arial" w:eastAsiaTheme="minorEastAsia" w:hAnsi="Arial" w:cs="Arial"/>
          <w:bCs/>
        </w:rPr>
        <w:t xml:space="preserve">PRMP will not compensate the </w:t>
      </w:r>
      <w:r w:rsidR="00FB661C" w:rsidRPr="00A66560">
        <w:rPr>
          <w:rFonts w:ascii="Arial" w:eastAsiaTheme="minorEastAsia" w:hAnsi="Arial" w:cs="Arial"/>
          <w:bCs/>
        </w:rPr>
        <w:t>contractor</w:t>
      </w:r>
      <w:r w:rsidRPr="00A66560">
        <w:rPr>
          <w:rFonts w:ascii="Arial" w:eastAsiaTheme="minorEastAsia" w:hAnsi="Arial" w:cs="Arial"/>
          <w:bCs/>
        </w:rPr>
        <w:t xml:space="preserve"> for expenses related to travel, lodging, or meals.</w:t>
      </w:r>
    </w:p>
    <w:p w14:paraId="26318FE2" w14:textId="6DC8BCC1" w:rsidR="00137915" w:rsidRPr="00A66560" w:rsidRDefault="00137915" w:rsidP="00137915">
      <w:pPr>
        <w:keepNext/>
        <w:keepLines/>
        <w:spacing w:before="200" w:after="120" w:line="360" w:lineRule="auto"/>
        <w:outlineLvl w:val="1"/>
        <w:rPr>
          <w:rFonts w:ascii="Arial" w:eastAsiaTheme="majorEastAsia" w:hAnsi="Arial" w:cs="Arial"/>
          <w:b/>
          <w:sz w:val="24"/>
          <w:szCs w:val="24"/>
        </w:rPr>
      </w:pPr>
      <w:bookmarkStart w:id="85" w:name="_Hlk197954000"/>
      <w:bookmarkStart w:id="86" w:name="_Toc199756227"/>
      <w:r w:rsidRPr="00A66560">
        <w:rPr>
          <w:rFonts w:ascii="Arial" w:eastAsiaTheme="majorEastAsia" w:hAnsi="Arial" w:cs="Arial"/>
          <w:b/>
          <w:sz w:val="24"/>
          <w:szCs w:val="24"/>
        </w:rPr>
        <w:lastRenderedPageBreak/>
        <w:t>6.</w:t>
      </w:r>
      <w:r w:rsidR="00011F04" w:rsidRPr="00A66560">
        <w:rPr>
          <w:rFonts w:ascii="Arial" w:eastAsiaTheme="majorEastAsia" w:hAnsi="Arial" w:cs="Arial"/>
          <w:b/>
          <w:sz w:val="24"/>
          <w:szCs w:val="24"/>
        </w:rPr>
        <w:t>10</w:t>
      </w:r>
      <w:r w:rsidR="00011F04" w:rsidRPr="00A66560">
        <w:rPr>
          <w:rFonts w:ascii="Arial" w:eastAsiaTheme="majorEastAsia" w:hAnsi="Arial" w:cs="Arial"/>
          <w:b/>
          <w:sz w:val="24"/>
          <w:szCs w:val="24"/>
        </w:rPr>
        <w:tab/>
      </w:r>
      <w:r w:rsidR="001E7CC5" w:rsidRPr="00A66560">
        <w:rPr>
          <w:rFonts w:ascii="Arial" w:eastAsiaTheme="majorEastAsia" w:hAnsi="Arial" w:cs="Arial"/>
          <w:b/>
          <w:sz w:val="24"/>
          <w:szCs w:val="24"/>
        </w:rPr>
        <w:t>Facilities Access</w:t>
      </w:r>
      <w:bookmarkEnd w:id="86"/>
    </w:p>
    <w:bookmarkEnd w:id="85"/>
    <w:p w14:paraId="3D203A3F" w14:textId="6CAF9FAA" w:rsidR="00D31070" w:rsidRDefault="00C51378" w:rsidP="13BCD840">
      <w:pPr>
        <w:spacing w:before="120" w:after="120" w:line="360" w:lineRule="auto"/>
        <w:jc w:val="both"/>
        <w:rPr>
          <w:rFonts w:ascii="Arial" w:eastAsiaTheme="minorEastAsia" w:hAnsi="Arial" w:cs="Arial"/>
          <w:bCs/>
        </w:rPr>
      </w:pPr>
      <w:r w:rsidRPr="00A66560">
        <w:rPr>
          <w:rFonts w:ascii="Arial" w:eastAsiaTheme="minorEastAsia" w:hAnsi="Arial" w:cs="Arial"/>
          <w:bCs/>
        </w:rPr>
        <w:t>PRMP will</w:t>
      </w:r>
      <w:r w:rsidR="6638D1D5" w:rsidRPr="3851C693">
        <w:rPr>
          <w:rFonts w:ascii="Arial" w:eastAsiaTheme="minorEastAsia" w:hAnsi="Arial" w:cs="Arial"/>
        </w:rPr>
        <w:t xml:space="preserve"> </w:t>
      </w:r>
      <w:r w:rsidR="212FF749" w:rsidRPr="7695DD97">
        <w:rPr>
          <w:rFonts w:ascii="Arial" w:eastAsiaTheme="minorEastAsia" w:hAnsi="Arial" w:cs="Arial"/>
        </w:rPr>
        <w:t>not</w:t>
      </w:r>
      <w:r w:rsidRPr="7695DD97">
        <w:rPr>
          <w:rFonts w:ascii="Arial" w:eastAsiaTheme="minorEastAsia" w:hAnsi="Arial" w:cs="Arial"/>
          <w:color w:val="FF0000"/>
        </w:rPr>
        <w:t xml:space="preserve"> </w:t>
      </w:r>
      <w:r w:rsidRPr="00A66560">
        <w:rPr>
          <w:rFonts w:ascii="Arial" w:eastAsiaTheme="minorEastAsia" w:hAnsi="Arial" w:cs="Arial"/>
          <w:bCs/>
        </w:rPr>
        <w:t>provide the contractor</w:t>
      </w:r>
      <w:r w:rsidR="00463286" w:rsidRPr="00A66560">
        <w:rPr>
          <w:rFonts w:ascii="Arial" w:eastAsiaTheme="minorEastAsia" w:hAnsi="Arial" w:cs="Arial"/>
          <w:bCs/>
        </w:rPr>
        <w:t xml:space="preserve"> with on-site cubicle </w:t>
      </w:r>
      <w:r w:rsidR="05049181" w:rsidRPr="7695DD97">
        <w:rPr>
          <w:rFonts w:ascii="Arial" w:eastAsiaTheme="minorEastAsia" w:hAnsi="Arial" w:cs="Arial"/>
        </w:rPr>
        <w:t xml:space="preserve">and/or office </w:t>
      </w:r>
      <w:r w:rsidR="00463286" w:rsidRPr="00A66560">
        <w:rPr>
          <w:rFonts w:ascii="Arial" w:eastAsiaTheme="minorEastAsia" w:hAnsi="Arial" w:cs="Arial"/>
          <w:bCs/>
        </w:rPr>
        <w:t xml:space="preserve">space </w:t>
      </w:r>
      <w:r w:rsidR="60ACD589" w:rsidRPr="17D2C054">
        <w:rPr>
          <w:rFonts w:ascii="Arial" w:eastAsiaTheme="minorEastAsia" w:hAnsi="Arial" w:cs="Arial"/>
        </w:rPr>
        <w:t xml:space="preserve">for </w:t>
      </w:r>
      <w:r w:rsidR="37956185" w:rsidRPr="6D8A64DF">
        <w:rPr>
          <w:rFonts w:ascii="Arial" w:eastAsiaTheme="minorEastAsia" w:hAnsi="Arial" w:cs="Arial"/>
        </w:rPr>
        <w:t xml:space="preserve">any </w:t>
      </w:r>
      <w:r w:rsidR="717BC170" w:rsidRPr="1DD86F67">
        <w:rPr>
          <w:rFonts w:ascii="Arial" w:eastAsiaTheme="minorEastAsia" w:hAnsi="Arial" w:cs="Arial"/>
        </w:rPr>
        <w:t>staff.</w:t>
      </w:r>
      <w:r w:rsidR="00463286" w:rsidRPr="00A66560">
        <w:rPr>
          <w:rFonts w:ascii="Arial" w:eastAsiaTheme="minorEastAsia" w:hAnsi="Arial" w:cs="Arial"/>
          <w:bCs/>
        </w:rPr>
        <w:t xml:space="preserve"> The </w:t>
      </w:r>
      <w:r w:rsidRPr="00A66560">
        <w:rPr>
          <w:rFonts w:ascii="Arial" w:eastAsiaTheme="minorEastAsia" w:hAnsi="Arial" w:cs="Arial"/>
          <w:bCs/>
        </w:rPr>
        <w:t>contractor</w:t>
      </w:r>
      <w:r w:rsidR="00463286" w:rsidRPr="00A66560">
        <w:rPr>
          <w:rFonts w:ascii="Arial" w:eastAsiaTheme="minorEastAsia" w:hAnsi="Arial" w:cs="Arial"/>
          <w:bCs/>
        </w:rPr>
        <w:t xml:space="preserve"> will be responsible for </w:t>
      </w:r>
      <w:r w:rsidR="287D8B3C" w:rsidRPr="6D8A64DF">
        <w:rPr>
          <w:rFonts w:ascii="Arial" w:eastAsiaTheme="minorEastAsia" w:hAnsi="Arial" w:cs="Arial"/>
        </w:rPr>
        <w:t xml:space="preserve">their </w:t>
      </w:r>
      <w:r w:rsidR="287D8B3C" w:rsidRPr="273BEA6B">
        <w:rPr>
          <w:rFonts w:ascii="Arial" w:eastAsiaTheme="minorEastAsia" w:hAnsi="Arial" w:cs="Arial"/>
        </w:rPr>
        <w:t xml:space="preserve">office </w:t>
      </w:r>
      <w:r w:rsidR="00B355C2" w:rsidRPr="273BEA6B">
        <w:rPr>
          <w:rFonts w:ascii="Arial" w:eastAsiaTheme="minorEastAsia" w:hAnsi="Arial" w:cs="Arial"/>
        </w:rPr>
        <w:t>accommodation</w:t>
      </w:r>
      <w:r w:rsidR="00463286" w:rsidRPr="00A66560">
        <w:rPr>
          <w:rFonts w:ascii="Arial" w:eastAsiaTheme="minorEastAsia" w:hAnsi="Arial" w:cs="Arial"/>
          <w:bCs/>
        </w:rPr>
        <w:t xml:space="preserve"> for all key staff who </w:t>
      </w:r>
      <w:r w:rsidR="315CD963" w:rsidRPr="185042E1">
        <w:rPr>
          <w:rFonts w:ascii="Arial" w:eastAsiaTheme="minorEastAsia" w:hAnsi="Arial" w:cs="Arial"/>
        </w:rPr>
        <w:t>deliver tasks</w:t>
      </w:r>
      <w:r w:rsidR="00463286" w:rsidRPr="00A66560">
        <w:rPr>
          <w:rFonts w:ascii="Arial" w:eastAsiaTheme="minorEastAsia" w:hAnsi="Arial" w:cs="Arial"/>
          <w:bCs/>
        </w:rPr>
        <w:t xml:space="preserve"> </w:t>
      </w:r>
      <w:r w:rsidR="2399EDF8" w:rsidRPr="6AEAE4A5">
        <w:rPr>
          <w:rFonts w:ascii="Arial" w:eastAsiaTheme="minorEastAsia" w:hAnsi="Arial" w:cs="Arial"/>
        </w:rPr>
        <w:t>for the TA Contractor</w:t>
      </w:r>
      <w:r w:rsidR="717BC170" w:rsidRPr="6AEAE4A5">
        <w:rPr>
          <w:rFonts w:ascii="Arial" w:eastAsiaTheme="minorEastAsia" w:hAnsi="Arial" w:cs="Arial"/>
        </w:rPr>
        <w:t>,</w:t>
      </w:r>
      <w:r w:rsidR="00463286" w:rsidRPr="00A66560">
        <w:rPr>
          <w:rFonts w:ascii="Arial" w:eastAsiaTheme="minorEastAsia" w:hAnsi="Arial" w:cs="Arial"/>
          <w:bCs/>
        </w:rPr>
        <w:t xml:space="preserve"> per this RFP.</w:t>
      </w:r>
    </w:p>
    <w:p w14:paraId="523DB948" w14:textId="77777777" w:rsidR="00261773" w:rsidRDefault="00261773" w:rsidP="13BCD840">
      <w:pPr>
        <w:spacing w:before="120" w:after="120" w:line="360" w:lineRule="auto"/>
        <w:jc w:val="both"/>
        <w:rPr>
          <w:rFonts w:ascii="Arial" w:eastAsiaTheme="minorEastAsia" w:hAnsi="Arial" w:cs="Arial"/>
          <w:bCs/>
        </w:rPr>
      </w:pPr>
    </w:p>
    <w:p w14:paraId="1F00F78B" w14:textId="77777777" w:rsidR="00261773" w:rsidRDefault="00261773" w:rsidP="13BCD840">
      <w:pPr>
        <w:spacing w:before="120" w:after="120" w:line="360" w:lineRule="auto"/>
        <w:jc w:val="both"/>
        <w:rPr>
          <w:rFonts w:ascii="Arial" w:eastAsiaTheme="minorEastAsia" w:hAnsi="Arial" w:cs="Arial"/>
          <w:bCs/>
        </w:rPr>
      </w:pPr>
    </w:p>
    <w:p w14:paraId="4AB77766" w14:textId="77777777" w:rsidR="00261773" w:rsidRDefault="00261773" w:rsidP="13BCD840">
      <w:pPr>
        <w:spacing w:before="120" w:after="120" w:line="360" w:lineRule="auto"/>
        <w:jc w:val="both"/>
        <w:rPr>
          <w:rFonts w:ascii="Arial" w:eastAsiaTheme="minorEastAsia" w:hAnsi="Arial" w:cs="Arial"/>
          <w:bCs/>
        </w:rPr>
      </w:pPr>
    </w:p>
    <w:p w14:paraId="0A1E230E" w14:textId="77777777" w:rsidR="00261773" w:rsidRDefault="00261773" w:rsidP="13BCD840">
      <w:pPr>
        <w:spacing w:before="120" w:after="120" w:line="360" w:lineRule="auto"/>
        <w:jc w:val="both"/>
        <w:rPr>
          <w:rFonts w:ascii="Arial" w:eastAsiaTheme="minorEastAsia" w:hAnsi="Arial" w:cs="Arial"/>
          <w:bCs/>
        </w:rPr>
      </w:pPr>
    </w:p>
    <w:p w14:paraId="722DE741" w14:textId="77777777" w:rsidR="00261773" w:rsidRDefault="00261773" w:rsidP="13BCD840">
      <w:pPr>
        <w:spacing w:before="120" w:after="120" w:line="360" w:lineRule="auto"/>
        <w:jc w:val="both"/>
        <w:rPr>
          <w:rFonts w:ascii="Arial" w:eastAsiaTheme="minorEastAsia" w:hAnsi="Arial" w:cs="Arial"/>
          <w:bCs/>
        </w:rPr>
      </w:pPr>
    </w:p>
    <w:p w14:paraId="34BBEF8E" w14:textId="77777777" w:rsidR="00261773" w:rsidRPr="00A66560" w:rsidRDefault="00261773" w:rsidP="13BCD840">
      <w:pPr>
        <w:spacing w:before="120" w:after="120" w:line="360" w:lineRule="auto"/>
        <w:jc w:val="both"/>
        <w:rPr>
          <w:rFonts w:ascii="Arial" w:eastAsiaTheme="minorEastAsia" w:hAnsi="Arial" w:cs="Arial"/>
          <w:bCs/>
        </w:rPr>
      </w:pPr>
    </w:p>
    <w:p w14:paraId="167469E7" w14:textId="77777777" w:rsidR="00176751" w:rsidRDefault="00176751" w:rsidP="13BCD840">
      <w:pPr>
        <w:spacing w:before="120" w:after="120" w:line="360" w:lineRule="auto"/>
        <w:jc w:val="both"/>
        <w:rPr>
          <w:rFonts w:ascii="Arial" w:eastAsiaTheme="minorEastAsia" w:hAnsi="Arial" w:cs="Arial"/>
          <w:bCs/>
        </w:rPr>
      </w:pPr>
    </w:p>
    <w:p w14:paraId="3BBD53A4" w14:textId="77777777" w:rsidR="00951E44" w:rsidRDefault="00951E44" w:rsidP="13BCD840">
      <w:pPr>
        <w:spacing w:before="120" w:after="120" w:line="360" w:lineRule="auto"/>
        <w:jc w:val="both"/>
        <w:rPr>
          <w:rFonts w:ascii="Arial" w:eastAsiaTheme="minorEastAsia" w:hAnsi="Arial" w:cs="Arial"/>
          <w:bCs/>
        </w:rPr>
      </w:pPr>
    </w:p>
    <w:p w14:paraId="1F524FBF" w14:textId="77777777" w:rsidR="00951E44" w:rsidRDefault="00951E44" w:rsidP="13BCD840">
      <w:pPr>
        <w:spacing w:before="120" w:after="120" w:line="360" w:lineRule="auto"/>
        <w:jc w:val="both"/>
        <w:rPr>
          <w:rFonts w:ascii="Arial" w:eastAsiaTheme="minorEastAsia" w:hAnsi="Arial" w:cs="Arial"/>
          <w:bCs/>
        </w:rPr>
      </w:pPr>
    </w:p>
    <w:p w14:paraId="3955A227" w14:textId="77777777" w:rsidR="00951E44" w:rsidRDefault="00951E44" w:rsidP="13BCD840">
      <w:pPr>
        <w:spacing w:before="120" w:after="120" w:line="360" w:lineRule="auto"/>
        <w:jc w:val="both"/>
        <w:rPr>
          <w:rFonts w:ascii="Arial" w:eastAsiaTheme="minorEastAsia" w:hAnsi="Arial" w:cs="Arial"/>
          <w:bCs/>
        </w:rPr>
      </w:pPr>
    </w:p>
    <w:p w14:paraId="068D089F" w14:textId="77777777" w:rsidR="00951E44" w:rsidRDefault="00951E44" w:rsidP="13BCD840">
      <w:pPr>
        <w:spacing w:before="120" w:after="120" w:line="360" w:lineRule="auto"/>
        <w:jc w:val="both"/>
        <w:rPr>
          <w:rFonts w:ascii="Arial" w:eastAsiaTheme="minorEastAsia" w:hAnsi="Arial" w:cs="Arial"/>
          <w:bCs/>
        </w:rPr>
      </w:pPr>
    </w:p>
    <w:p w14:paraId="5E576DE3" w14:textId="77777777" w:rsidR="00C93F54" w:rsidRDefault="00C93F54" w:rsidP="13BCD840">
      <w:pPr>
        <w:spacing w:before="120" w:after="120" w:line="360" w:lineRule="auto"/>
        <w:jc w:val="both"/>
        <w:rPr>
          <w:rFonts w:ascii="Arial" w:eastAsiaTheme="minorEastAsia" w:hAnsi="Arial" w:cs="Arial"/>
          <w:bCs/>
        </w:rPr>
      </w:pPr>
    </w:p>
    <w:p w14:paraId="609B43BB" w14:textId="77777777" w:rsidR="00C93F54" w:rsidRDefault="00C93F54" w:rsidP="13BCD840">
      <w:pPr>
        <w:spacing w:before="120" w:after="120" w:line="360" w:lineRule="auto"/>
        <w:jc w:val="both"/>
        <w:rPr>
          <w:rFonts w:ascii="Arial" w:eastAsiaTheme="minorEastAsia" w:hAnsi="Arial" w:cs="Arial"/>
          <w:bCs/>
        </w:rPr>
      </w:pPr>
    </w:p>
    <w:p w14:paraId="462406D5" w14:textId="77777777" w:rsidR="00C93F54" w:rsidRDefault="00C93F54" w:rsidP="13BCD840">
      <w:pPr>
        <w:spacing w:before="120" w:after="120" w:line="360" w:lineRule="auto"/>
        <w:jc w:val="both"/>
        <w:rPr>
          <w:rFonts w:ascii="Arial" w:eastAsiaTheme="minorEastAsia" w:hAnsi="Arial" w:cs="Arial"/>
          <w:bCs/>
        </w:rPr>
      </w:pPr>
    </w:p>
    <w:p w14:paraId="22EDE105" w14:textId="77777777" w:rsidR="00C93F54" w:rsidRDefault="00C93F54" w:rsidP="13BCD840">
      <w:pPr>
        <w:spacing w:before="120" w:after="120" w:line="360" w:lineRule="auto"/>
        <w:jc w:val="both"/>
        <w:rPr>
          <w:rFonts w:ascii="Arial" w:eastAsiaTheme="minorEastAsia" w:hAnsi="Arial" w:cs="Arial"/>
          <w:bCs/>
        </w:rPr>
      </w:pPr>
    </w:p>
    <w:p w14:paraId="3CABFDDC" w14:textId="77777777" w:rsidR="00C93F54" w:rsidRDefault="00C93F54" w:rsidP="13BCD840">
      <w:pPr>
        <w:spacing w:before="120" w:after="120" w:line="360" w:lineRule="auto"/>
        <w:jc w:val="both"/>
        <w:rPr>
          <w:rFonts w:ascii="Arial" w:eastAsiaTheme="minorEastAsia" w:hAnsi="Arial" w:cs="Arial"/>
          <w:bCs/>
        </w:rPr>
      </w:pPr>
    </w:p>
    <w:p w14:paraId="358DD7F0" w14:textId="77777777" w:rsidR="00C93F54" w:rsidRDefault="00C93F54" w:rsidP="13BCD840">
      <w:pPr>
        <w:spacing w:before="120" w:after="120" w:line="360" w:lineRule="auto"/>
        <w:jc w:val="both"/>
        <w:rPr>
          <w:rFonts w:ascii="Arial" w:eastAsiaTheme="minorEastAsia" w:hAnsi="Arial" w:cs="Arial"/>
          <w:bCs/>
        </w:rPr>
      </w:pPr>
    </w:p>
    <w:p w14:paraId="2DBC1A08" w14:textId="77777777" w:rsidR="00C93F54" w:rsidRDefault="00C93F54" w:rsidP="13BCD840">
      <w:pPr>
        <w:spacing w:before="120" w:after="120" w:line="360" w:lineRule="auto"/>
        <w:jc w:val="both"/>
        <w:rPr>
          <w:rFonts w:ascii="Arial" w:eastAsiaTheme="minorEastAsia" w:hAnsi="Arial" w:cs="Arial"/>
          <w:bCs/>
        </w:rPr>
      </w:pPr>
    </w:p>
    <w:p w14:paraId="5CE8CA43" w14:textId="77777777" w:rsidR="00C93F54" w:rsidRPr="00A66560" w:rsidRDefault="00C93F54" w:rsidP="13BCD840">
      <w:pPr>
        <w:spacing w:before="120" w:after="120" w:line="360" w:lineRule="auto"/>
        <w:jc w:val="both"/>
        <w:rPr>
          <w:rFonts w:ascii="Arial" w:eastAsiaTheme="minorEastAsia" w:hAnsi="Arial" w:cs="Arial"/>
          <w:bCs/>
        </w:rPr>
      </w:pPr>
    </w:p>
    <w:p w14:paraId="5A07B54F" w14:textId="30B03542" w:rsidR="0028246D" w:rsidRPr="00A66560" w:rsidRDefault="004129C8" w:rsidP="00230FDD">
      <w:pPr>
        <w:keepNext/>
        <w:keepLines/>
        <w:numPr>
          <w:ilvl w:val="0"/>
          <w:numId w:val="21"/>
        </w:numPr>
        <w:spacing w:after="200" w:line="276" w:lineRule="auto"/>
        <w:outlineLvl w:val="0"/>
        <w:rPr>
          <w:rFonts w:ascii="Arial" w:eastAsia="Calibri" w:hAnsi="Arial" w:cs="Arial"/>
          <w:sz w:val="40"/>
          <w:szCs w:val="40"/>
        </w:rPr>
      </w:pPr>
      <w:bookmarkStart w:id="87" w:name="_Hlk197953400"/>
      <w:r w:rsidRPr="00A66560">
        <w:rPr>
          <w:rFonts w:ascii="Arial" w:eastAsia="Calibri" w:hAnsi="Arial" w:cs="Arial"/>
          <w:sz w:val="40"/>
          <w:szCs w:val="40"/>
        </w:rPr>
        <w:lastRenderedPageBreak/>
        <w:t xml:space="preserve"> </w:t>
      </w:r>
      <w:bookmarkStart w:id="88" w:name="_Toc199756228"/>
      <w:r w:rsidRPr="00A66560">
        <w:rPr>
          <w:rFonts w:ascii="Arial" w:eastAsia="Calibri" w:hAnsi="Arial" w:cs="Arial"/>
          <w:sz w:val="40"/>
          <w:szCs w:val="40"/>
        </w:rPr>
        <w:t>Attachments</w:t>
      </w:r>
      <w:bookmarkEnd w:id="88"/>
    </w:p>
    <w:p w14:paraId="653A1EAA" w14:textId="4ADFB39B" w:rsidR="00D232CB" w:rsidRPr="00283865" w:rsidRDefault="00B11B0E" w:rsidP="00FA68BF">
      <w:pPr>
        <w:keepNext/>
        <w:keepLines/>
        <w:spacing w:before="200" w:after="120" w:line="360" w:lineRule="auto"/>
        <w:outlineLvl w:val="1"/>
        <w:rPr>
          <w:rFonts w:ascii="Arial" w:eastAsiaTheme="majorEastAsia" w:hAnsi="Arial" w:cs="Arial"/>
          <w:b/>
          <w:sz w:val="28"/>
          <w:szCs w:val="28"/>
        </w:rPr>
      </w:pPr>
      <w:bookmarkStart w:id="89" w:name="_Hlk197077362"/>
      <w:bookmarkStart w:id="90" w:name="_Toc199756229"/>
      <w:bookmarkEnd w:id="87"/>
      <w:r w:rsidRPr="7A1D33D3">
        <w:rPr>
          <w:rFonts w:ascii="Arial" w:eastAsiaTheme="majorEastAsia" w:hAnsi="Arial" w:cs="Arial"/>
          <w:b/>
          <w:sz w:val="28"/>
          <w:szCs w:val="28"/>
        </w:rPr>
        <w:t>Attachment A: Cost Proposal Instructions</w:t>
      </w:r>
      <w:bookmarkEnd w:id="90"/>
    </w:p>
    <w:bookmarkEnd w:id="89"/>
    <w:p w14:paraId="3FA1F6FE" w14:textId="1C972C30" w:rsidR="001A788A" w:rsidRPr="001A788A" w:rsidRDefault="00697FD0" w:rsidP="001A788A">
      <w:pPr>
        <w:spacing w:before="120" w:after="200" w:line="360" w:lineRule="auto"/>
        <w:jc w:val="both"/>
        <w:rPr>
          <w:rFonts w:ascii="Arial" w:eastAsiaTheme="minorEastAsia" w:hAnsi="Arial" w:cs="Arial"/>
          <w:bCs/>
        </w:rPr>
      </w:pPr>
      <w:r>
        <w:rPr>
          <w:rFonts w:ascii="Arial" w:eastAsiaTheme="minorEastAsia" w:hAnsi="Arial" w:cs="Arial"/>
          <w:bCs/>
        </w:rPr>
        <w:t>The contractor</w:t>
      </w:r>
      <w:r w:rsidR="001A788A" w:rsidRPr="001A788A">
        <w:rPr>
          <w:rFonts w:ascii="Arial" w:eastAsiaTheme="minorEastAsia" w:hAnsi="Arial" w:cs="Arial"/>
          <w:bCs/>
        </w:rPr>
        <w:t xml:space="preserve"> should </w:t>
      </w:r>
      <w:r w:rsidR="1DD0D18F" w:rsidRPr="282F49CE">
        <w:rPr>
          <w:rFonts w:ascii="Arial" w:eastAsiaTheme="minorEastAsia" w:hAnsi="Arial" w:cs="Arial"/>
        </w:rPr>
        <w:t>include</w:t>
      </w:r>
      <w:r w:rsidR="001A788A" w:rsidRPr="001A788A">
        <w:rPr>
          <w:rFonts w:ascii="Arial" w:eastAsiaTheme="minorEastAsia" w:hAnsi="Arial" w:cs="Arial"/>
          <w:bCs/>
        </w:rPr>
        <w:t xml:space="preserve"> a document </w:t>
      </w:r>
      <w:r w:rsidR="00EC2B94" w:rsidRPr="001A788A">
        <w:rPr>
          <w:rFonts w:ascii="Arial" w:eastAsiaTheme="minorEastAsia" w:hAnsi="Arial" w:cs="Arial"/>
          <w:bCs/>
        </w:rPr>
        <w:t>titled</w:t>
      </w:r>
      <w:r w:rsidR="001A788A" w:rsidRPr="001A788A">
        <w:rPr>
          <w:rFonts w:ascii="Arial" w:eastAsiaTheme="minorEastAsia" w:hAnsi="Arial" w:cs="Arial"/>
          <w:bCs/>
        </w:rPr>
        <w:t xml:space="preserve"> </w:t>
      </w:r>
      <w:r w:rsidR="001A788A" w:rsidRPr="001A788A">
        <w:rPr>
          <w:rFonts w:ascii="Arial" w:eastAsiaTheme="minorEastAsia" w:hAnsi="Arial" w:cs="Arial"/>
          <w:b/>
          <w:bCs/>
        </w:rPr>
        <w:t>Attachment A: Cost Proposal</w:t>
      </w:r>
      <w:r w:rsidR="001A788A" w:rsidRPr="001A788A">
        <w:rPr>
          <w:rFonts w:ascii="Arial" w:eastAsiaTheme="minorEastAsia" w:hAnsi="Arial" w:cs="Arial"/>
          <w:bCs/>
        </w:rPr>
        <w:t xml:space="preserve"> with a detailed description of estimated expenses.</w:t>
      </w:r>
      <w:r>
        <w:rPr>
          <w:rFonts w:ascii="Arial" w:eastAsiaTheme="minorEastAsia" w:hAnsi="Arial" w:cs="Arial"/>
          <w:bCs/>
        </w:rPr>
        <w:t xml:space="preserve"> </w:t>
      </w:r>
      <w:r w:rsidR="26177342" w:rsidRPr="6E7480BA">
        <w:rPr>
          <w:rFonts w:ascii="Arial" w:eastAsiaTheme="minorEastAsia" w:hAnsi="Arial" w:cs="Arial"/>
        </w:rPr>
        <w:t>The cost proposal</w:t>
      </w:r>
      <w:r w:rsidR="65C58F66" w:rsidRPr="31FFBDA2">
        <w:rPr>
          <w:rFonts w:ascii="Arial" w:eastAsiaTheme="minorEastAsia" w:hAnsi="Arial" w:cs="Arial"/>
        </w:rPr>
        <w:t xml:space="preserve"> </w:t>
      </w:r>
      <w:r w:rsidR="65C58F66" w:rsidRPr="033E83BA">
        <w:rPr>
          <w:rFonts w:ascii="Arial" w:eastAsiaTheme="minorEastAsia" w:hAnsi="Arial" w:cs="Arial"/>
        </w:rPr>
        <w:t>workbook</w:t>
      </w:r>
      <w:r w:rsidR="26177342" w:rsidRPr="6E7480BA">
        <w:rPr>
          <w:rFonts w:ascii="Arial" w:eastAsiaTheme="minorEastAsia" w:hAnsi="Arial" w:cs="Arial"/>
        </w:rPr>
        <w:t xml:space="preserve"> has</w:t>
      </w:r>
      <w:r w:rsidR="26177342" w:rsidRPr="39A2E6E6">
        <w:rPr>
          <w:rFonts w:ascii="Arial" w:eastAsiaTheme="minorEastAsia" w:hAnsi="Arial" w:cs="Arial"/>
        </w:rPr>
        <w:t xml:space="preserve"> been posted on the</w:t>
      </w:r>
      <w:r w:rsidR="26177342" w:rsidRPr="6E7480BA">
        <w:rPr>
          <w:rFonts w:ascii="Arial" w:eastAsiaTheme="minorEastAsia" w:hAnsi="Arial" w:cs="Arial"/>
        </w:rPr>
        <w:t xml:space="preserve"> </w:t>
      </w:r>
      <w:r w:rsidR="26177342" w:rsidRPr="4C745541">
        <w:rPr>
          <w:rFonts w:ascii="Arial" w:eastAsiaTheme="minorEastAsia" w:hAnsi="Arial" w:cs="Arial"/>
        </w:rPr>
        <w:t xml:space="preserve">PRMP </w:t>
      </w:r>
      <w:r w:rsidR="26177342" w:rsidRPr="55911B08">
        <w:rPr>
          <w:rFonts w:ascii="Arial" w:eastAsiaTheme="minorEastAsia" w:hAnsi="Arial" w:cs="Arial"/>
        </w:rPr>
        <w:t xml:space="preserve">website, </w:t>
      </w:r>
      <w:hyperlink r:id="rId33">
        <w:r w:rsidR="26177342" w:rsidRPr="636C2C0F">
          <w:rPr>
            <w:rStyle w:val="Hyperlink"/>
            <w:rFonts w:ascii="Arial" w:eastAsiaTheme="minorEastAsia" w:hAnsi="Arial" w:cs="Arial"/>
          </w:rPr>
          <w:t>https://medicaid.pr.gov/Home/NotificacionServiciosProfesionales</w:t>
        </w:r>
      </w:hyperlink>
      <w:r w:rsidR="5DB593E5" w:rsidRPr="636C2C0F">
        <w:rPr>
          <w:rFonts w:ascii="Arial" w:eastAsiaTheme="minorEastAsia" w:hAnsi="Arial" w:cs="Arial"/>
        </w:rPr>
        <w:t xml:space="preserve"> </w:t>
      </w:r>
      <w:r w:rsidR="26177342" w:rsidRPr="13AF4A3D">
        <w:rPr>
          <w:rFonts w:ascii="Arial" w:eastAsiaTheme="minorEastAsia" w:hAnsi="Arial" w:cs="Arial"/>
        </w:rPr>
        <w:t xml:space="preserve">and </w:t>
      </w:r>
      <w:r w:rsidR="3926F656" w:rsidRPr="36477C3C">
        <w:rPr>
          <w:rFonts w:ascii="Arial" w:eastAsiaTheme="minorEastAsia" w:hAnsi="Arial" w:cs="Arial"/>
        </w:rPr>
        <w:t>contractors</w:t>
      </w:r>
      <w:r w:rsidR="26177342" w:rsidRPr="13AF4A3D">
        <w:rPr>
          <w:rFonts w:ascii="Arial" w:eastAsiaTheme="minorEastAsia" w:hAnsi="Arial" w:cs="Arial"/>
        </w:rPr>
        <w:t xml:space="preserve"> </w:t>
      </w:r>
      <w:r w:rsidR="2368DDEA" w:rsidRPr="13AF4A3D">
        <w:rPr>
          <w:rFonts w:ascii="Arial" w:eastAsiaTheme="minorEastAsia" w:hAnsi="Arial" w:cs="Arial"/>
        </w:rPr>
        <w:t xml:space="preserve">must </w:t>
      </w:r>
      <w:r w:rsidR="2368DDEA" w:rsidRPr="5D8BB423">
        <w:rPr>
          <w:rFonts w:ascii="Arial" w:eastAsiaTheme="minorEastAsia" w:hAnsi="Arial" w:cs="Arial"/>
        </w:rPr>
        <w:t xml:space="preserve">utilize the format </w:t>
      </w:r>
      <w:r w:rsidR="2368DDEA" w:rsidRPr="7F5B6703">
        <w:rPr>
          <w:rFonts w:ascii="Arial" w:eastAsiaTheme="minorEastAsia" w:hAnsi="Arial" w:cs="Arial"/>
        </w:rPr>
        <w:t xml:space="preserve">included </w:t>
      </w:r>
      <w:r w:rsidR="2368DDEA" w:rsidRPr="5C65FA90">
        <w:rPr>
          <w:rFonts w:ascii="Arial" w:eastAsiaTheme="minorEastAsia" w:hAnsi="Arial" w:cs="Arial"/>
        </w:rPr>
        <w:t xml:space="preserve">on the provided workbook. </w:t>
      </w:r>
      <w:r w:rsidR="12A7452C" w:rsidRPr="5C65FA90">
        <w:rPr>
          <w:rFonts w:ascii="Arial" w:eastAsiaTheme="minorEastAsia" w:hAnsi="Arial" w:cs="Arial"/>
        </w:rPr>
        <w:t>The</w:t>
      </w:r>
      <w:r w:rsidR="001A788A" w:rsidRPr="001A788A">
        <w:rPr>
          <w:rFonts w:ascii="Arial" w:eastAsiaTheme="minorEastAsia" w:hAnsi="Arial" w:cs="Arial"/>
          <w:bCs/>
        </w:rPr>
        <w:t xml:space="preserve"> </w:t>
      </w:r>
      <w:r w:rsidR="00F93E9F" w:rsidRPr="00F93E9F">
        <w:rPr>
          <w:rFonts w:ascii="Arial" w:eastAsiaTheme="minorEastAsia" w:hAnsi="Arial" w:cs="Arial"/>
          <w:bCs/>
          <w:i/>
          <w:iCs/>
        </w:rPr>
        <w:t>C</w:t>
      </w:r>
      <w:r w:rsidRPr="00F93E9F">
        <w:rPr>
          <w:rFonts w:ascii="Arial" w:eastAsiaTheme="minorEastAsia" w:hAnsi="Arial" w:cs="Arial"/>
          <w:bCs/>
          <w:i/>
          <w:iCs/>
        </w:rPr>
        <w:t>ost</w:t>
      </w:r>
      <w:r w:rsidR="00F93E9F" w:rsidRPr="00F93E9F">
        <w:rPr>
          <w:rFonts w:ascii="Arial" w:eastAsiaTheme="minorEastAsia" w:hAnsi="Arial" w:cs="Arial"/>
          <w:bCs/>
          <w:i/>
          <w:iCs/>
        </w:rPr>
        <w:t xml:space="preserve"> P</w:t>
      </w:r>
      <w:r w:rsidR="001A788A" w:rsidRPr="001A788A">
        <w:rPr>
          <w:rFonts w:ascii="Arial" w:eastAsiaTheme="minorEastAsia" w:hAnsi="Arial" w:cs="Arial"/>
          <w:bCs/>
          <w:i/>
          <w:iCs/>
        </w:rPr>
        <w:t>roposal</w:t>
      </w:r>
      <w:r w:rsidR="001A788A" w:rsidRPr="001A788A">
        <w:rPr>
          <w:rFonts w:ascii="Arial" w:eastAsiaTheme="minorEastAsia" w:hAnsi="Arial" w:cs="Arial"/>
          <w:bCs/>
        </w:rPr>
        <w:t xml:space="preserve"> must be submitted separately from the </w:t>
      </w:r>
      <w:r w:rsidR="001A788A" w:rsidRPr="001A788A">
        <w:rPr>
          <w:rFonts w:ascii="Arial" w:eastAsiaTheme="minorEastAsia" w:hAnsi="Arial" w:cs="Arial"/>
          <w:bCs/>
          <w:i/>
          <w:iCs/>
        </w:rPr>
        <w:t>Technical Proposal</w:t>
      </w:r>
      <w:r w:rsidR="001A788A" w:rsidRPr="001A788A">
        <w:rPr>
          <w:rFonts w:ascii="Arial" w:eastAsiaTheme="minorEastAsia" w:hAnsi="Arial" w:cs="Arial"/>
          <w:bCs/>
        </w:rPr>
        <w:t xml:space="preserve">. </w:t>
      </w:r>
      <w:r w:rsidR="001A788A" w:rsidRPr="001A788A">
        <w:rPr>
          <w:rFonts w:ascii="Arial" w:eastAsiaTheme="minorEastAsia" w:hAnsi="Arial" w:cs="Arial"/>
          <w:b/>
          <w:bCs/>
          <w:u w:val="single"/>
        </w:rPr>
        <w:t xml:space="preserve">Be advised, PRMP may reject any proposal with a </w:t>
      </w:r>
      <w:r w:rsidR="001A788A" w:rsidRPr="001A788A">
        <w:rPr>
          <w:rFonts w:ascii="Arial" w:eastAsiaTheme="minorEastAsia" w:hAnsi="Arial" w:cs="Arial"/>
          <w:b/>
          <w:bCs/>
          <w:i/>
          <w:iCs/>
          <w:u w:val="single"/>
        </w:rPr>
        <w:t>Cost</w:t>
      </w:r>
      <w:r w:rsidR="00B923C4" w:rsidRPr="00B923C4">
        <w:rPr>
          <w:rFonts w:ascii="Arial" w:eastAsiaTheme="minorEastAsia" w:hAnsi="Arial" w:cs="Arial"/>
          <w:b/>
          <w:bCs/>
          <w:i/>
          <w:iCs/>
          <w:u w:val="single"/>
        </w:rPr>
        <w:t xml:space="preserve"> Proposal</w:t>
      </w:r>
      <w:r w:rsidR="001A788A" w:rsidRPr="001A788A">
        <w:rPr>
          <w:rFonts w:ascii="Arial" w:eastAsiaTheme="minorEastAsia" w:hAnsi="Arial" w:cs="Arial"/>
          <w:b/>
          <w:bCs/>
          <w:u w:val="single"/>
        </w:rPr>
        <w:t xml:space="preserve"> that is reformatted and/or not separately sealed.</w:t>
      </w:r>
      <w:r w:rsidR="00F0228B">
        <w:rPr>
          <w:rFonts w:ascii="Arial" w:eastAsiaTheme="minorEastAsia" w:hAnsi="Arial" w:cs="Arial"/>
          <w:bCs/>
        </w:rPr>
        <w:t xml:space="preserve"> </w:t>
      </w:r>
      <w:r w:rsidR="001A788A" w:rsidRPr="001A788A">
        <w:rPr>
          <w:rFonts w:ascii="Arial" w:eastAsiaTheme="minorEastAsia" w:hAnsi="Arial" w:cs="Arial"/>
          <w:bCs/>
        </w:rPr>
        <w:t>The</w:t>
      </w:r>
      <w:r w:rsidR="003560A6">
        <w:rPr>
          <w:rFonts w:ascii="Arial" w:eastAsiaTheme="minorEastAsia" w:hAnsi="Arial" w:cs="Arial"/>
          <w:bCs/>
        </w:rPr>
        <w:t xml:space="preserve"> contractor’s</w:t>
      </w:r>
      <w:r w:rsidR="001A788A" w:rsidRPr="001A788A">
        <w:rPr>
          <w:rFonts w:ascii="Arial" w:eastAsiaTheme="minorEastAsia" w:hAnsi="Arial" w:cs="Arial"/>
          <w:bCs/>
        </w:rPr>
        <w:t xml:space="preserve"> </w:t>
      </w:r>
      <w:r w:rsidR="00F0228B" w:rsidRPr="00F0228B">
        <w:rPr>
          <w:rFonts w:ascii="Arial" w:eastAsiaTheme="minorEastAsia" w:hAnsi="Arial" w:cs="Arial"/>
          <w:bCs/>
          <w:i/>
          <w:iCs/>
        </w:rPr>
        <w:t>C</w:t>
      </w:r>
      <w:r w:rsidR="001A788A" w:rsidRPr="001A788A">
        <w:rPr>
          <w:rFonts w:ascii="Arial" w:eastAsiaTheme="minorEastAsia" w:hAnsi="Arial" w:cs="Arial"/>
          <w:bCs/>
          <w:i/>
          <w:iCs/>
        </w:rPr>
        <w:t xml:space="preserve">ost </w:t>
      </w:r>
      <w:r w:rsidR="00F0228B" w:rsidRPr="00F0228B">
        <w:rPr>
          <w:rFonts w:ascii="Arial" w:eastAsiaTheme="minorEastAsia" w:hAnsi="Arial" w:cs="Arial"/>
          <w:bCs/>
          <w:i/>
          <w:iCs/>
        </w:rPr>
        <w:t>P</w:t>
      </w:r>
      <w:r w:rsidR="001A788A" w:rsidRPr="001A788A">
        <w:rPr>
          <w:rFonts w:ascii="Arial" w:eastAsiaTheme="minorEastAsia" w:hAnsi="Arial" w:cs="Arial"/>
          <w:bCs/>
          <w:i/>
          <w:iCs/>
        </w:rPr>
        <w:t>roposal</w:t>
      </w:r>
      <w:r w:rsidR="001A788A" w:rsidRPr="001A788A">
        <w:rPr>
          <w:rFonts w:ascii="Arial" w:eastAsiaTheme="minorEastAsia" w:hAnsi="Arial" w:cs="Arial"/>
          <w:bCs/>
        </w:rPr>
        <w:t xml:space="preserve"> should </w:t>
      </w:r>
      <w:r w:rsidR="582210E1" w:rsidRPr="0A8B4778">
        <w:rPr>
          <w:rFonts w:ascii="Arial" w:eastAsiaTheme="minorEastAsia" w:hAnsi="Arial" w:cs="Arial"/>
        </w:rPr>
        <w:t xml:space="preserve">follow the instructions of the </w:t>
      </w:r>
      <w:r w:rsidR="582210E1" w:rsidRPr="70751CA6">
        <w:rPr>
          <w:rFonts w:ascii="Arial" w:eastAsiaTheme="minorEastAsia" w:hAnsi="Arial" w:cs="Arial"/>
        </w:rPr>
        <w:t xml:space="preserve">provided </w:t>
      </w:r>
      <w:r w:rsidR="582210E1" w:rsidRPr="11830097">
        <w:rPr>
          <w:rFonts w:ascii="Arial" w:eastAsiaTheme="minorEastAsia" w:hAnsi="Arial" w:cs="Arial"/>
        </w:rPr>
        <w:t xml:space="preserve">attachment and </w:t>
      </w:r>
      <w:r w:rsidR="12A7452C" w:rsidRPr="11830097">
        <w:rPr>
          <w:rFonts w:ascii="Arial" w:eastAsiaTheme="minorEastAsia" w:hAnsi="Arial" w:cs="Arial"/>
        </w:rPr>
        <w:t>provide</w:t>
      </w:r>
      <w:r w:rsidR="001A788A" w:rsidRPr="001A788A">
        <w:rPr>
          <w:rFonts w:ascii="Arial" w:eastAsiaTheme="minorEastAsia" w:hAnsi="Arial" w:cs="Arial"/>
          <w:bCs/>
        </w:rPr>
        <w:t xml:space="preserve"> sufficiently detailed information to allow PRMP to assess the reasonableness of the</w:t>
      </w:r>
      <w:r w:rsidR="00F0228B">
        <w:rPr>
          <w:rFonts w:ascii="Arial" w:eastAsiaTheme="minorEastAsia" w:hAnsi="Arial" w:cs="Arial"/>
          <w:bCs/>
        </w:rPr>
        <w:t xml:space="preserve"> contractor’s</w:t>
      </w:r>
      <w:r w:rsidR="001A788A" w:rsidRPr="001A788A">
        <w:rPr>
          <w:rFonts w:ascii="Arial" w:eastAsiaTheme="minorEastAsia" w:hAnsi="Arial" w:cs="Arial"/>
          <w:bCs/>
        </w:rPr>
        <w:t xml:space="preserve"> cost for each defined component of the project. </w:t>
      </w:r>
    </w:p>
    <w:p w14:paraId="3240F3DA" w14:textId="77777777" w:rsidR="001A788A" w:rsidRDefault="001A788A" w:rsidP="29AFEEED">
      <w:pPr>
        <w:spacing w:before="120" w:after="200" w:line="360" w:lineRule="auto"/>
        <w:jc w:val="both"/>
        <w:rPr>
          <w:rFonts w:ascii="Arial" w:eastAsiaTheme="minorEastAsia" w:hAnsi="Arial" w:cs="Arial"/>
          <w:bCs/>
        </w:rPr>
      </w:pPr>
    </w:p>
    <w:p w14:paraId="629DBDC9" w14:textId="77777777" w:rsidR="00F7642B" w:rsidRDefault="00F7642B" w:rsidP="00897A9D">
      <w:pPr>
        <w:spacing w:before="120" w:after="120" w:line="360" w:lineRule="auto"/>
        <w:jc w:val="both"/>
        <w:rPr>
          <w:rFonts w:ascii="Arial" w:eastAsiaTheme="minorEastAsia" w:hAnsi="Arial" w:cs="Arial"/>
          <w:bCs/>
        </w:rPr>
      </w:pPr>
    </w:p>
    <w:p w14:paraId="62D130E1" w14:textId="77777777" w:rsidR="00F7642B" w:rsidRDefault="00F7642B" w:rsidP="00897A9D">
      <w:pPr>
        <w:spacing w:before="120" w:after="120" w:line="360" w:lineRule="auto"/>
        <w:jc w:val="both"/>
        <w:rPr>
          <w:rFonts w:ascii="Arial" w:eastAsiaTheme="minorEastAsia" w:hAnsi="Arial" w:cs="Arial"/>
          <w:bCs/>
        </w:rPr>
      </w:pPr>
    </w:p>
    <w:p w14:paraId="30AAC44C" w14:textId="77777777" w:rsidR="00F7642B" w:rsidRDefault="00F7642B" w:rsidP="00897A9D">
      <w:pPr>
        <w:spacing w:before="120" w:after="120" w:line="360" w:lineRule="auto"/>
        <w:jc w:val="both"/>
        <w:rPr>
          <w:rFonts w:ascii="Arial" w:eastAsiaTheme="minorEastAsia" w:hAnsi="Arial" w:cs="Arial"/>
          <w:bCs/>
        </w:rPr>
      </w:pPr>
    </w:p>
    <w:p w14:paraId="7BECD37D" w14:textId="77777777" w:rsidR="00261773" w:rsidRDefault="00261773" w:rsidP="00897A9D">
      <w:pPr>
        <w:spacing w:before="120" w:after="120" w:line="360" w:lineRule="auto"/>
        <w:jc w:val="both"/>
        <w:rPr>
          <w:rFonts w:ascii="Arial" w:eastAsiaTheme="minorEastAsia" w:hAnsi="Arial" w:cs="Arial"/>
          <w:bCs/>
        </w:rPr>
      </w:pPr>
    </w:p>
    <w:p w14:paraId="39ADBAD2" w14:textId="77777777" w:rsidR="00261773" w:rsidRDefault="00261773" w:rsidP="00897A9D">
      <w:pPr>
        <w:spacing w:before="120" w:after="120" w:line="360" w:lineRule="auto"/>
        <w:jc w:val="both"/>
        <w:rPr>
          <w:rFonts w:ascii="Arial" w:eastAsiaTheme="minorEastAsia" w:hAnsi="Arial" w:cs="Arial"/>
          <w:bCs/>
        </w:rPr>
      </w:pPr>
    </w:p>
    <w:p w14:paraId="5D72D5CB" w14:textId="77777777" w:rsidR="00261773" w:rsidRDefault="00261773" w:rsidP="00897A9D">
      <w:pPr>
        <w:spacing w:before="120" w:after="120" w:line="360" w:lineRule="auto"/>
        <w:jc w:val="both"/>
        <w:rPr>
          <w:rFonts w:ascii="Arial" w:eastAsiaTheme="minorEastAsia" w:hAnsi="Arial" w:cs="Arial"/>
          <w:bCs/>
        </w:rPr>
      </w:pPr>
    </w:p>
    <w:p w14:paraId="779D78FF" w14:textId="77777777" w:rsidR="00261773" w:rsidRDefault="00261773" w:rsidP="00897A9D">
      <w:pPr>
        <w:spacing w:before="120" w:after="120" w:line="360" w:lineRule="auto"/>
        <w:jc w:val="both"/>
        <w:rPr>
          <w:rFonts w:ascii="Arial" w:eastAsiaTheme="minorEastAsia" w:hAnsi="Arial" w:cs="Arial"/>
          <w:bCs/>
        </w:rPr>
      </w:pPr>
    </w:p>
    <w:p w14:paraId="4B267E81" w14:textId="77777777" w:rsidR="00261773" w:rsidRDefault="00261773" w:rsidP="00897A9D">
      <w:pPr>
        <w:spacing w:before="120" w:after="120" w:line="360" w:lineRule="auto"/>
        <w:jc w:val="both"/>
        <w:rPr>
          <w:rFonts w:ascii="Arial" w:eastAsiaTheme="minorEastAsia" w:hAnsi="Arial" w:cs="Arial"/>
          <w:bCs/>
        </w:rPr>
      </w:pPr>
    </w:p>
    <w:p w14:paraId="2BE863AF" w14:textId="77777777" w:rsidR="00261773" w:rsidRDefault="00261773" w:rsidP="00897A9D">
      <w:pPr>
        <w:spacing w:before="120" w:after="120" w:line="360" w:lineRule="auto"/>
        <w:jc w:val="both"/>
        <w:rPr>
          <w:rFonts w:ascii="Arial" w:eastAsiaTheme="minorEastAsia" w:hAnsi="Arial" w:cs="Arial"/>
          <w:bCs/>
        </w:rPr>
      </w:pPr>
    </w:p>
    <w:p w14:paraId="2A0134F6" w14:textId="77777777" w:rsidR="00261773" w:rsidRDefault="00261773" w:rsidP="00897A9D">
      <w:pPr>
        <w:spacing w:before="120" w:after="120" w:line="360" w:lineRule="auto"/>
        <w:jc w:val="both"/>
        <w:rPr>
          <w:rFonts w:ascii="Arial" w:eastAsiaTheme="minorEastAsia" w:hAnsi="Arial" w:cs="Arial"/>
          <w:bCs/>
        </w:rPr>
      </w:pPr>
    </w:p>
    <w:p w14:paraId="0514AF6A" w14:textId="77777777" w:rsidR="00261773" w:rsidRDefault="00261773" w:rsidP="00897A9D">
      <w:pPr>
        <w:spacing w:before="120" w:after="120" w:line="360" w:lineRule="auto"/>
        <w:jc w:val="both"/>
        <w:rPr>
          <w:rFonts w:ascii="Arial" w:eastAsiaTheme="minorEastAsia" w:hAnsi="Arial" w:cs="Arial"/>
          <w:bCs/>
        </w:rPr>
      </w:pPr>
    </w:p>
    <w:p w14:paraId="6DA16DCB" w14:textId="77777777" w:rsidR="00BC36B1" w:rsidRPr="00A66560" w:rsidRDefault="00BC36B1" w:rsidP="00897A9D">
      <w:pPr>
        <w:spacing w:before="120" w:after="120" w:line="360" w:lineRule="auto"/>
        <w:jc w:val="both"/>
        <w:rPr>
          <w:rFonts w:ascii="Arial" w:eastAsiaTheme="minorEastAsia" w:hAnsi="Arial" w:cs="Arial"/>
          <w:bCs/>
        </w:rPr>
      </w:pPr>
    </w:p>
    <w:p w14:paraId="57B0054A" w14:textId="59D619C7" w:rsidR="00BE64F9" w:rsidRPr="00F77E2C" w:rsidRDefault="00BE64F9" w:rsidP="00A66560">
      <w:pPr>
        <w:keepNext/>
        <w:keepLines/>
        <w:spacing w:before="200" w:after="120" w:line="360" w:lineRule="auto"/>
        <w:jc w:val="both"/>
        <w:outlineLvl w:val="1"/>
        <w:rPr>
          <w:rFonts w:ascii="Arial" w:eastAsiaTheme="majorEastAsia" w:hAnsi="Arial" w:cs="Arial"/>
          <w:b/>
          <w:sz w:val="28"/>
          <w:szCs w:val="28"/>
        </w:rPr>
      </w:pPr>
      <w:bookmarkStart w:id="91" w:name="_Hlk197346830"/>
      <w:bookmarkStart w:id="92" w:name="_Toc199756230"/>
      <w:r w:rsidRPr="00F77E2C">
        <w:rPr>
          <w:rFonts w:ascii="Arial" w:eastAsiaTheme="majorEastAsia" w:hAnsi="Arial" w:cs="Arial"/>
          <w:b/>
          <w:sz w:val="28"/>
          <w:szCs w:val="28"/>
        </w:rPr>
        <w:lastRenderedPageBreak/>
        <w:t xml:space="preserve">Attachment </w:t>
      </w:r>
      <w:r w:rsidR="004A3A6D" w:rsidRPr="00F77E2C">
        <w:rPr>
          <w:rFonts w:ascii="Arial" w:eastAsiaTheme="majorEastAsia" w:hAnsi="Arial" w:cs="Arial"/>
          <w:b/>
          <w:sz w:val="28"/>
          <w:szCs w:val="28"/>
        </w:rPr>
        <w:t>B</w:t>
      </w:r>
      <w:r w:rsidRPr="00F77E2C">
        <w:rPr>
          <w:rFonts w:ascii="Arial" w:eastAsiaTheme="majorEastAsia" w:hAnsi="Arial" w:cs="Arial"/>
          <w:b/>
          <w:sz w:val="28"/>
          <w:szCs w:val="28"/>
        </w:rPr>
        <w:t>:</w:t>
      </w:r>
      <w:r w:rsidR="004A3A6D" w:rsidRPr="00F77E2C">
        <w:rPr>
          <w:rFonts w:ascii="Arial" w:eastAsiaTheme="majorEastAsia" w:hAnsi="Arial" w:cs="Arial"/>
          <w:b/>
          <w:sz w:val="28"/>
          <w:szCs w:val="28"/>
        </w:rPr>
        <w:t xml:space="preserve"> Title Page</w:t>
      </w:r>
      <w:r w:rsidR="005662D8" w:rsidRPr="00F77E2C">
        <w:rPr>
          <w:rFonts w:ascii="Arial" w:eastAsiaTheme="majorEastAsia" w:hAnsi="Arial" w:cs="Arial"/>
          <w:b/>
          <w:sz w:val="28"/>
          <w:szCs w:val="28"/>
        </w:rPr>
        <w:t xml:space="preserve">, </w:t>
      </w:r>
      <w:r w:rsidR="00C43C17" w:rsidRPr="00F77E2C">
        <w:rPr>
          <w:rFonts w:ascii="Arial" w:eastAsiaTheme="majorEastAsia" w:hAnsi="Arial" w:cs="Arial"/>
          <w:b/>
          <w:sz w:val="28"/>
          <w:szCs w:val="28"/>
        </w:rPr>
        <w:t xml:space="preserve">Contractor </w:t>
      </w:r>
      <w:r w:rsidR="00455C5B" w:rsidRPr="00F77E2C">
        <w:rPr>
          <w:rFonts w:ascii="Arial" w:eastAsiaTheme="majorEastAsia" w:hAnsi="Arial" w:cs="Arial"/>
          <w:b/>
          <w:sz w:val="28"/>
          <w:szCs w:val="28"/>
        </w:rPr>
        <w:t>Information</w:t>
      </w:r>
      <w:r w:rsidR="00D87B9B" w:rsidRPr="00F77E2C">
        <w:rPr>
          <w:rFonts w:ascii="Arial" w:eastAsiaTheme="majorEastAsia" w:hAnsi="Arial" w:cs="Arial"/>
          <w:b/>
          <w:sz w:val="28"/>
          <w:szCs w:val="28"/>
        </w:rPr>
        <w:t>, Executive Summary</w:t>
      </w:r>
      <w:r w:rsidR="008636A6" w:rsidRPr="00F77E2C">
        <w:rPr>
          <w:rFonts w:ascii="Arial" w:eastAsiaTheme="majorEastAsia" w:hAnsi="Arial" w:cs="Arial"/>
          <w:b/>
          <w:sz w:val="28"/>
          <w:szCs w:val="28"/>
        </w:rPr>
        <w:t>, Subcontractor</w:t>
      </w:r>
      <w:r w:rsidR="00BA4C7C" w:rsidRPr="00F77E2C">
        <w:rPr>
          <w:rFonts w:ascii="Arial" w:eastAsiaTheme="majorEastAsia" w:hAnsi="Arial" w:cs="Arial"/>
          <w:b/>
          <w:sz w:val="28"/>
          <w:szCs w:val="28"/>
        </w:rPr>
        <w:t xml:space="preserve"> Letters</w:t>
      </w:r>
      <w:r w:rsidR="00165AD2" w:rsidRPr="00F77E2C">
        <w:rPr>
          <w:rFonts w:ascii="Arial" w:eastAsiaTheme="majorEastAsia" w:hAnsi="Arial" w:cs="Arial"/>
          <w:b/>
          <w:sz w:val="28"/>
          <w:szCs w:val="28"/>
        </w:rPr>
        <w:t xml:space="preserve">, and Table </w:t>
      </w:r>
      <w:r w:rsidR="00B715E4" w:rsidRPr="00F77E2C">
        <w:rPr>
          <w:rFonts w:ascii="Arial" w:eastAsiaTheme="majorEastAsia" w:hAnsi="Arial" w:cs="Arial"/>
          <w:b/>
          <w:sz w:val="28"/>
          <w:szCs w:val="28"/>
        </w:rPr>
        <w:t>of Contents</w:t>
      </w:r>
      <w:bookmarkEnd w:id="92"/>
    </w:p>
    <w:bookmarkEnd w:id="91"/>
    <w:p w14:paraId="31419AD7" w14:textId="0A804D3D" w:rsidR="00442FDD" w:rsidRPr="00072160" w:rsidRDefault="00442FDD" w:rsidP="001C287A">
      <w:pPr>
        <w:spacing w:line="360" w:lineRule="auto"/>
        <w:jc w:val="both"/>
        <w:rPr>
          <w:rFonts w:ascii="Arial" w:hAnsi="Arial" w:cs="Arial"/>
        </w:rPr>
      </w:pPr>
      <w:r w:rsidRPr="00072160">
        <w:rPr>
          <w:rFonts w:ascii="Arial" w:hAnsi="Arial" w:cs="Arial"/>
        </w:rPr>
        <w:t xml:space="preserve">This section provides instructions to </w:t>
      </w:r>
      <w:r w:rsidR="000F749A">
        <w:rPr>
          <w:rFonts w:ascii="Arial" w:hAnsi="Arial" w:cs="Arial"/>
        </w:rPr>
        <w:t>contractors</w:t>
      </w:r>
      <w:r w:rsidRPr="00072160">
        <w:rPr>
          <w:rFonts w:ascii="Arial" w:hAnsi="Arial" w:cs="Arial"/>
        </w:rPr>
        <w:t xml:space="preserve"> on what to include for the title page, </w:t>
      </w:r>
      <w:r w:rsidR="00761F73">
        <w:rPr>
          <w:rFonts w:ascii="Arial" w:hAnsi="Arial" w:cs="Arial"/>
        </w:rPr>
        <w:t>contractor</w:t>
      </w:r>
      <w:r w:rsidRPr="00072160">
        <w:rPr>
          <w:rFonts w:ascii="Arial" w:hAnsi="Arial" w:cs="Arial"/>
        </w:rPr>
        <w:t xml:space="preserve"> information, executive summary, and table of contents, as well as how to include subcontractor letters.</w:t>
      </w:r>
    </w:p>
    <w:p w14:paraId="3CDE090A" w14:textId="77777777" w:rsidR="00442FDD" w:rsidRPr="00BC36B1" w:rsidRDefault="00442FDD" w:rsidP="00442FDD">
      <w:pPr>
        <w:pStyle w:val="AttH2"/>
        <w:rPr>
          <w:rFonts w:ascii="Arial" w:hAnsi="Arial" w:cs="Arial"/>
        </w:rPr>
      </w:pPr>
      <w:r w:rsidRPr="00BC36B1">
        <w:rPr>
          <w:rFonts w:ascii="Arial" w:hAnsi="Arial" w:cs="Arial"/>
        </w:rPr>
        <w:t>Title Page</w:t>
      </w:r>
    </w:p>
    <w:p w14:paraId="55B3613D" w14:textId="43C5B8B8" w:rsidR="000E03BC" w:rsidRPr="00072160" w:rsidRDefault="00442FDD" w:rsidP="001C287A">
      <w:pPr>
        <w:spacing w:line="360" w:lineRule="auto"/>
        <w:jc w:val="both"/>
        <w:rPr>
          <w:rFonts w:ascii="Arial" w:hAnsi="Arial" w:cs="Arial"/>
        </w:rPr>
      </w:pPr>
      <w:r w:rsidRPr="00072160">
        <w:rPr>
          <w:rFonts w:ascii="Arial" w:hAnsi="Arial" w:cs="Arial"/>
        </w:rPr>
        <w:t xml:space="preserve">The </w:t>
      </w:r>
      <w:r w:rsidR="000E03BC">
        <w:rPr>
          <w:rFonts w:ascii="Arial" w:hAnsi="Arial" w:cs="Arial"/>
        </w:rPr>
        <w:t>contractor</w:t>
      </w:r>
      <w:r w:rsidRPr="00072160">
        <w:rPr>
          <w:rFonts w:ascii="Arial" w:hAnsi="Arial" w:cs="Arial"/>
        </w:rPr>
        <w:t xml:space="preserve"> should include a title page stating the </w:t>
      </w:r>
      <w:r w:rsidR="000E03BC">
        <w:rPr>
          <w:rFonts w:ascii="Arial" w:hAnsi="Arial" w:cs="Arial"/>
        </w:rPr>
        <w:t>contract</w:t>
      </w:r>
      <w:r w:rsidRPr="00072160">
        <w:rPr>
          <w:rFonts w:ascii="Arial" w:hAnsi="Arial" w:cs="Arial"/>
        </w:rPr>
        <w:t>or’s intent to bid for this RFP.</w:t>
      </w:r>
      <w:r w:rsidR="000E03BC">
        <w:rPr>
          <w:rFonts w:ascii="Arial" w:hAnsi="Arial" w:cs="Arial"/>
        </w:rPr>
        <w:t xml:space="preserve"> </w:t>
      </w:r>
      <w:r w:rsidRPr="00072160">
        <w:rPr>
          <w:rFonts w:ascii="Arial" w:hAnsi="Arial" w:cs="Arial"/>
        </w:rPr>
        <w:t xml:space="preserve">The </w:t>
      </w:r>
      <w:r w:rsidR="000E03BC" w:rsidRPr="000E03BC">
        <w:rPr>
          <w:rFonts w:ascii="Arial" w:hAnsi="Arial" w:cs="Arial"/>
        </w:rPr>
        <w:t>contractor’s</w:t>
      </w:r>
      <w:r w:rsidRPr="00072160">
        <w:rPr>
          <w:rFonts w:ascii="Arial" w:hAnsi="Arial" w:cs="Arial"/>
        </w:rPr>
        <w:t xml:space="preserve"> response should include a title page, table of contents, executive summary, and </w:t>
      </w:r>
      <w:r w:rsidR="000E03BC">
        <w:rPr>
          <w:rFonts w:ascii="Arial" w:hAnsi="Arial" w:cs="Arial"/>
        </w:rPr>
        <w:t>contractor</w:t>
      </w:r>
      <w:r w:rsidRPr="00072160">
        <w:rPr>
          <w:rFonts w:ascii="Arial" w:hAnsi="Arial" w:cs="Arial"/>
        </w:rPr>
        <w:t xml:space="preserve"> contact and location information.</w:t>
      </w:r>
    </w:p>
    <w:p w14:paraId="7F517071" w14:textId="77777777" w:rsidR="00442FDD" w:rsidRPr="00BC36B1" w:rsidRDefault="00442FDD" w:rsidP="00442FDD">
      <w:pPr>
        <w:pStyle w:val="AttH2"/>
        <w:rPr>
          <w:rFonts w:ascii="Arial" w:hAnsi="Arial" w:cs="Arial"/>
        </w:rPr>
      </w:pPr>
      <w:r w:rsidRPr="00BC36B1">
        <w:rPr>
          <w:rFonts w:ascii="Arial" w:hAnsi="Arial" w:cs="Arial"/>
        </w:rPr>
        <w:t>Cover Letter</w:t>
      </w:r>
    </w:p>
    <w:p w14:paraId="0F251A5D" w14:textId="4702870A" w:rsidR="00442FDD" w:rsidRPr="00072160" w:rsidRDefault="00442FDD" w:rsidP="001C287A">
      <w:pPr>
        <w:spacing w:line="360" w:lineRule="auto"/>
        <w:jc w:val="both"/>
        <w:rPr>
          <w:rFonts w:ascii="Arial" w:eastAsia="MS Mincho" w:hAnsi="Arial" w:cs="Arial"/>
        </w:rPr>
      </w:pPr>
      <w:r w:rsidRPr="00072160">
        <w:rPr>
          <w:rFonts w:ascii="Arial" w:eastAsia="MS Mincho" w:hAnsi="Arial" w:cs="Arial"/>
        </w:rPr>
        <w:t xml:space="preserve">The </w:t>
      </w:r>
      <w:r w:rsidR="00297D2B">
        <w:rPr>
          <w:rFonts w:ascii="Arial" w:eastAsia="MS Mincho" w:hAnsi="Arial" w:cs="Arial"/>
        </w:rPr>
        <w:t>contractor</w:t>
      </w:r>
      <w:r w:rsidRPr="00072160">
        <w:rPr>
          <w:rFonts w:ascii="Arial" w:eastAsia="MS Mincho" w:hAnsi="Arial" w:cs="Arial"/>
        </w:rPr>
        <w:t xml:space="preserve"> should include the following cover letter, signed by an authorized signatory legally binding the </w:t>
      </w:r>
      <w:r w:rsidR="004D539D">
        <w:rPr>
          <w:rFonts w:ascii="Arial" w:eastAsia="MS Mincho" w:hAnsi="Arial" w:cs="Arial"/>
        </w:rPr>
        <w:t>contractor</w:t>
      </w:r>
      <w:r w:rsidRPr="00072160">
        <w:rPr>
          <w:rFonts w:ascii="Arial" w:eastAsia="MS Mincho" w:hAnsi="Arial" w:cs="Arial"/>
        </w:rPr>
        <w:t>, and include it in the labeled “Original Proposal.”</w:t>
      </w:r>
      <w:r w:rsidR="001C287A">
        <w:rPr>
          <w:rFonts w:ascii="Arial" w:eastAsia="MS Mincho" w:hAnsi="Arial" w:cs="Arial"/>
        </w:rPr>
        <w:t xml:space="preserve"> </w:t>
      </w:r>
      <w:r w:rsidRPr="00072160">
        <w:rPr>
          <w:rFonts w:ascii="Arial" w:eastAsia="MS Mincho" w:hAnsi="Arial" w:cs="Arial"/>
        </w:rPr>
        <w:t xml:space="preserve">The </w:t>
      </w:r>
      <w:r w:rsidR="004D539D">
        <w:rPr>
          <w:rFonts w:ascii="Arial" w:eastAsia="MS Mincho" w:hAnsi="Arial" w:cs="Arial"/>
        </w:rPr>
        <w:t>contractor</w:t>
      </w:r>
      <w:r w:rsidRPr="00072160">
        <w:rPr>
          <w:rFonts w:ascii="Arial" w:eastAsia="MS Mincho" w:hAnsi="Arial" w:cs="Arial"/>
        </w:rPr>
        <w:t xml:space="preserve"> should provide the following information regarding the person responsible for completing the </w:t>
      </w:r>
      <w:r w:rsidR="00B04F3D">
        <w:rPr>
          <w:rFonts w:ascii="Arial" w:eastAsia="MS Mincho" w:hAnsi="Arial" w:cs="Arial"/>
        </w:rPr>
        <w:t>contractor</w:t>
      </w:r>
      <w:r w:rsidRPr="00072160">
        <w:rPr>
          <w:rFonts w:ascii="Arial" w:eastAsia="MS Mincho" w:hAnsi="Arial" w:cs="Arial"/>
        </w:rPr>
        <w:t xml:space="preserve"> response. This person should also be the person PRMP should contact for questions and/or clarifications.</w:t>
      </w:r>
    </w:p>
    <w:p w14:paraId="1D7119C2" w14:textId="7EBD33BC" w:rsidR="00442FDD" w:rsidRPr="00072160" w:rsidRDefault="00442FDD" w:rsidP="00442FDD">
      <w:pPr>
        <w:jc w:val="both"/>
        <w:rPr>
          <w:rFonts w:ascii="Arial" w:eastAsia="MS Mincho" w:hAnsi="Arial" w:cs="Arial"/>
          <w:b/>
          <w:bCs/>
          <w:i/>
          <w:iCs/>
        </w:rPr>
      </w:pPr>
      <w:bookmarkStart w:id="93" w:name="_Hlk188419253"/>
      <w:r w:rsidRPr="00072160">
        <w:rPr>
          <w:rFonts w:ascii="Arial" w:eastAsia="MS Mincho" w:hAnsi="Arial" w:cs="Arial"/>
          <w:b/>
          <w:bCs/>
          <w:i/>
          <w:iCs/>
        </w:rPr>
        <w:t xml:space="preserve">Authorized </w:t>
      </w:r>
      <w:r w:rsidR="00A32B21">
        <w:rPr>
          <w:rFonts w:ascii="Arial" w:eastAsia="MS Mincho" w:hAnsi="Arial" w:cs="Arial"/>
          <w:b/>
          <w:bCs/>
          <w:i/>
          <w:iCs/>
        </w:rPr>
        <w:t>Contra</w:t>
      </w:r>
      <w:r w:rsidR="007E3422">
        <w:rPr>
          <w:rFonts w:ascii="Arial" w:eastAsia="MS Mincho" w:hAnsi="Arial" w:cs="Arial"/>
          <w:b/>
          <w:bCs/>
          <w:i/>
          <w:iCs/>
        </w:rPr>
        <w:t>ctor</w:t>
      </w:r>
      <w:r w:rsidRPr="00072160">
        <w:rPr>
          <w:rFonts w:ascii="Arial" w:eastAsia="MS Mincho" w:hAnsi="Arial" w:cs="Arial"/>
          <w:b/>
          <w:bCs/>
          <w:i/>
          <w:iCs/>
        </w:rPr>
        <w:t xml:space="preserve"> Representative</w:t>
      </w:r>
    </w:p>
    <w:tbl>
      <w:tblPr>
        <w:tblW w:w="0" w:type="auto"/>
        <w:tblLayout w:type="fixed"/>
        <w:tblLook w:val="06A0" w:firstRow="1" w:lastRow="0" w:firstColumn="1" w:lastColumn="0" w:noHBand="1" w:noVBand="1"/>
      </w:tblPr>
      <w:tblGrid>
        <w:gridCol w:w="1080"/>
        <w:gridCol w:w="3877"/>
        <w:gridCol w:w="943"/>
        <w:gridCol w:w="3459"/>
      </w:tblGrid>
      <w:tr w:rsidR="00442FDD" w:rsidRPr="00072160" w14:paraId="192B866C" w14:textId="77777777">
        <w:trPr>
          <w:trHeight w:val="435"/>
        </w:trPr>
        <w:tc>
          <w:tcPr>
            <w:tcW w:w="1080" w:type="dxa"/>
            <w:tcBorders>
              <w:top w:val="nil"/>
              <w:left w:val="nil"/>
              <w:bottom w:val="nil"/>
              <w:right w:val="nil"/>
            </w:tcBorders>
            <w:vAlign w:val="bottom"/>
          </w:tcPr>
          <w:p w14:paraId="16F5F541" w14:textId="77777777" w:rsidR="00442FDD" w:rsidRPr="00072160" w:rsidRDefault="00442FDD">
            <w:pPr>
              <w:spacing w:after="0"/>
              <w:rPr>
                <w:rFonts w:ascii="Arial" w:eastAsia="MS Mincho" w:hAnsi="Arial" w:cs="Arial"/>
                <w:i/>
              </w:rPr>
            </w:pPr>
            <w:r w:rsidRPr="00072160">
              <w:rPr>
                <w:rFonts w:ascii="Arial" w:eastAsia="MS Mincho" w:hAnsi="Arial" w:cs="Arial"/>
                <w:i/>
              </w:rPr>
              <w:t>Name</w:t>
            </w:r>
          </w:p>
        </w:tc>
        <w:tc>
          <w:tcPr>
            <w:tcW w:w="3877" w:type="dxa"/>
            <w:tcBorders>
              <w:top w:val="nil"/>
              <w:left w:val="nil"/>
              <w:bottom w:val="single" w:sz="8" w:space="0" w:color="auto"/>
              <w:right w:val="nil"/>
            </w:tcBorders>
            <w:vAlign w:val="bottom"/>
          </w:tcPr>
          <w:p w14:paraId="74CE86EB" w14:textId="77777777" w:rsidR="00442FDD" w:rsidRPr="00072160" w:rsidRDefault="00442FDD">
            <w:pPr>
              <w:spacing w:after="200"/>
              <w:rPr>
                <w:rFonts w:ascii="Arial" w:eastAsia="MS Mincho" w:hAnsi="Arial" w:cs="Arial"/>
                <w:i/>
              </w:rPr>
            </w:pPr>
            <w:r w:rsidRPr="00072160">
              <w:rPr>
                <w:rFonts w:ascii="Arial" w:eastAsia="MS Mincho" w:hAnsi="Arial" w:cs="Arial"/>
                <w:i/>
              </w:rPr>
              <w:t xml:space="preserve"> </w:t>
            </w:r>
          </w:p>
        </w:tc>
        <w:tc>
          <w:tcPr>
            <w:tcW w:w="943" w:type="dxa"/>
            <w:tcBorders>
              <w:top w:val="nil"/>
              <w:left w:val="nil"/>
              <w:bottom w:val="nil"/>
              <w:right w:val="nil"/>
            </w:tcBorders>
            <w:vAlign w:val="bottom"/>
          </w:tcPr>
          <w:p w14:paraId="321ACA13" w14:textId="77777777" w:rsidR="00442FDD" w:rsidRPr="00072160" w:rsidRDefault="00442FDD">
            <w:pPr>
              <w:spacing w:after="0"/>
              <w:rPr>
                <w:rFonts w:ascii="Arial" w:eastAsia="MS Mincho" w:hAnsi="Arial" w:cs="Arial"/>
                <w:i/>
              </w:rPr>
            </w:pPr>
            <w:r w:rsidRPr="00072160">
              <w:rPr>
                <w:rFonts w:ascii="Arial" w:eastAsia="MS Mincho" w:hAnsi="Arial" w:cs="Arial"/>
                <w:i/>
              </w:rPr>
              <w:t>Phone</w:t>
            </w:r>
          </w:p>
        </w:tc>
        <w:tc>
          <w:tcPr>
            <w:tcW w:w="3459" w:type="dxa"/>
            <w:tcBorders>
              <w:top w:val="nil"/>
              <w:left w:val="nil"/>
              <w:bottom w:val="single" w:sz="8" w:space="0" w:color="auto"/>
              <w:right w:val="nil"/>
            </w:tcBorders>
            <w:vAlign w:val="bottom"/>
          </w:tcPr>
          <w:p w14:paraId="48C71989" w14:textId="77777777" w:rsidR="00442FDD" w:rsidRPr="00072160" w:rsidRDefault="00442FDD">
            <w:pPr>
              <w:spacing w:after="200"/>
              <w:rPr>
                <w:rFonts w:ascii="Arial" w:eastAsia="MS Mincho" w:hAnsi="Arial" w:cs="Arial"/>
                <w:i/>
              </w:rPr>
            </w:pPr>
            <w:r w:rsidRPr="00072160">
              <w:rPr>
                <w:rFonts w:ascii="Arial" w:eastAsia="MS Mincho" w:hAnsi="Arial" w:cs="Arial"/>
                <w:i/>
              </w:rPr>
              <w:t xml:space="preserve"> </w:t>
            </w:r>
          </w:p>
        </w:tc>
      </w:tr>
      <w:tr w:rsidR="00442FDD" w:rsidRPr="00631028" w14:paraId="7C0478AF" w14:textId="77777777">
        <w:trPr>
          <w:trHeight w:val="435"/>
        </w:trPr>
        <w:tc>
          <w:tcPr>
            <w:tcW w:w="1080" w:type="dxa"/>
            <w:tcBorders>
              <w:top w:val="nil"/>
              <w:left w:val="nil"/>
              <w:bottom w:val="nil"/>
              <w:right w:val="nil"/>
            </w:tcBorders>
            <w:vAlign w:val="bottom"/>
          </w:tcPr>
          <w:p w14:paraId="35D0950F" w14:textId="77777777" w:rsidR="00442FDD" w:rsidRPr="00631028" w:rsidRDefault="00442FDD">
            <w:pPr>
              <w:spacing w:after="0"/>
              <w:rPr>
                <w:rFonts w:ascii="Arial" w:eastAsia="MS Mincho" w:hAnsi="Arial" w:cs="Arial"/>
                <w:i/>
              </w:rPr>
            </w:pPr>
            <w:r w:rsidRPr="00631028">
              <w:rPr>
                <w:rFonts w:ascii="Arial" w:eastAsia="MS Mincho" w:hAnsi="Arial" w:cs="Arial"/>
                <w:i/>
              </w:rPr>
              <w:t>Address</w:t>
            </w:r>
          </w:p>
        </w:tc>
        <w:tc>
          <w:tcPr>
            <w:tcW w:w="3877" w:type="dxa"/>
            <w:tcBorders>
              <w:top w:val="single" w:sz="8" w:space="0" w:color="auto"/>
              <w:left w:val="nil"/>
              <w:bottom w:val="single" w:sz="8" w:space="0" w:color="auto"/>
              <w:right w:val="nil"/>
            </w:tcBorders>
            <w:vAlign w:val="bottom"/>
          </w:tcPr>
          <w:p w14:paraId="1DF3204A" w14:textId="77777777" w:rsidR="00442FDD" w:rsidRPr="00631028" w:rsidRDefault="00442FDD">
            <w:pPr>
              <w:spacing w:after="200"/>
              <w:rPr>
                <w:rFonts w:ascii="Arial" w:eastAsia="MS Mincho" w:hAnsi="Arial" w:cs="Arial"/>
                <w:i/>
              </w:rPr>
            </w:pPr>
            <w:r w:rsidRPr="00631028">
              <w:rPr>
                <w:rFonts w:ascii="Arial" w:eastAsia="MS Mincho" w:hAnsi="Arial" w:cs="Arial"/>
                <w:i/>
              </w:rPr>
              <w:t xml:space="preserve"> </w:t>
            </w:r>
          </w:p>
        </w:tc>
        <w:tc>
          <w:tcPr>
            <w:tcW w:w="943" w:type="dxa"/>
            <w:tcBorders>
              <w:top w:val="nil"/>
              <w:left w:val="nil"/>
              <w:bottom w:val="nil"/>
              <w:right w:val="nil"/>
            </w:tcBorders>
            <w:vAlign w:val="bottom"/>
          </w:tcPr>
          <w:p w14:paraId="132A876F" w14:textId="77777777" w:rsidR="00442FDD" w:rsidRPr="00631028" w:rsidRDefault="00442FDD">
            <w:pPr>
              <w:spacing w:after="0"/>
              <w:rPr>
                <w:rFonts w:ascii="Arial" w:eastAsia="MS Mincho" w:hAnsi="Arial" w:cs="Arial"/>
                <w:i/>
              </w:rPr>
            </w:pPr>
            <w:r w:rsidRPr="00631028">
              <w:rPr>
                <w:rFonts w:ascii="Arial" w:eastAsia="MS Mincho" w:hAnsi="Arial" w:cs="Arial"/>
                <w:i/>
              </w:rPr>
              <w:t>Fax</w:t>
            </w:r>
          </w:p>
        </w:tc>
        <w:tc>
          <w:tcPr>
            <w:tcW w:w="3459" w:type="dxa"/>
            <w:tcBorders>
              <w:top w:val="single" w:sz="8" w:space="0" w:color="auto"/>
              <w:left w:val="nil"/>
              <w:bottom w:val="single" w:sz="8" w:space="0" w:color="auto"/>
              <w:right w:val="nil"/>
            </w:tcBorders>
            <w:vAlign w:val="bottom"/>
          </w:tcPr>
          <w:p w14:paraId="619A6AEA" w14:textId="77777777" w:rsidR="00442FDD" w:rsidRPr="00631028" w:rsidRDefault="00442FDD">
            <w:pPr>
              <w:spacing w:after="200"/>
              <w:rPr>
                <w:rFonts w:ascii="Arial" w:eastAsia="MS Mincho" w:hAnsi="Arial" w:cs="Arial"/>
                <w:i/>
              </w:rPr>
            </w:pPr>
            <w:r w:rsidRPr="00631028">
              <w:rPr>
                <w:rFonts w:ascii="Arial" w:eastAsia="MS Mincho" w:hAnsi="Arial" w:cs="Arial"/>
                <w:i/>
              </w:rPr>
              <w:t xml:space="preserve"> </w:t>
            </w:r>
          </w:p>
        </w:tc>
      </w:tr>
      <w:tr w:rsidR="00442FDD" w:rsidRPr="00631028" w14:paraId="310520DC" w14:textId="77777777">
        <w:trPr>
          <w:trHeight w:val="435"/>
        </w:trPr>
        <w:tc>
          <w:tcPr>
            <w:tcW w:w="1080" w:type="dxa"/>
            <w:tcBorders>
              <w:top w:val="nil"/>
              <w:left w:val="nil"/>
              <w:bottom w:val="nil"/>
              <w:right w:val="nil"/>
            </w:tcBorders>
            <w:vAlign w:val="bottom"/>
          </w:tcPr>
          <w:p w14:paraId="5296BE12" w14:textId="77777777" w:rsidR="00442FDD" w:rsidRPr="00631028" w:rsidRDefault="00442FDD">
            <w:pPr>
              <w:spacing w:after="200"/>
              <w:rPr>
                <w:rFonts w:ascii="Arial" w:eastAsia="MS Mincho" w:hAnsi="Arial" w:cs="Arial"/>
                <w:i/>
              </w:rPr>
            </w:pPr>
            <w:r w:rsidRPr="00631028">
              <w:rPr>
                <w:rFonts w:ascii="Arial" w:eastAsia="MS Mincho" w:hAnsi="Arial" w:cs="Arial"/>
                <w:i/>
              </w:rPr>
              <w:t xml:space="preserve"> </w:t>
            </w:r>
          </w:p>
        </w:tc>
        <w:tc>
          <w:tcPr>
            <w:tcW w:w="3877" w:type="dxa"/>
            <w:tcBorders>
              <w:top w:val="single" w:sz="8" w:space="0" w:color="auto"/>
              <w:left w:val="nil"/>
              <w:bottom w:val="single" w:sz="8" w:space="0" w:color="auto"/>
              <w:right w:val="nil"/>
            </w:tcBorders>
            <w:vAlign w:val="bottom"/>
          </w:tcPr>
          <w:p w14:paraId="7C0692F9" w14:textId="77777777" w:rsidR="00442FDD" w:rsidRPr="00631028" w:rsidRDefault="00442FDD">
            <w:pPr>
              <w:spacing w:after="200"/>
              <w:rPr>
                <w:rFonts w:ascii="Arial" w:eastAsia="MS Mincho" w:hAnsi="Arial" w:cs="Arial"/>
                <w:i/>
              </w:rPr>
            </w:pPr>
            <w:r w:rsidRPr="00631028">
              <w:rPr>
                <w:rFonts w:ascii="Arial" w:eastAsia="MS Mincho" w:hAnsi="Arial" w:cs="Arial"/>
                <w:i/>
              </w:rPr>
              <w:t xml:space="preserve"> </w:t>
            </w:r>
          </w:p>
        </w:tc>
        <w:tc>
          <w:tcPr>
            <w:tcW w:w="943" w:type="dxa"/>
            <w:tcBorders>
              <w:top w:val="nil"/>
              <w:left w:val="nil"/>
              <w:bottom w:val="nil"/>
              <w:right w:val="nil"/>
            </w:tcBorders>
            <w:vAlign w:val="bottom"/>
          </w:tcPr>
          <w:p w14:paraId="234163E1" w14:textId="77777777" w:rsidR="00442FDD" w:rsidRPr="00631028" w:rsidRDefault="00442FDD">
            <w:pPr>
              <w:spacing w:after="0"/>
              <w:rPr>
                <w:rFonts w:ascii="Arial" w:eastAsia="MS Mincho" w:hAnsi="Arial" w:cs="Arial"/>
                <w:i/>
              </w:rPr>
            </w:pPr>
            <w:r w:rsidRPr="00631028">
              <w:rPr>
                <w:rFonts w:ascii="Arial" w:eastAsia="MS Mincho" w:hAnsi="Arial" w:cs="Arial"/>
                <w:i/>
              </w:rPr>
              <w:t>Email</w:t>
            </w:r>
          </w:p>
        </w:tc>
        <w:tc>
          <w:tcPr>
            <w:tcW w:w="3459" w:type="dxa"/>
            <w:tcBorders>
              <w:top w:val="single" w:sz="8" w:space="0" w:color="auto"/>
              <w:left w:val="nil"/>
              <w:bottom w:val="single" w:sz="8" w:space="0" w:color="auto"/>
              <w:right w:val="nil"/>
            </w:tcBorders>
            <w:vAlign w:val="bottom"/>
          </w:tcPr>
          <w:p w14:paraId="1EA16750" w14:textId="77777777" w:rsidR="00442FDD" w:rsidRPr="00631028" w:rsidRDefault="00442FDD">
            <w:pPr>
              <w:spacing w:after="200"/>
              <w:rPr>
                <w:rFonts w:ascii="Arial" w:eastAsia="MS Mincho" w:hAnsi="Arial" w:cs="Arial"/>
                <w:i/>
              </w:rPr>
            </w:pPr>
            <w:r w:rsidRPr="00631028">
              <w:rPr>
                <w:rFonts w:ascii="Arial" w:eastAsia="MS Mincho" w:hAnsi="Arial" w:cs="Arial"/>
                <w:i/>
              </w:rPr>
              <w:t xml:space="preserve"> </w:t>
            </w:r>
          </w:p>
        </w:tc>
      </w:tr>
    </w:tbl>
    <w:p w14:paraId="2CCA65A0" w14:textId="77777777" w:rsidR="00442FDD" w:rsidRPr="00631028" w:rsidRDefault="00442FDD" w:rsidP="00442FDD">
      <w:pPr>
        <w:jc w:val="both"/>
        <w:rPr>
          <w:rFonts w:ascii="Arial" w:eastAsia="MS Mincho" w:hAnsi="Arial" w:cs="Arial"/>
          <w:i/>
        </w:rPr>
      </w:pPr>
    </w:p>
    <w:bookmarkEnd w:id="93"/>
    <w:p w14:paraId="6BA96C76" w14:textId="7905DB93" w:rsidR="00442FDD" w:rsidRPr="00631028" w:rsidRDefault="00442FDD" w:rsidP="00442FDD">
      <w:pPr>
        <w:jc w:val="both"/>
        <w:rPr>
          <w:rFonts w:ascii="Arial" w:eastAsia="MS Mincho" w:hAnsi="Arial" w:cs="Arial"/>
          <w:i/>
        </w:rPr>
      </w:pPr>
      <w:r w:rsidRPr="00631028">
        <w:rPr>
          <w:rFonts w:ascii="Arial" w:eastAsia="MS Mincho" w:hAnsi="Arial" w:cs="Arial"/>
          <w:i/>
        </w:rPr>
        <w:t xml:space="preserve">Subject to acceptance by PRMP, the </w:t>
      </w:r>
      <w:r w:rsidR="00482E03">
        <w:rPr>
          <w:rFonts w:ascii="Arial" w:eastAsia="MS Mincho" w:hAnsi="Arial" w:cs="Arial"/>
          <w:i/>
        </w:rPr>
        <w:t>contractor</w:t>
      </w:r>
      <w:r w:rsidRPr="00631028">
        <w:rPr>
          <w:rFonts w:ascii="Arial" w:eastAsia="MS Mincho" w:hAnsi="Arial" w:cs="Arial"/>
          <w:i/>
        </w:rPr>
        <w:t xml:space="preserve"> acknowledges that by submitting a response and signing in the space indicated below, the </w:t>
      </w:r>
      <w:r w:rsidR="00310D7F">
        <w:rPr>
          <w:rFonts w:ascii="Arial" w:eastAsia="MS Mincho" w:hAnsi="Arial" w:cs="Arial"/>
          <w:i/>
        </w:rPr>
        <w:t>contractor</w:t>
      </w:r>
      <w:r w:rsidRPr="00631028">
        <w:rPr>
          <w:rFonts w:ascii="Arial" w:eastAsia="MS Mincho" w:hAnsi="Arial" w:cs="Arial"/>
          <w:i/>
        </w:rPr>
        <w:t xml:space="preserve"> is submitting a formal offer to meet that which is being requested within this RFP.</w:t>
      </w:r>
    </w:p>
    <w:p w14:paraId="5DB2D3B1" w14:textId="77777777" w:rsidR="00442FDD" w:rsidRPr="00631028" w:rsidRDefault="00442FDD" w:rsidP="00442FDD">
      <w:pPr>
        <w:jc w:val="both"/>
        <w:rPr>
          <w:rFonts w:ascii="Arial" w:eastAsia="MS Mincho" w:hAnsi="Arial" w:cs="Arial"/>
          <w:i/>
        </w:rPr>
      </w:pPr>
      <w:r w:rsidRPr="00631028">
        <w:rPr>
          <w:rFonts w:ascii="Arial" w:eastAsia="MS Mincho" w:hAnsi="Arial" w:cs="Arial"/>
          <w:i/>
        </w:rPr>
        <w:t>In addition to providing a</w:t>
      </w:r>
      <w:r>
        <w:rPr>
          <w:rFonts w:ascii="Arial" w:eastAsia="MS Mincho" w:hAnsi="Arial" w:cs="Arial"/>
          <w:i/>
        </w:rPr>
        <w:t>n original</w:t>
      </w:r>
      <w:r w:rsidRPr="00631028">
        <w:rPr>
          <w:rFonts w:ascii="Arial" w:eastAsia="MS Mincho" w:hAnsi="Arial" w:cs="Arial"/>
          <w:i/>
        </w:rPr>
        <w:t xml:space="preserve"> signature </w:t>
      </w:r>
      <w:r>
        <w:rPr>
          <w:rFonts w:ascii="Arial" w:eastAsia="MS Mincho" w:hAnsi="Arial" w:cs="Arial"/>
          <w:i/>
        </w:rPr>
        <w:t>following the</w:t>
      </w:r>
      <w:r w:rsidRPr="00631028">
        <w:rPr>
          <w:rFonts w:ascii="Arial" w:eastAsia="MS Mincho" w:hAnsi="Arial" w:cs="Arial"/>
          <w:i/>
        </w:rPr>
        <w:t xml:space="preserve"> Disclosure of Response Contents in this section, failure to sign the Submission Cover Sheet or signing it with a false statement shall void the submitted response or any resulting contracts.</w:t>
      </w:r>
    </w:p>
    <w:p w14:paraId="30700BA3" w14:textId="77777777" w:rsidR="00442FDD" w:rsidRPr="00631028" w:rsidRDefault="00442FDD" w:rsidP="00442FDD">
      <w:pPr>
        <w:spacing w:before="240" w:after="200"/>
        <w:ind w:left="2880" w:hanging="2880"/>
        <w:rPr>
          <w:rFonts w:ascii="Arial" w:eastAsia="MS Mincho" w:hAnsi="Arial" w:cs="Arial"/>
        </w:rPr>
      </w:pPr>
      <w:r w:rsidRPr="00631028">
        <w:rPr>
          <w:rFonts w:ascii="Arial" w:eastAsia="Calibri Light" w:hAnsi="Arial" w:cs="Arial"/>
        </w:rPr>
        <w:t>________________________________________________</w:t>
      </w:r>
      <w:r>
        <w:rPr>
          <w:rFonts w:ascii="Arial" w:eastAsia="Calibri Light" w:hAnsi="Arial" w:cs="Arial"/>
        </w:rPr>
        <w:t>________</w:t>
      </w:r>
      <w:r w:rsidRPr="00631028">
        <w:rPr>
          <w:rFonts w:ascii="Arial" w:eastAsia="Calibri Light" w:hAnsi="Arial" w:cs="Arial"/>
        </w:rPr>
        <w:t>_________________</w:t>
      </w:r>
    </w:p>
    <w:p w14:paraId="557B39FD" w14:textId="77777777" w:rsidR="00442FDD" w:rsidRPr="00631028" w:rsidRDefault="00442FDD" w:rsidP="00442FDD">
      <w:pPr>
        <w:rPr>
          <w:rFonts w:ascii="Arial" w:eastAsia="MS Mincho" w:hAnsi="Arial" w:cs="Arial"/>
          <w:i/>
        </w:rPr>
      </w:pPr>
      <w:bookmarkStart w:id="94" w:name="_Hlk188419353"/>
      <w:r w:rsidRPr="00AC1246">
        <w:rPr>
          <w:rFonts w:ascii="Arial" w:eastAsia="MS Mincho" w:hAnsi="Arial" w:cs="Arial"/>
          <w:i/>
        </w:rPr>
        <w:t>Original signature</w:t>
      </w:r>
      <w:r w:rsidRPr="00631028">
        <w:rPr>
          <w:rFonts w:ascii="Arial" w:eastAsia="MS Mincho" w:hAnsi="Arial" w:cs="Arial"/>
          <w:i/>
        </w:rPr>
        <w:t xml:space="preserve"> of Signatory Authorized to Legally Bind the Company / </w:t>
      </w:r>
      <w:r w:rsidRPr="00AC1246">
        <w:rPr>
          <w:rFonts w:ascii="Arial" w:eastAsia="MS Mincho" w:hAnsi="Arial" w:cs="Arial"/>
          <w:i/>
        </w:rPr>
        <w:t>Date</w:t>
      </w:r>
    </w:p>
    <w:tbl>
      <w:tblPr>
        <w:tblW w:w="0" w:type="auto"/>
        <w:tblLayout w:type="fixed"/>
        <w:tblLook w:val="06A0" w:firstRow="1" w:lastRow="0" w:firstColumn="1" w:lastColumn="0" w:noHBand="1" w:noVBand="1"/>
      </w:tblPr>
      <w:tblGrid>
        <w:gridCol w:w="3060"/>
        <w:gridCol w:w="6270"/>
      </w:tblGrid>
      <w:tr w:rsidR="00442FDD" w:rsidRPr="00631028" w14:paraId="22DC193B" w14:textId="77777777">
        <w:trPr>
          <w:trHeight w:val="435"/>
        </w:trPr>
        <w:tc>
          <w:tcPr>
            <w:tcW w:w="3060" w:type="dxa"/>
            <w:tcBorders>
              <w:top w:val="nil"/>
              <w:left w:val="nil"/>
              <w:bottom w:val="nil"/>
              <w:right w:val="nil"/>
            </w:tcBorders>
            <w:vAlign w:val="center"/>
          </w:tcPr>
          <w:p w14:paraId="736C8D94" w14:textId="77777777" w:rsidR="00442FDD" w:rsidRPr="00631028" w:rsidRDefault="00442FDD">
            <w:pPr>
              <w:spacing w:after="0"/>
              <w:rPr>
                <w:rFonts w:ascii="Arial" w:eastAsia="MS Mincho" w:hAnsi="Arial" w:cs="Arial"/>
                <w:i/>
              </w:rPr>
            </w:pPr>
            <w:r w:rsidRPr="00631028">
              <w:rPr>
                <w:rFonts w:ascii="Arial" w:eastAsia="MS Mincho" w:hAnsi="Arial" w:cs="Arial"/>
                <w:i/>
              </w:rPr>
              <w:t>Name (Typed or Printed)</w:t>
            </w:r>
          </w:p>
        </w:tc>
        <w:tc>
          <w:tcPr>
            <w:tcW w:w="6270" w:type="dxa"/>
            <w:tcBorders>
              <w:top w:val="nil"/>
              <w:left w:val="nil"/>
              <w:bottom w:val="single" w:sz="8" w:space="0" w:color="auto"/>
              <w:right w:val="nil"/>
            </w:tcBorders>
          </w:tcPr>
          <w:p w14:paraId="26804B79" w14:textId="77777777" w:rsidR="00442FDD" w:rsidRPr="00631028" w:rsidRDefault="00442FDD">
            <w:pPr>
              <w:spacing w:after="0"/>
              <w:rPr>
                <w:rFonts w:ascii="Arial" w:eastAsia="MS Mincho" w:hAnsi="Arial" w:cs="Arial"/>
                <w:i/>
              </w:rPr>
            </w:pPr>
            <w:r w:rsidRPr="00631028">
              <w:rPr>
                <w:rFonts w:ascii="Arial" w:eastAsia="MS Mincho" w:hAnsi="Arial" w:cs="Arial"/>
                <w:i/>
              </w:rPr>
              <w:t xml:space="preserve"> </w:t>
            </w:r>
          </w:p>
        </w:tc>
      </w:tr>
      <w:tr w:rsidR="00442FDD" w:rsidRPr="00631028" w14:paraId="530166D2" w14:textId="77777777">
        <w:trPr>
          <w:trHeight w:val="435"/>
        </w:trPr>
        <w:tc>
          <w:tcPr>
            <w:tcW w:w="3060" w:type="dxa"/>
            <w:tcBorders>
              <w:top w:val="nil"/>
              <w:left w:val="nil"/>
              <w:bottom w:val="nil"/>
              <w:right w:val="nil"/>
            </w:tcBorders>
            <w:vAlign w:val="center"/>
          </w:tcPr>
          <w:p w14:paraId="70C0AFB7" w14:textId="77777777" w:rsidR="00442FDD" w:rsidRPr="00631028" w:rsidRDefault="00442FDD">
            <w:pPr>
              <w:spacing w:after="0"/>
              <w:rPr>
                <w:rFonts w:ascii="Arial" w:eastAsia="MS Mincho" w:hAnsi="Arial" w:cs="Arial"/>
                <w:i/>
              </w:rPr>
            </w:pPr>
            <w:r w:rsidRPr="00631028">
              <w:rPr>
                <w:rFonts w:ascii="Arial" w:eastAsia="MS Mincho" w:hAnsi="Arial" w:cs="Arial"/>
                <w:i/>
              </w:rPr>
              <w:lastRenderedPageBreak/>
              <w:t>Title</w:t>
            </w:r>
          </w:p>
        </w:tc>
        <w:tc>
          <w:tcPr>
            <w:tcW w:w="6270" w:type="dxa"/>
            <w:tcBorders>
              <w:top w:val="single" w:sz="8" w:space="0" w:color="auto"/>
              <w:left w:val="nil"/>
              <w:bottom w:val="single" w:sz="8" w:space="0" w:color="auto"/>
              <w:right w:val="nil"/>
            </w:tcBorders>
          </w:tcPr>
          <w:p w14:paraId="2B220408" w14:textId="77777777" w:rsidR="00442FDD" w:rsidRPr="00631028" w:rsidRDefault="00442FDD">
            <w:pPr>
              <w:spacing w:after="0"/>
              <w:rPr>
                <w:rFonts w:ascii="Arial" w:eastAsia="MS Mincho" w:hAnsi="Arial" w:cs="Arial"/>
                <w:i/>
              </w:rPr>
            </w:pPr>
            <w:r w:rsidRPr="00631028">
              <w:rPr>
                <w:rFonts w:ascii="Arial" w:eastAsia="MS Mincho" w:hAnsi="Arial" w:cs="Arial"/>
                <w:i/>
              </w:rPr>
              <w:t xml:space="preserve"> </w:t>
            </w:r>
          </w:p>
        </w:tc>
      </w:tr>
      <w:tr w:rsidR="00442FDD" w:rsidRPr="00631028" w14:paraId="3E129140" w14:textId="77777777">
        <w:trPr>
          <w:trHeight w:val="435"/>
        </w:trPr>
        <w:tc>
          <w:tcPr>
            <w:tcW w:w="3060" w:type="dxa"/>
            <w:tcBorders>
              <w:top w:val="nil"/>
              <w:left w:val="nil"/>
              <w:bottom w:val="nil"/>
              <w:right w:val="nil"/>
            </w:tcBorders>
            <w:vAlign w:val="center"/>
          </w:tcPr>
          <w:p w14:paraId="77D25DCD" w14:textId="77777777" w:rsidR="00442FDD" w:rsidRPr="00631028" w:rsidRDefault="00442FDD">
            <w:pPr>
              <w:spacing w:after="0"/>
              <w:rPr>
                <w:rFonts w:ascii="Arial" w:eastAsia="MS Mincho" w:hAnsi="Arial" w:cs="Arial"/>
                <w:i/>
              </w:rPr>
            </w:pPr>
            <w:r w:rsidRPr="00631028">
              <w:rPr>
                <w:rFonts w:ascii="Arial" w:eastAsia="MS Mincho" w:hAnsi="Arial" w:cs="Arial"/>
                <w:i/>
              </w:rPr>
              <w:t>Company Name</w:t>
            </w:r>
          </w:p>
        </w:tc>
        <w:tc>
          <w:tcPr>
            <w:tcW w:w="6270" w:type="dxa"/>
            <w:tcBorders>
              <w:top w:val="single" w:sz="8" w:space="0" w:color="auto"/>
              <w:left w:val="nil"/>
              <w:bottom w:val="single" w:sz="8" w:space="0" w:color="auto"/>
              <w:right w:val="nil"/>
            </w:tcBorders>
          </w:tcPr>
          <w:p w14:paraId="5C6587AB" w14:textId="77777777" w:rsidR="00442FDD" w:rsidRPr="00631028" w:rsidRDefault="00442FDD">
            <w:pPr>
              <w:spacing w:after="0"/>
              <w:rPr>
                <w:rFonts w:ascii="Arial" w:eastAsia="MS Mincho" w:hAnsi="Arial" w:cs="Arial"/>
                <w:i/>
              </w:rPr>
            </w:pPr>
            <w:r w:rsidRPr="00631028">
              <w:rPr>
                <w:rFonts w:ascii="Arial" w:eastAsia="MS Mincho" w:hAnsi="Arial" w:cs="Arial"/>
                <w:i/>
              </w:rPr>
              <w:t xml:space="preserve"> </w:t>
            </w:r>
          </w:p>
        </w:tc>
      </w:tr>
      <w:bookmarkEnd w:id="94"/>
      <w:tr w:rsidR="00442FDD" w:rsidRPr="00631028" w14:paraId="400F65A9" w14:textId="77777777">
        <w:trPr>
          <w:trHeight w:val="435"/>
        </w:trPr>
        <w:tc>
          <w:tcPr>
            <w:tcW w:w="3060" w:type="dxa"/>
            <w:vMerge w:val="restart"/>
            <w:tcBorders>
              <w:top w:val="nil"/>
              <w:left w:val="nil"/>
              <w:bottom w:val="nil"/>
              <w:right w:val="nil"/>
            </w:tcBorders>
            <w:vAlign w:val="center"/>
          </w:tcPr>
          <w:p w14:paraId="695B0DD4" w14:textId="77777777" w:rsidR="00442FDD" w:rsidRPr="00631028" w:rsidRDefault="00442FDD">
            <w:pPr>
              <w:spacing w:after="0"/>
              <w:rPr>
                <w:rFonts w:ascii="Arial" w:eastAsia="MS Mincho" w:hAnsi="Arial" w:cs="Arial"/>
                <w:i/>
              </w:rPr>
            </w:pPr>
            <w:r w:rsidRPr="00631028">
              <w:rPr>
                <w:rFonts w:ascii="Arial" w:eastAsia="MS Mincho" w:hAnsi="Arial" w:cs="Arial"/>
                <w:i/>
              </w:rPr>
              <w:t>Physical Address</w:t>
            </w:r>
          </w:p>
        </w:tc>
        <w:tc>
          <w:tcPr>
            <w:tcW w:w="6270" w:type="dxa"/>
            <w:tcBorders>
              <w:top w:val="single" w:sz="8" w:space="0" w:color="auto"/>
              <w:left w:val="nil"/>
              <w:bottom w:val="single" w:sz="8" w:space="0" w:color="auto"/>
              <w:right w:val="nil"/>
            </w:tcBorders>
          </w:tcPr>
          <w:p w14:paraId="652E6617" w14:textId="77777777" w:rsidR="00442FDD" w:rsidRPr="00631028" w:rsidRDefault="00442FDD">
            <w:pPr>
              <w:spacing w:after="0"/>
              <w:rPr>
                <w:rFonts w:ascii="Arial" w:eastAsia="MS Mincho" w:hAnsi="Arial" w:cs="Arial"/>
                <w:i/>
              </w:rPr>
            </w:pPr>
          </w:p>
        </w:tc>
      </w:tr>
      <w:tr w:rsidR="00442FDD" w:rsidRPr="00631028" w14:paraId="3CC2FD9A" w14:textId="77777777">
        <w:trPr>
          <w:trHeight w:val="435"/>
        </w:trPr>
        <w:tc>
          <w:tcPr>
            <w:tcW w:w="3060" w:type="dxa"/>
            <w:vMerge/>
            <w:vAlign w:val="center"/>
          </w:tcPr>
          <w:p w14:paraId="29BBCE0D" w14:textId="77777777" w:rsidR="00442FDD" w:rsidRPr="00631028" w:rsidRDefault="00442FDD">
            <w:pPr>
              <w:spacing w:after="200"/>
              <w:rPr>
                <w:rFonts w:ascii="Arial" w:eastAsia="MS Mincho" w:hAnsi="Arial" w:cs="Arial"/>
                <w:i/>
              </w:rPr>
            </w:pPr>
          </w:p>
        </w:tc>
        <w:tc>
          <w:tcPr>
            <w:tcW w:w="6270" w:type="dxa"/>
            <w:tcBorders>
              <w:top w:val="single" w:sz="8" w:space="0" w:color="auto"/>
              <w:left w:val="nil"/>
              <w:bottom w:val="single" w:sz="8" w:space="0" w:color="auto"/>
              <w:right w:val="nil"/>
            </w:tcBorders>
          </w:tcPr>
          <w:p w14:paraId="24DC9168" w14:textId="77777777" w:rsidR="00442FDD" w:rsidRPr="00631028" w:rsidRDefault="00442FDD">
            <w:pPr>
              <w:spacing w:after="0"/>
              <w:rPr>
                <w:rFonts w:ascii="Arial" w:eastAsia="MS Mincho" w:hAnsi="Arial" w:cs="Arial"/>
                <w:i/>
              </w:rPr>
            </w:pPr>
          </w:p>
        </w:tc>
      </w:tr>
      <w:tr w:rsidR="00442FDD" w:rsidRPr="00631028" w14:paraId="29FC4EC3" w14:textId="77777777">
        <w:trPr>
          <w:trHeight w:val="435"/>
        </w:trPr>
        <w:tc>
          <w:tcPr>
            <w:tcW w:w="3060" w:type="dxa"/>
            <w:tcBorders>
              <w:top w:val="nil"/>
              <w:left w:val="nil"/>
              <w:bottom w:val="nil"/>
              <w:right w:val="nil"/>
            </w:tcBorders>
            <w:vAlign w:val="center"/>
          </w:tcPr>
          <w:p w14:paraId="1F87C6FA" w14:textId="77777777" w:rsidR="00442FDD" w:rsidRPr="00631028" w:rsidRDefault="00442FDD">
            <w:pPr>
              <w:spacing w:after="0"/>
              <w:rPr>
                <w:rFonts w:ascii="Arial" w:eastAsia="MS Mincho" w:hAnsi="Arial" w:cs="Arial"/>
                <w:i/>
              </w:rPr>
            </w:pPr>
            <w:r w:rsidRPr="00631028">
              <w:rPr>
                <w:rFonts w:ascii="Arial" w:eastAsia="MS Mincho" w:hAnsi="Arial" w:cs="Arial"/>
                <w:i/>
              </w:rPr>
              <w:t>State/Territory of Incorporation</w:t>
            </w:r>
          </w:p>
        </w:tc>
        <w:tc>
          <w:tcPr>
            <w:tcW w:w="6270" w:type="dxa"/>
            <w:tcBorders>
              <w:top w:val="single" w:sz="8" w:space="0" w:color="auto"/>
              <w:left w:val="nil"/>
              <w:bottom w:val="single" w:sz="8" w:space="0" w:color="auto"/>
              <w:right w:val="nil"/>
            </w:tcBorders>
          </w:tcPr>
          <w:p w14:paraId="36E929FB" w14:textId="77777777" w:rsidR="00442FDD" w:rsidRPr="00631028" w:rsidRDefault="00442FDD">
            <w:pPr>
              <w:spacing w:after="0"/>
              <w:rPr>
                <w:rFonts w:ascii="Arial" w:eastAsia="MS Mincho" w:hAnsi="Arial" w:cs="Arial"/>
                <w:i/>
              </w:rPr>
            </w:pPr>
          </w:p>
        </w:tc>
      </w:tr>
    </w:tbl>
    <w:p w14:paraId="4F665ABE" w14:textId="77777777" w:rsidR="00442FDD" w:rsidRPr="00631028" w:rsidRDefault="00442FDD" w:rsidP="00442FDD">
      <w:pPr>
        <w:pBdr>
          <w:bottom w:val="single" w:sz="4" w:space="1" w:color="auto"/>
        </w:pBdr>
        <w:rPr>
          <w:rFonts w:ascii="Arial" w:eastAsia="MS Mincho" w:hAnsi="Arial" w:cs="Arial"/>
        </w:rPr>
      </w:pPr>
    </w:p>
    <w:p w14:paraId="5DA07C6D" w14:textId="77777777" w:rsidR="00B14560" w:rsidRDefault="00B14560" w:rsidP="00442FDD">
      <w:pPr>
        <w:spacing w:before="200" w:after="200"/>
        <w:jc w:val="both"/>
        <w:rPr>
          <w:rFonts w:ascii="Arial" w:eastAsia="MS Mincho" w:hAnsi="Arial" w:cs="Arial"/>
        </w:rPr>
      </w:pPr>
    </w:p>
    <w:p w14:paraId="24B404F0" w14:textId="33624FE9" w:rsidR="00442FDD" w:rsidRPr="00631028" w:rsidRDefault="00442FDD" w:rsidP="00442FDD">
      <w:pPr>
        <w:spacing w:before="200" w:after="200"/>
        <w:jc w:val="both"/>
        <w:rPr>
          <w:rFonts w:ascii="Arial" w:eastAsia="MS Mincho" w:hAnsi="Arial" w:cs="Arial"/>
        </w:rPr>
      </w:pPr>
      <w:r w:rsidRPr="00631028">
        <w:rPr>
          <w:rFonts w:ascii="Arial" w:eastAsia="MS Mincho" w:hAnsi="Arial" w:cs="Arial"/>
        </w:rPr>
        <w:t xml:space="preserve">By signature hereon, the </w:t>
      </w:r>
      <w:r w:rsidR="006936B2">
        <w:rPr>
          <w:rFonts w:ascii="Arial" w:eastAsia="MS Mincho" w:hAnsi="Arial" w:cs="Arial"/>
        </w:rPr>
        <w:t>contractor</w:t>
      </w:r>
      <w:r w:rsidRPr="00631028">
        <w:rPr>
          <w:rFonts w:ascii="Arial" w:eastAsia="MS Mincho" w:hAnsi="Arial" w:cs="Arial"/>
        </w:rPr>
        <w:t xml:space="preserve"> certifies that:</w:t>
      </w:r>
    </w:p>
    <w:p w14:paraId="292E43D4" w14:textId="77777777" w:rsidR="00442FDD" w:rsidRPr="00DB0DA8" w:rsidRDefault="00442FDD" w:rsidP="00FF629F">
      <w:pPr>
        <w:pStyle w:val="Textbullet1"/>
        <w:tabs>
          <w:tab w:val="clear" w:pos="360"/>
        </w:tabs>
        <w:spacing w:line="360" w:lineRule="auto"/>
        <w:ind w:hanging="360"/>
        <w:rPr>
          <w:rFonts w:ascii="Arial" w:hAnsi="Arial" w:cs="Arial"/>
        </w:rPr>
      </w:pPr>
      <w:r w:rsidRPr="00DB0DA8">
        <w:rPr>
          <w:rFonts w:ascii="Arial" w:hAnsi="Arial" w:cs="Arial"/>
        </w:rPr>
        <w:t>All statements and information prepared and submitted in response to this RFP are current, complete, and accurate.</w:t>
      </w:r>
    </w:p>
    <w:p w14:paraId="6EECF148" w14:textId="02D3B931" w:rsidR="00442FDD" w:rsidRPr="00DB0DA8" w:rsidRDefault="00442FDD" w:rsidP="00FF629F">
      <w:pPr>
        <w:pStyle w:val="Textbullet1"/>
        <w:tabs>
          <w:tab w:val="clear" w:pos="360"/>
        </w:tabs>
        <w:spacing w:line="360" w:lineRule="auto"/>
        <w:ind w:hanging="360"/>
        <w:rPr>
          <w:rFonts w:ascii="Arial" w:hAnsi="Arial" w:cs="Arial"/>
        </w:rPr>
      </w:pPr>
      <w:r w:rsidRPr="00DB0DA8">
        <w:rPr>
          <w:rFonts w:ascii="Arial" w:hAnsi="Arial" w:cs="Arial"/>
        </w:rPr>
        <w:t xml:space="preserve">The </w:t>
      </w:r>
      <w:r w:rsidR="0010560B">
        <w:rPr>
          <w:rFonts w:ascii="Arial" w:hAnsi="Arial" w:cs="Arial"/>
        </w:rPr>
        <w:t>contractor’s</w:t>
      </w:r>
      <w:r w:rsidRPr="00DB0DA8">
        <w:rPr>
          <w:rFonts w:ascii="Arial" w:hAnsi="Arial" w:cs="Arial"/>
        </w:rPr>
        <w:t xml:space="preserve"> response meets the requirement of this RFP.</w:t>
      </w:r>
    </w:p>
    <w:p w14:paraId="12F14C1F" w14:textId="2421996A" w:rsidR="00442FDD" w:rsidRPr="00DB0DA8" w:rsidRDefault="00442FDD" w:rsidP="00FF629F">
      <w:pPr>
        <w:pStyle w:val="Textbullet1"/>
        <w:tabs>
          <w:tab w:val="clear" w:pos="360"/>
        </w:tabs>
        <w:spacing w:line="360" w:lineRule="auto"/>
        <w:ind w:hanging="360"/>
        <w:rPr>
          <w:rFonts w:ascii="Arial" w:hAnsi="Arial" w:cs="Arial"/>
        </w:rPr>
      </w:pPr>
      <w:r w:rsidRPr="00DB0DA8">
        <w:rPr>
          <w:rFonts w:ascii="Arial" w:hAnsi="Arial" w:cs="Arial"/>
        </w:rPr>
        <w:t xml:space="preserve">The </w:t>
      </w:r>
      <w:r w:rsidR="0010560B">
        <w:rPr>
          <w:rFonts w:ascii="Arial" w:hAnsi="Arial" w:cs="Arial"/>
        </w:rPr>
        <w:t>contractor</w:t>
      </w:r>
      <w:r w:rsidRPr="00DB0DA8">
        <w:rPr>
          <w:rFonts w:ascii="Arial" w:hAnsi="Arial" w:cs="Arial"/>
        </w:rPr>
        <w:t xml:space="preserve"> will comply with all federal and Commonwealth laws, rules, and regulations that are in force currently or anytime during the term of a resulting contract.</w:t>
      </w:r>
    </w:p>
    <w:p w14:paraId="4E020991" w14:textId="53FC17B5" w:rsidR="00442FDD" w:rsidRPr="00DB0DA8" w:rsidRDefault="00442FDD" w:rsidP="00FF629F">
      <w:pPr>
        <w:pStyle w:val="Textbullet1"/>
        <w:tabs>
          <w:tab w:val="clear" w:pos="360"/>
        </w:tabs>
        <w:spacing w:line="360" w:lineRule="auto"/>
        <w:ind w:hanging="360"/>
        <w:rPr>
          <w:rFonts w:ascii="Arial" w:hAnsi="Arial" w:cs="Arial"/>
        </w:rPr>
      </w:pPr>
      <w:r w:rsidRPr="00DB0DA8">
        <w:rPr>
          <w:rFonts w:ascii="Arial" w:hAnsi="Arial" w:cs="Arial"/>
        </w:rPr>
        <w:t xml:space="preserve">The </w:t>
      </w:r>
      <w:r w:rsidR="008D6112">
        <w:rPr>
          <w:rFonts w:ascii="Arial" w:hAnsi="Arial" w:cs="Arial"/>
        </w:rPr>
        <w:t>contractor</w:t>
      </w:r>
      <w:r w:rsidRPr="00DB0DA8">
        <w:rPr>
          <w:rFonts w:ascii="Arial" w:hAnsi="Arial" w:cs="Arial"/>
        </w:rPr>
        <w:t xml:space="preserve"> acknowledges and accepts that the full response contents and associated documents will become open to public inspection in accordance with the laws of the Commonwealth.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w:t>
      </w:r>
      <w:r w:rsidRPr="008D6112">
        <w:rPr>
          <w:rFonts w:ascii="Arial" w:hAnsi="Arial" w:cs="Arial"/>
          <w:i/>
          <w:iCs/>
        </w:rPr>
        <w:t>Buena Pro</w:t>
      </w:r>
      <w:r w:rsidRPr="00DB0DA8">
        <w:rPr>
          <w:rFonts w:ascii="Arial" w:hAnsi="Arial" w:cs="Arial"/>
        </w:rPr>
        <w:t xml:space="preserve"> has been awarded in accordance with Commonwealth laws. If a </w:t>
      </w:r>
      <w:r w:rsidR="008D6112">
        <w:rPr>
          <w:rFonts w:ascii="Arial" w:hAnsi="Arial" w:cs="Arial"/>
        </w:rPr>
        <w:t>contractor</w:t>
      </w:r>
      <w:r w:rsidRPr="00DB0DA8">
        <w:rPr>
          <w:rFonts w:ascii="Arial" w:hAnsi="Arial" w:cs="Arial"/>
        </w:rPr>
        <w:t xml:space="preserve"> provides a redacted copy of its proposal along with an unredacted copy, PRMP will publish the redacted copy of the proposal.</w:t>
      </w:r>
    </w:p>
    <w:p w14:paraId="3F35E461" w14:textId="325A8E98" w:rsidR="00442FDD" w:rsidRPr="00DB0DA8" w:rsidRDefault="00442FDD" w:rsidP="00FF629F">
      <w:pPr>
        <w:pStyle w:val="Textbullet1"/>
        <w:tabs>
          <w:tab w:val="clear" w:pos="360"/>
        </w:tabs>
        <w:spacing w:line="360" w:lineRule="auto"/>
        <w:ind w:hanging="360"/>
        <w:rPr>
          <w:rFonts w:ascii="Arial" w:hAnsi="Arial" w:cs="Arial"/>
        </w:rPr>
      </w:pPr>
      <w:r w:rsidRPr="00DB0DA8">
        <w:rPr>
          <w:rFonts w:ascii="Arial" w:hAnsi="Arial" w:cs="Arial"/>
        </w:rPr>
        <w:t xml:space="preserve">The </w:t>
      </w:r>
      <w:r w:rsidR="00AC7F02">
        <w:rPr>
          <w:rFonts w:ascii="Arial" w:hAnsi="Arial" w:cs="Arial"/>
        </w:rPr>
        <w:t>contractor</w:t>
      </w:r>
      <w:r w:rsidRPr="00DB0DA8">
        <w:rPr>
          <w:rFonts w:ascii="Arial" w:hAnsi="Arial" w:cs="Arial"/>
        </w:rPr>
        <w:t xml:space="preserve"> represented here is an authorized dealer in good standing of the products and services included in this response.</w:t>
      </w:r>
    </w:p>
    <w:p w14:paraId="11873BE0" w14:textId="7DB069D4" w:rsidR="00442FDD" w:rsidRPr="00DB0DA8" w:rsidRDefault="00442FDD" w:rsidP="00FF629F">
      <w:pPr>
        <w:pStyle w:val="Textbullet1"/>
        <w:tabs>
          <w:tab w:val="clear" w:pos="360"/>
        </w:tabs>
        <w:spacing w:line="360" w:lineRule="auto"/>
        <w:ind w:hanging="360"/>
        <w:rPr>
          <w:rFonts w:ascii="Arial" w:hAnsi="Arial" w:cs="Arial"/>
          <w:b/>
        </w:rPr>
      </w:pPr>
      <w:r w:rsidRPr="00DB0DA8">
        <w:rPr>
          <w:rFonts w:ascii="Arial" w:hAnsi="Arial" w:cs="Arial"/>
        </w:rPr>
        <w:t xml:space="preserve">The </w:t>
      </w:r>
      <w:r w:rsidR="00DB3CFF">
        <w:rPr>
          <w:rFonts w:ascii="Arial" w:hAnsi="Arial" w:cs="Arial"/>
        </w:rPr>
        <w:t>contractor</w:t>
      </w:r>
      <w:r w:rsidRPr="00DB0DA8">
        <w:rPr>
          <w:rFonts w:ascii="Arial" w:hAnsi="Arial" w:cs="Arial"/>
        </w:rPr>
        <w:t xml:space="preserve">, any subcontracting partners, and its proposed resources are eligible to participate in this transaction and have not been subjected to suspension, debarment, or similar ineligibility determined by any federal, state/territory, or local governmental entity; are compliant with the Commonwealth’s statutes and rules relating to procurement; and are not listed on the federal government’s terrorism watch </w:t>
      </w:r>
      <w:r w:rsidRPr="00DB0DA8">
        <w:rPr>
          <w:rFonts w:ascii="Arial" w:hAnsi="Arial" w:cs="Arial"/>
        </w:rPr>
        <w:lastRenderedPageBreak/>
        <w:t xml:space="preserve">list as described in Executive Order 13224. Entities ineligible for federal procurement are listed at </w:t>
      </w:r>
      <w:hyperlink r:id="rId34">
        <w:r w:rsidRPr="00DB0DA8">
          <w:rPr>
            <w:rFonts w:ascii="Arial" w:hAnsi="Arial" w:cs="Arial"/>
            <w:b/>
            <w:u w:val="single"/>
          </w:rPr>
          <w:t>https://sam.gov/content/home</w:t>
        </w:r>
      </w:hyperlink>
      <w:r w:rsidRPr="005154B3">
        <w:rPr>
          <w:rFonts w:ascii="Arial" w:hAnsi="Arial" w:cs="Arial"/>
          <w:bCs/>
        </w:rPr>
        <w:t>.</w:t>
      </w:r>
    </w:p>
    <w:p w14:paraId="79235A87" w14:textId="67282FBE" w:rsidR="00171BE0" w:rsidRPr="009C4340" w:rsidRDefault="00442FDD" w:rsidP="009C4340">
      <w:pPr>
        <w:pStyle w:val="Textbullet1"/>
        <w:tabs>
          <w:tab w:val="clear" w:pos="360"/>
        </w:tabs>
        <w:spacing w:line="360" w:lineRule="auto"/>
        <w:ind w:hanging="360"/>
        <w:rPr>
          <w:rFonts w:ascii="Arial" w:hAnsi="Arial" w:cs="Arial"/>
        </w:rPr>
      </w:pPr>
      <w:r w:rsidRPr="00DB0DA8">
        <w:rPr>
          <w:rFonts w:ascii="Arial" w:hAnsi="Arial" w:cs="Arial"/>
        </w:rPr>
        <w:t xml:space="preserve">Prior to the award, the </w:t>
      </w:r>
      <w:r w:rsidR="005F3AEC">
        <w:rPr>
          <w:rFonts w:ascii="Arial" w:hAnsi="Arial" w:cs="Arial"/>
        </w:rPr>
        <w:t>contractor</w:t>
      </w:r>
      <w:r w:rsidRPr="00DB0DA8">
        <w:rPr>
          <w:rFonts w:ascii="Arial" w:hAnsi="Arial" w:cs="Arial"/>
        </w:rPr>
        <w:t xml:space="preserve"> affirms it will have all current approvals, licenses, or other qualifications needed to conduct business in the Commonwealth.</w:t>
      </w:r>
    </w:p>
    <w:p w14:paraId="7A2F0893" w14:textId="77777777" w:rsidR="00442FDD" w:rsidRPr="00F810EA" w:rsidRDefault="00442FDD" w:rsidP="00442FDD">
      <w:pPr>
        <w:pStyle w:val="AttH2"/>
        <w:rPr>
          <w:rFonts w:ascii="Arial" w:hAnsi="Arial" w:cs="Arial"/>
        </w:rPr>
      </w:pPr>
      <w:r w:rsidRPr="00F810EA">
        <w:rPr>
          <w:rFonts w:ascii="Arial" w:hAnsi="Arial" w:cs="Arial"/>
        </w:rPr>
        <w:t>Table of Contents</w:t>
      </w:r>
    </w:p>
    <w:p w14:paraId="7968FBF7" w14:textId="77777777" w:rsidR="00442FDD" w:rsidRPr="00DB0DA8" w:rsidRDefault="00442FDD" w:rsidP="001C287A">
      <w:pPr>
        <w:spacing w:line="360" w:lineRule="auto"/>
        <w:jc w:val="both"/>
        <w:rPr>
          <w:rFonts w:ascii="Arial" w:hAnsi="Arial" w:cs="Arial"/>
        </w:rPr>
      </w:pPr>
      <w:r w:rsidRPr="00DB0DA8">
        <w:rPr>
          <w:rFonts w:ascii="Arial" w:hAnsi="Arial" w:cs="Arial"/>
        </w:rP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562D3F3A" w14:textId="0BBC8A5B" w:rsidR="003E0377" w:rsidRPr="00971F68" w:rsidRDefault="00442FDD" w:rsidP="00442FDD">
      <w:pPr>
        <w:jc w:val="both"/>
        <w:rPr>
          <w:rFonts w:ascii="Arial" w:hAnsi="Arial" w:cs="Arial"/>
          <w:color w:val="2E74B5" w:themeColor="accent5" w:themeShade="BF"/>
        </w:rPr>
      </w:pPr>
      <w:r w:rsidRPr="00971F68">
        <w:rPr>
          <w:rFonts w:ascii="Arial" w:hAnsi="Arial" w:cs="Arial"/>
          <w:color w:val="2E74B5" w:themeColor="accent5" w:themeShade="BF"/>
        </w:rPr>
        <w:t>&lt;Response&gt;</w:t>
      </w:r>
    </w:p>
    <w:p w14:paraId="115E92F5" w14:textId="53290B64" w:rsidR="00442FDD" w:rsidRPr="00F810EA" w:rsidRDefault="00442804" w:rsidP="00442FDD">
      <w:pPr>
        <w:pStyle w:val="AttH2"/>
        <w:rPr>
          <w:rFonts w:ascii="Arial" w:hAnsi="Arial" w:cs="Arial"/>
        </w:rPr>
      </w:pPr>
      <w:r w:rsidRPr="00F810EA">
        <w:rPr>
          <w:rFonts w:ascii="Arial" w:hAnsi="Arial" w:cs="Arial"/>
        </w:rPr>
        <w:t>Contractor</w:t>
      </w:r>
      <w:r w:rsidR="00442FDD" w:rsidRPr="00F810EA">
        <w:rPr>
          <w:rFonts w:ascii="Arial" w:hAnsi="Arial" w:cs="Arial"/>
        </w:rPr>
        <w:t xml:space="preserve"> Information</w:t>
      </w:r>
    </w:p>
    <w:p w14:paraId="74388304" w14:textId="52891590" w:rsidR="00442FDD" w:rsidRPr="00DB0DA8" w:rsidRDefault="00442FDD" w:rsidP="001C287A">
      <w:pPr>
        <w:spacing w:line="360" w:lineRule="auto"/>
        <w:jc w:val="both"/>
        <w:rPr>
          <w:rFonts w:ascii="Arial" w:hAnsi="Arial" w:cs="Arial"/>
        </w:rPr>
      </w:pPr>
      <w:r w:rsidRPr="00DB0DA8">
        <w:rPr>
          <w:rFonts w:ascii="Arial" w:hAnsi="Arial" w:cs="Arial"/>
        </w:rPr>
        <w:t xml:space="preserve">The </w:t>
      </w:r>
      <w:r w:rsidR="0058327D">
        <w:rPr>
          <w:rFonts w:ascii="Arial" w:hAnsi="Arial" w:cs="Arial"/>
        </w:rPr>
        <w:t>contractor</w:t>
      </w:r>
      <w:r w:rsidRPr="00DB0DA8">
        <w:rPr>
          <w:rFonts w:ascii="Arial" w:hAnsi="Arial" w:cs="Arial"/>
        </w:rPr>
        <w:t xml:space="preserve"> should complete the following information in the subsections below:</w:t>
      </w:r>
    </w:p>
    <w:p w14:paraId="370716C5" w14:textId="50A4AFD3" w:rsidR="00442FDD" w:rsidRPr="00DB0DA8" w:rsidRDefault="00442FDD" w:rsidP="001C287A">
      <w:pPr>
        <w:pStyle w:val="Textbullet1"/>
        <w:tabs>
          <w:tab w:val="clear" w:pos="360"/>
        </w:tabs>
        <w:spacing w:line="360" w:lineRule="auto"/>
        <w:ind w:hanging="360"/>
        <w:rPr>
          <w:rFonts w:ascii="Arial" w:hAnsi="Arial" w:cs="Arial"/>
        </w:rPr>
      </w:pPr>
      <w:r w:rsidRPr="00DB0DA8">
        <w:rPr>
          <w:rFonts w:ascii="Arial" w:hAnsi="Arial" w:cs="Arial"/>
        </w:rPr>
        <w:t>Address to which PRMP should send any questions pertaining to the</w:t>
      </w:r>
      <w:r w:rsidR="0058327D">
        <w:rPr>
          <w:rFonts w:ascii="Arial" w:hAnsi="Arial" w:cs="Arial"/>
        </w:rPr>
        <w:t xml:space="preserve"> </w:t>
      </w:r>
      <w:r w:rsidR="001D5D03">
        <w:rPr>
          <w:rFonts w:ascii="Arial" w:hAnsi="Arial" w:cs="Arial"/>
        </w:rPr>
        <w:t xml:space="preserve">contractor’s </w:t>
      </w:r>
      <w:r w:rsidR="001D5D03" w:rsidRPr="00DB0DA8">
        <w:rPr>
          <w:rFonts w:ascii="Arial" w:hAnsi="Arial" w:cs="Arial"/>
        </w:rPr>
        <w:t>payment</w:t>
      </w:r>
      <w:r w:rsidRPr="00DB0DA8">
        <w:rPr>
          <w:rFonts w:ascii="Arial" w:hAnsi="Arial" w:cs="Arial"/>
        </w:rPr>
        <w:t xml:space="preserve"> address and payment contact</w:t>
      </w:r>
    </w:p>
    <w:p w14:paraId="7911B277" w14:textId="1225BF7A" w:rsidR="009D57A6" w:rsidRPr="009C4340" w:rsidRDefault="00442FDD" w:rsidP="009C4340">
      <w:pPr>
        <w:pStyle w:val="Textbullet1"/>
        <w:tabs>
          <w:tab w:val="clear" w:pos="360"/>
        </w:tabs>
        <w:spacing w:line="360" w:lineRule="auto"/>
        <w:ind w:hanging="360"/>
        <w:rPr>
          <w:rFonts w:ascii="Arial" w:hAnsi="Arial" w:cs="Arial"/>
        </w:rPr>
      </w:pPr>
      <w:r w:rsidRPr="00DB0DA8">
        <w:rPr>
          <w:rFonts w:ascii="Arial" w:hAnsi="Arial" w:cs="Arial"/>
        </w:rPr>
        <w:t>Address to which PRMP should send legal notices for any potential future agreements</w:t>
      </w:r>
    </w:p>
    <w:p w14:paraId="1AB74F7E" w14:textId="77777777" w:rsidR="00442FDD" w:rsidRPr="00F810EA" w:rsidRDefault="00442FDD" w:rsidP="00442FDD">
      <w:pPr>
        <w:pStyle w:val="AttH2"/>
        <w:rPr>
          <w:rFonts w:ascii="Arial" w:hAnsi="Arial" w:cs="Arial"/>
        </w:rPr>
      </w:pPr>
      <w:r w:rsidRPr="00F810EA">
        <w:rPr>
          <w:rFonts w:ascii="Arial" w:hAnsi="Arial" w:cs="Arial"/>
        </w:rPr>
        <w:t>Payment Address</w:t>
      </w:r>
    </w:p>
    <w:p w14:paraId="251DDBEA" w14:textId="4D2F5B20" w:rsidR="00EB73AF" w:rsidRPr="00DB0DA8" w:rsidRDefault="00442FDD" w:rsidP="001C287A">
      <w:pPr>
        <w:spacing w:after="200" w:line="360" w:lineRule="auto"/>
        <w:jc w:val="both"/>
        <w:rPr>
          <w:rFonts w:ascii="Arial" w:hAnsi="Arial" w:cs="Arial"/>
        </w:rPr>
      </w:pPr>
      <w:r w:rsidRPr="00DB0DA8">
        <w:rPr>
          <w:rFonts w:ascii="Arial" w:hAnsi="Arial" w:cs="Arial"/>
        </w:rPr>
        <w:t xml:space="preserve">In the table below, the </w:t>
      </w:r>
      <w:r w:rsidR="001475B8">
        <w:rPr>
          <w:rFonts w:ascii="Arial" w:hAnsi="Arial" w:cs="Arial"/>
        </w:rPr>
        <w:t>contractor</w:t>
      </w:r>
      <w:r w:rsidRPr="00DB0DA8">
        <w:rPr>
          <w:rFonts w:ascii="Arial" w:hAnsi="Arial" w:cs="Arial"/>
        </w:rPr>
        <w:t xml:space="preserve"> should provide the name, title, and address to which PRMP should direct payments for the goods and services within this RFP.</w:t>
      </w:r>
    </w:p>
    <w:p w14:paraId="50A6C23D" w14:textId="5696335F" w:rsidR="00984652" w:rsidRPr="008E7D3E" w:rsidRDefault="008E7D3E" w:rsidP="00997551">
      <w:pPr>
        <w:spacing w:after="200" w:line="360" w:lineRule="auto"/>
        <w:jc w:val="center"/>
        <w:rPr>
          <w:rFonts w:ascii="Arial" w:eastAsiaTheme="minorEastAsia" w:hAnsi="Arial" w:cs="Arial"/>
          <w:b/>
          <w:color w:val="2E74B5" w:themeColor="accent5" w:themeShade="BF"/>
        </w:rPr>
      </w:pPr>
      <w:r w:rsidRPr="008E7D3E">
        <w:rPr>
          <w:rFonts w:ascii="Arial" w:eastAsiaTheme="minorEastAsia" w:hAnsi="Arial" w:cs="Arial"/>
          <w:b/>
          <w:color w:val="2E74B5" w:themeColor="accent5" w:themeShade="BF"/>
        </w:rPr>
        <w:t xml:space="preserve">Table </w:t>
      </w:r>
      <w:r>
        <w:rPr>
          <w:rFonts w:ascii="Arial" w:eastAsiaTheme="minorEastAsia" w:hAnsi="Arial" w:cs="Arial"/>
          <w:b/>
          <w:color w:val="2E74B5" w:themeColor="accent5" w:themeShade="BF"/>
        </w:rPr>
        <w:t>5</w:t>
      </w:r>
      <w:r w:rsidRPr="008E7D3E">
        <w:rPr>
          <w:rFonts w:ascii="Arial" w:eastAsiaTheme="minorEastAsia" w:hAnsi="Arial" w:cs="Arial"/>
          <w:b/>
          <w:color w:val="2E74B5" w:themeColor="accent5" w:themeShade="BF"/>
        </w:rPr>
        <w:t>: Payment Information</w:t>
      </w:r>
    </w:p>
    <w:tbl>
      <w:tblPr>
        <w:tblW w:w="0" w:type="auto"/>
        <w:jc w:val="center"/>
        <w:tblLayout w:type="fixed"/>
        <w:tblLook w:val="04A0" w:firstRow="1" w:lastRow="0" w:firstColumn="1" w:lastColumn="0" w:noHBand="0" w:noVBand="1"/>
      </w:tblPr>
      <w:tblGrid>
        <w:gridCol w:w="1530"/>
        <w:gridCol w:w="3495"/>
        <w:gridCol w:w="720"/>
        <w:gridCol w:w="3510"/>
      </w:tblGrid>
      <w:tr w:rsidR="00766D89" w:rsidRPr="00766D89" w14:paraId="337AE966" w14:textId="77777777">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446A0CD4" w14:textId="77777777" w:rsidR="00766D89" w:rsidRPr="00766D89" w:rsidRDefault="00766D89" w:rsidP="00766D89">
            <w:pPr>
              <w:spacing w:before="60" w:after="60" w:line="276" w:lineRule="auto"/>
              <w:rPr>
                <w:rFonts w:ascii="Arial" w:eastAsia="MS Mincho" w:hAnsi="Arial" w:cs="Arial"/>
                <w:b/>
                <w:color w:val="FFFFFF"/>
                <w:sz w:val="20"/>
                <w:szCs w:val="20"/>
              </w:rPr>
            </w:pPr>
            <w:r w:rsidRPr="00766D89">
              <w:rPr>
                <w:rFonts w:ascii="Arial" w:eastAsia="MS Mincho" w:hAnsi="Arial" w:cs="Arial"/>
                <w:b/>
                <w:color w:val="FFFFFF"/>
                <w:sz w:val="20"/>
                <w:szCs w:val="20"/>
              </w:rPr>
              <w:t>Payment Information</w:t>
            </w:r>
          </w:p>
        </w:tc>
      </w:tr>
      <w:tr w:rsidR="00766D89" w:rsidRPr="00766D89" w14:paraId="0D3620B4"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0D58B35E" w14:textId="77777777" w:rsidR="00766D89" w:rsidRPr="00766D89" w:rsidRDefault="00766D89" w:rsidP="00766D89">
            <w:pPr>
              <w:spacing w:before="60" w:after="60" w:line="276" w:lineRule="auto"/>
              <w:rPr>
                <w:rFonts w:ascii="Arial" w:eastAsia="MS Mincho" w:hAnsi="Arial" w:cs="Arial"/>
                <w:color w:val="000000"/>
                <w:sz w:val="20"/>
                <w:szCs w:val="20"/>
              </w:rPr>
            </w:pPr>
            <w:r w:rsidRPr="00766D89">
              <w:rPr>
                <w:rFonts w:ascii="Arial" w:eastAsia="MS Mincho" w:hAnsi="Arial" w:cs="Arial"/>
                <w:color w:val="000000"/>
                <w:sz w:val="20"/>
                <w:szCs w:val="20"/>
              </w:rPr>
              <w:t>Name:</w:t>
            </w:r>
          </w:p>
        </w:tc>
        <w:tc>
          <w:tcPr>
            <w:tcW w:w="3495" w:type="dxa"/>
            <w:tcBorders>
              <w:top w:val="nil"/>
              <w:left w:val="single" w:sz="8" w:space="0" w:color="auto"/>
              <w:bottom w:val="single" w:sz="8" w:space="0" w:color="auto"/>
              <w:right w:val="single" w:sz="8" w:space="0" w:color="auto"/>
            </w:tcBorders>
          </w:tcPr>
          <w:p w14:paraId="1EE5D14D" w14:textId="77777777" w:rsidR="00766D89" w:rsidRPr="00766D89" w:rsidRDefault="00766D89" w:rsidP="00766D89">
            <w:pPr>
              <w:spacing w:before="60" w:after="60" w:line="276" w:lineRule="auto"/>
              <w:rPr>
                <w:rFonts w:ascii="Arial" w:eastAsia="MS Mincho" w:hAnsi="Arial" w:cs="Arial"/>
                <w:sz w:val="20"/>
                <w:szCs w:val="20"/>
              </w:rPr>
            </w:pPr>
            <w:r w:rsidRPr="00766D89">
              <w:rPr>
                <w:rFonts w:ascii="Arial" w:eastAsia="MS Mincho" w:hAnsi="Arial"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719B3AA1" w14:textId="77777777" w:rsidR="00766D89" w:rsidRPr="00766D89" w:rsidRDefault="00766D89" w:rsidP="00766D89">
            <w:pPr>
              <w:spacing w:before="60" w:after="60" w:line="276" w:lineRule="auto"/>
              <w:rPr>
                <w:rFonts w:ascii="Arial" w:eastAsia="MS Mincho" w:hAnsi="Arial" w:cs="Arial"/>
                <w:color w:val="000000"/>
                <w:sz w:val="20"/>
                <w:szCs w:val="20"/>
              </w:rPr>
            </w:pPr>
            <w:r w:rsidRPr="00766D89">
              <w:rPr>
                <w:rFonts w:ascii="Arial" w:eastAsia="MS Mincho" w:hAnsi="Arial" w:cs="Arial"/>
                <w:color w:val="000000"/>
                <w:sz w:val="20"/>
                <w:szCs w:val="20"/>
              </w:rPr>
              <w:t>Title:</w:t>
            </w:r>
          </w:p>
        </w:tc>
        <w:tc>
          <w:tcPr>
            <w:tcW w:w="3510" w:type="dxa"/>
            <w:tcBorders>
              <w:top w:val="nil"/>
              <w:left w:val="single" w:sz="8" w:space="0" w:color="auto"/>
              <w:bottom w:val="single" w:sz="8" w:space="0" w:color="auto"/>
              <w:right w:val="single" w:sz="8" w:space="0" w:color="auto"/>
            </w:tcBorders>
          </w:tcPr>
          <w:p w14:paraId="6B253383" w14:textId="77777777" w:rsidR="00766D89" w:rsidRPr="00766D89" w:rsidRDefault="00766D89" w:rsidP="00766D89">
            <w:pPr>
              <w:spacing w:before="60" w:after="60" w:line="276" w:lineRule="auto"/>
              <w:rPr>
                <w:rFonts w:ascii="Arial" w:eastAsia="MS Mincho" w:hAnsi="Arial" w:cs="Arial"/>
                <w:sz w:val="20"/>
                <w:szCs w:val="20"/>
              </w:rPr>
            </w:pPr>
            <w:r w:rsidRPr="00766D89">
              <w:rPr>
                <w:rFonts w:ascii="Arial" w:eastAsia="MS Mincho" w:hAnsi="Arial" w:cs="Arial"/>
                <w:sz w:val="20"/>
                <w:szCs w:val="20"/>
              </w:rPr>
              <w:t xml:space="preserve"> </w:t>
            </w:r>
          </w:p>
        </w:tc>
      </w:tr>
      <w:tr w:rsidR="00766D89" w:rsidRPr="00766D89" w14:paraId="158033B6"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70915375" w14:textId="77777777" w:rsidR="00766D89" w:rsidRPr="00766D89" w:rsidRDefault="00766D89" w:rsidP="00766D89">
            <w:pPr>
              <w:spacing w:before="60" w:after="60" w:line="276" w:lineRule="auto"/>
              <w:rPr>
                <w:rFonts w:ascii="Arial" w:eastAsia="MS Mincho" w:hAnsi="Arial" w:cs="Arial"/>
                <w:color w:val="000000"/>
                <w:sz w:val="20"/>
                <w:szCs w:val="20"/>
              </w:rPr>
            </w:pPr>
            <w:r w:rsidRPr="00766D89">
              <w:rPr>
                <w:rFonts w:ascii="Arial" w:eastAsia="MS Mincho" w:hAnsi="Arial" w:cs="Arial"/>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123BA6F1" w14:textId="77777777" w:rsidR="00766D89" w:rsidRPr="00766D89" w:rsidRDefault="00766D89" w:rsidP="00766D89">
            <w:pPr>
              <w:spacing w:before="60" w:after="60" w:line="276" w:lineRule="auto"/>
              <w:rPr>
                <w:rFonts w:ascii="Arial" w:eastAsia="MS Mincho" w:hAnsi="Arial" w:cs="Arial"/>
                <w:sz w:val="20"/>
                <w:szCs w:val="20"/>
              </w:rPr>
            </w:pPr>
            <w:r w:rsidRPr="00766D89">
              <w:rPr>
                <w:rFonts w:ascii="Arial" w:eastAsia="MS Mincho" w:hAnsi="Arial" w:cs="Arial"/>
                <w:sz w:val="20"/>
                <w:szCs w:val="20"/>
              </w:rPr>
              <w:t xml:space="preserve"> </w:t>
            </w:r>
          </w:p>
        </w:tc>
      </w:tr>
      <w:tr w:rsidR="00766D89" w:rsidRPr="00766D89" w14:paraId="4EF6C6C6"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724C7D85" w14:textId="77777777" w:rsidR="00766D89" w:rsidRPr="00766D89" w:rsidRDefault="00766D89" w:rsidP="00766D89">
            <w:pPr>
              <w:spacing w:before="60" w:after="60" w:line="276" w:lineRule="auto"/>
              <w:rPr>
                <w:rFonts w:ascii="Arial" w:eastAsia="MS Mincho" w:hAnsi="Arial" w:cs="Arial"/>
                <w:color w:val="000000"/>
                <w:sz w:val="20"/>
                <w:szCs w:val="20"/>
              </w:rPr>
            </w:pPr>
            <w:r w:rsidRPr="00766D89">
              <w:rPr>
                <w:rFonts w:ascii="Arial" w:eastAsia="MS Mincho" w:hAnsi="Arial" w:cs="Arial"/>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7B783E31" w14:textId="77777777" w:rsidR="00766D89" w:rsidRPr="00766D89" w:rsidRDefault="00766D89" w:rsidP="00766D89">
            <w:pPr>
              <w:spacing w:before="60" w:after="60" w:line="276" w:lineRule="auto"/>
              <w:rPr>
                <w:rFonts w:ascii="Arial" w:eastAsia="MS Mincho" w:hAnsi="Arial" w:cs="Arial"/>
                <w:sz w:val="20"/>
                <w:szCs w:val="20"/>
              </w:rPr>
            </w:pPr>
            <w:r w:rsidRPr="00766D89">
              <w:rPr>
                <w:rFonts w:ascii="Arial" w:eastAsia="MS Mincho" w:hAnsi="Arial" w:cs="Arial"/>
                <w:sz w:val="20"/>
                <w:szCs w:val="20"/>
              </w:rPr>
              <w:t xml:space="preserve"> </w:t>
            </w:r>
          </w:p>
        </w:tc>
      </w:tr>
      <w:tr w:rsidR="00766D89" w:rsidRPr="00766D89" w14:paraId="436A0A4E"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6C348633" w14:textId="77777777" w:rsidR="00766D89" w:rsidRPr="00766D89" w:rsidRDefault="00766D89" w:rsidP="00766D89">
            <w:pPr>
              <w:spacing w:before="60" w:after="60" w:line="276" w:lineRule="auto"/>
              <w:rPr>
                <w:rFonts w:ascii="Arial" w:eastAsia="MS Mincho" w:hAnsi="Arial" w:cs="Arial"/>
                <w:color w:val="000000"/>
                <w:sz w:val="20"/>
                <w:szCs w:val="20"/>
              </w:rPr>
            </w:pPr>
            <w:r w:rsidRPr="00766D89">
              <w:rPr>
                <w:rFonts w:ascii="Arial" w:eastAsia="MS Mincho" w:hAnsi="Arial" w:cs="Arial"/>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360D3E6D" w14:textId="77777777" w:rsidR="00766D89" w:rsidRPr="00766D89" w:rsidRDefault="00766D89" w:rsidP="00766D89">
            <w:pPr>
              <w:spacing w:before="60" w:after="60" w:line="276" w:lineRule="auto"/>
              <w:rPr>
                <w:rFonts w:ascii="Arial" w:eastAsia="MS Mincho" w:hAnsi="Arial" w:cs="Arial"/>
                <w:sz w:val="20"/>
                <w:szCs w:val="20"/>
              </w:rPr>
            </w:pPr>
            <w:r w:rsidRPr="00766D89">
              <w:rPr>
                <w:rFonts w:ascii="Arial" w:eastAsia="MS Mincho" w:hAnsi="Arial"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3520A4A7" w14:textId="77777777" w:rsidR="00766D89" w:rsidRPr="00766D89" w:rsidRDefault="00766D89" w:rsidP="00766D89">
            <w:pPr>
              <w:spacing w:before="60" w:after="60" w:line="276" w:lineRule="auto"/>
              <w:rPr>
                <w:rFonts w:ascii="Arial" w:eastAsia="MS Mincho" w:hAnsi="Arial" w:cs="Arial"/>
                <w:color w:val="000000"/>
                <w:sz w:val="20"/>
                <w:szCs w:val="20"/>
              </w:rPr>
            </w:pPr>
            <w:r w:rsidRPr="00766D89">
              <w:rPr>
                <w:rFonts w:ascii="Arial" w:eastAsia="MS Mincho" w:hAnsi="Arial" w:cs="Arial"/>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40597854" w14:textId="77777777" w:rsidR="00766D89" w:rsidRPr="00766D89" w:rsidRDefault="00766D89" w:rsidP="00766D89">
            <w:pPr>
              <w:spacing w:before="60" w:after="60" w:line="276" w:lineRule="auto"/>
              <w:rPr>
                <w:rFonts w:ascii="Arial" w:eastAsia="MS Mincho" w:hAnsi="Arial" w:cs="Arial"/>
                <w:sz w:val="20"/>
                <w:szCs w:val="20"/>
              </w:rPr>
            </w:pPr>
            <w:r w:rsidRPr="00766D89">
              <w:rPr>
                <w:rFonts w:ascii="Arial" w:eastAsia="MS Mincho" w:hAnsi="Arial" w:cs="Arial"/>
                <w:sz w:val="20"/>
                <w:szCs w:val="20"/>
              </w:rPr>
              <w:t xml:space="preserve"> </w:t>
            </w:r>
          </w:p>
        </w:tc>
      </w:tr>
      <w:tr w:rsidR="00766D89" w:rsidRPr="00766D89" w14:paraId="7A87A2A5"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561A195E" w14:textId="77777777" w:rsidR="00766D89" w:rsidRPr="00766D89" w:rsidRDefault="00766D89" w:rsidP="00766D89">
            <w:pPr>
              <w:spacing w:before="60" w:after="60" w:line="276" w:lineRule="auto"/>
              <w:rPr>
                <w:rFonts w:ascii="Arial" w:eastAsia="MS Mincho" w:hAnsi="Arial" w:cs="Arial"/>
                <w:color w:val="000000"/>
                <w:sz w:val="20"/>
                <w:szCs w:val="20"/>
              </w:rPr>
            </w:pPr>
            <w:r w:rsidRPr="00766D89">
              <w:rPr>
                <w:rFonts w:ascii="Arial" w:eastAsia="MS Mincho" w:hAnsi="Arial" w:cs="Arial"/>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424C0C7B" w14:textId="77777777" w:rsidR="00766D89" w:rsidRPr="00766D89" w:rsidRDefault="00766D89" w:rsidP="00766D89">
            <w:pPr>
              <w:spacing w:before="60" w:after="60" w:line="276" w:lineRule="auto"/>
              <w:rPr>
                <w:rFonts w:ascii="Arial" w:eastAsia="MS Mincho" w:hAnsi="Arial" w:cs="Arial"/>
                <w:sz w:val="20"/>
                <w:szCs w:val="20"/>
              </w:rPr>
            </w:pPr>
            <w:r w:rsidRPr="00766D89">
              <w:rPr>
                <w:rFonts w:ascii="Arial" w:eastAsia="MS Mincho" w:hAnsi="Arial" w:cs="Arial"/>
                <w:sz w:val="20"/>
                <w:szCs w:val="20"/>
              </w:rPr>
              <w:t xml:space="preserve"> </w:t>
            </w:r>
          </w:p>
        </w:tc>
      </w:tr>
    </w:tbl>
    <w:p w14:paraId="282CFCA6" w14:textId="2CC7B01F" w:rsidR="00EB73AF" w:rsidRDefault="00465293" w:rsidP="009C4340">
      <w:pPr>
        <w:spacing w:after="200" w:line="240" w:lineRule="auto"/>
        <w:jc w:val="both"/>
        <w:rPr>
          <w:rFonts w:ascii="Arial" w:eastAsiaTheme="minorEastAsia" w:hAnsi="Arial" w:cs="Arial"/>
          <w:bCs/>
          <w:i/>
          <w:sz w:val="20"/>
          <w:szCs w:val="20"/>
        </w:rPr>
      </w:pPr>
      <w:bookmarkStart w:id="95" w:name="_Hlk187320800"/>
      <w:r>
        <w:rPr>
          <w:rFonts w:ascii="Arial" w:eastAsiaTheme="minorEastAsia" w:hAnsi="Arial" w:cs="Arial"/>
          <w:bCs/>
          <w:i/>
          <w:sz w:val="20"/>
          <w:szCs w:val="20"/>
        </w:rPr>
        <w:t>Contractors</w:t>
      </w:r>
      <w:r w:rsidR="0008233F" w:rsidRPr="0008233F">
        <w:rPr>
          <w:rFonts w:ascii="Arial" w:eastAsiaTheme="minorEastAsia" w:hAnsi="Arial" w:cs="Arial"/>
          <w:bCs/>
          <w:i/>
          <w:sz w:val="20"/>
          <w:szCs w:val="20"/>
        </w:rPr>
        <w:t xml:space="preserve"> are prohibited from modifying prefilled text on tables throughout the RFP, excluding the designated response areas.</w:t>
      </w:r>
      <w:bookmarkEnd w:id="95"/>
    </w:p>
    <w:p w14:paraId="737C4299" w14:textId="77777777" w:rsidR="009C4340" w:rsidRDefault="009C4340" w:rsidP="009C4340">
      <w:pPr>
        <w:spacing w:after="200" w:line="240" w:lineRule="auto"/>
        <w:jc w:val="both"/>
        <w:rPr>
          <w:rFonts w:ascii="Arial" w:eastAsiaTheme="minorEastAsia" w:hAnsi="Arial" w:cs="Arial"/>
          <w:bCs/>
          <w:iCs/>
          <w:sz w:val="20"/>
          <w:szCs w:val="20"/>
        </w:rPr>
      </w:pPr>
    </w:p>
    <w:p w14:paraId="2FEA49BA" w14:textId="77777777" w:rsidR="009C4340" w:rsidRPr="009C4340" w:rsidRDefault="009C4340" w:rsidP="009C4340">
      <w:pPr>
        <w:spacing w:after="200" w:line="240" w:lineRule="auto"/>
        <w:jc w:val="both"/>
        <w:rPr>
          <w:rFonts w:ascii="Arial" w:eastAsiaTheme="minorEastAsia" w:hAnsi="Arial" w:cs="Arial"/>
          <w:bCs/>
          <w:iCs/>
          <w:sz w:val="20"/>
          <w:szCs w:val="20"/>
        </w:rPr>
      </w:pPr>
    </w:p>
    <w:p w14:paraId="5C443DAF" w14:textId="058A5D61" w:rsidR="004E3538" w:rsidRPr="00F810EA" w:rsidRDefault="004E3538" w:rsidP="004E3538">
      <w:pPr>
        <w:spacing w:before="120" w:after="120" w:line="360" w:lineRule="auto"/>
        <w:jc w:val="both"/>
        <w:rPr>
          <w:rFonts w:ascii="Arial" w:eastAsiaTheme="minorEastAsia" w:hAnsi="Arial" w:cs="Arial"/>
          <w:b/>
          <w:bCs/>
          <w:sz w:val="24"/>
          <w:szCs w:val="24"/>
        </w:rPr>
      </w:pPr>
      <w:r w:rsidRPr="00F810EA">
        <w:rPr>
          <w:rFonts w:ascii="Arial" w:eastAsiaTheme="minorEastAsia" w:hAnsi="Arial" w:cs="Arial"/>
          <w:b/>
          <w:bCs/>
          <w:sz w:val="24"/>
          <w:szCs w:val="24"/>
        </w:rPr>
        <w:lastRenderedPageBreak/>
        <w:t>Legal Notice Address</w:t>
      </w:r>
    </w:p>
    <w:p w14:paraId="40FF3871" w14:textId="6D0D8456" w:rsidR="004E3538" w:rsidRDefault="004E3538" w:rsidP="004E3538">
      <w:pPr>
        <w:spacing w:after="200" w:line="360" w:lineRule="auto"/>
        <w:jc w:val="both"/>
        <w:rPr>
          <w:rFonts w:ascii="Arial" w:eastAsiaTheme="minorEastAsia" w:hAnsi="Arial" w:cs="Arial"/>
          <w:bCs/>
        </w:rPr>
      </w:pPr>
      <w:r w:rsidRPr="004E3538">
        <w:rPr>
          <w:rFonts w:ascii="Arial" w:eastAsiaTheme="minorEastAsia" w:hAnsi="Arial" w:cs="Arial"/>
          <w:bCs/>
        </w:rPr>
        <w:t xml:space="preserve">In the table below, the </w:t>
      </w:r>
      <w:r w:rsidR="009B0ADC">
        <w:rPr>
          <w:rFonts w:ascii="Arial" w:eastAsiaTheme="minorEastAsia" w:hAnsi="Arial" w:cs="Arial"/>
          <w:bCs/>
        </w:rPr>
        <w:t>contractor</w:t>
      </w:r>
      <w:r w:rsidRPr="004E3538">
        <w:rPr>
          <w:rFonts w:ascii="Arial" w:eastAsiaTheme="minorEastAsia" w:hAnsi="Arial" w:cs="Arial"/>
          <w:bCs/>
        </w:rPr>
        <w:t xml:space="preserve"> should provide the name, title, and address to which PRMP should send legal notices.</w:t>
      </w:r>
    </w:p>
    <w:p w14:paraId="707FB7BC" w14:textId="2086D15F" w:rsidR="004E3538" w:rsidRDefault="00A42209" w:rsidP="00A42209">
      <w:pPr>
        <w:spacing w:after="200" w:line="360" w:lineRule="auto"/>
        <w:jc w:val="center"/>
        <w:rPr>
          <w:rFonts w:ascii="Arial" w:eastAsiaTheme="minorEastAsia" w:hAnsi="Arial" w:cs="Arial"/>
          <w:b/>
          <w:color w:val="2E74B5" w:themeColor="accent5" w:themeShade="BF"/>
        </w:rPr>
      </w:pPr>
      <w:r w:rsidRPr="00A42209">
        <w:rPr>
          <w:rFonts w:ascii="Arial" w:eastAsiaTheme="minorEastAsia" w:hAnsi="Arial" w:cs="Arial"/>
          <w:b/>
          <w:color w:val="2E74B5" w:themeColor="accent5" w:themeShade="BF"/>
        </w:rPr>
        <w:t xml:space="preserve">Table </w:t>
      </w:r>
      <w:r w:rsidR="00132B74">
        <w:rPr>
          <w:rFonts w:ascii="Arial" w:eastAsiaTheme="minorEastAsia" w:hAnsi="Arial" w:cs="Arial"/>
          <w:b/>
          <w:color w:val="2E74B5" w:themeColor="accent5" w:themeShade="BF"/>
        </w:rPr>
        <w:t>6</w:t>
      </w:r>
      <w:r w:rsidRPr="00A42209">
        <w:rPr>
          <w:rFonts w:ascii="Arial" w:eastAsiaTheme="minorEastAsia" w:hAnsi="Arial" w:cs="Arial"/>
          <w:b/>
          <w:color w:val="2E74B5" w:themeColor="accent5" w:themeShade="BF"/>
        </w:rPr>
        <w:t>: Legal Notice Info</w:t>
      </w:r>
      <w:r w:rsidR="00C86A4D">
        <w:rPr>
          <w:rFonts w:ascii="Arial" w:eastAsiaTheme="minorEastAsia" w:hAnsi="Arial" w:cs="Arial"/>
          <w:b/>
          <w:color w:val="2E74B5" w:themeColor="accent5" w:themeShade="BF"/>
        </w:rPr>
        <w:t>rmation</w:t>
      </w:r>
    </w:p>
    <w:tbl>
      <w:tblPr>
        <w:tblW w:w="0" w:type="auto"/>
        <w:jc w:val="center"/>
        <w:tblLayout w:type="fixed"/>
        <w:tblLook w:val="04A0" w:firstRow="1" w:lastRow="0" w:firstColumn="1" w:lastColumn="0" w:noHBand="0" w:noVBand="1"/>
      </w:tblPr>
      <w:tblGrid>
        <w:gridCol w:w="1530"/>
        <w:gridCol w:w="3495"/>
        <w:gridCol w:w="720"/>
        <w:gridCol w:w="3510"/>
      </w:tblGrid>
      <w:tr w:rsidR="00A03ED4" w:rsidRPr="00A03ED4" w14:paraId="365555B4" w14:textId="77777777">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6E791631" w14:textId="77777777" w:rsidR="00A03ED4" w:rsidRPr="00A03ED4" w:rsidRDefault="00A03ED4" w:rsidP="00BB6F28">
            <w:pPr>
              <w:spacing w:after="120" w:line="276" w:lineRule="auto"/>
              <w:rPr>
                <w:rFonts w:ascii="Arial" w:eastAsia="MS Mincho" w:hAnsi="Arial" w:cs="Arial"/>
                <w:b/>
                <w:bCs/>
                <w:color w:val="003A5D"/>
                <w:sz w:val="20"/>
                <w:szCs w:val="20"/>
              </w:rPr>
            </w:pPr>
            <w:r w:rsidRPr="00A03ED4">
              <w:rPr>
                <w:rFonts w:ascii="Arial" w:eastAsia="MS Mincho" w:hAnsi="Arial" w:cs="Arial"/>
                <w:b/>
                <w:bCs/>
                <w:color w:val="FFFFFF" w:themeColor="background1"/>
                <w:sz w:val="20"/>
                <w:szCs w:val="20"/>
              </w:rPr>
              <w:t>Legal Notice Information</w:t>
            </w:r>
          </w:p>
        </w:tc>
      </w:tr>
      <w:tr w:rsidR="00A03ED4" w:rsidRPr="00A03ED4" w14:paraId="73AD93F8"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02C5B6A2" w14:textId="77777777" w:rsidR="00A03ED4" w:rsidRPr="00A03ED4" w:rsidRDefault="00A03ED4" w:rsidP="00A03ED4">
            <w:pPr>
              <w:spacing w:before="60" w:after="60" w:line="276" w:lineRule="auto"/>
              <w:rPr>
                <w:rFonts w:ascii="Arial" w:eastAsia="MS Mincho" w:hAnsi="Arial" w:cs="Arial"/>
                <w:color w:val="000000"/>
                <w:sz w:val="20"/>
                <w:szCs w:val="20"/>
              </w:rPr>
            </w:pPr>
            <w:r w:rsidRPr="00A03ED4">
              <w:rPr>
                <w:rFonts w:ascii="Arial" w:eastAsia="MS Mincho" w:hAnsi="Arial" w:cs="Arial"/>
                <w:color w:val="000000"/>
                <w:sz w:val="20"/>
                <w:szCs w:val="20"/>
              </w:rPr>
              <w:t>Name:</w:t>
            </w:r>
          </w:p>
        </w:tc>
        <w:tc>
          <w:tcPr>
            <w:tcW w:w="3495" w:type="dxa"/>
            <w:tcBorders>
              <w:top w:val="nil"/>
              <w:left w:val="single" w:sz="8" w:space="0" w:color="auto"/>
              <w:bottom w:val="single" w:sz="8" w:space="0" w:color="auto"/>
              <w:right w:val="single" w:sz="8" w:space="0" w:color="auto"/>
            </w:tcBorders>
          </w:tcPr>
          <w:p w14:paraId="75FC08F7" w14:textId="77777777" w:rsidR="00A03ED4" w:rsidRPr="00A03ED4" w:rsidRDefault="00A03ED4" w:rsidP="00A03ED4">
            <w:pPr>
              <w:spacing w:before="60" w:after="60" w:line="276" w:lineRule="auto"/>
              <w:rPr>
                <w:rFonts w:ascii="Arial" w:eastAsia="MS Mincho" w:hAnsi="Arial" w:cs="Arial"/>
                <w:sz w:val="20"/>
                <w:szCs w:val="20"/>
              </w:rPr>
            </w:pPr>
            <w:r w:rsidRPr="00A03ED4">
              <w:rPr>
                <w:rFonts w:ascii="Arial" w:eastAsia="MS Mincho" w:hAnsi="Arial"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60F0DAB3" w14:textId="77777777" w:rsidR="00A03ED4" w:rsidRPr="00A03ED4" w:rsidRDefault="00A03ED4" w:rsidP="00A03ED4">
            <w:pPr>
              <w:spacing w:before="60" w:after="60" w:line="276" w:lineRule="auto"/>
              <w:rPr>
                <w:rFonts w:ascii="Arial" w:eastAsia="MS Mincho" w:hAnsi="Arial" w:cs="Arial"/>
                <w:color w:val="000000"/>
                <w:sz w:val="20"/>
                <w:szCs w:val="20"/>
              </w:rPr>
            </w:pPr>
            <w:r w:rsidRPr="00A03ED4">
              <w:rPr>
                <w:rFonts w:ascii="Arial" w:eastAsia="MS Mincho" w:hAnsi="Arial" w:cs="Arial"/>
                <w:color w:val="000000"/>
                <w:sz w:val="20"/>
                <w:szCs w:val="20"/>
              </w:rPr>
              <w:t>Title:</w:t>
            </w:r>
          </w:p>
        </w:tc>
        <w:tc>
          <w:tcPr>
            <w:tcW w:w="3510" w:type="dxa"/>
            <w:tcBorders>
              <w:top w:val="nil"/>
              <w:left w:val="single" w:sz="8" w:space="0" w:color="auto"/>
              <w:bottom w:val="single" w:sz="8" w:space="0" w:color="auto"/>
              <w:right w:val="single" w:sz="8" w:space="0" w:color="auto"/>
            </w:tcBorders>
          </w:tcPr>
          <w:p w14:paraId="1302F63F" w14:textId="77777777" w:rsidR="00A03ED4" w:rsidRPr="00A03ED4" w:rsidRDefault="00A03ED4" w:rsidP="00A03ED4">
            <w:pPr>
              <w:spacing w:before="60" w:after="60" w:line="276" w:lineRule="auto"/>
              <w:rPr>
                <w:rFonts w:ascii="Arial" w:eastAsia="MS Mincho" w:hAnsi="Arial" w:cs="Arial"/>
                <w:sz w:val="20"/>
                <w:szCs w:val="20"/>
              </w:rPr>
            </w:pPr>
            <w:r w:rsidRPr="00A03ED4">
              <w:rPr>
                <w:rFonts w:ascii="Arial" w:eastAsia="MS Mincho" w:hAnsi="Arial" w:cs="Arial"/>
                <w:sz w:val="20"/>
                <w:szCs w:val="20"/>
              </w:rPr>
              <w:t xml:space="preserve"> </w:t>
            </w:r>
          </w:p>
        </w:tc>
      </w:tr>
      <w:tr w:rsidR="00A03ED4" w:rsidRPr="00A03ED4" w14:paraId="7C20EEEF"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65127D10" w14:textId="77777777" w:rsidR="00A03ED4" w:rsidRPr="00A03ED4" w:rsidRDefault="00A03ED4" w:rsidP="00A03ED4">
            <w:pPr>
              <w:spacing w:before="60" w:after="60" w:line="276" w:lineRule="auto"/>
              <w:rPr>
                <w:rFonts w:ascii="Arial" w:eastAsia="MS Mincho" w:hAnsi="Arial" w:cs="Arial"/>
                <w:color w:val="000000"/>
                <w:sz w:val="20"/>
                <w:szCs w:val="20"/>
              </w:rPr>
            </w:pPr>
            <w:r w:rsidRPr="00A03ED4">
              <w:rPr>
                <w:rFonts w:ascii="Arial" w:eastAsia="MS Mincho" w:hAnsi="Arial" w:cs="Arial"/>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1154C547" w14:textId="77777777" w:rsidR="00A03ED4" w:rsidRPr="00A03ED4" w:rsidRDefault="00A03ED4" w:rsidP="00A03ED4">
            <w:pPr>
              <w:spacing w:before="60" w:after="60" w:line="276" w:lineRule="auto"/>
              <w:rPr>
                <w:rFonts w:ascii="Arial" w:eastAsia="MS Mincho" w:hAnsi="Arial" w:cs="Arial"/>
                <w:sz w:val="20"/>
                <w:szCs w:val="20"/>
              </w:rPr>
            </w:pPr>
            <w:r w:rsidRPr="00A03ED4">
              <w:rPr>
                <w:rFonts w:ascii="Arial" w:eastAsia="MS Mincho" w:hAnsi="Arial" w:cs="Arial"/>
                <w:sz w:val="20"/>
                <w:szCs w:val="20"/>
              </w:rPr>
              <w:t xml:space="preserve"> </w:t>
            </w:r>
          </w:p>
        </w:tc>
      </w:tr>
      <w:tr w:rsidR="00A03ED4" w:rsidRPr="00A03ED4" w14:paraId="4AB16EDD"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67B453B" w14:textId="77777777" w:rsidR="00A03ED4" w:rsidRPr="00A03ED4" w:rsidRDefault="00A03ED4" w:rsidP="00A03ED4">
            <w:pPr>
              <w:spacing w:before="60" w:after="60" w:line="276" w:lineRule="auto"/>
              <w:rPr>
                <w:rFonts w:ascii="Arial" w:eastAsia="MS Mincho" w:hAnsi="Arial" w:cs="Arial"/>
                <w:color w:val="000000"/>
                <w:sz w:val="20"/>
                <w:szCs w:val="20"/>
              </w:rPr>
            </w:pPr>
            <w:r w:rsidRPr="00A03ED4">
              <w:rPr>
                <w:rFonts w:ascii="Arial" w:eastAsia="MS Mincho" w:hAnsi="Arial" w:cs="Arial"/>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121BAC66" w14:textId="77777777" w:rsidR="00A03ED4" w:rsidRPr="00A03ED4" w:rsidRDefault="00A03ED4" w:rsidP="00A03ED4">
            <w:pPr>
              <w:spacing w:before="60" w:after="60" w:line="276" w:lineRule="auto"/>
              <w:rPr>
                <w:rFonts w:ascii="Arial" w:eastAsia="MS Mincho" w:hAnsi="Arial" w:cs="Arial"/>
                <w:sz w:val="20"/>
                <w:szCs w:val="20"/>
              </w:rPr>
            </w:pPr>
            <w:r w:rsidRPr="00A03ED4">
              <w:rPr>
                <w:rFonts w:ascii="Arial" w:eastAsia="MS Mincho" w:hAnsi="Arial" w:cs="Arial"/>
                <w:sz w:val="20"/>
                <w:szCs w:val="20"/>
              </w:rPr>
              <w:t xml:space="preserve"> </w:t>
            </w:r>
          </w:p>
        </w:tc>
      </w:tr>
      <w:tr w:rsidR="00A03ED4" w:rsidRPr="00A03ED4" w14:paraId="5114B3FB"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3F6FBC4" w14:textId="77777777" w:rsidR="00A03ED4" w:rsidRPr="00A03ED4" w:rsidRDefault="00A03ED4" w:rsidP="00A03ED4">
            <w:pPr>
              <w:spacing w:before="60" w:after="60" w:line="276" w:lineRule="auto"/>
              <w:rPr>
                <w:rFonts w:ascii="Arial" w:eastAsia="MS Mincho" w:hAnsi="Arial" w:cs="Arial"/>
                <w:color w:val="000000"/>
                <w:sz w:val="20"/>
                <w:szCs w:val="20"/>
              </w:rPr>
            </w:pPr>
            <w:r w:rsidRPr="00A03ED4">
              <w:rPr>
                <w:rFonts w:ascii="Arial" w:eastAsia="MS Mincho" w:hAnsi="Arial" w:cs="Arial"/>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05253BC3" w14:textId="77777777" w:rsidR="00A03ED4" w:rsidRPr="00A03ED4" w:rsidRDefault="00A03ED4" w:rsidP="00A03ED4">
            <w:pPr>
              <w:spacing w:before="60" w:after="60" w:line="276" w:lineRule="auto"/>
              <w:rPr>
                <w:rFonts w:ascii="Arial" w:eastAsia="MS Mincho" w:hAnsi="Arial" w:cs="Arial"/>
                <w:sz w:val="20"/>
                <w:szCs w:val="20"/>
              </w:rPr>
            </w:pPr>
            <w:r w:rsidRPr="00A03ED4">
              <w:rPr>
                <w:rFonts w:ascii="Arial" w:eastAsia="MS Mincho" w:hAnsi="Arial"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00726C1B" w14:textId="77777777" w:rsidR="00A03ED4" w:rsidRPr="00A03ED4" w:rsidRDefault="00A03ED4" w:rsidP="00A03ED4">
            <w:pPr>
              <w:spacing w:before="60" w:after="60" w:line="276" w:lineRule="auto"/>
              <w:rPr>
                <w:rFonts w:ascii="Arial" w:eastAsia="MS Mincho" w:hAnsi="Arial" w:cs="Arial"/>
                <w:color w:val="000000"/>
                <w:sz w:val="20"/>
                <w:szCs w:val="20"/>
              </w:rPr>
            </w:pPr>
            <w:r w:rsidRPr="00A03ED4">
              <w:rPr>
                <w:rFonts w:ascii="Arial" w:eastAsia="MS Mincho" w:hAnsi="Arial" w:cs="Arial"/>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40A9E721" w14:textId="77777777" w:rsidR="00A03ED4" w:rsidRPr="00A03ED4" w:rsidRDefault="00A03ED4" w:rsidP="00A03ED4">
            <w:pPr>
              <w:spacing w:before="60" w:after="60" w:line="276" w:lineRule="auto"/>
              <w:rPr>
                <w:rFonts w:ascii="Arial" w:eastAsia="MS Mincho" w:hAnsi="Arial" w:cs="Arial"/>
                <w:sz w:val="20"/>
                <w:szCs w:val="20"/>
              </w:rPr>
            </w:pPr>
            <w:r w:rsidRPr="00A03ED4">
              <w:rPr>
                <w:rFonts w:ascii="Arial" w:eastAsia="MS Mincho" w:hAnsi="Arial" w:cs="Arial"/>
                <w:sz w:val="20"/>
                <w:szCs w:val="20"/>
              </w:rPr>
              <w:t xml:space="preserve"> </w:t>
            </w:r>
          </w:p>
        </w:tc>
      </w:tr>
      <w:tr w:rsidR="00A03ED4" w:rsidRPr="00A03ED4" w14:paraId="25E7CF4F" w14:textId="77777777">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22498511" w14:textId="77777777" w:rsidR="00A03ED4" w:rsidRPr="00A03ED4" w:rsidRDefault="00A03ED4" w:rsidP="00A03ED4">
            <w:pPr>
              <w:spacing w:before="60" w:after="60" w:line="276" w:lineRule="auto"/>
              <w:rPr>
                <w:rFonts w:ascii="Arial" w:eastAsia="MS Mincho" w:hAnsi="Arial" w:cs="Arial"/>
                <w:color w:val="000000"/>
                <w:sz w:val="20"/>
                <w:szCs w:val="20"/>
              </w:rPr>
            </w:pPr>
            <w:r w:rsidRPr="00A03ED4">
              <w:rPr>
                <w:rFonts w:ascii="Arial" w:eastAsia="MS Mincho" w:hAnsi="Arial" w:cs="Arial"/>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7982B1B1" w14:textId="77777777" w:rsidR="00A03ED4" w:rsidRPr="00A03ED4" w:rsidRDefault="00A03ED4" w:rsidP="00A03ED4">
            <w:pPr>
              <w:spacing w:before="60" w:after="60" w:line="276" w:lineRule="auto"/>
              <w:rPr>
                <w:rFonts w:ascii="Arial" w:eastAsia="MS Mincho" w:hAnsi="Arial" w:cs="Arial"/>
                <w:sz w:val="20"/>
                <w:szCs w:val="20"/>
              </w:rPr>
            </w:pPr>
            <w:r w:rsidRPr="00A03ED4">
              <w:rPr>
                <w:rFonts w:ascii="Arial" w:eastAsia="MS Mincho" w:hAnsi="Arial" w:cs="Arial"/>
                <w:sz w:val="20"/>
                <w:szCs w:val="20"/>
              </w:rPr>
              <w:t xml:space="preserve"> </w:t>
            </w:r>
          </w:p>
        </w:tc>
      </w:tr>
    </w:tbl>
    <w:p w14:paraId="4EC432DF" w14:textId="627EDFC7" w:rsidR="009D57A6" w:rsidRPr="009C4340" w:rsidRDefault="00465293" w:rsidP="00B14560">
      <w:pPr>
        <w:spacing w:after="200" w:line="240" w:lineRule="auto"/>
        <w:jc w:val="both"/>
        <w:rPr>
          <w:rFonts w:ascii="Arial" w:eastAsiaTheme="minorEastAsia" w:hAnsi="Arial" w:cs="Arial"/>
          <w:bCs/>
          <w:i/>
          <w:sz w:val="20"/>
          <w:szCs w:val="20"/>
        </w:rPr>
      </w:pPr>
      <w:r>
        <w:rPr>
          <w:rFonts w:ascii="Arial" w:eastAsiaTheme="minorEastAsia" w:hAnsi="Arial" w:cs="Arial"/>
          <w:bCs/>
          <w:i/>
          <w:sz w:val="20"/>
          <w:szCs w:val="20"/>
        </w:rPr>
        <w:t>Contractors</w:t>
      </w:r>
      <w:r w:rsidRPr="0008233F">
        <w:rPr>
          <w:rFonts w:ascii="Arial" w:eastAsiaTheme="minorEastAsia" w:hAnsi="Arial" w:cs="Arial"/>
          <w:bCs/>
          <w:i/>
          <w:sz w:val="20"/>
          <w:szCs w:val="20"/>
        </w:rPr>
        <w:t xml:space="preserve"> are prohibited from modifying prefilled text on tables throughout the RFP, excluding the designated response areas.</w:t>
      </w:r>
    </w:p>
    <w:p w14:paraId="4B180341" w14:textId="45412E75" w:rsidR="00835963" w:rsidRPr="00C74FE6" w:rsidRDefault="00835963" w:rsidP="00835963">
      <w:pPr>
        <w:pStyle w:val="AttH2"/>
        <w:rPr>
          <w:rFonts w:ascii="Arial" w:hAnsi="Arial" w:cs="Arial"/>
        </w:rPr>
      </w:pPr>
      <w:r w:rsidRPr="00C74FE6">
        <w:rPr>
          <w:rFonts w:ascii="Arial" w:hAnsi="Arial" w:cs="Arial"/>
        </w:rPr>
        <w:t>Executive Summary</w:t>
      </w:r>
    </w:p>
    <w:p w14:paraId="7341A59C" w14:textId="6C10E2AA" w:rsidR="00835963" w:rsidRPr="00835963" w:rsidRDefault="00835963" w:rsidP="009D57A6">
      <w:pPr>
        <w:spacing w:line="360" w:lineRule="auto"/>
        <w:jc w:val="both"/>
        <w:rPr>
          <w:rFonts w:ascii="Arial" w:hAnsi="Arial" w:cs="Arial"/>
        </w:rPr>
      </w:pPr>
      <w:r w:rsidRPr="00835963">
        <w:rPr>
          <w:rFonts w:ascii="Arial" w:hAnsi="Arial" w:cs="Arial"/>
        </w:rPr>
        <w:t>This section should be a brief (one</w:t>
      </w:r>
      <w:r w:rsidR="00457CC3">
        <w:rPr>
          <w:rFonts w:ascii="Arial" w:hAnsi="Arial" w:cs="Arial"/>
        </w:rPr>
        <w:t xml:space="preserve"> </w:t>
      </w:r>
      <w:r w:rsidRPr="00835963">
        <w:rPr>
          <w:rFonts w:ascii="Arial" w:hAnsi="Arial" w:cs="Arial"/>
        </w:rPr>
        <w:t>to three</w:t>
      </w:r>
      <w:r w:rsidR="00457CC3">
        <w:rPr>
          <w:rFonts w:ascii="Arial" w:hAnsi="Arial" w:cs="Arial"/>
        </w:rPr>
        <w:t xml:space="preserve"> </w:t>
      </w:r>
      <w:r w:rsidRPr="00835963">
        <w:rPr>
          <w:rFonts w:ascii="Arial" w:hAnsi="Arial" w:cs="Arial"/>
        </w:rPr>
        <w:t>page) summary of the key aspects of the</w:t>
      </w:r>
      <w:r w:rsidR="001A2F94">
        <w:rPr>
          <w:rFonts w:ascii="Arial" w:hAnsi="Arial" w:cs="Arial"/>
        </w:rPr>
        <w:t xml:space="preserve"> contractor’s</w:t>
      </w:r>
      <w:r w:rsidRPr="00835963">
        <w:rPr>
          <w:rFonts w:ascii="Arial" w:hAnsi="Arial" w:cs="Arial"/>
        </w:rPr>
        <w:t xml:space="preserve"> technical proposal.</w:t>
      </w:r>
      <w:r w:rsidR="00F80548">
        <w:rPr>
          <w:rFonts w:ascii="Arial" w:hAnsi="Arial" w:cs="Arial"/>
        </w:rPr>
        <w:t xml:space="preserve"> </w:t>
      </w:r>
      <w:r w:rsidRPr="00835963">
        <w:rPr>
          <w:rFonts w:ascii="Arial" w:hAnsi="Arial" w:cs="Arial"/>
        </w:rPr>
        <w:t xml:space="preserve">The executive summary should include an overview of the </w:t>
      </w:r>
      <w:r w:rsidR="001A2F94" w:rsidRPr="001A2F94">
        <w:rPr>
          <w:rFonts w:ascii="Arial" w:hAnsi="Arial" w:cs="Arial"/>
        </w:rPr>
        <w:t>contractor’s</w:t>
      </w:r>
      <w:r w:rsidRPr="00835963">
        <w:rPr>
          <w:rFonts w:ascii="Arial" w:hAnsi="Arial" w:cs="Arial"/>
        </w:rPr>
        <w:t xml:space="preserve"> qualifications; approach to delivering the services described in the RFP; time frame for delivering the services; the proposed team; and the key advantage(s) of the </w:t>
      </w:r>
      <w:r w:rsidR="001A2F94" w:rsidRPr="001A2F94">
        <w:rPr>
          <w:rFonts w:ascii="Arial" w:hAnsi="Arial" w:cs="Arial"/>
        </w:rPr>
        <w:t>contractor’s</w:t>
      </w:r>
      <w:r w:rsidRPr="00835963">
        <w:rPr>
          <w:rFonts w:ascii="Arial" w:hAnsi="Arial" w:cs="Arial"/>
        </w:rPr>
        <w:t xml:space="preserve"> proposal to PRMP.</w:t>
      </w:r>
    </w:p>
    <w:p w14:paraId="5643474D" w14:textId="385BD08D" w:rsidR="009D57A6" w:rsidRPr="00432875" w:rsidRDefault="00835963" w:rsidP="00835963">
      <w:pPr>
        <w:jc w:val="both"/>
        <w:rPr>
          <w:rFonts w:ascii="Arial" w:hAnsi="Arial" w:cs="Arial"/>
          <w:color w:val="2E74B5" w:themeColor="accent5" w:themeShade="BF"/>
        </w:rPr>
      </w:pPr>
      <w:r w:rsidRPr="00432875">
        <w:rPr>
          <w:rFonts w:ascii="Arial" w:hAnsi="Arial" w:cs="Arial"/>
          <w:color w:val="2E74B5" w:themeColor="accent5" w:themeShade="BF"/>
        </w:rPr>
        <w:t>&lt;Response&gt;</w:t>
      </w:r>
    </w:p>
    <w:p w14:paraId="6A495ADA" w14:textId="77777777" w:rsidR="00835963" w:rsidRPr="004E376D" w:rsidRDefault="00835963" w:rsidP="00835963">
      <w:pPr>
        <w:pStyle w:val="AttH2"/>
        <w:rPr>
          <w:rFonts w:ascii="Arial" w:hAnsi="Arial" w:cs="Arial"/>
        </w:rPr>
      </w:pPr>
      <w:r w:rsidRPr="004E376D">
        <w:rPr>
          <w:rFonts w:ascii="Arial" w:hAnsi="Arial" w:cs="Arial"/>
        </w:rPr>
        <w:t>Subcontractor Letters (If Applicable)</w:t>
      </w:r>
    </w:p>
    <w:p w14:paraId="1B2F4BF1" w14:textId="3A767417" w:rsidR="00835963" w:rsidRPr="00835963" w:rsidRDefault="00835963" w:rsidP="009D57A6">
      <w:pPr>
        <w:spacing w:line="360" w:lineRule="auto"/>
        <w:jc w:val="both"/>
        <w:rPr>
          <w:rFonts w:ascii="Arial" w:hAnsi="Arial" w:cs="Arial"/>
        </w:rPr>
      </w:pPr>
      <w:r w:rsidRPr="00835963">
        <w:rPr>
          <w:rFonts w:ascii="Arial" w:hAnsi="Arial" w:cs="Arial"/>
        </w:rPr>
        <w:t xml:space="preserve">If applicable, for each proposed subcontractor the </w:t>
      </w:r>
      <w:r w:rsidR="00F37FA2" w:rsidRPr="00F37FA2">
        <w:rPr>
          <w:rFonts w:ascii="Arial" w:hAnsi="Arial" w:cs="Arial"/>
        </w:rPr>
        <w:t>contractor</w:t>
      </w:r>
      <w:r w:rsidRPr="00835963">
        <w:rPr>
          <w:rFonts w:ascii="Arial" w:hAnsi="Arial" w:cs="Arial"/>
        </w:rPr>
        <w:t xml:space="preserve"> should attach to </w:t>
      </w:r>
      <w:r w:rsidRPr="00184CA8">
        <w:rPr>
          <w:rFonts w:ascii="Arial" w:hAnsi="Arial" w:cs="Arial"/>
          <w:i/>
          <w:iCs/>
        </w:rPr>
        <w:t xml:space="preserve">Attachment B: Title Page, </w:t>
      </w:r>
      <w:r w:rsidR="004A6A55" w:rsidRPr="00184CA8">
        <w:rPr>
          <w:rFonts w:ascii="Arial" w:hAnsi="Arial" w:cs="Arial"/>
          <w:i/>
          <w:iCs/>
        </w:rPr>
        <w:t>Contractor</w:t>
      </w:r>
      <w:r w:rsidRPr="00184CA8">
        <w:rPr>
          <w:rFonts w:ascii="Arial" w:hAnsi="Arial" w:cs="Arial"/>
          <w:i/>
          <w:iCs/>
        </w:rPr>
        <w:t xml:space="preserve"> Information, Executive Summary, Subcontractor Letters, and Table of Contents </w:t>
      </w:r>
      <w:r w:rsidRPr="00835963">
        <w:rPr>
          <w:rFonts w:ascii="Arial" w:hAnsi="Arial" w:cs="Arial"/>
        </w:rPr>
        <w:t>an original letter from the subcontractor, signed by an authorized signatory legally binding the subcontractor, which includes the following information:</w:t>
      </w:r>
    </w:p>
    <w:p w14:paraId="008121DD" w14:textId="77777777" w:rsidR="00835963" w:rsidRPr="00835963" w:rsidRDefault="00835963" w:rsidP="009D57A6">
      <w:pPr>
        <w:pStyle w:val="Textbullet1"/>
        <w:tabs>
          <w:tab w:val="clear" w:pos="360"/>
        </w:tabs>
        <w:spacing w:line="360" w:lineRule="auto"/>
        <w:ind w:hanging="360"/>
        <w:rPr>
          <w:rFonts w:ascii="Arial" w:hAnsi="Arial" w:cs="Arial"/>
        </w:rPr>
      </w:pPr>
      <w:r w:rsidRPr="00835963">
        <w:rPr>
          <w:rFonts w:ascii="Arial" w:hAnsi="Arial" w:cs="Arial"/>
        </w:rPr>
        <w:t>The subcontractor’s legal status, federal tax identification number, Data Universal Numbering System (DUNS) number, and principal place of business address.</w:t>
      </w:r>
    </w:p>
    <w:p w14:paraId="74FCCF6F" w14:textId="77777777" w:rsidR="00835963" w:rsidRPr="00835963" w:rsidRDefault="00835963" w:rsidP="009D57A6">
      <w:pPr>
        <w:pStyle w:val="Textbullet1"/>
        <w:tabs>
          <w:tab w:val="clear" w:pos="360"/>
        </w:tabs>
        <w:spacing w:line="360" w:lineRule="auto"/>
        <w:ind w:hanging="360"/>
        <w:rPr>
          <w:rFonts w:ascii="Arial" w:hAnsi="Arial" w:cs="Arial"/>
        </w:rPr>
      </w:pPr>
      <w:r w:rsidRPr="00835963">
        <w:rPr>
          <w:rFonts w:ascii="Arial" w:hAnsi="Arial" w:cs="Arial"/>
        </w:rPr>
        <w:t>The name, phone number, fax number, email address, and mailing address of a person authorized to legally bind the subcontractor to contractual obligations.</w:t>
      </w:r>
    </w:p>
    <w:p w14:paraId="21AEBF5A" w14:textId="77777777" w:rsidR="00835963" w:rsidRPr="00835963" w:rsidRDefault="00835963" w:rsidP="009D57A6">
      <w:pPr>
        <w:pStyle w:val="Textbullet1"/>
        <w:tabs>
          <w:tab w:val="clear" w:pos="360"/>
        </w:tabs>
        <w:spacing w:line="360" w:lineRule="auto"/>
        <w:ind w:hanging="360"/>
        <w:rPr>
          <w:rFonts w:ascii="Arial" w:hAnsi="Arial" w:cs="Arial"/>
        </w:rPr>
      </w:pPr>
      <w:r w:rsidRPr="00835963">
        <w:rPr>
          <w:rFonts w:ascii="Arial" w:hAnsi="Arial" w:cs="Arial"/>
        </w:rPr>
        <w:t>A description of the work the subcontractor will perform.</w:t>
      </w:r>
    </w:p>
    <w:p w14:paraId="47EF9F9C" w14:textId="2E07F318" w:rsidR="00835963" w:rsidRPr="00835963" w:rsidRDefault="00835963" w:rsidP="009D57A6">
      <w:pPr>
        <w:pStyle w:val="Textbullet1"/>
        <w:tabs>
          <w:tab w:val="clear" w:pos="360"/>
        </w:tabs>
        <w:spacing w:line="360" w:lineRule="auto"/>
        <w:ind w:hanging="360"/>
        <w:rPr>
          <w:rFonts w:ascii="Arial" w:hAnsi="Arial" w:cs="Arial"/>
        </w:rPr>
      </w:pPr>
      <w:r w:rsidRPr="00835963">
        <w:rPr>
          <w:rFonts w:ascii="Arial" w:hAnsi="Arial" w:cs="Arial"/>
        </w:rPr>
        <w:lastRenderedPageBreak/>
        <w:t>A statement of the subcontractor’s commitment to performing the work if the</w:t>
      </w:r>
      <w:r w:rsidR="00DC7DFB">
        <w:rPr>
          <w:rFonts w:ascii="Arial" w:hAnsi="Arial" w:cs="Arial"/>
        </w:rPr>
        <w:t xml:space="preserve"> contractor</w:t>
      </w:r>
      <w:r w:rsidRPr="00835963">
        <w:rPr>
          <w:rFonts w:ascii="Arial" w:hAnsi="Arial" w:cs="Arial"/>
        </w:rPr>
        <w:t xml:space="preserve"> is selected.</w:t>
      </w:r>
    </w:p>
    <w:p w14:paraId="4ECAFB30" w14:textId="77777777" w:rsidR="00835963" w:rsidRPr="00835963" w:rsidRDefault="00835963" w:rsidP="009D57A6">
      <w:pPr>
        <w:pStyle w:val="Textbullet1"/>
        <w:tabs>
          <w:tab w:val="clear" w:pos="360"/>
        </w:tabs>
        <w:spacing w:line="360" w:lineRule="auto"/>
        <w:ind w:hanging="360"/>
        <w:rPr>
          <w:rFonts w:ascii="Arial" w:hAnsi="Arial" w:cs="Arial"/>
        </w:rPr>
      </w:pPr>
      <w:r w:rsidRPr="00835963">
        <w:rPr>
          <w:rFonts w:ascii="Arial" w:hAnsi="Arial" w:cs="Arial"/>
        </w:rPr>
        <w:t>A statement that the subcontractor has read and understands the RFP and will comply with the requirements of the RFP.</w:t>
      </w:r>
    </w:p>
    <w:p w14:paraId="5C134045" w14:textId="77777777" w:rsidR="00835963" w:rsidRPr="00835963" w:rsidRDefault="00835963" w:rsidP="009D57A6">
      <w:pPr>
        <w:pStyle w:val="Textbullet1"/>
        <w:tabs>
          <w:tab w:val="clear" w:pos="360"/>
        </w:tabs>
        <w:spacing w:line="360" w:lineRule="auto"/>
        <w:ind w:hanging="360"/>
        <w:rPr>
          <w:rFonts w:ascii="Arial" w:hAnsi="Arial" w:cs="Arial"/>
        </w:rPr>
      </w:pPr>
      <w:r w:rsidRPr="00835963">
        <w:rPr>
          <w:rFonts w:ascii="Arial" w:hAnsi="Arial" w:cs="Arial"/>
        </w:rPr>
        <w:t>A statement that the subcontractor will maintain any permits, licenses, and certifications requirements to perform its portion of the work.</w:t>
      </w:r>
    </w:p>
    <w:p w14:paraId="34DCD80C" w14:textId="355C8358" w:rsidR="001C287A" w:rsidRDefault="00835963" w:rsidP="00835963">
      <w:pPr>
        <w:jc w:val="both"/>
        <w:rPr>
          <w:rFonts w:ascii="Arial" w:hAnsi="Arial" w:cs="Arial"/>
          <w:color w:val="2E74B5" w:themeColor="accent5" w:themeShade="BF"/>
        </w:rPr>
      </w:pPr>
      <w:r w:rsidRPr="00432875">
        <w:rPr>
          <w:rFonts w:ascii="Arial" w:hAnsi="Arial" w:cs="Arial"/>
          <w:color w:val="2E74B5" w:themeColor="accent5" w:themeShade="BF"/>
        </w:rPr>
        <w:t>&lt;Response&gt;</w:t>
      </w:r>
    </w:p>
    <w:p w14:paraId="26EDD0E0" w14:textId="544D1D5F" w:rsidR="00835963" w:rsidRPr="003963AD" w:rsidRDefault="00835963" w:rsidP="00835963">
      <w:pPr>
        <w:pStyle w:val="AttH2"/>
        <w:rPr>
          <w:rFonts w:ascii="Arial" w:hAnsi="Arial" w:cs="Arial"/>
        </w:rPr>
      </w:pPr>
      <w:r w:rsidRPr="003963AD">
        <w:rPr>
          <w:rFonts w:ascii="Arial" w:hAnsi="Arial" w:cs="Arial"/>
        </w:rPr>
        <w:t>Disclosure of Response Contents</w:t>
      </w:r>
    </w:p>
    <w:p w14:paraId="1372D310" w14:textId="05A432F7" w:rsidR="00C204B1" w:rsidRDefault="00835963" w:rsidP="00DA6A63">
      <w:pPr>
        <w:spacing w:after="200" w:line="360" w:lineRule="auto"/>
        <w:jc w:val="both"/>
        <w:rPr>
          <w:rFonts w:ascii="Arial" w:eastAsia="Arial" w:hAnsi="Arial" w:cs="Arial"/>
        </w:rPr>
      </w:pPr>
      <w:r w:rsidRPr="00835963">
        <w:rPr>
          <w:rFonts w:ascii="Arial" w:eastAsia="Arial" w:hAnsi="Arial" w:cs="Arial"/>
        </w:rPr>
        <w:t xml:space="preserve">All </w:t>
      </w:r>
      <w:r w:rsidR="00A14722">
        <w:rPr>
          <w:rFonts w:ascii="Arial" w:eastAsia="Arial" w:hAnsi="Arial" w:cs="Arial"/>
        </w:rPr>
        <w:t>contractors</w:t>
      </w:r>
      <w:r w:rsidRPr="00835963">
        <w:rPr>
          <w:rFonts w:ascii="Arial" w:eastAsia="Arial" w:hAnsi="Arial" w:cs="Arial"/>
        </w:rPr>
        <w:t xml:space="preserve"> selected for negotiation by PRMP will be given equivalent information concerning cost negotiations. All cost negotiations will be documented for the procurement file.</w:t>
      </w:r>
      <w:r w:rsidR="00F06828">
        <w:rPr>
          <w:rFonts w:ascii="Arial" w:eastAsia="Arial" w:hAnsi="Arial" w:cs="Arial"/>
        </w:rPr>
        <w:t xml:space="preserve">  </w:t>
      </w:r>
      <w:r w:rsidRPr="00835963">
        <w:rPr>
          <w:rFonts w:ascii="Arial" w:eastAsia="Arial" w:hAnsi="Arial" w:cs="Arial"/>
        </w:rPr>
        <w:t xml:space="preserve">All materials submitted to PRMP in response to this RFP will become the property of the Government of Puerto Rico. Selection or rejection of a response does not affect this right. By submitting a response, a </w:t>
      </w:r>
      <w:r w:rsidR="00D8303C">
        <w:rPr>
          <w:rFonts w:ascii="Arial" w:eastAsia="Arial" w:hAnsi="Arial" w:cs="Arial"/>
        </w:rPr>
        <w:t>contractor</w:t>
      </w:r>
      <w:r w:rsidRPr="00835963">
        <w:rPr>
          <w:rFonts w:ascii="Arial" w:eastAsia="Arial" w:hAnsi="Arial" w:cs="Arial"/>
        </w:rPr>
        <w:t xml:space="preserve"> acknowledges and accepts that the full response contents and associated documents will become open to public inspection in accordance with Commonwealth laws. If a </w:t>
      </w:r>
      <w:r w:rsidR="001D1170">
        <w:rPr>
          <w:rFonts w:ascii="Arial" w:eastAsia="Arial" w:hAnsi="Arial" w:cs="Arial"/>
        </w:rPr>
        <w:t>contractor</w:t>
      </w:r>
      <w:r w:rsidRPr="00835963">
        <w:rPr>
          <w:rFonts w:ascii="Arial" w:eastAsia="Arial" w:hAnsi="Arial" w:cs="Arial"/>
        </w:rPr>
        <w:t xml:space="preserve"> determines there is a trade secret contained in the proposal, the </w:t>
      </w:r>
      <w:r w:rsidR="001D1170">
        <w:rPr>
          <w:rFonts w:ascii="Arial" w:eastAsia="Arial" w:hAnsi="Arial" w:cs="Arial"/>
        </w:rPr>
        <w:t>contractor</w:t>
      </w:r>
      <w:r w:rsidRPr="00835963">
        <w:rPr>
          <w:rFonts w:ascii="Arial" w:eastAsia="Arial" w:hAnsi="Arial" w:cs="Arial"/>
        </w:rPr>
        <w:t xml:space="preserve"> must send a written notification to the solicitation coordinator when submitting the proposal to help prevent public disclosure of the “trade secret.” A redacted version of the technical proposal must be provided to PRMP at the time of proposal submission if there are “trade secrets” the proposing </w:t>
      </w:r>
      <w:r w:rsidR="005620C8">
        <w:rPr>
          <w:rFonts w:ascii="Arial" w:eastAsia="Arial" w:hAnsi="Arial" w:cs="Arial"/>
        </w:rPr>
        <w:t>contractor</w:t>
      </w:r>
      <w:r w:rsidRPr="00835963">
        <w:rPr>
          <w:rFonts w:ascii="Arial" w:eastAsia="Arial" w:hAnsi="Arial" w:cs="Arial"/>
        </w:rPr>
        <w:t xml:space="preserve"> wishes to not be made public.</w:t>
      </w:r>
    </w:p>
    <w:p w14:paraId="4DD588F5" w14:textId="0743D1ED" w:rsidR="00C204B1" w:rsidRDefault="00835963" w:rsidP="00DA6A63">
      <w:pPr>
        <w:spacing w:after="200" w:line="360" w:lineRule="auto"/>
        <w:jc w:val="both"/>
        <w:rPr>
          <w:rFonts w:ascii="Arial" w:eastAsia="Arial" w:hAnsi="Arial" w:cs="Arial"/>
        </w:rPr>
      </w:pPr>
      <w:r w:rsidRPr="00835963">
        <w:rPr>
          <w:rFonts w:ascii="Arial" w:eastAsia="Arial" w:hAnsi="Arial" w:cs="Arial"/>
        </w:rPr>
        <w:t>A redacted proposal should be provided separately from the technical and cost envelopes and should be in addition to (not in place of) the actual technical or cost proposal. Redacted copies should be in a separate envelope from the unredacted copies.</w:t>
      </w:r>
      <w:r w:rsidR="00600B49">
        <w:rPr>
          <w:rFonts w:ascii="Arial" w:eastAsia="Arial" w:hAnsi="Arial" w:cs="Arial"/>
        </w:rPr>
        <w:t xml:space="preserve"> </w:t>
      </w:r>
      <w:r w:rsidRPr="00835963">
        <w:rPr>
          <w:rFonts w:ascii="Arial" w:eastAsia="Arial" w:hAnsi="Arial" w:cs="Arial"/>
        </w:rPr>
        <w:t>The redacted copies (technical and cost) can be in the same envelope. PRMP will keep all response information confidential, including both technical and cost information, during the evaluation process, except for the questions and answers before the submittal of proposals.</w:t>
      </w:r>
    </w:p>
    <w:p w14:paraId="4DE5E827" w14:textId="0FDF43B5" w:rsidR="00835963" w:rsidRPr="006E0639" w:rsidRDefault="00835963" w:rsidP="006E0639">
      <w:pPr>
        <w:pBdr>
          <w:bottom w:val="single" w:sz="4" w:space="1" w:color="auto"/>
        </w:pBdr>
        <w:spacing w:after="200" w:line="360" w:lineRule="auto"/>
        <w:jc w:val="both"/>
        <w:rPr>
          <w:rFonts w:ascii="Arial" w:eastAsia="Arial" w:hAnsi="Arial" w:cs="Arial"/>
        </w:rPr>
      </w:pPr>
      <w:r w:rsidRPr="00835963">
        <w:rPr>
          <w:rFonts w:ascii="Arial" w:eastAsia="Arial" w:hAnsi="Arial" w:cs="Arial"/>
        </w:rPr>
        <w:t xml:space="preserve">Upon completion of response evaluations, indicated by public release of a Notice of Award, the responses and associated materials will be open for review on the website or at an alternative location as defined by PRMP. Any “trade secrets” notified by the </w:t>
      </w:r>
      <w:r w:rsidR="00556B6E">
        <w:rPr>
          <w:rFonts w:ascii="Arial" w:eastAsia="Arial" w:hAnsi="Arial" w:cs="Arial"/>
        </w:rPr>
        <w:t>contractor</w:t>
      </w:r>
      <w:r w:rsidRPr="00835963">
        <w:rPr>
          <w:rFonts w:ascii="Arial" w:eastAsia="Arial" w:hAnsi="Arial" w:cs="Arial"/>
        </w:rPr>
        <w:t xml:space="preserve"> to the solicitation coordinator will be excluded from public release.</w:t>
      </w:r>
    </w:p>
    <w:p w14:paraId="080802C7" w14:textId="2762FDE0" w:rsidR="00835963" w:rsidRPr="00835963" w:rsidRDefault="00835963" w:rsidP="00C204B1">
      <w:pPr>
        <w:spacing w:after="200" w:line="360" w:lineRule="auto"/>
        <w:jc w:val="both"/>
        <w:rPr>
          <w:rFonts w:ascii="Arial" w:eastAsia="Arial" w:hAnsi="Arial" w:cs="Arial"/>
          <w:i/>
        </w:rPr>
      </w:pPr>
      <w:r w:rsidRPr="00835963">
        <w:rPr>
          <w:rFonts w:ascii="Arial" w:eastAsia="Arial" w:hAnsi="Arial" w:cs="Arial"/>
          <w:i/>
        </w:rPr>
        <w:t xml:space="preserve">By signing below, I certify that I have reviewed this RFP (and all of the related amendments) in its entirety; that I understand the requirements, terms, conditions, and other information contained </w:t>
      </w:r>
      <w:r w:rsidRPr="00835963">
        <w:rPr>
          <w:rFonts w:ascii="Arial" w:eastAsia="Arial" w:hAnsi="Arial" w:cs="Arial"/>
          <w:i/>
        </w:rPr>
        <w:lastRenderedPageBreak/>
        <w:t xml:space="preserve">herein; that I am submitting this proposal for review and consideration; that I am authorized by the </w:t>
      </w:r>
      <w:r w:rsidR="00BB2F8C">
        <w:rPr>
          <w:rFonts w:ascii="Arial" w:eastAsia="Arial" w:hAnsi="Arial" w:cs="Arial"/>
          <w:i/>
        </w:rPr>
        <w:t>contractor</w:t>
      </w:r>
      <w:r w:rsidRPr="00835963">
        <w:rPr>
          <w:rFonts w:ascii="Arial" w:eastAsia="Arial" w:hAnsi="Arial" w:cs="Arial"/>
          <w:i/>
        </w:rPr>
        <w:t xml:space="preserve"> to execute this bid or any documents related thereto on the </w:t>
      </w:r>
      <w:r w:rsidR="00CF3F1B">
        <w:rPr>
          <w:rFonts w:ascii="Arial" w:eastAsia="Arial" w:hAnsi="Arial" w:cs="Arial"/>
          <w:i/>
        </w:rPr>
        <w:t>contract</w:t>
      </w:r>
      <w:r w:rsidRPr="00835963">
        <w:rPr>
          <w:rFonts w:ascii="Arial" w:eastAsia="Arial" w:hAnsi="Arial" w:cs="Arial"/>
          <w:i/>
        </w:rPr>
        <w:t xml:space="preserve">or’s behalf; that I am authorized to bind the </w:t>
      </w:r>
      <w:r w:rsidR="00CF3F1B">
        <w:rPr>
          <w:rFonts w:ascii="Arial" w:eastAsia="Arial" w:hAnsi="Arial" w:cs="Arial"/>
          <w:i/>
        </w:rPr>
        <w:t>contractor</w:t>
      </w:r>
      <w:r w:rsidRPr="00835963">
        <w:rPr>
          <w:rFonts w:ascii="Arial" w:eastAsia="Arial" w:hAnsi="Arial" w:cs="Arial"/>
          <w:i/>
        </w:rPr>
        <w:t xml:space="preserve"> in a contractual relationship; and that, to the best of my knowledge, the </w:t>
      </w:r>
      <w:r w:rsidR="00CF3F1B">
        <w:rPr>
          <w:rFonts w:ascii="Arial" w:eastAsia="Arial" w:hAnsi="Arial" w:cs="Arial"/>
          <w:i/>
        </w:rPr>
        <w:t>contractor</w:t>
      </w:r>
      <w:r w:rsidRPr="00835963">
        <w:rPr>
          <w:rFonts w:ascii="Arial" w:eastAsia="Arial" w:hAnsi="Arial" w:cs="Arial"/>
          <w:i/>
        </w:rPr>
        <w:t xml:space="preserve"> has properly registered with any Commonwealth agency that may require registration.</w:t>
      </w:r>
    </w:p>
    <w:p w14:paraId="365F4145" w14:textId="77777777" w:rsidR="00835963" w:rsidRPr="00835963" w:rsidRDefault="00835963" w:rsidP="00EF0883">
      <w:pPr>
        <w:tabs>
          <w:tab w:val="left" w:pos="720"/>
          <w:tab w:val="left" w:pos="1620"/>
          <w:tab w:val="left" w:pos="2880"/>
          <w:tab w:val="left" w:pos="5040"/>
          <w:tab w:val="left" w:pos="7380"/>
          <w:tab w:val="left" w:pos="8820"/>
        </w:tabs>
        <w:spacing w:line="360" w:lineRule="auto"/>
        <w:jc w:val="both"/>
        <w:rPr>
          <w:rFonts w:ascii="Arial" w:eastAsia="Arial" w:hAnsi="Arial" w:cs="Arial"/>
          <w:i/>
        </w:rPr>
      </w:pPr>
      <w:r w:rsidRPr="00835963">
        <w:rPr>
          <w:rFonts w:ascii="Arial" w:eastAsia="Arial" w:hAnsi="Arial" w:cs="Arial"/>
          <w:i/>
          <w:u w:val="single"/>
        </w:rPr>
        <w:tab/>
      </w:r>
      <w:r w:rsidRPr="00835963">
        <w:rPr>
          <w:rFonts w:ascii="Arial" w:eastAsia="Arial" w:hAnsi="Arial" w:cs="Arial"/>
          <w:i/>
          <w:u w:val="single"/>
        </w:rPr>
        <w:tab/>
      </w:r>
      <w:r w:rsidRPr="00835963">
        <w:rPr>
          <w:rFonts w:ascii="Arial" w:eastAsia="Arial" w:hAnsi="Arial" w:cs="Arial"/>
          <w:i/>
          <w:u w:val="single"/>
        </w:rPr>
        <w:tab/>
      </w:r>
      <w:r w:rsidRPr="00835963">
        <w:rPr>
          <w:rFonts w:ascii="Arial" w:eastAsia="Arial" w:hAnsi="Arial" w:cs="Arial"/>
          <w:i/>
          <w:u w:val="single"/>
        </w:rPr>
        <w:tab/>
      </w:r>
    </w:p>
    <w:p w14:paraId="7F57B7A6" w14:textId="77777777" w:rsidR="00835963" w:rsidRPr="00835963" w:rsidRDefault="00835963" w:rsidP="00EF0883">
      <w:pPr>
        <w:tabs>
          <w:tab w:val="left" w:pos="720"/>
          <w:tab w:val="left" w:pos="1620"/>
          <w:tab w:val="left" w:pos="2880"/>
          <w:tab w:val="left" w:pos="5040"/>
          <w:tab w:val="left" w:pos="7380"/>
          <w:tab w:val="left" w:pos="8820"/>
        </w:tabs>
        <w:spacing w:line="360" w:lineRule="auto"/>
        <w:jc w:val="both"/>
        <w:rPr>
          <w:rFonts w:ascii="Arial" w:eastAsia="Arial" w:hAnsi="Arial" w:cs="Arial"/>
          <w:i/>
        </w:rPr>
      </w:pPr>
      <w:r w:rsidRPr="00835963">
        <w:rPr>
          <w:rFonts w:ascii="Arial" w:eastAsia="Arial" w:hAnsi="Arial" w:cs="Arial"/>
          <w:i/>
        </w:rPr>
        <w:t>(Company)</w:t>
      </w:r>
    </w:p>
    <w:p w14:paraId="632D555C" w14:textId="77777777" w:rsidR="00835963" w:rsidRPr="00835963" w:rsidRDefault="00835963" w:rsidP="00EF0883">
      <w:pPr>
        <w:tabs>
          <w:tab w:val="left" w:pos="720"/>
          <w:tab w:val="left" w:pos="1620"/>
          <w:tab w:val="left" w:pos="2880"/>
          <w:tab w:val="left" w:pos="5040"/>
          <w:tab w:val="left" w:pos="7380"/>
          <w:tab w:val="left" w:pos="8820"/>
        </w:tabs>
        <w:spacing w:line="360" w:lineRule="auto"/>
        <w:jc w:val="both"/>
        <w:rPr>
          <w:rFonts w:ascii="Arial" w:eastAsia="Arial" w:hAnsi="Arial" w:cs="Arial"/>
          <w:i/>
        </w:rPr>
      </w:pPr>
      <w:r w:rsidRPr="00835963">
        <w:rPr>
          <w:rFonts w:ascii="Arial" w:eastAsia="Arial" w:hAnsi="Arial" w:cs="Arial"/>
          <w:i/>
          <w:u w:val="single"/>
        </w:rPr>
        <w:tab/>
      </w:r>
      <w:r w:rsidRPr="00835963">
        <w:rPr>
          <w:rFonts w:ascii="Arial" w:eastAsia="Arial" w:hAnsi="Arial" w:cs="Arial"/>
          <w:i/>
          <w:u w:val="single"/>
        </w:rPr>
        <w:tab/>
      </w:r>
      <w:r w:rsidRPr="00835963">
        <w:rPr>
          <w:rFonts w:ascii="Arial" w:eastAsia="Arial" w:hAnsi="Arial" w:cs="Arial"/>
          <w:i/>
          <w:u w:val="single"/>
        </w:rPr>
        <w:tab/>
      </w:r>
      <w:r w:rsidRPr="00835963">
        <w:rPr>
          <w:rFonts w:ascii="Arial" w:eastAsia="Arial" w:hAnsi="Arial" w:cs="Arial"/>
          <w:i/>
          <w:u w:val="single"/>
        </w:rPr>
        <w:tab/>
      </w:r>
    </w:p>
    <w:p w14:paraId="5D53E570" w14:textId="03513A8D" w:rsidR="00D82069" w:rsidRPr="00835963" w:rsidRDefault="00835963" w:rsidP="00EF0883">
      <w:pPr>
        <w:tabs>
          <w:tab w:val="left" w:pos="720"/>
          <w:tab w:val="left" w:pos="1620"/>
          <w:tab w:val="left" w:pos="2880"/>
          <w:tab w:val="left" w:pos="5040"/>
          <w:tab w:val="left" w:pos="7380"/>
          <w:tab w:val="left" w:pos="8820"/>
        </w:tabs>
        <w:spacing w:line="360" w:lineRule="auto"/>
        <w:jc w:val="both"/>
        <w:rPr>
          <w:rFonts w:ascii="Arial" w:eastAsia="Arial" w:hAnsi="Arial" w:cs="Arial"/>
          <w:i/>
        </w:rPr>
      </w:pPr>
      <w:r w:rsidRPr="00835963">
        <w:rPr>
          <w:rFonts w:ascii="Arial" w:eastAsia="Arial" w:hAnsi="Arial" w:cs="Arial"/>
          <w:i/>
        </w:rPr>
        <w:t>(Authorized Representative Name, Title)</w:t>
      </w:r>
    </w:p>
    <w:p w14:paraId="2E7354C8" w14:textId="77777777" w:rsidR="00835963" w:rsidRPr="00835963" w:rsidRDefault="00835963" w:rsidP="00EF0883">
      <w:pPr>
        <w:tabs>
          <w:tab w:val="left" w:pos="720"/>
          <w:tab w:val="left" w:pos="1620"/>
          <w:tab w:val="left" w:pos="2880"/>
          <w:tab w:val="left" w:pos="5040"/>
          <w:tab w:val="left" w:pos="7380"/>
          <w:tab w:val="left" w:pos="8820"/>
        </w:tabs>
        <w:spacing w:line="360" w:lineRule="auto"/>
        <w:jc w:val="both"/>
        <w:rPr>
          <w:rFonts w:ascii="Arial" w:eastAsia="Arial" w:hAnsi="Arial" w:cs="Arial"/>
          <w:i/>
        </w:rPr>
      </w:pPr>
      <w:r w:rsidRPr="00835963">
        <w:rPr>
          <w:rFonts w:ascii="Arial" w:eastAsia="Arial" w:hAnsi="Arial" w:cs="Arial"/>
          <w:i/>
          <w:u w:val="single"/>
        </w:rPr>
        <w:tab/>
      </w:r>
      <w:r w:rsidRPr="00835963">
        <w:rPr>
          <w:rFonts w:ascii="Arial" w:eastAsia="Arial" w:hAnsi="Arial" w:cs="Arial"/>
          <w:i/>
          <w:u w:val="single"/>
        </w:rPr>
        <w:tab/>
      </w:r>
      <w:r w:rsidRPr="00835963">
        <w:rPr>
          <w:rFonts w:ascii="Arial" w:eastAsia="Arial" w:hAnsi="Arial" w:cs="Arial"/>
          <w:i/>
          <w:u w:val="single"/>
        </w:rPr>
        <w:tab/>
      </w:r>
      <w:r w:rsidRPr="00835963">
        <w:rPr>
          <w:rFonts w:ascii="Arial" w:eastAsia="Arial" w:hAnsi="Arial" w:cs="Arial"/>
          <w:i/>
          <w:u w:val="single"/>
        </w:rPr>
        <w:tab/>
      </w:r>
    </w:p>
    <w:p w14:paraId="19884E68" w14:textId="77777777" w:rsidR="00835963" w:rsidRPr="00835963" w:rsidRDefault="00835963" w:rsidP="00EF0883">
      <w:pPr>
        <w:tabs>
          <w:tab w:val="left" w:pos="720"/>
          <w:tab w:val="left" w:pos="1620"/>
          <w:tab w:val="left" w:pos="2880"/>
          <w:tab w:val="left" w:pos="5040"/>
          <w:tab w:val="left" w:pos="7380"/>
          <w:tab w:val="left" w:pos="8820"/>
        </w:tabs>
        <w:spacing w:line="360" w:lineRule="auto"/>
        <w:jc w:val="both"/>
        <w:rPr>
          <w:rFonts w:ascii="Arial" w:eastAsia="Arial" w:hAnsi="Arial" w:cs="Arial"/>
          <w:i/>
        </w:rPr>
      </w:pPr>
      <w:r w:rsidRPr="00835963">
        <w:rPr>
          <w:rFonts w:ascii="Arial" w:eastAsia="Arial" w:hAnsi="Arial" w:cs="Arial"/>
          <w:i/>
        </w:rPr>
        <w:t>(Contact Phone/Fax Number)</w:t>
      </w:r>
    </w:p>
    <w:p w14:paraId="1D34A5C7" w14:textId="77777777" w:rsidR="00835963" w:rsidRPr="00835963" w:rsidRDefault="00835963" w:rsidP="00EF0883">
      <w:pPr>
        <w:tabs>
          <w:tab w:val="left" w:pos="720"/>
          <w:tab w:val="left" w:pos="1620"/>
          <w:tab w:val="left" w:pos="2880"/>
          <w:tab w:val="left" w:pos="5040"/>
          <w:tab w:val="left" w:pos="7380"/>
          <w:tab w:val="left" w:pos="8820"/>
        </w:tabs>
        <w:spacing w:line="360" w:lineRule="auto"/>
        <w:jc w:val="both"/>
        <w:rPr>
          <w:rFonts w:ascii="Arial" w:eastAsia="Arial" w:hAnsi="Arial" w:cs="Arial"/>
          <w:i/>
        </w:rPr>
      </w:pPr>
      <w:r w:rsidRPr="00835963">
        <w:rPr>
          <w:rFonts w:ascii="Arial" w:eastAsia="Arial" w:hAnsi="Arial" w:cs="Arial"/>
          <w:i/>
          <w:u w:val="single"/>
        </w:rPr>
        <w:tab/>
      </w:r>
      <w:r w:rsidRPr="00835963">
        <w:rPr>
          <w:rFonts w:ascii="Arial" w:eastAsia="Arial" w:hAnsi="Arial" w:cs="Arial"/>
          <w:i/>
          <w:u w:val="single"/>
        </w:rPr>
        <w:tab/>
      </w:r>
      <w:r w:rsidRPr="00835963">
        <w:rPr>
          <w:rFonts w:ascii="Arial" w:eastAsia="Arial" w:hAnsi="Arial" w:cs="Arial"/>
          <w:i/>
          <w:u w:val="single"/>
        </w:rPr>
        <w:tab/>
      </w:r>
      <w:r w:rsidRPr="00835963">
        <w:rPr>
          <w:rFonts w:ascii="Arial" w:eastAsia="Arial" w:hAnsi="Arial" w:cs="Arial"/>
          <w:i/>
          <w:u w:val="single"/>
        </w:rPr>
        <w:tab/>
      </w:r>
    </w:p>
    <w:p w14:paraId="798B423D" w14:textId="3F64297B" w:rsidR="00A03ED4" w:rsidRDefault="00835963" w:rsidP="00EF0883">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i/>
          <w:iCs/>
        </w:rPr>
      </w:pPr>
      <w:bookmarkStart w:id="96" w:name="_Attachment_C:_Vendor"/>
      <w:bookmarkEnd w:id="96"/>
      <w:r w:rsidRPr="00835963">
        <w:rPr>
          <w:rFonts w:ascii="Arial" w:eastAsia="Arial" w:hAnsi="Arial" w:cs="Arial"/>
          <w:i/>
          <w:iCs/>
        </w:rPr>
        <w:t>(Authorized Representative Signature)</w:t>
      </w:r>
    </w:p>
    <w:p w14:paraId="57C0B9DE" w14:textId="77777777" w:rsidR="00150ED8" w:rsidRDefault="00150ED8"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7830DB2C" w14:textId="77777777" w:rsidR="00150ED8" w:rsidRDefault="00150ED8"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529C688F" w14:textId="77777777" w:rsidR="000901C0" w:rsidRDefault="000901C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56D31ECA" w14:textId="77777777" w:rsidR="009C4340" w:rsidRDefault="009C434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4F4FDEB1" w14:textId="77777777" w:rsidR="009C4340" w:rsidRDefault="009C434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5D7BA9F0" w14:textId="77777777" w:rsidR="009C4340" w:rsidRDefault="009C434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4876617D" w14:textId="77777777" w:rsidR="009C4340" w:rsidRDefault="009C434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637C2C28" w14:textId="77777777" w:rsidR="009C4340" w:rsidRDefault="009C434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490EED7E" w14:textId="77777777" w:rsidR="009C4340" w:rsidRDefault="009C434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469893FB" w14:textId="77777777" w:rsidR="009C4340" w:rsidRDefault="009C434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516C7180" w14:textId="77777777" w:rsidR="009C4340" w:rsidRPr="00150ED8" w:rsidRDefault="009C4340" w:rsidP="007B0D60">
      <w:pPr>
        <w:tabs>
          <w:tab w:val="left" w:pos="720"/>
          <w:tab w:val="left" w:pos="1620"/>
          <w:tab w:val="left" w:pos="2880"/>
          <w:tab w:val="left" w:pos="5040"/>
          <w:tab w:val="left" w:pos="7380"/>
          <w:tab w:val="left" w:pos="8820"/>
        </w:tabs>
        <w:spacing w:before="120" w:after="120" w:line="360" w:lineRule="auto"/>
        <w:jc w:val="both"/>
        <w:rPr>
          <w:rFonts w:ascii="Arial" w:eastAsia="Arial" w:hAnsi="Arial" w:cs="Arial"/>
        </w:rPr>
      </w:pPr>
    </w:p>
    <w:p w14:paraId="663E1E0A" w14:textId="5A6B81C8" w:rsidR="00E1499E" w:rsidRPr="00200558" w:rsidRDefault="00E1499E" w:rsidP="00E1499E">
      <w:pPr>
        <w:keepNext/>
        <w:keepLines/>
        <w:spacing w:before="200" w:after="120" w:line="360" w:lineRule="auto"/>
        <w:jc w:val="both"/>
        <w:outlineLvl w:val="1"/>
        <w:rPr>
          <w:rFonts w:ascii="Arial" w:eastAsiaTheme="majorEastAsia" w:hAnsi="Arial" w:cs="Arial"/>
          <w:b/>
          <w:sz w:val="28"/>
          <w:szCs w:val="28"/>
        </w:rPr>
      </w:pPr>
      <w:bookmarkStart w:id="97" w:name="_Toc199756231"/>
      <w:r w:rsidRPr="00764A76">
        <w:rPr>
          <w:rFonts w:ascii="Arial" w:eastAsiaTheme="majorEastAsia" w:hAnsi="Arial" w:cs="Arial"/>
          <w:b/>
          <w:sz w:val="28"/>
          <w:szCs w:val="28"/>
        </w:rPr>
        <w:lastRenderedPageBreak/>
        <w:t xml:space="preserve">Attachment </w:t>
      </w:r>
      <w:r w:rsidR="007B0D60" w:rsidRPr="00764A76">
        <w:rPr>
          <w:rFonts w:ascii="Arial" w:eastAsiaTheme="majorEastAsia" w:hAnsi="Arial" w:cs="Arial"/>
          <w:b/>
          <w:sz w:val="28"/>
          <w:szCs w:val="28"/>
        </w:rPr>
        <w:t>C</w:t>
      </w:r>
      <w:r w:rsidRPr="00764A76">
        <w:rPr>
          <w:rFonts w:ascii="Arial" w:eastAsiaTheme="majorEastAsia" w:hAnsi="Arial" w:cs="Arial"/>
          <w:b/>
          <w:sz w:val="28"/>
          <w:szCs w:val="28"/>
        </w:rPr>
        <w:t>:</w:t>
      </w:r>
      <w:r w:rsidR="007B0D60" w:rsidRPr="00764A76">
        <w:rPr>
          <w:rFonts w:ascii="Arial" w:eastAsiaTheme="majorEastAsia" w:hAnsi="Arial" w:cs="Arial"/>
          <w:b/>
          <w:sz w:val="28"/>
          <w:szCs w:val="28"/>
        </w:rPr>
        <w:t xml:space="preserve"> </w:t>
      </w:r>
      <w:r w:rsidR="000F6826" w:rsidRPr="00764A76">
        <w:rPr>
          <w:rFonts w:ascii="Arial" w:eastAsiaTheme="majorEastAsia" w:hAnsi="Arial" w:cs="Arial"/>
          <w:b/>
          <w:sz w:val="28"/>
          <w:szCs w:val="28"/>
        </w:rPr>
        <w:t>Contractor</w:t>
      </w:r>
      <w:r w:rsidR="007B0D60" w:rsidRPr="00764A76">
        <w:rPr>
          <w:rFonts w:ascii="Arial" w:eastAsiaTheme="majorEastAsia" w:hAnsi="Arial" w:cs="Arial"/>
          <w:b/>
          <w:sz w:val="28"/>
          <w:szCs w:val="28"/>
        </w:rPr>
        <w:t xml:space="preserve"> Qualifications and Experience</w:t>
      </w:r>
      <w:bookmarkEnd w:id="97"/>
    </w:p>
    <w:p w14:paraId="30E9F90C" w14:textId="5EE0D2F6" w:rsidR="00C204B1" w:rsidRPr="00B96F08" w:rsidRDefault="00F507D4" w:rsidP="00F507D4">
      <w:pPr>
        <w:spacing w:after="200" w:line="360" w:lineRule="auto"/>
        <w:jc w:val="both"/>
        <w:rPr>
          <w:rFonts w:ascii="Arial" w:eastAsiaTheme="minorEastAsia" w:hAnsi="Arial" w:cs="Arial"/>
          <w:bCs/>
        </w:rPr>
      </w:pPr>
      <w:r w:rsidRPr="00B96F08">
        <w:rPr>
          <w:rFonts w:ascii="Arial" w:eastAsiaTheme="minorEastAsia" w:hAnsi="Arial" w:cs="Arial"/>
          <w:bCs/>
        </w:rPr>
        <w:t xml:space="preserve">This section of the </w:t>
      </w:r>
      <w:r w:rsidR="00B96F08">
        <w:rPr>
          <w:rFonts w:ascii="Arial" w:eastAsiaTheme="minorEastAsia" w:hAnsi="Arial" w:cs="Arial"/>
          <w:bCs/>
        </w:rPr>
        <w:t>contract</w:t>
      </w:r>
      <w:r w:rsidRPr="00B96F08">
        <w:rPr>
          <w:rFonts w:ascii="Arial" w:eastAsiaTheme="minorEastAsia" w:hAnsi="Arial" w:cs="Arial"/>
          <w:bCs/>
        </w:rPr>
        <w:t xml:space="preserve">or’s technical proposal should include details of the </w:t>
      </w:r>
      <w:r w:rsidR="00C150BE">
        <w:rPr>
          <w:rFonts w:ascii="Arial" w:eastAsiaTheme="minorEastAsia" w:hAnsi="Arial" w:cs="Arial"/>
          <w:bCs/>
        </w:rPr>
        <w:t>contractor</w:t>
      </w:r>
      <w:r w:rsidRPr="00B96F08">
        <w:rPr>
          <w:rFonts w:ascii="Arial" w:eastAsiaTheme="minorEastAsia" w:hAnsi="Arial" w:cs="Arial"/>
          <w:bCs/>
        </w:rPr>
        <w:t xml:space="preserve"> and subcontractor overview.</w:t>
      </w:r>
      <w:r w:rsidR="000A3A62">
        <w:rPr>
          <w:rFonts w:ascii="Arial" w:eastAsiaTheme="minorEastAsia" w:hAnsi="Arial" w:cs="Arial"/>
          <w:bCs/>
        </w:rPr>
        <w:t xml:space="preserve"> </w:t>
      </w:r>
      <w:r w:rsidRPr="00B96F08">
        <w:rPr>
          <w:rFonts w:ascii="Arial" w:eastAsiaTheme="minorEastAsia" w:hAnsi="Arial" w:cs="Arial"/>
          <w:bCs/>
        </w:rPr>
        <w:t xml:space="preserve">The </w:t>
      </w:r>
      <w:r w:rsidR="00C150BE" w:rsidRPr="00C150BE">
        <w:rPr>
          <w:rFonts w:ascii="Arial" w:eastAsiaTheme="minorEastAsia" w:hAnsi="Arial" w:cs="Arial"/>
          <w:bCs/>
        </w:rPr>
        <w:t>contractor’s</w:t>
      </w:r>
      <w:r w:rsidRPr="00B96F08">
        <w:rPr>
          <w:rFonts w:ascii="Arial" w:eastAsiaTheme="minorEastAsia" w:hAnsi="Arial" w:cs="Arial"/>
          <w:bCs/>
        </w:rPr>
        <w:t xml:space="preserve"> technical proposal should include organizational overview, corporate background, </w:t>
      </w:r>
      <w:r w:rsidR="009B0ADC">
        <w:rPr>
          <w:rFonts w:ascii="Arial" w:eastAsiaTheme="minorEastAsia" w:hAnsi="Arial" w:cs="Arial"/>
          <w:bCs/>
        </w:rPr>
        <w:t>contractor</w:t>
      </w:r>
      <w:r w:rsidRPr="00B96F08">
        <w:rPr>
          <w:rFonts w:ascii="Arial" w:eastAsiaTheme="minorEastAsia" w:hAnsi="Arial" w:cs="Arial"/>
          <w:bCs/>
        </w:rPr>
        <w:t xml:space="preserve">’s experience in the public sector, and certifications. See </w:t>
      </w:r>
      <w:r w:rsidRPr="00BF4713">
        <w:rPr>
          <w:rFonts w:ascii="Arial" w:eastAsiaTheme="minorEastAsia" w:hAnsi="Arial" w:cs="Arial"/>
          <w:b/>
        </w:rPr>
        <w:t>Appendix 5: Procurement Library</w:t>
      </w:r>
      <w:r w:rsidRPr="00BF4713">
        <w:rPr>
          <w:rFonts w:ascii="Arial" w:eastAsiaTheme="minorEastAsia" w:hAnsi="Arial" w:cs="Arial"/>
          <w:bCs/>
        </w:rPr>
        <w:t xml:space="preserve">, </w:t>
      </w:r>
      <w:r w:rsidR="00693386" w:rsidRPr="00BF4713">
        <w:rPr>
          <w:rFonts w:ascii="Arial" w:eastAsiaTheme="minorEastAsia" w:hAnsi="Arial" w:cs="Arial"/>
          <w:bCs/>
        </w:rPr>
        <w:t>PL-006</w:t>
      </w:r>
      <w:r w:rsidRPr="00B96F08">
        <w:rPr>
          <w:rFonts w:ascii="Arial" w:eastAsiaTheme="minorEastAsia" w:hAnsi="Arial" w:cs="Arial"/>
          <w:bCs/>
        </w:rPr>
        <w:t xml:space="preserve"> for a ruling by the Puerto Rico Supreme Court regarding </w:t>
      </w:r>
      <w:r w:rsidR="00AC5A78">
        <w:rPr>
          <w:rFonts w:ascii="Arial" w:eastAsiaTheme="minorEastAsia" w:hAnsi="Arial" w:cs="Arial"/>
          <w:bCs/>
        </w:rPr>
        <w:t>contractor</w:t>
      </w:r>
      <w:r w:rsidRPr="00B96F08">
        <w:rPr>
          <w:rFonts w:ascii="Arial" w:eastAsiaTheme="minorEastAsia" w:hAnsi="Arial" w:cs="Arial"/>
          <w:bCs/>
        </w:rPr>
        <w:t xml:space="preserve"> and staff qualifications and other considerations</w:t>
      </w:r>
      <w:r w:rsidR="00C150BE">
        <w:rPr>
          <w:rFonts w:ascii="Arial" w:eastAsiaTheme="minorEastAsia" w:hAnsi="Arial" w:cs="Arial"/>
          <w:bCs/>
        </w:rPr>
        <w:t>.</w:t>
      </w:r>
    </w:p>
    <w:p w14:paraId="2F578C0F" w14:textId="77777777" w:rsidR="00F507D4" w:rsidRPr="00200558" w:rsidRDefault="00F507D4" w:rsidP="00F507D4">
      <w:pPr>
        <w:spacing w:after="200" w:line="360" w:lineRule="auto"/>
        <w:jc w:val="both"/>
        <w:rPr>
          <w:rFonts w:ascii="Arial" w:eastAsiaTheme="minorEastAsia" w:hAnsi="Arial" w:cs="Arial"/>
          <w:b/>
          <w:sz w:val="24"/>
          <w:szCs w:val="24"/>
        </w:rPr>
      </w:pPr>
      <w:r w:rsidRPr="00200558">
        <w:rPr>
          <w:rFonts w:ascii="Arial" w:eastAsiaTheme="minorEastAsia" w:hAnsi="Arial" w:cs="Arial"/>
          <w:b/>
          <w:sz w:val="24"/>
          <w:szCs w:val="24"/>
        </w:rPr>
        <w:t>Organizational Overview</w:t>
      </w:r>
    </w:p>
    <w:p w14:paraId="707927F6" w14:textId="6916331D" w:rsidR="00E1499E" w:rsidRPr="00B96F08" w:rsidRDefault="00F507D4" w:rsidP="00F507D4">
      <w:pPr>
        <w:spacing w:after="200" w:line="360" w:lineRule="auto"/>
        <w:jc w:val="both"/>
        <w:rPr>
          <w:rFonts w:ascii="Arial" w:eastAsiaTheme="minorEastAsia" w:hAnsi="Arial" w:cs="Arial"/>
          <w:bCs/>
        </w:rPr>
      </w:pPr>
      <w:r w:rsidRPr="00B96F08">
        <w:rPr>
          <w:rFonts w:ascii="Arial" w:eastAsiaTheme="minorEastAsia" w:hAnsi="Arial" w:cs="Arial"/>
          <w:bCs/>
        </w:rPr>
        <w:t xml:space="preserve">Provide all relevant information regarding the general profile of the </w:t>
      </w:r>
      <w:r w:rsidR="000A3A62">
        <w:rPr>
          <w:rFonts w:ascii="Arial" w:eastAsiaTheme="minorEastAsia" w:hAnsi="Arial" w:cs="Arial"/>
          <w:bCs/>
        </w:rPr>
        <w:t>contractor</w:t>
      </w:r>
      <w:r w:rsidRPr="00B96F08">
        <w:rPr>
          <w:rFonts w:ascii="Arial" w:eastAsiaTheme="minorEastAsia" w:hAnsi="Arial" w:cs="Arial"/>
          <w:bCs/>
        </w:rPr>
        <w:t>. The</w:t>
      </w:r>
      <w:r w:rsidR="000A3A62">
        <w:rPr>
          <w:rFonts w:ascii="Arial" w:eastAsiaTheme="minorEastAsia" w:hAnsi="Arial" w:cs="Arial"/>
          <w:bCs/>
        </w:rPr>
        <w:t xml:space="preserve"> contractor</w:t>
      </w:r>
      <w:r w:rsidRPr="00B96F08">
        <w:rPr>
          <w:rFonts w:ascii="Arial" w:eastAsiaTheme="minorEastAsia" w:hAnsi="Arial" w:cs="Arial"/>
          <w:bCs/>
        </w:rPr>
        <w:t xml:space="preserve"> is not to change any of the prefilled cells in the following table.</w:t>
      </w:r>
    </w:p>
    <w:p w14:paraId="2A688678" w14:textId="59BF1B21" w:rsidR="00984652" w:rsidRPr="00A15B78" w:rsidRDefault="00A15B78" w:rsidP="00A15B78">
      <w:pPr>
        <w:spacing w:before="120" w:after="120" w:line="360" w:lineRule="auto"/>
        <w:jc w:val="center"/>
        <w:rPr>
          <w:rFonts w:ascii="Arial" w:eastAsiaTheme="minorEastAsia" w:hAnsi="Arial" w:cs="Arial"/>
          <w:b/>
          <w:color w:val="2E74B5" w:themeColor="accent5" w:themeShade="BF"/>
        </w:rPr>
      </w:pPr>
      <w:r w:rsidRPr="00A15B78">
        <w:rPr>
          <w:rFonts w:ascii="Arial" w:eastAsiaTheme="minorEastAsia" w:hAnsi="Arial" w:cs="Arial"/>
          <w:b/>
          <w:color w:val="2E74B5" w:themeColor="accent5" w:themeShade="BF"/>
        </w:rPr>
        <w:t xml:space="preserve">Table </w:t>
      </w:r>
      <w:r w:rsidR="0014088F">
        <w:rPr>
          <w:rFonts w:ascii="Arial" w:eastAsiaTheme="minorEastAsia" w:hAnsi="Arial" w:cs="Arial"/>
          <w:b/>
          <w:color w:val="2E74B5" w:themeColor="accent5" w:themeShade="BF"/>
        </w:rPr>
        <w:t>7</w:t>
      </w:r>
      <w:r w:rsidRPr="00A15B78">
        <w:rPr>
          <w:rFonts w:ascii="Arial" w:eastAsiaTheme="minorEastAsia" w:hAnsi="Arial" w:cs="Arial"/>
          <w:b/>
          <w:color w:val="2E74B5" w:themeColor="accent5" w:themeShade="BF"/>
        </w:rPr>
        <w:t xml:space="preserve">: </w:t>
      </w:r>
      <w:r w:rsidR="00805904">
        <w:rPr>
          <w:rFonts w:ascii="Arial" w:eastAsiaTheme="minorEastAsia" w:hAnsi="Arial" w:cs="Arial"/>
          <w:b/>
          <w:color w:val="2E74B5" w:themeColor="accent5" w:themeShade="BF"/>
        </w:rPr>
        <w:t>Contractor</w:t>
      </w:r>
      <w:r w:rsidRPr="00A15B78">
        <w:rPr>
          <w:rFonts w:ascii="Arial" w:eastAsiaTheme="minorEastAsia" w:hAnsi="Arial" w:cs="Arial"/>
          <w:b/>
          <w:color w:val="2E74B5" w:themeColor="accent5" w:themeShade="BF"/>
        </w:rPr>
        <w:t xml:space="preserve">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CD4561" w:rsidRPr="00CD4561" w14:paraId="3CC46C54" w14:textId="77777777" w:rsidTr="0042192F">
        <w:trPr>
          <w:trHeight w:val="422"/>
          <w:tblHeader/>
          <w:jc w:val="center"/>
        </w:trPr>
        <w:tc>
          <w:tcPr>
            <w:tcW w:w="9350" w:type="dxa"/>
            <w:gridSpan w:val="2"/>
            <w:shd w:val="clear" w:color="auto" w:fill="154454"/>
            <w:vAlign w:val="center"/>
          </w:tcPr>
          <w:p w14:paraId="1304DDFA" w14:textId="05C47CAF" w:rsidR="00CD4561" w:rsidRPr="00CD4561" w:rsidRDefault="009B0ADC" w:rsidP="0080008F">
            <w:pPr>
              <w:spacing w:after="120" w:line="276" w:lineRule="auto"/>
              <w:rPr>
                <w:rFonts w:ascii="Arial" w:eastAsia="MS Mincho" w:hAnsi="Arial" w:cs="Arial"/>
                <w:bCs/>
                <w:color w:val="FFFFFF"/>
                <w:sz w:val="20"/>
                <w:szCs w:val="20"/>
              </w:rPr>
            </w:pPr>
            <w:r>
              <w:rPr>
                <w:rFonts w:ascii="Arial" w:eastAsia="MS Mincho" w:hAnsi="Arial" w:cs="Arial"/>
                <w:b/>
                <w:bCs/>
                <w:color w:val="FFFFFF"/>
                <w:sz w:val="20"/>
                <w:szCs w:val="20"/>
              </w:rPr>
              <w:t>Contractor</w:t>
            </w:r>
            <w:r w:rsidR="00CD4561" w:rsidRPr="00CD4561">
              <w:rPr>
                <w:rFonts w:ascii="Arial" w:eastAsia="MS Mincho" w:hAnsi="Arial" w:cs="Arial"/>
                <w:b/>
                <w:bCs/>
                <w:color w:val="FFFFFF"/>
                <w:sz w:val="20"/>
                <w:szCs w:val="20"/>
              </w:rPr>
              <w:t xml:space="preserve"> Overview</w:t>
            </w:r>
          </w:p>
        </w:tc>
      </w:tr>
      <w:tr w:rsidR="00CD4561" w:rsidRPr="00CD4561" w14:paraId="6501B93A" w14:textId="77777777" w:rsidTr="0042192F">
        <w:trPr>
          <w:jc w:val="center"/>
        </w:trPr>
        <w:tc>
          <w:tcPr>
            <w:tcW w:w="4675" w:type="dxa"/>
            <w:shd w:val="clear" w:color="auto" w:fill="auto"/>
          </w:tcPr>
          <w:p w14:paraId="567CA84F"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Company Name</w:t>
            </w:r>
          </w:p>
        </w:tc>
        <w:tc>
          <w:tcPr>
            <w:tcW w:w="4675" w:type="dxa"/>
            <w:shd w:val="clear" w:color="auto" w:fill="auto"/>
          </w:tcPr>
          <w:p w14:paraId="0751B7B8"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78A23C4D" w14:textId="77777777" w:rsidTr="0042192F">
        <w:trPr>
          <w:jc w:val="center"/>
        </w:trPr>
        <w:tc>
          <w:tcPr>
            <w:tcW w:w="4675" w:type="dxa"/>
            <w:shd w:val="clear" w:color="auto" w:fill="auto"/>
          </w:tcPr>
          <w:p w14:paraId="0E2BC66E"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Name of Parent Company</w:t>
            </w:r>
            <w:r w:rsidRPr="00CD4561">
              <w:rPr>
                <w:rFonts w:ascii="Arial" w:eastAsia="MS Mincho" w:hAnsi="Arial" w:cs="Arial"/>
                <w:sz w:val="20"/>
                <w:szCs w:val="20"/>
              </w:rPr>
              <w:br/>
              <w:t>(If Applicable)</w:t>
            </w:r>
          </w:p>
        </w:tc>
        <w:tc>
          <w:tcPr>
            <w:tcW w:w="4675" w:type="dxa"/>
            <w:shd w:val="clear" w:color="auto" w:fill="auto"/>
          </w:tcPr>
          <w:p w14:paraId="40683411"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3C66E455" w14:textId="77777777" w:rsidTr="0042192F">
        <w:trPr>
          <w:jc w:val="center"/>
        </w:trPr>
        <w:tc>
          <w:tcPr>
            <w:tcW w:w="4675" w:type="dxa"/>
            <w:shd w:val="clear" w:color="auto" w:fill="auto"/>
          </w:tcPr>
          <w:p w14:paraId="02F044CC"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Industry</w:t>
            </w:r>
          </w:p>
          <w:p w14:paraId="568BEC19"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(North American Industry Classification System [NAICS])</w:t>
            </w:r>
          </w:p>
        </w:tc>
        <w:tc>
          <w:tcPr>
            <w:tcW w:w="4675" w:type="dxa"/>
            <w:shd w:val="clear" w:color="auto" w:fill="auto"/>
          </w:tcPr>
          <w:p w14:paraId="50ED5872"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0ECD4FF7" w14:textId="77777777" w:rsidTr="0042192F">
        <w:trPr>
          <w:jc w:val="center"/>
        </w:trPr>
        <w:tc>
          <w:tcPr>
            <w:tcW w:w="4675" w:type="dxa"/>
            <w:shd w:val="clear" w:color="auto" w:fill="auto"/>
          </w:tcPr>
          <w:p w14:paraId="52525F54"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Type of Legal Entity</w:t>
            </w:r>
          </w:p>
        </w:tc>
        <w:tc>
          <w:tcPr>
            <w:tcW w:w="4675" w:type="dxa"/>
            <w:shd w:val="clear" w:color="auto" w:fill="auto"/>
          </w:tcPr>
          <w:p w14:paraId="3D1FFA2C"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29DDBC9D" w14:textId="77777777" w:rsidTr="0042192F">
        <w:trPr>
          <w:jc w:val="center"/>
        </w:trPr>
        <w:tc>
          <w:tcPr>
            <w:tcW w:w="4675" w:type="dxa"/>
            <w:shd w:val="clear" w:color="auto" w:fill="auto"/>
          </w:tcPr>
          <w:p w14:paraId="7581725F"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Company Ownership</w:t>
            </w:r>
          </w:p>
          <w:p w14:paraId="020D96D5"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(for example, Private/Public, Joint Venture)</w:t>
            </w:r>
          </w:p>
        </w:tc>
        <w:tc>
          <w:tcPr>
            <w:tcW w:w="4675" w:type="dxa"/>
            <w:shd w:val="clear" w:color="auto" w:fill="auto"/>
          </w:tcPr>
          <w:p w14:paraId="5E6027A5"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62321C0F" w14:textId="77777777" w:rsidTr="0042192F">
        <w:trPr>
          <w:jc w:val="center"/>
        </w:trPr>
        <w:tc>
          <w:tcPr>
            <w:tcW w:w="4675" w:type="dxa"/>
            <w:shd w:val="clear" w:color="auto" w:fill="auto"/>
          </w:tcPr>
          <w:p w14:paraId="3A998B15"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Number of Full-Time Employees</w:t>
            </w:r>
          </w:p>
        </w:tc>
        <w:tc>
          <w:tcPr>
            <w:tcW w:w="4675" w:type="dxa"/>
            <w:shd w:val="clear" w:color="auto" w:fill="auto"/>
          </w:tcPr>
          <w:p w14:paraId="2F797960"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4CADA193" w14:textId="77777777" w:rsidTr="0042192F">
        <w:trPr>
          <w:jc w:val="center"/>
        </w:trPr>
        <w:tc>
          <w:tcPr>
            <w:tcW w:w="4675" w:type="dxa"/>
            <w:shd w:val="clear" w:color="auto" w:fill="auto"/>
          </w:tcPr>
          <w:p w14:paraId="376B5087"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Last Fiscal Year Company Revenue</w:t>
            </w:r>
          </w:p>
        </w:tc>
        <w:tc>
          <w:tcPr>
            <w:tcW w:w="4675" w:type="dxa"/>
            <w:shd w:val="clear" w:color="auto" w:fill="auto"/>
          </w:tcPr>
          <w:p w14:paraId="2AFD2628"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40C4A67B" w14:textId="77777777" w:rsidTr="0042192F">
        <w:trPr>
          <w:jc w:val="center"/>
        </w:trPr>
        <w:tc>
          <w:tcPr>
            <w:tcW w:w="4675" w:type="dxa"/>
            <w:shd w:val="clear" w:color="auto" w:fill="auto"/>
          </w:tcPr>
          <w:p w14:paraId="3C1C6476"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Last Fiscal Year Company Net Income</w:t>
            </w:r>
          </w:p>
        </w:tc>
        <w:tc>
          <w:tcPr>
            <w:tcW w:w="4675" w:type="dxa"/>
            <w:shd w:val="clear" w:color="auto" w:fill="auto"/>
          </w:tcPr>
          <w:p w14:paraId="2846D777"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1E206DA4" w14:textId="77777777" w:rsidTr="0042192F">
        <w:trPr>
          <w:jc w:val="center"/>
        </w:trPr>
        <w:tc>
          <w:tcPr>
            <w:tcW w:w="4675" w:type="dxa"/>
            <w:shd w:val="clear" w:color="auto" w:fill="auto"/>
          </w:tcPr>
          <w:p w14:paraId="533383A4"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Percentage of Revenue from State and Local Government Clients in the United States and its Territories</w:t>
            </w:r>
          </w:p>
        </w:tc>
        <w:tc>
          <w:tcPr>
            <w:tcW w:w="4675" w:type="dxa"/>
            <w:shd w:val="clear" w:color="auto" w:fill="auto"/>
          </w:tcPr>
          <w:p w14:paraId="7A4E04F0"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45594487" w14:textId="77777777" w:rsidTr="0042192F">
        <w:trPr>
          <w:jc w:val="center"/>
        </w:trPr>
        <w:tc>
          <w:tcPr>
            <w:tcW w:w="4675" w:type="dxa"/>
            <w:shd w:val="clear" w:color="auto" w:fill="auto"/>
          </w:tcPr>
          <w:p w14:paraId="5D1AE932"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Number of Years in Business</w:t>
            </w:r>
          </w:p>
        </w:tc>
        <w:tc>
          <w:tcPr>
            <w:tcW w:w="4675" w:type="dxa"/>
            <w:shd w:val="clear" w:color="auto" w:fill="auto"/>
          </w:tcPr>
          <w:p w14:paraId="6C70FAFA"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124DF672" w14:textId="77777777" w:rsidTr="0042192F">
        <w:trPr>
          <w:jc w:val="center"/>
        </w:trPr>
        <w:tc>
          <w:tcPr>
            <w:tcW w:w="4675" w:type="dxa"/>
            <w:shd w:val="clear" w:color="auto" w:fill="auto"/>
          </w:tcPr>
          <w:p w14:paraId="0CA6C4B1" w14:textId="1B87E738"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 xml:space="preserve">Number of Years </w:t>
            </w:r>
            <w:r w:rsidR="00D73569">
              <w:rPr>
                <w:rFonts w:ascii="Arial" w:eastAsia="MS Mincho" w:hAnsi="Arial" w:cs="Arial"/>
                <w:sz w:val="20"/>
                <w:szCs w:val="20"/>
              </w:rPr>
              <w:t>Contractor</w:t>
            </w:r>
            <w:r w:rsidRPr="00CD4561">
              <w:rPr>
                <w:rFonts w:ascii="Arial" w:eastAsia="MS Mincho" w:hAnsi="Arial" w:cs="Arial"/>
                <w:sz w:val="20"/>
                <w:szCs w:val="20"/>
              </w:rPr>
              <w:t xml:space="preserve"> Has Been Providing the Type of Services Specified in the RFP</w:t>
            </w:r>
          </w:p>
        </w:tc>
        <w:tc>
          <w:tcPr>
            <w:tcW w:w="4675" w:type="dxa"/>
            <w:shd w:val="clear" w:color="auto" w:fill="auto"/>
          </w:tcPr>
          <w:p w14:paraId="74D45F03"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12CDAD5D" w14:textId="77777777" w:rsidTr="0042192F">
        <w:trPr>
          <w:jc w:val="center"/>
        </w:trPr>
        <w:tc>
          <w:tcPr>
            <w:tcW w:w="4675" w:type="dxa"/>
            <w:shd w:val="clear" w:color="auto" w:fill="auto"/>
          </w:tcPr>
          <w:p w14:paraId="53F42CBC"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Number of Employees Providing the Type of Services Specified in the RFP</w:t>
            </w:r>
          </w:p>
        </w:tc>
        <w:tc>
          <w:tcPr>
            <w:tcW w:w="4675" w:type="dxa"/>
            <w:shd w:val="clear" w:color="auto" w:fill="auto"/>
          </w:tcPr>
          <w:p w14:paraId="59650069"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4513C8DC" w14:textId="77777777" w:rsidTr="0042192F">
        <w:trPr>
          <w:jc w:val="center"/>
        </w:trPr>
        <w:tc>
          <w:tcPr>
            <w:tcW w:w="4675" w:type="dxa"/>
            <w:shd w:val="clear" w:color="auto" w:fill="auto"/>
          </w:tcPr>
          <w:p w14:paraId="77808DDE"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lastRenderedPageBreak/>
              <w:t>Headquarters in the United States and its Territories</w:t>
            </w:r>
          </w:p>
        </w:tc>
        <w:tc>
          <w:tcPr>
            <w:tcW w:w="4675" w:type="dxa"/>
            <w:shd w:val="clear" w:color="auto" w:fill="auto"/>
          </w:tcPr>
          <w:p w14:paraId="19CF699F"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r w:rsidR="00CD4561" w:rsidRPr="00CD4561" w14:paraId="4C45EE3F" w14:textId="77777777" w:rsidTr="0042192F">
        <w:trPr>
          <w:trHeight w:val="70"/>
          <w:jc w:val="center"/>
        </w:trPr>
        <w:tc>
          <w:tcPr>
            <w:tcW w:w="4675" w:type="dxa"/>
            <w:shd w:val="clear" w:color="auto" w:fill="auto"/>
          </w:tcPr>
          <w:p w14:paraId="230D806E" w14:textId="77777777" w:rsidR="00CD4561" w:rsidRPr="00CD4561" w:rsidRDefault="00CD4561" w:rsidP="00CD4561">
            <w:pPr>
              <w:spacing w:before="60" w:after="60" w:line="276" w:lineRule="auto"/>
              <w:rPr>
                <w:rFonts w:ascii="Arial" w:eastAsia="MS Mincho" w:hAnsi="Arial" w:cs="Arial"/>
                <w:sz w:val="20"/>
                <w:szCs w:val="20"/>
              </w:rPr>
            </w:pPr>
            <w:r w:rsidRPr="00CD4561">
              <w:rPr>
                <w:rFonts w:ascii="Arial" w:eastAsia="MS Mincho" w:hAnsi="Arial" w:cs="Arial"/>
                <w:sz w:val="20"/>
                <w:szCs w:val="20"/>
              </w:rPr>
              <w:t>Locations in the United States and its Territories</w:t>
            </w:r>
          </w:p>
        </w:tc>
        <w:tc>
          <w:tcPr>
            <w:tcW w:w="4675" w:type="dxa"/>
            <w:shd w:val="clear" w:color="auto" w:fill="auto"/>
          </w:tcPr>
          <w:p w14:paraId="5804D400" w14:textId="77777777" w:rsidR="00CD4561" w:rsidRPr="00CD4561" w:rsidRDefault="00CD4561" w:rsidP="00CD4561">
            <w:pPr>
              <w:spacing w:before="60" w:after="60" w:line="276" w:lineRule="auto"/>
              <w:rPr>
                <w:rFonts w:ascii="Arial" w:eastAsia="MS Mincho" w:hAnsi="Arial" w:cs="Arial"/>
                <w:color w:val="2E74B5" w:themeColor="accent5" w:themeShade="BF"/>
                <w:sz w:val="20"/>
                <w:szCs w:val="20"/>
              </w:rPr>
            </w:pPr>
            <w:r w:rsidRPr="00CD4561">
              <w:rPr>
                <w:rFonts w:ascii="Arial" w:eastAsia="MS Mincho" w:hAnsi="Arial" w:cs="Arial"/>
                <w:color w:val="2E74B5" w:themeColor="accent5" w:themeShade="BF"/>
                <w:sz w:val="20"/>
                <w:szCs w:val="20"/>
              </w:rPr>
              <w:t>&lt;Response&gt;</w:t>
            </w:r>
          </w:p>
        </w:tc>
      </w:tr>
    </w:tbl>
    <w:p w14:paraId="7AC3571B" w14:textId="358F115F" w:rsidR="0065414D" w:rsidRPr="00207CB6" w:rsidRDefault="006A4A26" w:rsidP="00B14560">
      <w:pPr>
        <w:spacing w:after="200" w:line="240" w:lineRule="auto"/>
        <w:jc w:val="both"/>
        <w:rPr>
          <w:rFonts w:ascii="Arial" w:eastAsiaTheme="minorEastAsia" w:hAnsi="Arial" w:cs="Arial"/>
          <w:bCs/>
          <w:iCs/>
          <w:sz w:val="20"/>
          <w:szCs w:val="20"/>
        </w:rPr>
      </w:pPr>
      <w:r w:rsidRPr="006A4A26">
        <w:rPr>
          <w:rFonts w:ascii="Arial" w:eastAsiaTheme="minorEastAsia" w:hAnsi="Arial" w:cs="Arial"/>
          <w:bCs/>
          <w:i/>
          <w:sz w:val="20"/>
          <w:szCs w:val="20"/>
        </w:rPr>
        <w:t>Contractors are prohibited from modifying prefilled text on tables throughout the RFP, excluding the designated response areas.</w:t>
      </w:r>
    </w:p>
    <w:p w14:paraId="4F0E1D34" w14:textId="77777777" w:rsidR="00846672" w:rsidRPr="00200558" w:rsidRDefault="00846672" w:rsidP="00846672">
      <w:pPr>
        <w:spacing w:before="120" w:after="120" w:line="360" w:lineRule="auto"/>
        <w:jc w:val="both"/>
        <w:rPr>
          <w:rFonts w:ascii="Arial" w:eastAsiaTheme="minorEastAsia" w:hAnsi="Arial" w:cs="Arial"/>
          <w:b/>
          <w:sz w:val="24"/>
          <w:szCs w:val="24"/>
        </w:rPr>
      </w:pPr>
      <w:r w:rsidRPr="00200558">
        <w:rPr>
          <w:rFonts w:ascii="Arial" w:eastAsiaTheme="minorEastAsia" w:hAnsi="Arial" w:cs="Arial"/>
          <w:b/>
          <w:sz w:val="24"/>
          <w:szCs w:val="24"/>
        </w:rPr>
        <w:t>Subcontractor Overview (If Applicable)</w:t>
      </w:r>
    </w:p>
    <w:p w14:paraId="439B74DF" w14:textId="4AC1285C" w:rsidR="00984652" w:rsidRPr="00A66560" w:rsidRDefault="00846672" w:rsidP="00DA79AC">
      <w:pPr>
        <w:spacing w:after="200" w:line="360" w:lineRule="auto"/>
        <w:jc w:val="both"/>
        <w:rPr>
          <w:rFonts w:ascii="Arial" w:eastAsiaTheme="minorEastAsia" w:hAnsi="Arial" w:cs="Arial"/>
          <w:bCs/>
        </w:rPr>
      </w:pPr>
      <w:r w:rsidRPr="00846672">
        <w:rPr>
          <w:rFonts w:ascii="Arial" w:eastAsiaTheme="minorEastAsia" w:hAnsi="Arial" w:cs="Arial"/>
          <w:bCs/>
        </w:rPr>
        <w:t xml:space="preserve">If the proposal includes the use of subcontractor(s), provide all relevant information regarding each subcontractor. This section may be duplicated in its entirety and a page created per subcontractor included. The </w:t>
      </w:r>
      <w:r w:rsidR="00D57147">
        <w:rPr>
          <w:rFonts w:ascii="Arial" w:eastAsiaTheme="minorEastAsia" w:hAnsi="Arial" w:cs="Arial"/>
          <w:bCs/>
        </w:rPr>
        <w:t>contractor</w:t>
      </w:r>
      <w:r w:rsidRPr="00846672">
        <w:rPr>
          <w:rFonts w:ascii="Arial" w:eastAsiaTheme="minorEastAsia" w:hAnsi="Arial" w:cs="Arial"/>
          <w:bCs/>
        </w:rPr>
        <w:t xml:space="preserve"> is not to change any of the prefilled cells in the following table.</w:t>
      </w:r>
    </w:p>
    <w:p w14:paraId="7E4E11B5" w14:textId="4007AFF7" w:rsidR="00984652" w:rsidRPr="00457D20" w:rsidRDefault="00457D20" w:rsidP="00457D20">
      <w:pPr>
        <w:spacing w:before="120" w:after="120" w:line="360" w:lineRule="auto"/>
        <w:jc w:val="center"/>
        <w:rPr>
          <w:rFonts w:ascii="Arial" w:eastAsiaTheme="minorEastAsia" w:hAnsi="Arial" w:cs="Arial"/>
          <w:b/>
          <w:color w:val="2E74B5" w:themeColor="accent5" w:themeShade="BF"/>
        </w:rPr>
      </w:pPr>
      <w:r w:rsidRPr="00457D20">
        <w:rPr>
          <w:rFonts w:ascii="Arial" w:eastAsiaTheme="minorEastAsia" w:hAnsi="Arial" w:cs="Arial"/>
          <w:b/>
          <w:color w:val="2E74B5" w:themeColor="accent5" w:themeShade="BF"/>
        </w:rPr>
        <w:t xml:space="preserve">Table </w:t>
      </w:r>
      <w:r w:rsidR="00805904">
        <w:rPr>
          <w:rFonts w:ascii="Arial" w:eastAsiaTheme="minorEastAsia" w:hAnsi="Arial" w:cs="Arial"/>
          <w:b/>
          <w:color w:val="2E74B5" w:themeColor="accent5" w:themeShade="BF"/>
        </w:rPr>
        <w:t>8</w:t>
      </w:r>
      <w:r w:rsidRPr="00457D20">
        <w:rPr>
          <w:rFonts w:ascii="Arial" w:eastAsiaTheme="minorEastAsia" w:hAnsi="Arial" w:cs="Arial"/>
          <w:b/>
          <w:color w:val="2E74B5" w:themeColor="accent5" w:themeShade="BF"/>
        </w:rPr>
        <w:t>: Subcontractor Overview</w:t>
      </w:r>
    </w:p>
    <w:tbl>
      <w:tblPr>
        <w:tblStyle w:val="RFPTableStyle11"/>
        <w:tblW w:w="0" w:type="auto"/>
        <w:jc w:val="center"/>
        <w:tblLook w:val="0620" w:firstRow="1" w:lastRow="0" w:firstColumn="0" w:lastColumn="0" w:noHBand="1" w:noVBand="1"/>
      </w:tblPr>
      <w:tblGrid>
        <w:gridCol w:w="4675"/>
        <w:gridCol w:w="4675"/>
      </w:tblGrid>
      <w:tr w:rsidR="004616AF" w:rsidRPr="004616AF" w14:paraId="7DBE4AC2" w14:textId="77777777" w:rsidTr="0042192F">
        <w:trPr>
          <w:cnfStyle w:val="100000000000" w:firstRow="1" w:lastRow="0" w:firstColumn="0" w:lastColumn="0" w:oddVBand="0" w:evenVBand="0" w:oddHBand="0" w:evenHBand="0" w:firstRowFirstColumn="0" w:firstRowLastColumn="0" w:lastRowFirstColumn="0" w:lastRowLastColumn="0"/>
          <w:trHeight w:val="422"/>
          <w:tblHeader/>
          <w:jc w:val="center"/>
        </w:trPr>
        <w:tc>
          <w:tcPr>
            <w:tcW w:w="9350" w:type="dxa"/>
            <w:gridSpan w:val="2"/>
            <w:shd w:val="clear" w:color="auto" w:fill="154454"/>
            <w:vAlign w:val="center"/>
          </w:tcPr>
          <w:p w14:paraId="752DEBDC" w14:textId="77777777" w:rsidR="004616AF" w:rsidRPr="004616AF" w:rsidRDefault="004616AF" w:rsidP="008336DA">
            <w:pPr>
              <w:spacing w:before="60" w:after="60"/>
              <w:jc w:val="left"/>
              <w:rPr>
                <w:rFonts w:eastAsia="MS Mincho" w:cs="Arial"/>
                <w:sz w:val="20"/>
                <w:szCs w:val="20"/>
              </w:rPr>
            </w:pPr>
            <w:r w:rsidRPr="004616AF">
              <w:rPr>
                <w:rFonts w:eastAsia="MS Mincho" w:cs="Arial"/>
                <w:color w:val="FFFFFF"/>
                <w:sz w:val="20"/>
                <w:szCs w:val="20"/>
              </w:rPr>
              <w:t>Subcontractor Overview</w:t>
            </w:r>
          </w:p>
        </w:tc>
      </w:tr>
      <w:tr w:rsidR="004616AF" w:rsidRPr="004616AF" w14:paraId="0AB5F16D" w14:textId="77777777" w:rsidTr="0042192F">
        <w:trPr>
          <w:jc w:val="center"/>
        </w:trPr>
        <w:tc>
          <w:tcPr>
            <w:tcW w:w="4675" w:type="dxa"/>
            <w:shd w:val="clear" w:color="auto" w:fill="auto"/>
          </w:tcPr>
          <w:p w14:paraId="0846EDCA"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Company Name</w:t>
            </w:r>
          </w:p>
        </w:tc>
        <w:tc>
          <w:tcPr>
            <w:tcW w:w="4675" w:type="dxa"/>
          </w:tcPr>
          <w:p w14:paraId="241D14DC"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20E10E12" w14:textId="77777777" w:rsidTr="0042192F">
        <w:trPr>
          <w:jc w:val="center"/>
        </w:trPr>
        <w:tc>
          <w:tcPr>
            <w:tcW w:w="4675" w:type="dxa"/>
            <w:shd w:val="clear" w:color="auto" w:fill="auto"/>
          </w:tcPr>
          <w:p w14:paraId="00FB8A3D"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Name of Parent Company</w:t>
            </w:r>
            <w:r w:rsidRPr="004616AF">
              <w:rPr>
                <w:rFonts w:ascii="Arial" w:eastAsia="MS Mincho" w:hAnsi="Arial" w:cs="Arial"/>
                <w:sz w:val="20"/>
                <w:szCs w:val="20"/>
              </w:rPr>
              <w:br/>
              <w:t>(If Applicable)</w:t>
            </w:r>
          </w:p>
        </w:tc>
        <w:tc>
          <w:tcPr>
            <w:tcW w:w="4675" w:type="dxa"/>
          </w:tcPr>
          <w:p w14:paraId="4CF2FD02"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155DD6CD" w14:textId="77777777" w:rsidTr="0042192F">
        <w:trPr>
          <w:jc w:val="center"/>
        </w:trPr>
        <w:tc>
          <w:tcPr>
            <w:tcW w:w="4675" w:type="dxa"/>
            <w:shd w:val="clear" w:color="auto" w:fill="auto"/>
          </w:tcPr>
          <w:p w14:paraId="5B82DA54" w14:textId="77777777" w:rsidR="00B03AB4" w:rsidRPr="00B03AB4" w:rsidRDefault="00B03AB4" w:rsidP="00B03AB4">
            <w:pPr>
              <w:spacing w:before="60" w:after="60"/>
              <w:rPr>
                <w:rFonts w:ascii="Arial" w:eastAsia="MS Mincho" w:hAnsi="Arial" w:cs="Arial"/>
                <w:sz w:val="20"/>
                <w:szCs w:val="20"/>
              </w:rPr>
            </w:pPr>
            <w:r w:rsidRPr="00B03AB4">
              <w:rPr>
                <w:rFonts w:ascii="Arial" w:eastAsia="MS Mincho" w:hAnsi="Arial" w:cs="Arial"/>
                <w:sz w:val="20"/>
                <w:szCs w:val="20"/>
              </w:rPr>
              <w:t>Industry</w:t>
            </w:r>
          </w:p>
          <w:p w14:paraId="74E58D65" w14:textId="45FEA14E" w:rsidR="004616AF" w:rsidRPr="004616AF" w:rsidRDefault="00B03AB4" w:rsidP="00B03AB4">
            <w:pPr>
              <w:spacing w:before="60" w:after="60"/>
              <w:rPr>
                <w:rFonts w:ascii="Arial" w:eastAsia="MS Mincho" w:hAnsi="Arial" w:cs="Arial"/>
                <w:sz w:val="20"/>
                <w:szCs w:val="20"/>
              </w:rPr>
            </w:pPr>
            <w:r w:rsidRPr="00CD4561">
              <w:rPr>
                <w:rFonts w:ascii="Arial" w:eastAsia="MS Mincho" w:hAnsi="Arial" w:cs="Arial"/>
                <w:sz w:val="20"/>
                <w:szCs w:val="20"/>
              </w:rPr>
              <w:t>(North American Industry Classification System [NAICS])</w:t>
            </w:r>
          </w:p>
        </w:tc>
        <w:tc>
          <w:tcPr>
            <w:tcW w:w="4675" w:type="dxa"/>
          </w:tcPr>
          <w:p w14:paraId="256E5920"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0EDFF769" w14:textId="77777777" w:rsidTr="0042192F">
        <w:trPr>
          <w:jc w:val="center"/>
        </w:trPr>
        <w:tc>
          <w:tcPr>
            <w:tcW w:w="4675" w:type="dxa"/>
            <w:shd w:val="clear" w:color="auto" w:fill="auto"/>
          </w:tcPr>
          <w:p w14:paraId="4C063676"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Type of Legal Entity</w:t>
            </w:r>
          </w:p>
        </w:tc>
        <w:tc>
          <w:tcPr>
            <w:tcW w:w="4675" w:type="dxa"/>
          </w:tcPr>
          <w:p w14:paraId="25642B5B"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544AEAD8" w14:textId="77777777" w:rsidTr="0042192F">
        <w:trPr>
          <w:jc w:val="center"/>
        </w:trPr>
        <w:tc>
          <w:tcPr>
            <w:tcW w:w="4675" w:type="dxa"/>
            <w:shd w:val="clear" w:color="auto" w:fill="auto"/>
          </w:tcPr>
          <w:p w14:paraId="41233735"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Company Ownership</w:t>
            </w:r>
          </w:p>
          <w:p w14:paraId="7F09D1B4"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(for example, Private/Public, Joint Venture)</w:t>
            </w:r>
          </w:p>
        </w:tc>
        <w:tc>
          <w:tcPr>
            <w:tcW w:w="4675" w:type="dxa"/>
          </w:tcPr>
          <w:p w14:paraId="36BEE459"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3C68CBED" w14:textId="77777777" w:rsidTr="0042192F">
        <w:trPr>
          <w:jc w:val="center"/>
        </w:trPr>
        <w:tc>
          <w:tcPr>
            <w:tcW w:w="4675" w:type="dxa"/>
            <w:shd w:val="clear" w:color="auto" w:fill="auto"/>
          </w:tcPr>
          <w:p w14:paraId="5920495E"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Number of Full-Time Employees</w:t>
            </w:r>
          </w:p>
        </w:tc>
        <w:tc>
          <w:tcPr>
            <w:tcW w:w="4675" w:type="dxa"/>
          </w:tcPr>
          <w:p w14:paraId="46AB8060"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14007C57" w14:textId="77777777" w:rsidTr="0042192F">
        <w:trPr>
          <w:jc w:val="center"/>
        </w:trPr>
        <w:tc>
          <w:tcPr>
            <w:tcW w:w="4675" w:type="dxa"/>
            <w:shd w:val="clear" w:color="auto" w:fill="auto"/>
          </w:tcPr>
          <w:p w14:paraId="1B640FE7"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Last Fiscal Year Company Revenue</w:t>
            </w:r>
          </w:p>
        </w:tc>
        <w:tc>
          <w:tcPr>
            <w:tcW w:w="4675" w:type="dxa"/>
          </w:tcPr>
          <w:p w14:paraId="68C2CB5C"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23E9858C" w14:textId="77777777" w:rsidTr="0042192F">
        <w:trPr>
          <w:jc w:val="center"/>
        </w:trPr>
        <w:tc>
          <w:tcPr>
            <w:tcW w:w="4675" w:type="dxa"/>
            <w:shd w:val="clear" w:color="auto" w:fill="auto"/>
          </w:tcPr>
          <w:p w14:paraId="71AEC901"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Last Fiscal Year Company Net Income</w:t>
            </w:r>
          </w:p>
        </w:tc>
        <w:tc>
          <w:tcPr>
            <w:tcW w:w="4675" w:type="dxa"/>
          </w:tcPr>
          <w:p w14:paraId="59621C6E"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340396BE" w14:textId="77777777" w:rsidTr="0042192F">
        <w:trPr>
          <w:jc w:val="center"/>
        </w:trPr>
        <w:tc>
          <w:tcPr>
            <w:tcW w:w="4675" w:type="dxa"/>
            <w:shd w:val="clear" w:color="auto" w:fill="auto"/>
          </w:tcPr>
          <w:p w14:paraId="50B520AD"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Percentage of Revenue from State and Local Government Clients in the United States and its Territories</w:t>
            </w:r>
          </w:p>
        </w:tc>
        <w:tc>
          <w:tcPr>
            <w:tcW w:w="4675" w:type="dxa"/>
          </w:tcPr>
          <w:p w14:paraId="4FB37E5D"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3CA5CCFD" w14:textId="77777777" w:rsidTr="0042192F">
        <w:trPr>
          <w:jc w:val="center"/>
        </w:trPr>
        <w:tc>
          <w:tcPr>
            <w:tcW w:w="4675" w:type="dxa"/>
            <w:shd w:val="clear" w:color="auto" w:fill="auto"/>
          </w:tcPr>
          <w:p w14:paraId="08BAD284"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Number of Years in Business</w:t>
            </w:r>
          </w:p>
        </w:tc>
        <w:tc>
          <w:tcPr>
            <w:tcW w:w="4675" w:type="dxa"/>
          </w:tcPr>
          <w:p w14:paraId="022ABD1E"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7323D5D7" w14:textId="77777777" w:rsidTr="0042192F">
        <w:trPr>
          <w:jc w:val="center"/>
        </w:trPr>
        <w:tc>
          <w:tcPr>
            <w:tcW w:w="4675" w:type="dxa"/>
            <w:shd w:val="clear" w:color="auto" w:fill="auto"/>
          </w:tcPr>
          <w:p w14:paraId="3FB5DC61" w14:textId="210E352C"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 xml:space="preserve">Number of Years </w:t>
            </w:r>
            <w:r w:rsidR="001E35C7">
              <w:rPr>
                <w:rFonts w:ascii="Arial" w:eastAsia="MS Mincho" w:hAnsi="Arial" w:cs="Arial"/>
                <w:sz w:val="20"/>
                <w:szCs w:val="20"/>
              </w:rPr>
              <w:t>Subcontractor</w:t>
            </w:r>
            <w:r w:rsidRPr="004616AF">
              <w:rPr>
                <w:rFonts w:ascii="Arial" w:eastAsia="MS Mincho" w:hAnsi="Arial" w:cs="Arial"/>
                <w:sz w:val="20"/>
                <w:szCs w:val="20"/>
              </w:rPr>
              <w:t xml:space="preserve"> Has Been Providing the Type of Services Specified in the RFP</w:t>
            </w:r>
          </w:p>
        </w:tc>
        <w:tc>
          <w:tcPr>
            <w:tcW w:w="4675" w:type="dxa"/>
          </w:tcPr>
          <w:p w14:paraId="3ED4573F"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767B5CFC" w14:textId="77777777" w:rsidTr="0042192F">
        <w:trPr>
          <w:jc w:val="center"/>
        </w:trPr>
        <w:tc>
          <w:tcPr>
            <w:tcW w:w="4675" w:type="dxa"/>
            <w:shd w:val="clear" w:color="auto" w:fill="auto"/>
          </w:tcPr>
          <w:p w14:paraId="40CF7DA9"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Number of Employees Providing the Type of Services Specified in the RFP</w:t>
            </w:r>
          </w:p>
        </w:tc>
        <w:tc>
          <w:tcPr>
            <w:tcW w:w="4675" w:type="dxa"/>
          </w:tcPr>
          <w:p w14:paraId="73148D3D"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233FD922" w14:textId="77777777" w:rsidTr="0042192F">
        <w:trPr>
          <w:jc w:val="center"/>
        </w:trPr>
        <w:tc>
          <w:tcPr>
            <w:tcW w:w="4675" w:type="dxa"/>
            <w:shd w:val="clear" w:color="auto" w:fill="auto"/>
          </w:tcPr>
          <w:p w14:paraId="75AB2B40"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t>Headquarters in the United States and its Territories</w:t>
            </w:r>
          </w:p>
        </w:tc>
        <w:tc>
          <w:tcPr>
            <w:tcW w:w="4675" w:type="dxa"/>
          </w:tcPr>
          <w:p w14:paraId="42A73242"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r w:rsidR="004616AF" w:rsidRPr="004616AF" w14:paraId="4A5DA2F1" w14:textId="77777777" w:rsidTr="0042192F">
        <w:trPr>
          <w:jc w:val="center"/>
        </w:trPr>
        <w:tc>
          <w:tcPr>
            <w:tcW w:w="4675" w:type="dxa"/>
            <w:shd w:val="clear" w:color="auto" w:fill="auto"/>
          </w:tcPr>
          <w:p w14:paraId="6379A7F2" w14:textId="77777777" w:rsidR="004616AF" w:rsidRPr="004616AF" w:rsidRDefault="004616AF" w:rsidP="004616AF">
            <w:pPr>
              <w:spacing w:before="60" w:after="60"/>
              <w:rPr>
                <w:rFonts w:ascii="Arial" w:eastAsia="MS Mincho" w:hAnsi="Arial" w:cs="Arial"/>
                <w:sz w:val="20"/>
                <w:szCs w:val="20"/>
              </w:rPr>
            </w:pPr>
            <w:r w:rsidRPr="004616AF">
              <w:rPr>
                <w:rFonts w:ascii="Arial" w:eastAsia="MS Mincho" w:hAnsi="Arial" w:cs="Arial"/>
                <w:sz w:val="20"/>
                <w:szCs w:val="20"/>
              </w:rPr>
              <w:lastRenderedPageBreak/>
              <w:t>Locations in the United States and its Territories</w:t>
            </w:r>
          </w:p>
        </w:tc>
        <w:tc>
          <w:tcPr>
            <w:tcW w:w="4675" w:type="dxa"/>
            <w:vAlign w:val="center"/>
          </w:tcPr>
          <w:p w14:paraId="4D2CCA67" w14:textId="77777777" w:rsidR="004616AF" w:rsidRPr="004616AF" w:rsidRDefault="004616AF" w:rsidP="004616AF">
            <w:pPr>
              <w:spacing w:before="60" w:after="60"/>
              <w:rPr>
                <w:rFonts w:ascii="Arial" w:eastAsia="MS Mincho" w:hAnsi="Arial" w:cs="Arial"/>
                <w:color w:val="2E74B5" w:themeColor="accent5" w:themeShade="BF"/>
                <w:sz w:val="20"/>
                <w:szCs w:val="20"/>
              </w:rPr>
            </w:pPr>
            <w:r w:rsidRPr="004616AF">
              <w:rPr>
                <w:rFonts w:ascii="Arial" w:eastAsia="MS Mincho" w:hAnsi="Arial" w:cs="Arial"/>
                <w:color w:val="2E74B5" w:themeColor="accent5" w:themeShade="BF"/>
                <w:sz w:val="20"/>
                <w:szCs w:val="20"/>
              </w:rPr>
              <w:t>&lt;Response&gt;</w:t>
            </w:r>
          </w:p>
        </w:tc>
      </w:tr>
    </w:tbl>
    <w:p w14:paraId="7A2E2097" w14:textId="08A142D7" w:rsidR="0065414D" w:rsidRPr="00207CB6" w:rsidRDefault="00B769F4" w:rsidP="00B14560">
      <w:pPr>
        <w:spacing w:after="200" w:line="240" w:lineRule="auto"/>
        <w:jc w:val="both"/>
        <w:rPr>
          <w:rFonts w:ascii="Arial" w:eastAsiaTheme="minorEastAsia" w:hAnsi="Arial" w:cs="Arial"/>
          <w:bCs/>
          <w:i/>
          <w:sz w:val="20"/>
          <w:szCs w:val="20"/>
        </w:rPr>
      </w:pPr>
      <w:r w:rsidRPr="006A4A26">
        <w:rPr>
          <w:rFonts w:ascii="Arial" w:eastAsiaTheme="minorEastAsia" w:hAnsi="Arial" w:cs="Arial"/>
          <w:bCs/>
          <w:i/>
          <w:sz w:val="20"/>
          <w:szCs w:val="20"/>
        </w:rPr>
        <w:t>Contractors are prohibited from modifying prefilled text on tables throughout the RFP, excluding the designated response areas.</w:t>
      </w:r>
    </w:p>
    <w:p w14:paraId="330B7521" w14:textId="77777777" w:rsidR="007E2D81" w:rsidRPr="007E2D81" w:rsidRDefault="007E2D81" w:rsidP="007E2D81">
      <w:pPr>
        <w:pStyle w:val="AttH2"/>
        <w:rPr>
          <w:rFonts w:ascii="Arial" w:hAnsi="Arial" w:cs="Arial"/>
        </w:rPr>
      </w:pPr>
      <w:r w:rsidRPr="007E2D81">
        <w:rPr>
          <w:rFonts w:ascii="Arial" w:hAnsi="Arial" w:cs="Arial"/>
        </w:rPr>
        <w:t>Existing Business Relationships with Puerto Rico</w:t>
      </w:r>
    </w:p>
    <w:p w14:paraId="5999488E" w14:textId="792AA7FE" w:rsidR="007E2D81" w:rsidRPr="007E2D81" w:rsidRDefault="007E2D81" w:rsidP="0065414D">
      <w:pPr>
        <w:spacing w:line="360" w:lineRule="auto"/>
        <w:jc w:val="both"/>
        <w:rPr>
          <w:rFonts w:ascii="Arial" w:hAnsi="Arial" w:cs="Arial"/>
        </w:rPr>
      </w:pPr>
      <w:r w:rsidRPr="007E2D81">
        <w:rPr>
          <w:rFonts w:ascii="Arial" w:hAnsi="Arial" w:cs="Arial"/>
        </w:rPr>
        <w:t xml:space="preserve">The </w:t>
      </w:r>
      <w:r w:rsidR="007D17F9">
        <w:rPr>
          <w:rFonts w:ascii="Arial" w:hAnsi="Arial" w:cs="Arial"/>
        </w:rPr>
        <w:t>contractor</w:t>
      </w:r>
      <w:r w:rsidRPr="007E2D81">
        <w:rPr>
          <w:rFonts w:ascii="Arial" w:hAnsi="Arial" w:cs="Arial"/>
        </w:rPr>
        <w:t xml:space="preserve"> will describe any existing or recent (within the last five [5] years) business relationships the </w:t>
      </w:r>
      <w:r w:rsidR="006E6155">
        <w:rPr>
          <w:rFonts w:ascii="Arial" w:hAnsi="Arial" w:cs="Arial"/>
        </w:rPr>
        <w:t>contractor</w:t>
      </w:r>
      <w:r w:rsidRPr="007E2D81">
        <w:rPr>
          <w:rFonts w:ascii="Arial" w:hAnsi="Arial" w:cs="Arial"/>
        </w:rPr>
        <w:t xml:space="preserve"> or any of its affiliates or proposed subcontractors have with PRMP, Commonwealth municipalities, and/or other Commonwealth government agencies.</w:t>
      </w:r>
    </w:p>
    <w:p w14:paraId="1DF1406F" w14:textId="2D8DF34B" w:rsidR="0065414D" w:rsidRPr="009F7DEF" w:rsidRDefault="007E2D81" w:rsidP="007E2D81">
      <w:pPr>
        <w:jc w:val="both"/>
        <w:rPr>
          <w:rFonts w:ascii="Arial" w:hAnsi="Arial" w:cs="Arial"/>
          <w:color w:val="2E74B5" w:themeColor="accent5" w:themeShade="BF"/>
        </w:rPr>
      </w:pPr>
      <w:r w:rsidRPr="009F7DEF">
        <w:rPr>
          <w:rFonts w:ascii="Arial" w:hAnsi="Arial" w:cs="Arial"/>
          <w:color w:val="2E74B5" w:themeColor="accent5" w:themeShade="BF"/>
        </w:rPr>
        <w:t>&lt;Response&gt;</w:t>
      </w:r>
    </w:p>
    <w:p w14:paraId="4568CF8F" w14:textId="77777777" w:rsidR="007E2D81" w:rsidRPr="007E2D81" w:rsidRDefault="007E2D81" w:rsidP="007E2D81">
      <w:pPr>
        <w:pStyle w:val="AttH2"/>
        <w:rPr>
          <w:rFonts w:ascii="Arial" w:hAnsi="Arial" w:cs="Arial"/>
        </w:rPr>
      </w:pPr>
      <w:r w:rsidRPr="007E2D81">
        <w:rPr>
          <w:rFonts w:ascii="Arial" w:hAnsi="Arial" w:cs="Arial"/>
        </w:rPr>
        <w:t>Business Disputes</w:t>
      </w:r>
    </w:p>
    <w:p w14:paraId="60EF802E" w14:textId="1EE54EEB" w:rsidR="007E2D81" w:rsidRPr="007E2D81" w:rsidRDefault="007E2D81" w:rsidP="0065414D">
      <w:pPr>
        <w:spacing w:line="360" w:lineRule="auto"/>
        <w:jc w:val="both"/>
        <w:rPr>
          <w:rFonts w:ascii="Arial" w:hAnsi="Arial" w:cs="Arial"/>
          <w:color w:val="567FC9" w:themeColor="accent1" w:themeTint="E6"/>
        </w:rPr>
      </w:pPr>
      <w:r w:rsidRPr="007E2D81">
        <w:rPr>
          <w:rFonts w:ascii="Arial" w:hAnsi="Arial" w:cs="Arial"/>
        </w:rPr>
        <w:t xml:space="preserve">The </w:t>
      </w:r>
      <w:r w:rsidR="00906128">
        <w:rPr>
          <w:rFonts w:ascii="Arial" w:hAnsi="Arial" w:cs="Arial"/>
        </w:rPr>
        <w:t>contractor</w:t>
      </w:r>
      <w:r w:rsidRPr="007E2D81">
        <w:rPr>
          <w:rFonts w:ascii="Arial" w:hAnsi="Arial" w:cs="Arial"/>
        </w:rPr>
        <w:t xml:space="preserve"> will provide details of any disciplinary actions and denote any that are pending litigation or Terminated for Cause or Convenience and associated reasons. Also, denote any other administrative actions taken by any jurisdiction or person against the </w:t>
      </w:r>
      <w:r w:rsidR="00E05982">
        <w:rPr>
          <w:rFonts w:ascii="Arial" w:hAnsi="Arial" w:cs="Arial"/>
        </w:rPr>
        <w:t>contractor</w:t>
      </w:r>
      <w:r w:rsidRPr="007E2D81">
        <w:rPr>
          <w:rFonts w:ascii="Arial" w:hAnsi="Arial" w:cs="Arial"/>
        </w:rPr>
        <w:t xml:space="preserve">. List and summarize all judicial or administrative proceedings involving </w:t>
      </w:r>
      <w:r w:rsidR="00E05982">
        <w:rPr>
          <w:rFonts w:ascii="Arial" w:hAnsi="Arial" w:cs="Arial"/>
        </w:rPr>
        <w:t>contractor</w:t>
      </w:r>
      <w:r w:rsidRPr="007E2D81">
        <w:rPr>
          <w:rFonts w:ascii="Arial" w:hAnsi="Arial" w:cs="Arial"/>
        </w:rPr>
        <w:t xml:space="preserve"> sourcing activities, claims of unlawful employment discrimination, and anti-trust suits to which the </w:t>
      </w:r>
      <w:r w:rsidR="007B32C4">
        <w:rPr>
          <w:rFonts w:ascii="Arial" w:hAnsi="Arial" w:cs="Arial"/>
        </w:rPr>
        <w:t>contractor</w:t>
      </w:r>
      <w:r w:rsidRPr="007E2D81">
        <w:rPr>
          <w:rFonts w:ascii="Arial" w:hAnsi="Arial" w:cs="Arial"/>
        </w:rPr>
        <w:t xml:space="preserve"> has been a party within the last five (5) years. If the </w:t>
      </w:r>
      <w:r w:rsidR="007B32C4">
        <w:rPr>
          <w:rFonts w:ascii="Arial" w:hAnsi="Arial" w:cs="Arial"/>
        </w:rPr>
        <w:t>contractor</w:t>
      </w:r>
      <w:r w:rsidRPr="007E2D81">
        <w:rPr>
          <w:rFonts w:ascii="Arial" w:hAnsi="Arial" w:cs="Arial"/>
        </w:rPr>
        <w:t xml:space="preserve"> is a subsidiary, submit information for all parent companies. If the </w:t>
      </w:r>
      <w:r w:rsidR="009F7DEF">
        <w:rPr>
          <w:rFonts w:ascii="Arial" w:hAnsi="Arial" w:cs="Arial"/>
        </w:rPr>
        <w:t>contractor</w:t>
      </w:r>
      <w:r w:rsidRPr="007E2D81">
        <w:rPr>
          <w:rFonts w:ascii="Arial" w:hAnsi="Arial" w:cs="Arial"/>
        </w:rPr>
        <w:t xml:space="preserve"> uses subcontractors, associated companies, or consultants that will be involved in any phase of this operation, each of these entities will submit this information as part of the response.</w:t>
      </w:r>
      <w:bookmarkStart w:id="98" w:name="_Hlk184824963"/>
    </w:p>
    <w:p w14:paraId="00CEFC2C" w14:textId="39BB5F23" w:rsidR="0065414D" w:rsidRPr="009F7DEF" w:rsidRDefault="007E2D81" w:rsidP="007E2D81">
      <w:pPr>
        <w:jc w:val="both"/>
        <w:rPr>
          <w:rFonts w:ascii="Arial" w:hAnsi="Arial" w:cs="Arial"/>
          <w:color w:val="2E74B5" w:themeColor="accent5" w:themeShade="BF"/>
        </w:rPr>
      </w:pPr>
      <w:r w:rsidRPr="009F7DEF">
        <w:rPr>
          <w:rFonts w:ascii="Arial" w:hAnsi="Arial" w:cs="Arial"/>
          <w:color w:val="2E74B5" w:themeColor="accent5" w:themeShade="BF"/>
        </w:rPr>
        <w:t>&lt;Response&gt;</w:t>
      </w:r>
    </w:p>
    <w:bookmarkEnd w:id="98"/>
    <w:p w14:paraId="5206DF9A" w14:textId="77777777" w:rsidR="007E2D81" w:rsidRPr="007E2D81" w:rsidRDefault="007E2D81" w:rsidP="007E2D81">
      <w:pPr>
        <w:pStyle w:val="AttH2"/>
        <w:rPr>
          <w:rFonts w:ascii="Arial" w:hAnsi="Arial" w:cs="Arial"/>
        </w:rPr>
      </w:pPr>
      <w:r w:rsidRPr="007E2D81">
        <w:rPr>
          <w:rFonts w:ascii="Arial" w:hAnsi="Arial" w:cs="Arial"/>
        </w:rPr>
        <w:t>Attestation of Compliance with CFR 45.75.328, Paragraph A</w:t>
      </w:r>
    </w:p>
    <w:p w14:paraId="6CBD0024" w14:textId="77777777" w:rsidR="007E2D81" w:rsidRPr="007E2D81" w:rsidRDefault="007E2D81" w:rsidP="00CA5AC0">
      <w:pPr>
        <w:spacing w:line="360" w:lineRule="auto"/>
        <w:jc w:val="both"/>
        <w:rPr>
          <w:rFonts w:ascii="Arial" w:hAnsi="Arial" w:cs="Arial"/>
        </w:rPr>
      </w:pPr>
      <w:r w:rsidRPr="007E2D81">
        <w:rPr>
          <w:rFonts w:ascii="Arial" w:hAnsi="Arial" w:cs="Arial"/>
        </w:rPr>
        <w:t>According to CFR 45.75.328, Paragraph A “All procurement transactions must be conducted in a manner providing full and open competition consistent with the standards of this section.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29BB662E" w14:textId="77777777" w:rsidR="007E2D81" w:rsidRPr="007E2D81" w:rsidRDefault="007E2D81" w:rsidP="00CA5AC0">
      <w:pPr>
        <w:pStyle w:val="ListParagraph"/>
        <w:numPr>
          <w:ilvl w:val="0"/>
          <w:numId w:val="26"/>
        </w:numPr>
        <w:spacing w:line="360" w:lineRule="auto"/>
        <w:contextualSpacing w:val="0"/>
        <w:rPr>
          <w:rFonts w:ascii="Arial" w:hAnsi="Arial" w:cs="Arial"/>
        </w:rPr>
      </w:pPr>
      <w:r w:rsidRPr="007E2D81">
        <w:rPr>
          <w:rFonts w:ascii="Arial" w:hAnsi="Arial" w:cs="Arial"/>
        </w:rPr>
        <w:t>Placing unreasonable requirements on firms in order for them to qualify to do business;</w:t>
      </w:r>
    </w:p>
    <w:p w14:paraId="154BCB5B" w14:textId="77777777" w:rsidR="007E2D81" w:rsidRPr="007E2D81" w:rsidRDefault="007E2D81" w:rsidP="00CA5AC0">
      <w:pPr>
        <w:pStyle w:val="ListParagraph"/>
        <w:numPr>
          <w:ilvl w:val="0"/>
          <w:numId w:val="26"/>
        </w:numPr>
        <w:spacing w:line="360" w:lineRule="auto"/>
        <w:contextualSpacing w:val="0"/>
        <w:rPr>
          <w:rFonts w:ascii="Arial" w:hAnsi="Arial" w:cs="Arial"/>
        </w:rPr>
      </w:pPr>
      <w:r w:rsidRPr="007E2D81">
        <w:rPr>
          <w:rFonts w:ascii="Arial" w:hAnsi="Arial" w:cs="Arial"/>
        </w:rPr>
        <w:t>Requiring unnecessary experience and excessive bonding;</w:t>
      </w:r>
    </w:p>
    <w:p w14:paraId="17C510F7" w14:textId="77777777" w:rsidR="007E2D81" w:rsidRPr="007E2D81" w:rsidRDefault="007E2D81" w:rsidP="00CA5AC0">
      <w:pPr>
        <w:pStyle w:val="ListParagraph"/>
        <w:numPr>
          <w:ilvl w:val="0"/>
          <w:numId w:val="26"/>
        </w:numPr>
        <w:spacing w:line="360" w:lineRule="auto"/>
        <w:contextualSpacing w:val="0"/>
        <w:rPr>
          <w:rFonts w:ascii="Arial" w:hAnsi="Arial" w:cs="Arial"/>
        </w:rPr>
      </w:pPr>
      <w:r w:rsidRPr="007E2D81">
        <w:rPr>
          <w:rFonts w:ascii="Arial" w:hAnsi="Arial" w:cs="Arial"/>
        </w:rPr>
        <w:t>Noncompetitive pricing practices between firms or between affiliated companies;</w:t>
      </w:r>
    </w:p>
    <w:p w14:paraId="7E28A254" w14:textId="77777777" w:rsidR="007E2D81" w:rsidRPr="007E2D81" w:rsidRDefault="007E2D81" w:rsidP="00CA5AC0">
      <w:pPr>
        <w:pStyle w:val="ListParagraph"/>
        <w:numPr>
          <w:ilvl w:val="0"/>
          <w:numId w:val="26"/>
        </w:numPr>
        <w:spacing w:line="360" w:lineRule="auto"/>
        <w:contextualSpacing w:val="0"/>
        <w:rPr>
          <w:rFonts w:ascii="Arial" w:hAnsi="Arial" w:cs="Arial"/>
        </w:rPr>
      </w:pPr>
      <w:r w:rsidRPr="007E2D81">
        <w:rPr>
          <w:rFonts w:ascii="Arial" w:hAnsi="Arial" w:cs="Arial"/>
        </w:rPr>
        <w:lastRenderedPageBreak/>
        <w:t>Noncompetitive contracts to consultants that are on retainer contracts;</w:t>
      </w:r>
    </w:p>
    <w:p w14:paraId="77E85F1B" w14:textId="77777777" w:rsidR="007E2D81" w:rsidRPr="007E2D81" w:rsidRDefault="007E2D81" w:rsidP="00CA5AC0">
      <w:pPr>
        <w:pStyle w:val="ListParagraph"/>
        <w:numPr>
          <w:ilvl w:val="0"/>
          <w:numId w:val="26"/>
        </w:numPr>
        <w:spacing w:line="360" w:lineRule="auto"/>
        <w:contextualSpacing w:val="0"/>
        <w:rPr>
          <w:rFonts w:ascii="Arial" w:hAnsi="Arial" w:cs="Arial"/>
        </w:rPr>
      </w:pPr>
      <w:r w:rsidRPr="007E2D81">
        <w:rPr>
          <w:rFonts w:ascii="Arial" w:hAnsi="Arial" w:cs="Arial"/>
        </w:rPr>
        <w:t>Organizational conflicts of interest;</w:t>
      </w:r>
    </w:p>
    <w:p w14:paraId="289592E9" w14:textId="5E2D0717" w:rsidR="007E2D81" w:rsidRPr="007E2D81" w:rsidRDefault="007E2D81" w:rsidP="00CA5AC0">
      <w:pPr>
        <w:pStyle w:val="ListParagraph"/>
        <w:numPr>
          <w:ilvl w:val="0"/>
          <w:numId w:val="26"/>
        </w:numPr>
        <w:spacing w:line="360" w:lineRule="auto"/>
        <w:contextualSpacing w:val="0"/>
        <w:rPr>
          <w:rFonts w:ascii="Arial" w:hAnsi="Arial" w:cs="Arial"/>
        </w:rPr>
      </w:pPr>
      <w:r w:rsidRPr="007E2D81">
        <w:rPr>
          <w:rFonts w:ascii="Arial" w:hAnsi="Arial" w:cs="Arial"/>
        </w:rPr>
        <w:t xml:space="preserve">Specifying only a “brand name” product instead of allowing “an equal” product to be offered and describing the performance or other relevant requirements of the </w:t>
      </w:r>
      <w:r w:rsidR="00603717" w:rsidRPr="007E2D81">
        <w:rPr>
          <w:rFonts w:ascii="Arial" w:hAnsi="Arial" w:cs="Arial"/>
        </w:rPr>
        <w:t>procurement; and</w:t>
      </w:r>
    </w:p>
    <w:p w14:paraId="4ABB0411" w14:textId="4F4CE055" w:rsidR="003D0481" w:rsidRPr="00207CB6" w:rsidRDefault="007E2D81" w:rsidP="00207CB6">
      <w:pPr>
        <w:pStyle w:val="ListParagraph"/>
        <w:numPr>
          <w:ilvl w:val="0"/>
          <w:numId w:val="26"/>
        </w:numPr>
        <w:spacing w:line="360" w:lineRule="auto"/>
        <w:contextualSpacing w:val="0"/>
        <w:rPr>
          <w:rFonts w:ascii="Arial" w:hAnsi="Arial" w:cs="Arial"/>
        </w:rPr>
      </w:pPr>
      <w:r w:rsidRPr="007E2D81">
        <w:rPr>
          <w:rFonts w:ascii="Arial" w:hAnsi="Arial" w:cs="Arial"/>
        </w:rPr>
        <w:t>Any arbitrary action in the procurement process.</w:t>
      </w:r>
    </w:p>
    <w:p w14:paraId="46646F6A" w14:textId="6FC06787" w:rsidR="007E2D81" w:rsidRDefault="000F0792" w:rsidP="003D0481">
      <w:pPr>
        <w:spacing w:line="360" w:lineRule="auto"/>
        <w:rPr>
          <w:rFonts w:ascii="Arial" w:hAnsi="Arial" w:cs="Arial"/>
        </w:rPr>
      </w:pPr>
      <w:r>
        <w:rPr>
          <w:rFonts w:ascii="Arial" w:hAnsi="Arial" w:cs="Arial"/>
        </w:rPr>
        <w:t>Contractors</w:t>
      </w:r>
      <w:r w:rsidR="007E2D81" w:rsidRPr="007E2D81">
        <w:rPr>
          <w:rFonts w:ascii="Arial" w:hAnsi="Arial" w:cs="Arial"/>
        </w:rPr>
        <w:t xml:space="preserve"> submitting a proposal must attest that they comply with the applicable portions of CFR 45.75.328, Paragraph A, including that submitting </w:t>
      </w:r>
      <w:r w:rsidR="00D460EB">
        <w:rPr>
          <w:rFonts w:ascii="Arial" w:hAnsi="Arial" w:cs="Arial"/>
        </w:rPr>
        <w:t>contractors</w:t>
      </w:r>
      <w:r w:rsidR="007E2D81" w:rsidRPr="007E2D81">
        <w:rPr>
          <w:rFonts w:ascii="Arial" w:hAnsi="Arial" w:cs="Arial"/>
        </w:rPr>
        <w:t xml:space="preserve"> and/or their associates were not involved in the development and/or administration of this RFP. The </w:t>
      </w:r>
      <w:r w:rsidR="00D460EB">
        <w:rPr>
          <w:rFonts w:ascii="Arial" w:hAnsi="Arial" w:cs="Arial"/>
        </w:rPr>
        <w:t>contract</w:t>
      </w:r>
      <w:r w:rsidR="007E2D81" w:rsidRPr="007E2D81">
        <w:rPr>
          <w:rFonts w:ascii="Arial" w:hAnsi="Arial" w:cs="Arial"/>
        </w:rPr>
        <w:t>or’s authorized personnel must complete the form below to indicate their compliance with CFR 45.75.328, Paragraph A.</w:t>
      </w:r>
    </w:p>
    <w:p w14:paraId="27AE7D35" w14:textId="77777777" w:rsidR="003D0481" w:rsidRPr="007E2D81" w:rsidRDefault="003D0481" w:rsidP="003D0481">
      <w:pPr>
        <w:spacing w:line="360" w:lineRule="auto"/>
        <w:rPr>
          <w:rFonts w:ascii="Arial" w:hAnsi="Arial" w:cs="Arial"/>
        </w:rPr>
      </w:pPr>
    </w:p>
    <w:p w14:paraId="7747FD48" w14:textId="5EA096F1" w:rsidR="007E2D81" w:rsidRPr="007E2D81" w:rsidRDefault="007E2D81" w:rsidP="003D0481">
      <w:pPr>
        <w:spacing w:after="200" w:line="360" w:lineRule="auto"/>
        <w:ind w:left="720"/>
        <w:jc w:val="both"/>
        <w:rPr>
          <w:rFonts w:ascii="Arial" w:eastAsia="MS Mincho" w:hAnsi="Arial" w:cs="Arial"/>
          <w:i/>
        </w:rPr>
      </w:pPr>
      <w:r w:rsidRPr="007E2D81">
        <w:rPr>
          <w:rFonts w:ascii="Arial" w:eastAsia="MS Mincho" w:hAnsi="Arial" w:cs="Arial"/>
          <w:i/>
        </w:rPr>
        <w:t xml:space="preserve">By signing below, I certify that I have reviewed and understand these requirements relative to compliance with </w:t>
      </w:r>
      <w:r w:rsidRPr="007E2D81">
        <w:rPr>
          <w:rFonts w:ascii="Arial" w:hAnsi="Arial" w:cs="Arial"/>
          <w:i/>
        </w:rPr>
        <w:t>CFR 45.75.328, Paragraph A</w:t>
      </w:r>
      <w:r w:rsidRPr="007E2D81">
        <w:rPr>
          <w:rFonts w:ascii="Arial" w:eastAsia="MS Mincho" w:hAnsi="Arial" w:cs="Arial"/>
          <w:i/>
        </w:rPr>
        <w:t xml:space="preserve"> in their entirety and can attest to compliance with all applicable requirements.</w:t>
      </w:r>
    </w:p>
    <w:p w14:paraId="1FCCBA8E" w14:textId="2E6C71B9" w:rsidR="007E2D81" w:rsidRPr="007E2D81" w:rsidRDefault="00BE1650" w:rsidP="00776178">
      <w:pPr>
        <w:spacing w:after="200"/>
        <w:jc w:val="both"/>
        <w:rPr>
          <w:rFonts w:ascii="Arial" w:eastAsia="MS Mincho" w:hAnsi="Arial" w:cs="Arial"/>
          <w:i/>
        </w:rPr>
      </w:pPr>
      <w:r>
        <w:rPr>
          <w:rFonts w:ascii="Arial" w:eastAsia="MS Mincho" w:hAnsi="Arial" w:cs="Arial"/>
          <w:i/>
        </w:rPr>
        <w:tab/>
      </w: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7E2D81" w:rsidRPr="007E2D81" w14:paraId="310519C1" w14:textId="77777777" w:rsidTr="0042192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0C1D95C2" w14:textId="77777777" w:rsidR="007E2D81" w:rsidRPr="007E2D81" w:rsidRDefault="007E2D81" w:rsidP="0042192F">
            <w:pPr>
              <w:spacing w:after="200"/>
              <w:jc w:val="both"/>
              <w:rPr>
                <w:rFonts w:ascii="Arial" w:hAnsi="Arial" w:cs="Arial"/>
                <w:bCs/>
                <w:i/>
                <w:szCs w:val="22"/>
              </w:rPr>
            </w:pPr>
            <w:r w:rsidRPr="007E2D81">
              <w:rPr>
                <w:rFonts w:ascii="Arial" w:hAnsi="Arial" w:cs="Arial"/>
                <w:b w:val="0"/>
                <w:bCs/>
                <w:i/>
                <w:color w:val="auto"/>
                <w:szCs w:val="22"/>
              </w:rPr>
              <w:t>Printed Name</w:t>
            </w:r>
            <w:r w:rsidRPr="007E2D81" w:rsidDel="00BE28A5">
              <w:rPr>
                <w:rFonts w:ascii="Arial" w:hAnsi="Arial" w:cs="Arial"/>
                <w:b w:val="0"/>
                <w:bCs/>
                <w:i/>
                <w:color w:val="auto"/>
                <w:szCs w:val="22"/>
              </w:rPr>
              <w:t xml:space="preserve"> of Authorized Personnel</w:t>
            </w:r>
          </w:p>
          <w:p w14:paraId="6606E17B" w14:textId="77777777" w:rsidR="007E2D81" w:rsidRPr="007E2D81" w:rsidRDefault="007E2D81" w:rsidP="0042192F">
            <w:pPr>
              <w:spacing w:after="200"/>
              <w:jc w:val="both"/>
              <w:rPr>
                <w:rFonts w:ascii="Arial" w:hAnsi="Arial" w:cs="Arial"/>
                <w:b w:val="0"/>
                <w:bCs/>
                <w:i/>
                <w:color w:val="auto"/>
                <w:szCs w:val="22"/>
              </w:rPr>
            </w:pPr>
          </w:p>
        </w:tc>
      </w:tr>
      <w:tr w:rsidR="007E2D81" w:rsidRPr="007E2D81" w14:paraId="13177F91" w14:textId="77777777" w:rsidTr="0042192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2BB9D46F" w14:textId="77777777" w:rsidR="007E2D81" w:rsidRPr="007E2D81" w:rsidRDefault="007E2D81" w:rsidP="0042192F">
            <w:pPr>
              <w:spacing w:after="200"/>
              <w:jc w:val="both"/>
              <w:rPr>
                <w:rFonts w:ascii="Arial" w:hAnsi="Arial" w:cs="Arial"/>
                <w:b w:val="0"/>
                <w:i/>
                <w:sz w:val="22"/>
                <w:szCs w:val="22"/>
              </w:rPr>
            </w:pPr>
            <w:r w:rsidRPr="007E2D81">
              <w:rPr>
                <w:rFonts w:ascii="Arial" w:hAnsi="Arial" w:cs="Arial"/>
                <w:b w:val="0"/>
                <w:i/>
                <w:color w:val="auto"/>
                <w:sz w:val="22"/>
                <w:szCs w:val="22"/>
              </w:rPr>
              <w:t>Signature of Authorized Personnel</w:t>
            </w:r>
          </w:p>
        </w:tc>
      </w:tr>
      <w:tr w:rsidR="007E2D81" w:rsidRPr="007E2D81" w14:paraId="4F965CA3" w14:textId="77777777" w:rsidTr="0042192F">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p w14:paraId="07859DF8" w14:textId="77777777" w:rsidR="007E2D81" w:rsidRPr="007E2D81" w:rsidRDefault="007E2D81" w:rsidP="0042192F">
            <w:pPr>
              <w:spacing w:after="120"/>
              <w:jc w:val="both"/>
              <w:rPr>
                <w:rFonts w:ascii="Arial" w:hAnsi="Arial" w:cs="Arial"/>
                <w:b w:val="0"/>
                <w:bCs/>
                <w:i/>
                <w:iCs/>
                <w:color w:val="auto"/>
                <w:sz w:val="22"/>
                <w:szCs w:val="22"/>
              </w:rPr>
            </w:pPr>
          </w:p>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7E2D81" w:rsidRPr="007E2D81" w14:paraId="11FF0ACD" w14:textId="77777777" w:rsidTr="0042192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64F5765A" w14:textId="77777777" w:rsidR="007E2D81" w:rsidRDefault="007E2D81" w:rsidP="0042192F">
                  <w:pPr>
                    <w:spacing w:after="200"/>
                    <w:jc w:val="both"/>
                    <w:rPr>
                      <w:rFonts w:ascii="Arial" w:hAnsi="Arial" w:cs="Arial"/>
                      <w:bCs/>
                      <w:i/>
                      <w:iCs/>
                      <w:szCs w:val="22"/>
                    </w:rPr>
                  </w:pPr>
                  <w:r w:rsidRPr="007E2D81">
                    <w:rPr>
                      <w:rFonts w:ascii="Arial" w:hAnsi="Arial" w:cs="Arial"/>
                      <w:b w:val="0"/>
                      <w:bCs/>
                      <w:i/>
                      <w:iCs/>
                      <w:color w:val="auto"/>
                      <w:szCs w:val="22"/>
                    </w:rPr>
                    <w:t>Date</w:t>
                  </w:r>
                </w:p>
                <w:p w14:paraId="2ABCD561" w14:textId="77777777" w:rsidR="003D0481" w:rsidRDefault="003D0481" w:rsidP="0042192F">
                  <w:pPr>
                    <w:spacing w:after="200"/>
                    <w:jc w:val="both"/>
                    <w:rPr>
                      <w:rFonts w:ascii="Arial" w:hAnsi="Arial" w:cs="Arial"/>
                      <w:bCs/>
                      <w:i/>
                      <w:iCs/>
                      <w:szCs w:val="22"/>
                    </w:rPr>
                  </w:pPr>
                </w:p>
                <w:p w14:paraId="2C09E0BA" w14:textId="67E16944" w:rsidR="003D0481" w:rsidRPr="007E2D81" w:rsidRDefault="003D0481" w:rsidP="0042192F">
                  <w:pPr>
                    <w:spacing w:after="200"/>
                    <w:jc w:val="both"/>
                    <w:rPr>
                      <w:rFonts w:ascii="Arial" w:hAnsi="Arial" w:cs="Arial"/>
                      <w:b w:val="0"/>
                      <w:bCs/>
                      <w:i/>
                      <w:iCs/>
                      <w:color w:val="auto"/>
                      <w:szCs w:val="22"/>
                    </w:rPr>
                  </w:pPr>
                </w:p>
              </w:tc>
            </w:tr>
          </w:tbl>
          <w:p w14:paraId="004E1C0A" w14:textId="77777777" w:rsidR="007E2D81" w:rsidRPr="007E2D81" w:rsidRDefault="007E2D81" w:rsidP="0042192F">
            <w:pPr>
              <w:spacing w:after="200"/>
              <w:jc w:val="both"/>
              <w:rPr>
                <w:rFonts w:ascii="Arial" w:hAnsi="Arial" w:cs="Arial"/>
                <w:b w:val="0"/>
                <w:bCs/>
                <w:i/>
                <w:iCs/>
                <w:color w:val="auto"/>
                <w:sz w:val="22"/>
                <w:szCs w:val="22"/>
              </w:rPr>
            </w:pPr>
          </w:p>
        </w:tc>
      </w:tr>
    </w:tbl>
    <w:p w14:paraId="566CAB1D" w14:textId="77777777" w:rsidR="007E2D81" w:rsidRPr="007E2D81" w:rsidRDefault="007E2D81" w:rsidP="007E2D81">
      <w:pPr>
        <w:pStyle w:val="AttH2"/>
        <w:rPr>
          <w:rFonts w:ascii="Arial" w:hAnsi="Arial" w:cs="Arial"/>
        </w:rPr>
      </w:pPr>
      <w:r w:rsidRPr="007E2D81">
        <w:rPr>
          <w:rFonts w:ascii="Arial" w:hAnsi="Arial" w:cs="Arial"/>
        </w:rPr>
        <w:t>Disclosure of Lobbying Activities</w:t>
      </w:r>
    </w:p>
    <w:p w14:paraId="21ED4DDB" w14:textId="3F4F7C7B" w:rsidR="007E2D81" w:rsidRPr="007E2D81" w:rsidRDefault="007E2D81" w:rsidP="003D0481">
      <w:pPr>
        <w:spacing w:line="360" w:lineRule="auto"/>
        <w:jc w:val="both"/>
        <w:rPr>
          <w:rFonts w:ascii="Arial" w:hAnsi="Arial" w:cs="Arial"/>
        </w:rPr>
      </w:pPr>
      <w:r w:rsidRPr="007E2D81">
        <w:rPr>
          <w:rFonts w:ascii="Arial" w:hAnsi="Arial" w:cs="Arial"/>
        </w:rPr>
        <w:t xml:space="preserve">The </w:t>
      </w:r>
      <w:r w:rsidR="00623A67">
        <w:rPr>
          <w:rFonts w:ascii="Arial" w:hAnsi="Arial" w:cs="Arial"/>
        </w:rPr>
        <w:t>contractor</w:t>
      </w:r>
      <w:r w:rsidRPr="007E2D81">
        <w:rPr>
          <w:rFonts w:ascii="Arial" w:hAnsi="Arial" w:cs="Arial"/>
        </w:rPr>
        <w:t xml:space="preserve"> must disclose if any corporation was, or has been, hired to perform lobbying activities or notify if any partner or employees of the company are engaged in this type of activity, as it relates to this RFP.</w:t>
      </w:r>
      <w:r w:rsidR="00ED4C39">
        <w:rPr>
          <w:rFonts w:ascii="Arial" w:hAnsi="Arial" w:cs="Arial"/>
        </w:rPr>
        <w:t xml:space="preserve"> </w:t>
      </w:r>
      <w:r w:rsidRPr="007E2D81">
        <w:rPr>
          <w:rFonts w:ascii="Arial" w:hAnsi="Arial" w:cs="Arial"/>
        </w:rPr>
        <w:t xml:space="preserve">Such lobbying activities will be applicable at both the Puerto Rico (territory) and federal levels. This disclosure is, in part, in accordance with </w:t>
      </w:r>
      <w:hyperlink r:id="rId35">
        <w:r w:rsidRPr="69B74EA1">
          <w:rPr>
            <w:rStyle w:val="Hyperlink"/>
            <w:rFonts w:ascii="Arial" w:hAnsi="Arial" w:cs="Arial"/>
            <w:b/>
            <w:bCs/>
            <w:color w:val="auto"/>
          </w:rPr>
          <w:t>31 U.S.C 1352</w:t>
        </w:r>
      </w:hyperlink>
      <w:r w:rsidRPr="69B74EA1">
        <w:rPr>
          <w:rFonts w:ascii="Arial" w:hAnsi="Arial" w:cs="Arial"/>
          <w:u w:val="single"/>
        </w:rPr>
        <w:t>.</w:t>
      </w:r>
      <w:r w:rsidRPr="69B74EA1">
        <w:rPr>
          <w:rFonts w:ascii="Arial" w:hAnsi="Arial" w:cs="Arial"/>
        </w:rPr>
        <w:t xml:space="preserve"> </w:t>
      </w:r>
    </w:p>
    <w:p w14:paraId="05EFE064" w14:textId="58F7E793" w:rsidR="007E2D81" w:rsidRPr="007E2D81" w:rsidRDefault="00840A55" w:rsidP="003D0481">
      <w:pPr>
        <w:spacing w:line="360" w:lineRule="auto"/>
        <w:jc w:val="both"/>
        <w:rPr>
          <w:rFonts w:ascii="Arial" w:hAnsi="Arial" w:cs="Arial"/>
        </w:rPr>
      </w:pPr>
      <w:r>
        <w:rPr>
          <w:rFonts w:ascii="Arial" w:hAnsi="Arial" w:cs="Arial"/>
        </w:rPr>
        <w:lastRenderedPageBreak/>
        <w:t>Contractors</w:t>
      </w:r>
      <w:r w:rsidR="007E2D81" w:rsidRPr="007E2D81">
        <w:rPr>
          <w:rFonts w:ascii="Arial" w:hAnsi="Arial" w:cs="Arial"/>
        </w:rPr>
        <w:t xml:space="preserve"> submitting a proposal must disclo</w:t>
      </w:r>
      <w:r w:rsidR="008810A3">
        <w:rPr>
          <w:rFonts w:ascii="Arial" w:hAnsi="Arial" w:cs="Arial"/>
        </w:rPr>
        <w:t>s</w:t>
      </w:r>
      <w:r w:rsidR="007E2D81" w:rsidRPr="007E2D81">
        <w:rPr>
          <w:rFonts w:ascii="Arial" w:hAnsi="Arial" w:cs="Arial"/>
        </w:rPr>
        <w:t>e their applicable lobbying activities, or lack thereof, using the form template below.</w:t>
      </w:r>
      <w:r w:rsidR="00A077D4">
        <w:rPr>
          <w:rFonts w:ascii="Arial" w:hAnsi="Arial" w:cs="Arial"/>
        </w:rPr>
        <w:t xml:space="preserve">  </w:t>
      </w:r>
      <w:r w:rsidR="007E2D81" w:rsidRPr="007E2D81">
        <w:rPr>
          <w:rFonts w:ascii="Arial" w:hAnsi="Arial" w:cs="Arial"/>
        </w:rPr>
        <w:t xml:space="preserve">The </w:t>
      </w:r>
      <w:r w:rsidR="00C9614E">
        <w:rPr>
          <w:rFonts w:ascii="Arial" w:hAnsi="Arial" w:cs="Arial"/>
        </w:rPr>
        <w:t>contract</w:t>
      </w:r>
      <w:r w:rsidR="007E2D81" w:rsidRPr="007E2D81">
        <w:rPr>
          <w:rFonts w:ascii="Arial" w:hAnsi="Arial" w:cs="Arial"/>
        </w:rPr>
        <w:t xml:space="preserve">or’s authorized personnel must complete the form below to any applicable lobbying activity and associated details. If there are no applicable lobbying activities to disclose, then the </w:t>
      </w:r>
      <w:r w:rsidR="001A0534">
        <w:rPr>
          <w:rFonts w:ascii="Arial" w:hAnsi="Arial" w:cs="Arial"/>
        </w:rPr>
        <w:t>contractor</w:t>
      </w:r>
      <w:r w:rsidR="007E2D81" w:rsidRPr="007E2D81">
        <w:rPr>
          <w:rFonts w:ascii="Arial" w:hAnsi="Arial" w:cs="Arial"/>
        </w:rPr>
        <w:t xml:space="preserve"> will indicate this by marking the corresponding box under </w:t>
      </w:r>
      <w:r w:rsidR="007E2D81" w:rsidRPr="007E2D81">
        <w:rPr>
          <w:rFonts w:ascii="Arial" w:hAnsi="Arial" w:cs="Arial"/>
          <w:b/>
          <w:bCs/>
        </w:rPr>
        <w:t xml:space="preserve">General Lobbying Attestation </w:t>
      </w:r>
      <w:r w:rsidR="007E2D81" w:rsidRPr="007E2D81">
        <w:rPr>
          <w:rFonts w:ascii="Arial" w:hAnsi="Arial" w:cs="Arial"/>
        </w:rPr>
        <w:t>and then marking the other prompts as not applicable (NA).</w:t>
      </w:r>
      <w:r w:rsidR="001A0534">
        <w:rPr>
          <w:rFonts w:ascii="Arial" w:hAnsi="Arial" w:cs="Arial"/>
        </w:rPr>
        <w:t xml:space="preserve"> </w:t>
      </w:r>
      <w:r w:rsidR="007E2D81" w:rsidRPr="007E2D81">
        <w:rPr>
          <w:rFonts w:ascii="Arial" w:hAnsi="Arial" w:cs="Arial"/>
        </w:rPr>
        <w:t xml:space="preserve">If the </w:t>
      </w:r>
      <w:r w:rsidR="000E1902">
        <w:rPr>
          <w:rFonts w:ascii="Arial" w:hAnsi="Arial" w:cs="Arial"/>
        </w:rPr>
        <w:t>contractor</w:t>
      </w:r>
      <w:r w:rsidR="007E2D81" w:rsidRPr="007E2D81">
        <w:rPr>
          <w:rFonts w:ascii="Arial" w:hAnsi="Arial" w:cs="Arial"/>
        </w:rPr>
        <w:t xml:space="preserve"> has multiple disclosures to submit, then the </w:t>
      </w:r>
      <w:r w:rsidR="00CE0E8A">
        <w:rPr>
          <w:rFonts w:ascii="Arial" w:hAnsi="Arial" w:cs="Arial"/>
        </w:rPr>
        <w:t>contractor</w:t>
      </w:r>
      <w:r w:rsidR="007E2D81" w:rsidRPr="007E2D81">
        <w:rPr>
          <w:rFonts w:ascii="Arial" w:hAnsi="Arial" w:cs="Arial"/>
        </w:rPr>
        <w:t xml:space="preserve"> may copy and paste the prompts in sections “External Lobbying Activities” and “Internal Lobbying Activities” as many times as necessary.</w:t>
      </w:r>
    </w:p>
    <w:p w14:paraId="5E8018F2" w14:textId="77777777" w:rsidR="007E2D81" w:rsidRPr="00E37FA2" w:rsidRDefault="007E2D81" w:rsidP="003D0481">
      <w:pPr>
        <w:numPr>
          <w:ilvl w:val="0"/>
          <w:numId w:val="27"/>
        </w:numPr>
        <w:spacing w:line="360" w:lineRule="auto"/>
        <w:rPr>
          <w:rFonts w:ascii="Arial" w:eastAsia="Aptos" w:hAnsi="Arial" w:cs="Arial"/>
          <w:b/>
          <w:kern w:val="2"/>
          <w14:ligatures w14:val="standardContextual"/>
        </w:rPr>
      </w:pPr>
      <w:r w:rsidRPr="00E37FA2">
        <w:rPr>
          <w:rFonts w:ascii="Arial" w:eastAsia="Aptos" w:hAnsi="Arial" w:cs="Arial"/>
          <w:b/>
          <w:kern w:val="2"/>
          <w14:ligatures w14:val="standardContextual"/>
        </w:rPr>
        <w:t>General Lobbying Attestation:</w:t>
      </w:r>
    </w:p>
    <w:p w14:paraId="7349D3BA" w14:textId="6A7BC9BE" w:rsidR="007E2D81" w:rsidRPr="007E2D81" w:rsidRDefault="007E2D81" w:rsidP="003D0481">
      <w:pPr>
        <w:numPr>
          <w:ilvl w:val="1"/>
          <w:numId w:val="28"/>
        </w:numPr>
        <w:spacing w:line="360" w:lineRule="auto"/>
        <w:rPr>
          <w:rFonts w:ascii="Arial" w:eastAsia="Aptos" w:hAnsi="Arial" w:cs="Arial"/>
          <w:kern w:val="2"/>
          <w14:ligatures w14:val="standardContextual"/>
        </w:rPr>
      </w:pPr>
      <w:r w:rsidRPr="007E2D81">
        <w:rPr>
          <w:rFonts w:ascii="Arial" w:eastAsia="Aptos" w:hAnsi="Arial" w:cs="Arial"/>
          <w:kern w:val="2"/>
          <w14:ligatures w14:val="standardContextual"/>
        </w:rPr>
        <w:t>Has your company leveraged it</w:t>
      </w:r>
      <w:r w:rsidR="003441B1">
        <w:rPr>
          <w:rFonts w:ascii="Arial" w:eastAsia="Aptos" w:hAnsi="Arial" w:cs="Arial"/>
          <w:kern w:val="2"/>
          <w14:ligatures w14:val="standardContextual"/>
        </w:rPr>
        <w:t>s</w:t>
      </w:r>
      <w:r w:rsidRPr="007E2D81">
        <w:rPr>
          <w:rFonts w:ascii="Arial" w:eastAsia="Aptos" w:hAnsi="Arial" w:cs="Arial"/>
          <w:kern w:val="2"/>
          <w14:ligatures w14:val="standardContextual"/>
        </w:rPr>
        <w:t xml:space="preserve"> internal resources and/or hired an external entity to perform lobbying activities in either Puerto Rico or at the federal level related to this RFP (2025-PRMP-M</w:t>
      </w:r>
      <w:r w:rsidR="003441B1">
        <w:rPr>
          <w:rFonts w:ascii="Arial" w:eastAsia="Aptos" w:hAnsi="Arial" w:cs="Arial"/>
          <w:kern w:val="2"/>
          <w14:ligatures w14:val="standardContextual"/>
        </w:rPr>
        <w:t>FP</w:t>
      </w:r>
      <w:r w:rsidRPr="007E2D81">
        <w:rPr>
          <w:rFonts w:ascii="Arial" w:eastAsia="Aptos" w:hAnsi="Arial" w:cs="Arial"/>
          <w:kern w:val="2"/>
          <w14:ligatures w14:val="standardContextual"/>
        </w:rPr>
        <w:t>-T</w:t>
      </w:r>
      <w:r w:rsidR="00496EB3">
        <w:rPr>
          <w:rFonts w:ascii="Arial" w:eastAsia="Aptos" w:hAnsi="Arial" w:cs="Arial"/>
          <w:kern w:val="2"/>
          <w14:ligatures w14:val="standardContextual"/>
        </w:rPr>
        <w:t>AC</w:t>
      </w:r>
      <w:r w:rsidRPr="007E2D81">
        <w:rPr>
          <w:rFonts w:ascii="Arial" w:eastAsia="Aptos" w:hAnsi="Arial" w:cs="Arial"/>
          <w:kern w:val="2"/>
          <w14:ligatures w14:val="standardContextual"/>
        </w:rPr>
        <w:t>-00</w:t>
      </w:r>
      <w:r w:rsidR="003441B1">
        <w:rPr>
          <w:rFonts w:ascii="Arial" w:eastAsia="Aptos" w:hAnsi="Arial" w:cs="Arial"/>
          <w:kern w:val="2"/>
          <w14:ligatures w14:val="standardContextual"/>
        </w:rPr>
        <w:t>3</w:t>
      </w:r>
      <w:r w:rsidRPr="007E2D81">
        <w:rPr>
          <w:rFonts w:ascii="Arial" w:eastAsia="Aptos" w:hAnsi="Arial" w:cs="Arial"/>
          <w:kern w:val="2"/>
          <w14:ligatures w14:val="standardContextual"/>
        </w:rPr>
        <w:t xml:space="preserve">) </w:t>
      </w:r>
    </w:p>
    <w:p w14:paraId="724C8246" w14:textId="77777777" w:rsidR="007E2D81" w:rsidRPr="007E2D81" w:rsidRDefault="00000000" w:rsidP="003D0481">
      <w:pPr>
        <w:spacing w:line="360" w:lineRule="auto"/>
        <w:ind w:left="720"/>
        <w:contextualSpacing/>
        <w:jc w:val="both"/>
        <w:rPr>
          <w:rFonts w:ascii="Arial" w:eastAsia="MS Mincho" w:hAnsi="Arial" w:cs="Arial"/>
          <w:i/>
          <w:kern w:val="2"/>
          <w14:ligatures w14:val="standardContextual"/>
        </w:rPr>
      </w:pPr>
      <w:sdt>
        <w:sdtPr>
          <w:rPr>
            <w:rFonts w:ascii="Arial" w:eastAsia="MS Gothic" w:hAnsi="Arial" w:cs="Arial"/>
            <w:i/>
            <w:color w:val="2B579A"/>
            <w:kern w:val="2"/>
            <w:shd w:val="clear" w:color="auto" w:fill="E6E6E6"/>
            <w14:ligatures w14:val="standardContextual"/>
          </w:rPr>
          <w:id w:val="-870076542"/>
          <w14:checkbox>
            <w14:checked w14:val="0"/>
            <w14:checkedState w14:val="2612" w14:font="MS Gothic"/>
            <w14:uncheckedState w14:val="2610" w14:font="MS Gothic"/>
          </w14:checkbox>
        </w:sdtPr>
        <w:sdtContent>
          <w:r w:rsidR="007E2D81" w:rsidRPr="007E2D81">
            <w:rPr>
              <w:rFonts w:ascii="Segoe UI Symbol" w:eastAsia="MS Gothic" w:hAnsi="Segoe UI Symbol" w:cs="Segoe UI Symbol"/>
              <w:i/>
              <w:kern w:val="2"/>
              <w14:ligatures w14:val="standardContextual"/>
            </w:rPr>
            <w:t>☐</w:t>
          </w:r>
        </w:sdtContent>
      </w:sdt>
      <w:r w:rsidR="007E2D81" w:rsidRPr="007E2D81">
        <w:rPr>
          <w:rFonts w:ascii="Arial" w:eastAsia="MS Mincho" w:hAnsi="Arial" w:cs="Arial"/>
          <w:i/>
          <w:kern w:val="2"/>
          <w14:ligatures w14:val="standardContextual"/>
        </w:rPr>
        <w:t xml:space="preserve"> Yes, I have applicable lobbying activities to disclose (If yes, fully complete form below).</w:t>
      </w:r>
    </w:p>
    <w:p w14:paraId="7C2EB36F" w14:textId="77777777" w:rsidR="007E2D81" w:rsidRPr="007E2D81" w:rsidRDefault="00000000" w:rsidP="003D0481">
      <w:pPr>
        <w:spacing w:line="360" w:lineRule="auto"/>
        <w:ind w:left="720"/>
        <w:contextualSpacing/>
        <w:jc w:val="both"/>
        <w:rPr>
          <w:rFonts w:ascii="Arial" w:eastAsia="MS Mincho" w:hAnsi="Arial" w:cs="Arial"/>
          <w:i/>
          <w:kern w:val="2"/>
          <w14:ligatures w14:val="standardContextual"/>
        </w:rPr>
      </w:pPr>
      <w:sdt>
        <w:sdtPr>
          <w:rPr>
            <w:rFonts w:ascii="Arial" w:eastAsia="MS Gothic" w:hAnsi="Arial" w:cs="Arial"/>
            <w:i/>
            <w:color w:val="2B579A"/>
            <w:kern w:val="2"/>
            <w:shd w:val="clear" w:color="auto" w:fill="E6E6E6"/>
            <w14:ligatures w14:val="standardContextual"/>
          </w:rPr>
          <w:id w:val="1944730557"/>
          <w14:checkbox>
            <w14:checked w14:val="0"/>
            <w14:checkedState w14:val="2612" w14:font="MS Gothic"/>
            <w14:uncheckedState w14:val="2610" w14:font="MS Gothic"/>
          </w14:checkbox>
        </w:sdtPr>
        <w:sdtContent>
          <w:r w:rsidR="007E2D81" w:rsidRPr="007E2D81">
            <w:rPr>
              <w:rFonts w:ascii="Segoe UI Symbol" w:eastAsia="MS Gothic" w:hAnsi="Segoe UI Symbol" w:cs="Segoe UI Symbol"/>
              <w:i/>
              <w:kern w:val="2"/>
              <w14:ligatures w14:val="standardContextual"/>
            </w:rPr>
            <w:t>☐</w:t>
          </w:r>
        </w:sdtContent>
      </w:sdt>
      <w:r w:rsidR="007E2D81" w:rsidRPr="007E2D81">
        <w:rPr>
          <w:rFonts w:ascii="Arial" w:eastAsia="MS Mincho" w:hAnsi="Arial" w:cs="Arial"/>
          <w:i/>
          <w:kern w:val="2"/>
          <w14:ligatures w14:val="standardContextual"/>
        </w:rPr>
        <w:t xml:space="preserve"> No, I do not have applicable lobbying activity to disclose. </w:t>
      </w:r>
    </w:p>
    <w:p w14:paraId="26A69AD8" w14:textId="77777777" w:rsidR="007E2D81" w:rsidRPr="000D7DF8" w:rsidRDefault="007E2D81" w:rsidP="007E2D81">
      <w:pPr>
        <w:spacing w:before="160"/>
        <w:rPr>
          <w:rFonts w:ascii="Arial" w:eastAsia="MS Mincho" w:hAnsi="Arial" w:cs="Arial"/>
          <w:iCs/>
          <w:kern w:val="2"/>
          <w14:ligatures w14:val="standardContextual"/>
        </w:rPr>
      </w:pPr>
    </w:p>
    <w:p w14:paraId="608F0B23" w14:textId="77777777" w:rsidR="007E2D81" w:rsidRPr="00DA26BA" w:rsidRDefault="007E2D81" w:rsidP="00230FDD">
      <w:pPr>
        <w:numPr>
          <w:ilvl w:val="0"/>
          <w:numId w:val="28"/>
        </w:numPr>
        <w:spacing w:line="278" w:lineRule="auto"/>
        <w:rPr>
          <w:rFonts w:ascii="Arial" w:eastAsia="Aptos" w:hAnsi="Arial" w:cs="Arial"/>
          <w:b/>
          <w:bCs/>
          <w:kern w:val="2"/>
          <w14:ligatures w14:val="standardContextual"/>
        </w:rPr>
      </w:pPr>
      <w:r w:rsidRPr="00DA26BA">
        <w:rPr>
          <w:rFonts w:ascii="Arial" w:eastAsia="Aptos" w:hAnsi="Arial" w:cs="Arial"/>
          <w:b/>
          <w:bCs/>
          <w:kern w:val="2"/>
          <w14:ligatures w14:val="standardContextual"/>
        </w:rPr>
        <w:t>External Lobbying Activities:</w:t>
      </w:r>
    </w:p>
    <w:p w14:paraId="6AAB202B" w14:textId="77777777" w:rsidR="007E2D81" w:rsidRPr="007E2D81" w:rsidRDefault="007E2D81" w:rsidP="00230FDD">
      <w:pPr>
        <w:numPr>
          <w:ilvl w:val="1"/>
          <w:numId w:val="28"/>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If yes, please provide the following details:</w:t>
      </w:r>
    </w:p>
    <w:p w14:paraId="41FE0563" w14:textId="77777777" w:rsidR="007E2D81" w:rsidRPr="007E2D81" w:rsidRDefault="007E2D81" w:rsidP="00230FDD">
      <w:pPr>
        <w:numPr>
          <w:ilvl w:val="2"/>
          <w:numId w:val="29"/>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Name of External Entity Performing Lobbying Activities:</w:t>
      </w:r>
    </w:p>
    <w:p w14:paraId="492172CB" w14:textId="77777777" w:rsidR="007E2D81" w:rsidRPr="007E2D81" w:rsidRDefault="007E2D81" w:rsidP="00230FDD">
      <w:pPr>
        <w:numPr>
          <w:ilvl w:val="2"/>
          <w:numId w:val="30"/>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Address:</w:t>
      </w:r>
    </w:p>
    <w:p w14:paraId="233DA8B2" w14:textId="77777777" w:rsidR="007E2D81" w:rsidRPr="007E2D81" w:rsidRDefault="007E2D81" w:rsidP="00230FDD">
      <w:pPr>
        <w:numPr>
          <w:ilvl w:val="2"/>
          <w:numId w:val="31"/>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City, State, and Zip Code:</w:t>
      </w:r>
    </w:p>
    <w:p w14:paraId="0F7D6B11" w14:textId="77777777" w:rsidR="007E2D81" w:rsidRPr="007E2D81" w:rsidRDefault="007E2D81" w:rsidP="00230FDD">
      <w:pPr>
        <w:numPr>
          <w:ilvl w:val="2"/>
          <w:numId w:val="31"/>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Contact Information:</w:t>
      </w:r>
    </w:p>
    <w:p w14:paraId="598119B4" w14:textId="77777777" w:rsidR="007E2D81" w:rsidRPr="007E2D81" w:rsidRDefault="007E2D81" w:rsidP="00230FDD">
      <w:pPr>
        <w:numPr>
          <w:ilvl w:val="2"/>
          <w:numId w:val="32"/>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Lobbying ID/Registration Number (if applicable):</w:t>
      </w:r>
    </w:p>
    <w:p w14:paraId="48C406E0" w14:textId="77777777" w:rsidR="007E2D81" w:rsidRPr="007E2D81" w:rsidRDefault="007E2D81" w:rsidP="00230FDD">
      <w:pPr>
        <w:numPr>
          <w:ilvl w:val="2"/>
          <w:numId w:val="32"/>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Summary of Lobbying Activities:</w:t>
      </w:r>
    </w:p>
    <w:p w14:paraId="23489C37" w14:textId="77777777" w:rsidR="007E2D81" w:rsidRPr="007E2D81" w:rsidRDefault="007E2D81" w:rsidP="00230FDD">
      <w:pPr>
        <w:numPr>
          <w:ilvl w:val="3"/>
          <w:numId w:val="32"/>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Entity/Individual being lobbied:</w:t>
      </w:r>
    </w:p>
    <w:p w14:paraId="339D9F7B" w14:textId="77777777" w:rsidR="007E2D81" w:rsidRPr="007E2D81" w:rsidRDefault="007E2D81" w:rsidP="00230FDD">
      <w:pPr>
        <w:numPr>
          <w:ilvl w:val="3"/>
          <w:numId w:val="32"/>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Date range of applicable lobbying activities:</w:t>
      </w:r>
    </w:p>
    <w:p w14:paraId="40FBFFAF" w14:textId="77777777" w:rsidR="007E2D81" w:rsidRDefault="007E2D81" w:rsidP="00230FDD">
      <w:pPr>
        <w:numPr>
          <w:ilvl w:val="3"/>
          <w:numId w:val="32"/>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Description of lobbying activities:</w:t>
      </w:r>
    </w:p>
    <w:p w14:paraId="0ACA0F2C" w14:textId="22B41D7B" w:rsidR="002D2452" w:rsidRPr="007E2D81" w:rsidRDefault="002D2452" w:rsidP="002D2452">
      <w:pPr>
        <w:spacing w:line="278" w:lineRule="auto"/>
        <w:ind w:left="2880"/>
        <w:rPr>
          <w:rFonts w:ascii="Arial" w:eastAsia="Aptos" w:hAnsi="Arial" w:cs="Arial"/>
          <w:kern w:val="2"/>
          <w14:ligatures w14:val="standardContextual"/>
        </w:rPr>
      </w:pPr>
    </w:p>
    <w:p w14:paraId="1E8CB9CA" w14:textId="77777777" w:rsidR="007E2D81" w:rsidRPr="008008CF" w:rsidRDefault="007E2D81" w:rsidP="00230FDD">
      <w:pPr>
        <w:numPr>
          <w:ilvl w:val="0"/>
          <w:numId w:val="27"/>
        </w:numPr>
        <w:spacing w:line="278" w:lineRule="auto"/>
        <w:rPr>
          <w:rFonts w:ascii="Arial" w:eastAsia="Aptos" w:hAnsi="Arial" w:cs="Arial"/>
          <w:b/>
          <w:bCs/>
          <w:kern w:val="2"/>
          <w14:ligatures w14:val="standardContextual"/>
        </w:rPr>
      </w:pPr>
      <w:r w:rsidRPr="008008CF">
        <w:rPr>
          <w:rFonts w:ascii="Arial" w:eastAsia="Aptos" w:hAnsi="Arial" w:cs="Arial"/>
          <w:b/>
          <w:bCs/>
          <w:kern w:val="2"/>
          <w14:ligatures w14:val="standardContextual"/>
        </w:rPr>
        <w:t>Internal Lobbying Activities:</w:t>
      </w:r>
    </w:p>
    <w:p w14:paraId="17C02C5D" w14:textId="77777777" w:rsidR="007E2D81" w:rsidRPr="007E2D81" w:rsidRDefault="007E2D81" w:rsidP="00230FDD">
      <w:pPr>
        <w:numPr>
          <w:ilvl w:val="1"/>
          <w:numId w:val="28"/>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If yes, please provide the following details:</w:t>
      </w:r>
    </w:p>
    <w:p w14:paraId="4272A52E" w14:textId="77777777" w:rsidR="007E2D81" w:rsidRPr="007E2D81" w:rsidRDefault="007E2D81" w:rsidP="00230FDD">
      <w:pPr>
        <w:numPr>
          <w:ilvl w:val="2"/>
          <w:numId w:val="33"/>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lastRenderedPageBreak/>
        <w:t>Name and Title of Individual Performing Lobbying Activities:</w:t>
      </w:r>
    </w:p>
    <w:p w14:paraId="4337B4CC" w14:textId="77777777" w:rsidR="007E2D81" w:rsidRPr="007E2D81" w:rsidRDefault="007E2D81" w:rsidP="00230FDD">
      <w:pPr>
        <w:numPr>
          <w:ilvl w:val="2"/>
          <w:numId w:val="33"/>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Lobbying ID/Registration Number (if applicable):</w:t>
      </w:r>
    </w:p>
    <w:p w14:paraId="4B1FBCD7" w14:textId="77777777" w:rsidR="007E2D81" w:rsidRPr="007E2D81" w:rsidRDefault="007E2D81" w:rsidP="00230FDD">
      <w:pPr>
        <w:numPr>
          <w:ilvl w:val="2"/>
          <w:numId w:val="33"/>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Contact Information:</w:t>
      </w:r>
    </w:p>
    <w:p w14:paraId="1B9C6FEE" w14:textId="77777777" w:rsidR="007E2D81" w:rsidRPr="007E2D81" w:rsidRDefault="007E2D81" w:rsidP="00230FDD">
      <w:pPr>
        <w:numPr>
          <w:ilvl w:val="2"/>
          <w:numId w:val="34"/>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Summary of Lobbying Activities:</w:t>
      </w:r>
    </w:p>
    <w:p w14:paraId="5B7EBF8C" w14:textId="77777777" w:rsidR="007E2D81" w:rsidRPr="007E2D81" w:rsidRDefault="007E2D81" w:rsidP="00230FDD">
      <w:pPr>
        <w:numPr>
          <w:ilvl w:val="3"/>
          <w:numId w:val="34"/>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Entity/Individual being lobbied:</w:t>
      </w:r>
    </w:p>
    <w:p w14:paraId="28873FA4" w14:textId="77777777" w:rsidR="007E2D81" w:rsidRPr="007E2D81" w:rsidRDefault="007E2D81" w:rsidP="00230FDD">
      <w:pPr>
        <w:numPr>
          <w:ilvl w:val="3"/>
          <w:numId w:val="34"/>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Date range of applicable lobbying activities:</w:t>
      </w:r>
    </w:p>
    <w:p w14:paraId="67A151FD" w14:textId="77777777" w:rsidR="007E2D81" w:rsidRPr="007E2D81" w:rsidRDefault="007E2D81" w:rsidP="00230FDD">
      <w:pPr>
        <w:numPr>
          <w:ilvl w:val="3"/>
          <w:numId w:val="34"/>
        </w:numPr>
        <w:spacing w:line="278" w:lineRule="auto"/>
        <w:rPr>
          <w:rFonts w:ascii="Arial" w:eastAsia="Aptos" w:hAnsi="Arial" w:cs="Arial"/>
          <w:kern w:val="2"/>
          <w14:ligatures w14:val="standardContextual"/>
        </w:rPr>
      </w:pPr>
      <w:r w:rsidRPr="007E2D81">
        <w:rPr>
          <w:rFonts w:ascii="Arial" w:eastAsia="Aptos" w:hAnsi="Arial" w:cs="Arial"/>
          <w:kern w:val="2"/>
          <w14:ligatures w14:val="standardContextual"/>
        </w:rPr>
        <w:t>Description of lobbying activities:</w:t>
      </w:r>
    </w:p>
    <w:p w14:paraId="32D347D4" w14:textId="77777777" w:rsidR="007E2D81" w:rsidRPr="007E2D81" w:rsidRDefault="007E2D81" w:rsidP="007E2D81">
      <w:pPr>
        <w:spacing w:before="160"/>
        <w:rPr>
          <w:rFonts w:ascii="Arial" w:eastAsia="Aptos" w:hAnsi="Arial" w:cs="Arial"/>
          <w:kern w:val="2"/>
          <w14:ligatures w14:val="standardContextual"/>
        </w:rPr>
      </w:pPr>
    </w:p>
    <w:p w14:paraId="6E775F96" w14:textId="77777777" w:rsidR="007E2D81" w:rsidRPr="007E2D81" w:rsidRDefault="007E2D81" w:rsidP="002D2452">
      <w:pPr>
        <w:spacing w:line="360" w:lineRule="auto"/>
        <w:jc w:val="both"/>
        <w:rPr>
          <w:rFonts w:ascii="Arial" w:eastAsia="MS Mincho" w:hAnsi="Arial" w:cs="Arial"/>
          <w:i/>
          <w:kern w:val="2"/>
          <w14:ligatures w14:val="standardContextual"/>
        </w:rPr>
      </w:pPr>
      <w:r w:rsidRPr="007E2D81">
        <w:rPr>
          <w:rFonts w:ascii="Arial" w:eastAsia="MS Mincho" w:hAnsi="Arial" w:cs="Arial"/>
          <w:i/>
          <w:kern w:val="2"/>
          <w14:ligatures w14:val="standardContextual"/>
        </w:rPr>
        <w:t>By signing below, I certify that I have reviewed and understand these requirements relative to disclosing lobbying activities in their entirety and the information included in the form below is complete and accurate.</w:t>
      </w:r>
    </w:p>
    <w:p w14:paraId="749AF9F2" w14:textId="77777777" w:rsidR="007E2D81" w:rsidRPr="007E2D81" w:rsidRDefault="007E2D81" w:rsidP="002D2452">
      <w:pPr>
        <w:spacing w:line="360" w:lineRule="auto"/>
        <w:ind w:left="720"/>
        <w:jc w:val="both"/>
        <w:rPr>
          <w:rFonts w:ascii="Arial" w:eastAsia="MS Mincho" w:hAnsi="Arial" w:cs="Arial"/>
          <w:i/>
          <w:kern w:val="2"/>
          <w14:ligatures w14:val="standardContextual"/>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7E2D81" w:rsidRPr="007E2D81" w14:paraId="6E7EDFC6" w14:textId="77777777" w:rsidTr="0042192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7873ADE0" w14:textId="77777777" w:rsidR="007E2D81" w:rsidRPr="007E2D81" w:rsidRDefault="007E2D81" w:rsidP="002D2452">
            <w:pPr>
              <w:spacing w:line="360" w:lineRule="auto"/>
              <w:jc w:val="both"/>
              <w:rPr>
                <w:rFonts w:ascii="Arial" w:hAnsi="Arial" w:cs="Arial"/>
                <w:i/>
                <w:szCs w:val="22"/>
              </w:rPr>
            </w:pPr>
            <w:r w:rsidRPr="007E2D81">
              <w:rPr>
                <w:rFonts w:ascii="Arial" w:hAnsi="Arial" w:cs="Arial"/>
                <w:i/>
                <w:color w:val="auto"/>
                <w:szCs w:val="22"/>
              </w:rPr>
              <w:t>Printed Name</w:t>
            </w:r>
            <w:r w:rsidRPr="007E2D81" w:rsidDel="00BE28A5">
              <w:rPr>
                <w:rFonts w:ascii="Arial" w:hAnsi="Arial" w:cs="Arial"/>
                <w:i/>
                <w:color w:val="auto"/>
                <w:szCs w:val="22"/>
              </w:rPr>
              <w:t xml:space="preserve"> of Authorized Personnel</w:t>
            </w:r>
          </w:p>
          <w:p w14:paraId="08E2590C" w14:textId="77777777" w:rsidR="007E2D81" w:rsidRPr="007E2D81" w:rsidRDefault="007E2D81" w:rsidP="002D2452">
            <w:pPr>
              <w:spacing w:line="360" w:lineRule="auto"/>
              <w:jc w:val="both"/>
              <w:rPr>
                <w:rFonts w:ascii="Arial" w:hAnsi="Arial" w:cs="Arial"/>
                <w:i/>
                <w:color w:val="auto"/>
                <w:szCs w:val="22"/>
              </w:rPr>
            </w:pPr>
          </w:p>
        </w:tc>
      </w:tr>
      <w:tr w:rsidR="007E2D81" w:rsidRPr="007E2D81" w14:paraId="6AD65162" w14:textId="77777777" w:rsidTr="0042192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145B9489" w14:textId="77777777" w:rsidR="007E2D81" w:rsidRPr="007E2D81" w:rsidRDefault="007E2D81" w:rsidP="002D2452">
            <w:pPr>
              <w:spacing w:line="360" w:lineRule="auto"/>
              <w:jc w:val="both"/>
              <w:rPr>
                <w:rFonts w:ascii="Arial" w:hAnsi="Arial" w:cs="Arial"/>
                <w:b w:val="0"/>
                <w:i/>
                <w:sz w:val="22"/>
                <w:szCs w:val="22"/>
              </w:rPr>
            </w:pPr>
            <w:r w:rsidRPr="007E2D81">
              <w:rPr>
                <w:rFonts w:ascii="Arial" w:hAnsi="Arial" w:cs="Arial"/>
                <w:i/>
                <w:color w:val="auto"/>
                <w:sz w:val="22"/>
                <w:szCs w:val="22"/>
              </w:rPr>
              <w:t>Signature of Authorized Personnel</w:t>
            </w:r>
          </w:p>
          <w:p w14:paraId="185E0AF0" w14:textId="77777777" w:rsidR="007E2D81" w:rsidRPr="007E2D81" w:rsidRDefault="007E2D81" w:rsidP="002D2452">
            <w:pPr>
              <w:spacing w:line="360" w:lineRule="auto"/>
              <w:jc w:val="both"/>
              <w:rPr>
                <w:rFonts w:ascii="Arial" w:hAnsi="Arial" w:cs="Arial"/>
                <w:i/>
                <w:sz w:val="22"/>
                <w:szCs w:val="22"/>
              </w:rPr>
            </w:pPr>
          </w:p>
        </w:tc>
      </w:tr>
      <w:tr w:rsidR="007E2D81" w:rsidRPr="007E2D81" w14:paraId="7C3CB59F" w14:textId="77777777" w:rsidTr="0042192F">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7E2D81" w:rsidRPr="007E2D81" w14:paraId="16DA4F8A" w14:textId="77777777" w:rsidTr="0042192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3AFCFF48" w14:textId="77777777" w:rsidR="007E2D81" w:rsidRPr="007E2D81" w:rsidRDefault="007E2D81" w:rsidP="002D2452">
                  <w:pPr>
                    <w:spacing w:line="360" w:lineRule="auto"/>
                    <w:jc w:val="both"/>
                    <w:rPr>
                      <w:rFonts w:ascii="Arial" w:hAnsi="Arial" w:cs="Arial"/>
                      <w:i/>
                      <w:color w:val="auto"/>
                      <w:szCs w:val="22"/>
                    </w:rPr>
                  </w:pPr>
                  <w:r w:rsidRPr="007E2D81">
                    <w:rPr>
                      <w:rFonts w:ascii="Arial" w:hAnsi="Arial" w:cs="Arial"/>
                      <w:i/>
                      <w:color w:val="auto"/>
                      <w:szCs w:val="22"/>
                    </w:rPr>
                    <w:t>Date</w:t>
                  </w:r>
                </w:p>
              </w:tc>
            </w:tr>
          </w:tbl>
          <w:p w14:paraId="502A2791" w14:textId="77777777" w:rsidR="007E2D81" w:rsidRPr="007E2D81" w:rsidRDefault="007E2D81" w:rsidP="002D2452">
            <w:pPr>
              <w:spacing w:line="360" w:lineRule="auto"/>
              <w:jc w:val="both"/>
              <w:rPr>
                <w:rFonts w:ascii="Arial" w:hAnsi="Arial" w:cs="Arial"/>
                <w:i/>
                <w:color w:val="auto"/>
                <w:sz w:val="22"/>
                <w:szCs w:val="22"/>
              </w:rPr>
            </w:pPr>
          </w:p>
        </w:tc>
      </w:tr>
    </w:tbl>
    <w:p w14:paraId="40108DB2" w14:textId="77777777" w:rsidR="007E2D81" w:rsidRPr="007E2D81" w:rsidRDefault="007E2D81" w:rsidP="007E2D81">
      <w:pPr>
        <w:pStyle w:val="AttH2"/>
        <w:rPr>
          <w:rFonts w:ascii="Arial" w:hAnsi="Arial" w:cs="Arial"/>
        </w:rPr>
      </w:pPr>
      <w:r w:rsidRPr="00C645CE">
        <w:rPr>
          <w:rFonts w:ascii="Arial" w:hAnsi="Arial" w:cs="Arial"/>
        </w:rPr>
        <w:t>References</w:t>
      </w:r>
    </w:p>
    <w:p w14:paraId="5618C619" w14:textId="1E15417A" w:rsidR="007E2D81" w:rsidRDefault="007E2D81" w:rsidP="002D2452">
      <w:pPr>
        <w:spacing w:line="360" w:lineRule="auto"/>
        <w:jc w:val="both"/>
        <w:rPr>
          <w:rFonts w:ascii="Arial" w:eastAsia="Arial" w:hAnsi="Arial" w:cs="Arial"/>
          <w:color w:val="333333"/>
        </w:rPr>
      </w:pPr>
      <w:r w:rsidRPr="007E2D81">
        <w:rPr>
          <w:rFonts w:ascii="Arial" w:hAnsi="Arial" w:cs="Arial"/>
        </w:rPr>
        <w:t xml:space="preserve">The </w:t>
      </w:r>
      <w:r w:rsidR="00AA56FD">
        <w:rPr>
          <w:rFonts w:ascii="Arial" w:hAnsi="Arial" w:cs="Arial"/>
        </w:rPr>
        <w:t>contractor</w:t>
      </w:r>
      <w:r w:rsidRPr="007E2D81">
        <w:rPr>
          <w:rFonts w:ascii="Arial" w:hAnsi="Arial" w:cs="Arial"/>
        </w:rPr>
        <w:t xml:space="preserve"> must provide references for similar services provided in the past. PRMP may conduct reference checks to verify and validate the past performance of the </w:t>
      </w:r>
      <w:r w:rsidR="00AA56FD">
        <w:rPr>
          <w:rFonts w:ascii="Arial" w:hAnsi="Arial" w:cs="Arial"/>
        </w:rPr>
        <w:t>contractor</w:t>
      </w:r>
      <w:r w:rsidRPr="007E2D81">
        <w:rPr>
          <w:rFonts w:ascii="Arial" w:hAnsi="Arial" w:cs="Arial"/>
        </w:rPr>
        <w:t xml:space="preserve"> and its proposed subcontractors. PRMP prefers </w:t>
      </w:r>
      <w:r w:rsidR="00D24890">
        <w:rPr>
          <w:rFonts w:ascii="Arial" w:hAnsi="Arial" w:cs="Arial"/>
        </w:rPr>
        <w:t>contractors</w:t>
      </w:r>
      <w:r w:rsidRPr="007E2D81">
        <w:rPr>
          <w:rFonts w:ascii="Arial" w:hAnsi="Arial" w:cs="Arial"/>
        </w:rPr>
        <w:t xml:space="preserve"> who provide references specifically related </w:t>
      </w:r>
      <w:r w:rsidRPr="2434C30F">
        <w:rPr>
          <w:rFonts w:ascii="Arial" w:hAnsi="Arial" w:cs="Arial"/>
        </w:rPr>
        <w:t>t</w:t>
      </w:r>
      <w:r w:rsidR="7B867B93" w:rsidRPr="2434C30F">
        <w:rPr>
          <w:rFonts w:ascii="Arial" w:hAnsi="Arial" w:cs="Arial"/>
        </w:rPr>
        <w:t xml:space="preserve">o </w:t>
      </w:r>
      <w:r w:rsidR="7B867B93" w:rsidRPr="2434C30F">
        <w:rPr>
          <w:rFonts w:ascii="Arial" w:eastAsia="Arial" w:hAnsi="Arial" w:cs="Arial"/>
          <w:color w:val="333333"/>
        </w:rPr>
        <w:t>creating an operational protocol for implementation of project in the public health field.</w:t>
      </w:r>
    </w:p>
    <w:p w14:paraId="0F747E28" w14:textId="584BF5CE" w:rsidR="007E2D81" w:rsidRPr="007E2D81" w:rsidRDefault="00302816" w:rsidP="007E2D81">
      <w:pPr>
        <w:pStyle w:val="AttH2"/>
        <w:rPr>
          <w:rFonts w:ascii="Arial" w:hAnsi="Arial" w:cs="Arial"/>
        </w:rPr>
      </w:pPr>
      <w:r>
        <w:rPr>
          <w:rFonts w:ascii="Arial" w:hAnsi="Arial" w:cs="Arial"/>
        </w:rPr>
        <w:t>Contractor</w:t>
      </w:r>
      <w:r w:rsidR="007E2D81" w:rsidRPr="007E2D81">
        <w:rPr>
          <w:rFonts w:ascii="Arial" w:hAnsi="Arial" w:cs="Arial"/>
        </w:rPr>
        <w:t xml:space="preserve"> (Prime) References Form</w:t>
      </w:r>
    </w:p>
    <w:p w14:paraId="6F7F967C" w14:textId="156B2164" w:rsidR="007E2D81" w:rsidRDefault="007E2D81" w:rsidP="002D2452">
      <w:pPr>
        <w:spacing w:line="360" w:lineRule="auto"/>
        <w:jc w:val="both"/>
        <w:rPr>
          <w:rFonts w:ascii="Arial" w:hAnsi="Arial" w:cs="Arial"/>
        </w:rPr>
      </w:pPr>
      <w:r w:rsidRPr="007E2D81">
        <w:rPr>
          <w:rFonts w:ascii="Arial" w:hAnsi="Arial" w:cs="Arial"/>
        </w:rPr>
        <w:t xml:space="preserve">The </w:t>
      </w:r>
      <w:r w:rsidR="000156D3">
        <w:rPr>
          <w:rFonts w:ascii="Arial" w:hAnsi="Arial" w:cs="Arial"/>
        </w:rPr>
        <w:t>contractor</w:t>
      </w:r>
      <w:r w:rsidRPr="007E2D81">
        <w:rPr>
          <w:rFonts w:ascii="Arial" w:hAnsi="Arial" w:cs="Arial"/>
        </w:rPr>
        <w:t xml:space="preserve"> will include at least two (2) references from projects performed within the last seven (7) years that demonstrate the</w:t>
      </w:r>
      <w:r w:rsidR="00916988">
        <w:rPr>
          <w:rFonts w:ascii="Arial" w:hAnsi="Arial" w:cs="Arial"/>
        </w:rPr>
        <w:t xml:space="preserve"> contract</w:t>
      </w:r>
      <w:r w:rsidRPr="007E2D81">
        <w:rPr>
          <w:rFonts w:ascii="Arial" w:hAnsi="Arial" w:cs="Arial"/>
        </w:rPr>
        <w:t xml:space="preserve">or’s ability to perform the SOW described in this RFP. The </w:t>
      </w:r>
      <w:r w:rsidR="00916988">
        <w:rPr>
          <w:rFonts w:ascii="Arial" w:hAnsi="Arial" w:cs="Arial"/>
        </w:rPr>
        <w:t>contractor</w:t>
      </w:r>
      <w:r w:rsidRPr="007E2D81">
        <w:rPr>
          <w:rFonts w:ascii="Arial" w:hAnsi="Arial" w:cs="Arial"/>
        </w:rPr>
        <w:t xml:space="preserve"> must include references from two (2) different clients/projects.</w:t>
      </w:r>
      <w:r w:rsidR="000662F0">
        <w:rPr>
          <w:rFonts w:ascii="Arial" w:hAnsi="Arial" w:cs="Arial"/>
        </w:rPr>
        <w:t xml:space="preserve"> </w:t>
      </w:r>
      <w:r w:rsidRPr="007E2D81">
        <w:rPr>
          <w:rFonts w:ascii="Arial" w:hAnsi="Arial" w:cs="Arial"/>
        </w:rPr>
        <w:t xml:space="preserve">The </w:t>
      </w:r>
      <w:r w:rsidR="00451D20">
        <w:rPr>
          <w:rFonts w:ascii="Arial" w:hAnsi="Arial" w:cs="Arial"/>
        </w:rPr>
        <w:t>contractor</w:t>
      </w:r>
      <w:r w:rsidRPr="007E2D81">
        <w:rPr>
          <w:rFonts w:ascii="Arial" w:hAnsi="Arial" w:cs="Arial"/>
        </w:rPr>
        <w:t xml:space="preserve"> should include a project description, contract dates, and contact information (customer points of </w:t>
      </w:r>
      <w:r w:rsidRPr="007E2D81">
        <w:rPr>
          <w:rFonts w:ascii="Arial" w:hAnsi="Arial" w:cs="Arial"/>
        </w:rPr>
        <w:lastRenderedPageBreak/>
        <w:t xml:space="preserve">contact, addresses, telephone numbers, and email addresses). The </w:t>
      </w:r>
      <w:r w:rsidR="00451D20">
        <w:rPr>
          <w:rFonts w:ascii="Arial" w:hAnsi="Arial" w:cs="Arial"/>
        </w:rPr>
        <w:t>contractor</w:t>
      </w:r>
      <w:r w:rsidRPr="007E2D81">
        <w:rPr>
          <w:rFonts w:ascii="Arial" w:hAnsi="Arial" w:cs="Arial"/>
        </w:rPr>
        <w:t xml:space="preserve"> should explain whether it performed the work as a prime contractor or as a subcontractor.</w:t>
      </w:r>
      <w:r w:rsidR="00435E36">
        <w:rPr>
          <w:rFonts w:ascii="Arial" w:hAnsi="Arial" w:cs="Arial"/>
        </w:rPr>
        <w:t xml:space="preserve">  </w:t>
      </w:r>
      <w:r w:rsidRPr="007E2D81">
        <w:rPr>
          <w:rFonts w:ascii="Arial" w:hAnsi="Arial" w:cs="Arial"/>
        </w:rPr>
        <w:t>The</w:t>
      </w:r>
      <w:r w:rsidR="00786FBF">
        <w:rPr>
          <w:rFonts w:ascii="Arial" w:hAnsi="Arial" w:cs="Arial"/>
        </w:rPr>
        <w:t xml:space="preserve"> contractor</w:t>
      </w:r>
      <w:r w:rsidRPr="007E2D81">
        <w:rPr>
          <w:rFonts w:ascii="Arial" w:hAnsi="Arial" w:cs="Arial"/>
        </w:rPr>
        <w:t xml:space="preserve"> is not to change any of the prefilled cells in the following tables. The </w:t>
      </w:r>
      <w:r w:rsidR="00786FBF">
        <w:rPr>
          <w:rFonts w:ascii="Arial" w:hAnsi="Arial" w:cs="Arial"/>
        </w:rPr>
        <w:t>contractor</w:t>
      </w:r>
      <w:r w:rsidRPr="007E2D81">
        <w:rPr>
          <w:rFonts w:ascii="Arial" w:hAnsi="Arial" w:cs="Arial"/>
        </w:rPr>
        <w:t xml:space="preserve"> may add additional reference tables as necessary.</w:t>
      </w:r>
    </w:p>
    <w:p w14:paraId="4E9A462B" w14:textId="4149B90E" w:rsidR="00984652" w:rsidRPr="00DD3548" w:rsidRDefault="00DD3548" w:rsidP="00DD3548">
      <w:pPr>
        <w:spacing w:before="120" w:after="120" w:line="360" w:lineRule="auto"/>
        <w:jc w:val="center"/>
        <w:rPr>
          <w:rFonts w:ascii="Arial" w:eastAsiaTheme="minorEastAsia" w:hAnsi="Arial" w:cs="Arial"/>
          <w:b/>
          <w:color w:val="2E74B5" w:themeColor="accent5" w:themeShade="BF"/>
        </w:rPr>
      </w:pPr>
      <w:r w:rsidRPr="00DD3548">
        <w:rPr>
          <w:rFonts w:ascii="Arial" w:eastAsiaTheme="minorEastAsia" w:hAnsi="Arial" w:cs="Arial"/>
          <w:b/>
          <w:color w:val="2E74B5" w:themeColor="accent5" w:themeShade="BF"/>
        </w:rPr>
        <w:t xml:space="preserve">Table </w:t>
      </w:r>
      <w:r w:rsidR="00DB133C">
        <w:rPr>
          <w:rFonts w:ascii="Arial" w:eastAsiaTheme="minorEastAsia" w:hAnsi="Arial" w:cs="Arial"/>
          <w:b/>
          <w:color w:val="2E74B5" w:themeColor="accent5" w:themeShade="BF"/>
        </w:rPr>
        <w:t>9</w:t>
      </w:r>
      <w:r w:rsidRPr="00DD3548">
        <w:rPr>
          <w:rFonts w:ascii="Arial" w:eastAsiaTheme="minorEastAsia" w:hAnsi="Arial" w:cs="Arial"/>
          <w:b/>
          <w:color w:val="2E74B5" w:themeColor="accent5" w:themeShade="BF"/>
        </w:rPr>
        <w:t xml:space="preserve">: </w:t>
      </w:r>
      <w:r w:rsidR="00DB133C">
        <w:rPr>
          <w:rFonts w:ascii="Arial" w:eastAsiaTheme="minorEastAsia" w:hAnsi="Arial" w:cs="Arial"/>
          <w:b/>
          <w:color w:val="2E74B5" w:themeColor="accent5" w:themeShade="BF"/>
        </w:rPr>
        <w:t>Contractor</w:t>
      </w:r>
      <w:r w:rsidRPr="00DD3548">
        <w:rPr>
          <w:rFonts w:ascii="Arial" w:eastAsiaTheme="minorEastAsia" w:hAnsi="Arial" w:cs="Arial"/>
          <w:b/>
          <w:color w:val="2E74B5" w:themeColor="accent5" w:themeShade="BF"/>
        </w:rPr>
        <w:t xml:space="preserve"> References</w:t>
      </w:r>
    </w:p>
    <w:tbl>
      <w:tblPr>
        <w:tblW w:w="9535" w:type="dxa"/>
        <w:tblLook w:val="04A0" w:firstRow="1" w:lastRow="0" w:firstColumn="1" w:lastColumn="0" w:noHBand="0" w:noVBand="1"/>
      </w:tblPr>
      <w:tblGrid>
        <w:gridCol w:w="2088"/>
        <w:gridCol w:w="1147"/>
        <w:gridCol w:w="1193"/>
        <w:gridCol w:w="335"/>
        <w:gridCol w:w="1431"/>
        <w:gridCol w:w="98"/>
        <w:gridCol w:w="1529"/>
        <w:gridCol w:w="1714"/>
      </w:tblGrid>
      <w:tr w:rsidR="005900A4" w:rsidRPr="0099289F" w14:paraId="4FC22BD7" w14:textId="77777777" w:rsidTr="0042192F">
        <w:trPr>
          <w:trHeight w:val="188"/>
          <w:tblHeader/>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0F33C2BB" w14:textId="059EEF0C" w:rsidR="005900A4" w:rsidRPr="0099289F" w:rsidRDefault="00BF6C38" w:rsidP="005900A4">
            <w:pPr>
              <w:spacing w:before="60" w:after="60" w:line="276" w:lineRule="auto"/>
              <w:rPr>
                <w:rFonts w:ascii="Arial" w:eastAsia="MS Mincho" w:hAnsi="Arial" w:cs="Arial"/>
                <w:b/>
                <w:color w:val="FFFFFF"/>
                <w:sz w:val="20"/>
                <w:szCs w:val="20"/>
              </w:rPr>
            </w:pPr>
            <w:r w:rsidRPr="0099289F">
              <w:rPr>
                <w:rFonts w:ascii="Arial" w:eastAsia="MS Mincho" w:hAnsi="Arial" w:cs="Arial"/>
                <w:b/>
                <w:color w:val="FFFFFF"/>
                <w:sz w:val="20"/>
                <w:szCs w:val="20"/>
              </w:rPr>
              <w:t>Contractor</w:t>
            </w:r>
            <w:r w:rsidR="005900A4" w:rsidRPr="0099289F">
              <w:rPr>
                <w:rFonts w:ascii="Arial" w:eastAsia="MS Mincho" w:hAnsi="Arial" w:cs="Arial"/>
                <w:b/>
                <w:color w:val="FFFFFF"/>
                <w:sz w:val="20"/>
                <w:szCs w:val="20"/>
              </w:rPr>
              <w:t xml:space="preserve"> Information</w:t>
            </w:r>
          </w:p>
        </w:tc>
      </w:tr>
      <w:tr w:rsidR="005900A4" w:rsidRPr="0099289F" w14:paraId="3CBA8E27" w14:textId="77777777" w:rsidTr="0042192F">
        <w:trPr>
          <w:trHeight w:val="188"/>
        </w:trPr>
        <w:tc>
          <w:tcPr>
            <w:tcW w:w="4428" w:type="dxa"/>
            <w:gridSpan w:val="3"/>
            <w:vMerge w:val="restart"/>
            <w:tcBorders>
              <w:top w:val="single" w:sz="4" w:space="0" w:color="auto"/>
              <w:left w:val="single" w:sz="4" w:space="0" w:color="auto"/>
              <w:bottom w:val="single" w:sz="4" w:space="0" w:color="auto"/>
              <w:right w:val="single" w:sz="4" w:space="0" w:color="auto"/>
            </w:tcBorders>
          </w:tcPr>
          <w:p w14:paraId="6718C1E0" w14:textId="57436474" w:rsidR="005900A4" w:rsidRPr="0099289F" w:rsidRDefault="00BF6C38" w:rsidP="005900A4">
            <w:pPr>
              <w:spacing w:before="60" w:after="60" w:line="276" w:lineRule="auto"/>
              <w:rPr>
                <w:rFonts w:ascii="Arial" w:eastAsia="MS Mincho" w:hAnsi="Arial" w:cs="Arial"/>
                <w:bCs/>
                <w:sz w:val="20"/>
                <w:szCs w:val="20"/>
              </w:rPr>
            </w:pPr>
            <w:r w:rsidRPr="0099289F">
              <w:rPr>
                <w:rFonts w:ascii="Arial" w:eastAsia="MS Mincho" w:hAnsi="Arial" w:cs="Arial"/>
                <w:bCs/>
                <w:sz w:val="20"/>
                <w:szCs w:val="20"/>
              </w:rPr>
              <w:t>Contractor</w:t>
            </w:r>
            <w:r w:rsidR="005900A4" w:rsidRPr="0099289F">
              <w:rPr>
                <w:rFonts w:ascii="Arial" w:eastAsia="MS Mincho" w:hAnsi="Arial" w:cs="Arial"/>
                <w:bCs/>
                <w:sz w:val="20"/>
                <w:szCs w:val="20"/>
              </w:rPr>
              <w:t xml:space="preserve"> Name:</w:t>
            </w:r>
          </w:p>
        </w:tc>
        <w:tc>
          <w:tcPr>
            <w:tcW w:w="1766" w:type="dxa"/>
            <w:gridSpan w:val="2"/>
            <w:tcBorders>
              <w:top w:val="single" w:sz="4" w:space="0" w:color="auto"/>
              <w:left w:val="single" w:sz="4" w:space="0" w:color="auto"/>
              <w:bottom w:val="single" w:sz="4" w:space="0" w:color="auto"/>
              <w:right w:val="single" w:sz="4" w:space="0" w:color="auto"/>
            </w:tcBorders>
          </w:tcPr>
          <w:p w14:paraId="3BD2A85C"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1B91A02D" w14:textId="77777777" w:rsidR="005900A4" w:rsidRPr="0099289F" w:rsidRDefault="005900A4" w:rsidP="005900A4">
            <w:pPr>
              <w:spacing w:before="60" w:after="60" w:line="276" w:lineRule="auto"/>
              <w:rPr>
                <w:rFonts w:ascii="Arial" w:eastAsia="MS Mincho" w:hAnsi="Arial" w:cs="Arial"/>
                <w:b/>
                <w:sz w:val="20"/>
                <w:szCs w:val="20"/>
              </w:rPr>
            </w:pPr>
          </w:p>
        </w:tc>
      </w:tr>
      <w:tr w:rsidR="005900A4" w:rsidRPr="0099289F" w14:paraId="6C6807E0" w14:textId="77777777" w:rsidTr="0042192F">
        <w:trPr>
          <w:trHeight w:val="188"/>
        </w:trPr>
        <w:tc>
          <w:tcPr>
            <w:tcW w:w="4428" w:type="dxa"/>
            <w:gridSpan w:val="3"/>
            <w:vMerge/>
            <w:tcBorders>
              <w:top w:val="single" w:sz="4" w:space="0" w:color="auto"/>
              <w:left w:val="single" w:sz="4" w:space="0" w:color="auto"/>
              <w:bottom w:val="single" w:sz="4" w:space="0" w:color="auto"/>
              <w:right w:val="single" w:sz="4" w:space="0" w:color="auto"/>
            </w:tcBorders>
          </w:tcPr>
          <w:p w14:paraId="5BEC43A9" w14:textId="77777777" w:rsidR="005900A4" w:rsidRPr="0099289F" w:rsidRDefault="005900A4" w:rsidP="005900A4">
            <w:pPr>
              <w:spacing w:before="60" w:after="60" w:line="276" w:lineRule="auto"/>
              <w:rPr>
                <w:rFonts w:ascii="Arial" w:eastAsia="MS Mincho" w:hAnsi="Arial" w:cs="Arial"/>
                <w:b/>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11EC8DE7"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3B0C92C9" w14:textId="77777777" w:rsidR="005900A4" w:rsidRPr="0099289F" w:rsidRDefault="005900A4" w:rsidP="005900A4">
            <w:pPr>
              <w:spacing w:before="60" w:after="60" w:line="276" w:lineRule="auto"/>
              <w:rPr>
                <w:rFonts w:ascii="Arial" w:eastAsia="MS Mincho" w:hAnsi="Arial" w:cs="Arial"/>
                <w:b/>
                <w:sz w:val="20"/>
                <w:szCs w:val="20"/>
              </w:rPr>
            </w:pPr>
          </w:p>
        </w:tc>
      </w:tr>
      <w:tr w:rsidR="005900A4" w:rsidRPr="0099289F" w14:paraId="082CEE5C" w14:textId="77777777" w:rsidTr="0042192F">
        <w:trPr>
          <w:trHeight w:val="188"/>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6E031AED" w14:textId="77777777" w:rsidR="005900A4" w:rsidRPr="0099289F" w:rsidRDefault="005900A4" w:rsidP="005900A4">
            <w:pPr>
              <w:spacing w:before="60" w:after="60" w:line="276" w:lineRule="auto"/>
              <w:rPr>
                <w:rFonts w:ascii="Arial" w:eastAsia="MS Mincho" w:hAnsi="Arial" w:cs="Arial"/>
                <w:b/>
                <w:sz w:val="20"/>
                <w:szCs w:val="20"/>
              </w:rPr>
            </w:pPr>
            <w:r w:rsidRPr="0099289F">
              <w:rPr>
                <w:rFonts w:ascii="Arial" w:eastAsia="MS Mincho" w:hAnsi="Arial" w:cs="Arial"/>
                <w:b/>
                <w:color w:val="FFFFFF"/>
                <w:sz w:val="20"/>
                <w:szCs w:val="20"/>
              </w:rPr>
              <w:t>Customer Information</w:t>
            </w:r>
          </w:p>
        </w:tc>
      </w:tr>
      <w:tr w:rsidR="005900A4" w:rsidRPr="0099289F" w14:paraId="757BA993" w14:textId="77777777" w:rsidTr="0042192F">
        <w:tc>
          <w:tcPr>
            <w:tcW w:w="4428" w:type="dxa"/>
            <w:gridSpan w:val="3"/>
            <w:vMerge w:val="restart"/>
            <w:tcBorders>
              <w:top w:val="single" w:sz="4" w:space="0" w:color="auto"/>
              <w:left w:val="single" w:sz="4" w:space="0" w:color="auto"/>
              <w:bottom w:val="single" w:sz="4" w:space="0" w:color="auto"/>
              <w:right w:val="single" w:sz="4" w:space="0" w:color="auto"/>
            </w:tcBorders>
          </w:tcPr>
          <w:p w14:paraId="3EC1076E" w14:textId="77777777" w:rsidR="005900A4" w:rsidRPr="0099289F" w:rsidRDefault="005900A4" w:rsidP="005900A4">
            <w:pPr>
              <w:tabs>
                <w:tab w:val="left" w:pos="3060"/>
              </w:tabs>
              <w:spacing w:before="60" w:after="60" w:line="276" w:lineRule="auto"/>
              <w:rPr>
                <w:rFonts w:ascii="Arial" w:eastAsia="MS Mincho" w:hAnsi="Arial" w:cs="Arial"/>
                <w:sz w:val="20"/>
                <w:szCs w:val="20"/>
              </w:rPr>
            </w:pPr>
            <w:r w:rsidRPr="0099289F">
              <w:rPr>
                <w:rFonts w:ascii="Arial" w:eastAsia="MS Mincho" w:hAnsi="Arial" w:cs="Arial"/>
                <w:sz w:val="20"/>
                <w:szCs w:val="20"/>
              </w:rPr>
              <w:t>Customer Organization:</w:t>
            </w:r>
            <w:r w:rsidRPr="0099289F">
              <w:rPr>
                <w:rFonts w:ascii="Arial" w:eastAsia="MS Mincho" w:hAnsi="Arial" w:cs="Arial"/>
                <w:sz w:val="20"/>
                <w:szCs w:val="20"/>
              </w:rPr>
              <w:tab/>
            </w:r>
          </w:p>
          <w:p w14:paraId="0E46CFCB" w14:textId="77777777" w:rsidR="005900A4" w:rsidRPr="0099289F" w:rsidRDefault="005900A4" w:rsidP="005900A4">
            <w:pPr>
              <w:spacing w:before="60" w:after="60" w:line="276" w:lineRule="auto"/>
              <w:rPr>
                <w:rFonts w:ascii="Arial" w:eastAsia="MS Mincho" w:hAnsi="Arial"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4D9E6780"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50F581A6"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11B98BAE" w14:textId="77777777" w:rsidTr="0042192F">
        <w:tc>
          <w:tcPr>
            <w:tcW w:w="4428" w:type="dxa"/>
            <w:gridSpan w:val="3"/>
            <w:vMerge/>
            <w:tcBorders>
              <w:top w:val="single" w:sz="4" w:space="0" w:color="auto"/>
              <w:left w:val="single" w:sz="4" w:space="0" w:color="auto"/>
              <w:bottom w:val="single" w:sz="4" w:space="0" w:color="auto"/>
              <w:right w:val="single" w:sz="4" w:space="0" w:color="auto"/>
            </w:tcBorders>
          </w:tcPr>
          <w:p w14:paraId="2425584D" w14:textId="77777777" w:rsidR="005900A4" w:rsidRPr="0099289F" w:rsidRDefault="005900A4" w:rsidP="005900A4">
            <w:pPr>
              <w:spacing w:before="60" w:after="60" w:line="276" w:lineRule="auto"/>
              <w:rPr>
                <w:rFonts w:ascii="Arial" w:eastAsia="MS Mincho" w:hAnsi="Arial"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47B94B07"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Contact Title:</w:t>
            </w:r>
          </w:p>
        </w:tc>
        <w:tc>
          <w:tcPr>
            <w:tcW w:w="3341" w:type="dxa"/>
            <w:gridSpan w:val="3"/>
            <w:tcBorders>
              <w:top w:val="single" w:sz="4" w:space="0" w:color="auto"/>
              <w:left w:val="single" w:sz="4" w:space="0" w:color="auto"/>
              <w:bottom w:val="single" w:sz="4" w:space="0" w:color="auto"/>
              <w:right w:val="single" w:sz="4" w:space="0" w:color="auto"/>
            </w:tcBorders>
          </w:tcPr>
          <w:p w14:paraId="2A802934"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79C296B1" w14:textId="77777777" w:rsidTr="0042192F">
        <w:tc>
          <w:tcPr>
            <w:tcW w:w="4428" w:type="dxa"/>
            <w:gridSpan w:val="3"/>
            <w:vMerge w:val="restart"/>
            <w:tcBorders>
              <w:top w:val="single" w:sz="4" w:space="0" w:color="auto"/>
              <w:left w:val="single" w:sz="4" w:space="0" w:color="auto"/>
              <w:bottom w:val="single" w:sz="4" w:space="0" w:color="auto"/>
              <w:right w:val="single" w:sz="4" w:space="0" w:color="auto"/>
            </w:tcBorders>
          </w:tcPr>
          <w:p w14:paraId="1630593F"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Customer Address:</w:t>
            </w:r>
          </w:p>
          <w:p w14:paraId="57DC80DB" w14:textId="77777777" w:rsidR="005900A4" w:rsidRPr="0099289F" w:rsidRDefault="005900A4" w:rsidP="005900A4">
            <w:pPr>
              <w:spacing w:before="60" w:after="60" w:line="276" w:lineRule="auto"/>
              <w:rPr>
                <w:rFonts w:ascii="Arial" w:eastAsia="MS Mincho" w:hAnsi="Arial"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41482986"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086DDCF7"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6C5FCB62" w14:textId="77777777" w:rsidTr="0042192F">
        <w:tc>
          <w:tcPr>
            <w:tcW w:w="4428" w:type="dxa"/>
            <w:gridSpan w:val="3"/>
            <w:vMerge/>
            <w:tcBorders>
              <w:top w:val="single" w:sz="4" w:space="0" w:color="auto"/>
              <w:left w:val="single" w:sz="4" w:space="0" w:color="auto"/>
              <w:bottom w:val="single" w:sz="4" w:space="0" w:color="auto"/>
              <w:right w:val="single" w:sz="4" w:space="0" w:color="auto"/>
            </w:tcBorders>
          </w:tcPr>
          <w:p w14:paraId="391BEF86" w14:textId="77777777" w:rsidR="005900A4" w:rsidRPr="0099289F" w:rsidRDefault="005900A4" w:rsidP="005900A4">
            <w:pPr>
              <w:spacing w:before="60" w:after="60" w:line="276" w:lineRule="auto"/>
              <w:rPr>
                <w:rFonts w:ascii="Arial" w:eastAsia="MS Mincho" w:hAnsi="Arial"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7FC0BED1"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Contact Email:</w:t>
            </w:r>
          </w:p>
        </w:tc>
        <w:tc>
          <w:tcPr>
            <w:tcW w:w="3341" w:type="dxa"/>
            <w:gridSpan w:val="3"/>
            <w:tcBorders>
              <w:top w:val="single" w:sz="4" w:space="0" w:color="auto"/>
              <w:left w:val="single" w:sz="4" w:space="0" w:color="auto"/>
              <w:bottom w:val="single" w:sz="4" w:space="0" w:color="auto"/>
              <w:right w:val="single" w:sz="4" w:space="0" w:color="auto"/>
            </w:tcBorders>
          </w:tcPr>
          <w:p w14:paraId="206561A5"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568FC0A6" w14:textId="77777777" w:rsidTr="0042192F">
        <w:tc>
          <w:tcPr>
            <w:tcW w:w="2088" w:type="dxa"/>
            <w:tcBorders>
              <w:top w:val="single" w:sz="4" w:space="0" w:color="auto"/>
              <w:left w:val="single" w:sz="4" w:space="0" w:color="auto"/>
              <w:bottom w:val="single" w:sz="4" w:space="0" w:color="auto"/>
              <w:right w:val="single" w:sz="4" w:space="0" w:color="auto"/>
            </w:tcBorders>
          </w:tcPr>
          <w:p w14:paraId="320A63A4" w14:textId="1D1B2161"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 xml:space="preserve">Total </w:t>
            </w:r>
            <w:r w:rsidR="00BF6C38" w:rsidRPr="0099289F">
              <w:rPr>
                <w:rFonts w:ascii="Arial" w:eastAsia="MS Mincho" w:hAnsi="Arial" w:cs="Arial"/>
                <w:sz w:val="20"/>
                <w:szCs w:val="20"/>
              </w:rPr>
              <w:t>Contractor</w:t>
            </w:r>
            <w:r w:rsidRPr="0099289F">
              <w:rPr>
                <w:rFonts w:ascii="Arial" w:eastAsia="MS Mincho" w:hAnsi="Arial" w:cs="Arial"/>
                <w:sz w:val="20"/>
                <w:szCs w:val="20"/>
              </w:rPr>
              <w:t xml:space="preserve"> Staff:</w:t>
            </w:r>
          </w:p>
        </w:tc>
        <w:tc>
          <w:tcPr>
            <w:tcW w:w="7447" w:type="dxa"/>
            <w:gridSpan w:val="7"/>
            <w:tcBorders>
              <w:top w:val="single" w:sz="4" w:space="0" w:color="auto"/>
              <w:left w:val="single" w:sz="4" w:space="0" w:color="auto"/>
              <w:bottom w:val="single" w:sz="4" w:space="0" w:color="auto"/>
              <w:right w:val="single" w:sz="4" w:space="0" w:color="auto"/>
            </w:tcBorders>
          </w:tcPr>
          <w:p w14:paraId="539D59ED"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62248F64" w14:textId="77777777" w:rsidTr="0042192F">
        <w:tc>
          <w:tcPr>
            <w:tcW w:w="9535" w:type="dxa"/>
            <w:gridSpan w:val="8"/>
            <w:tcBorders>
              <w:top w:val="single" w:sz="4" w:space="0" w:color="auto"/>
              <w:left w:val="single" w:sz="4" w:space="0" w:color="auto"/>
              <w:bottom w:val="single" w:sz="4" w:space="0" w:color="auto"/>
              <w:right w:val="single" w:sz="4" w:space="0" w:color="auto"/>
            </w:tcBorders>
          </w:tcPr>
          <w:p w14:paraId="63DE7B31"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Objectives:</w:t>
            </w:r>
          </w:p>
          <w:p w14:paraId="6928ED4D"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13C3DDF4" w14:textId="77777777" w:rsidTr="0042192F">
        <w:tc>
          <w:tcPr>
            <w:tcW w:w="9535" w:type="dxa"/>
            <w:gridSpan w:val="8"/>
            <w:tcBorders>
              <w:top w:val="single" w:sz="4" w:space="0" w:color="auto"/>
              <w:left w:val="single" w:sz="4" w:space="0" w:color="auto"/>
              <w:bottom w:val="single" w:sz="4" w:space="0" w:color="auto"/>
              <w:right w:val="single" w:sz="4" w:space="0" w:color="auto"/>
            </w:tcBorders>
          </w:tcPr>
          <w:p w14:paraId="2F9DE92A"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Description:</w:t>
            </w:r>
          </w:p>
          <w:p w14:paraId="5806B112"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4D3D125D" w14:textId="77777777" w:rsidTr="0042192F">
        <w:tc>
          <w:tcPr>
            <w:tcW w:w="9535" w:type="dxa"/>
            <w:gridSpan w:val="8"/>
            <w:tcBorders>
              <w:top w:val="single" w:sz="4" w:space="0" w:color="auto"/>
              <w:left w:val="single" w:sz="4" w:space="0" w:color="auto"/>
              <w:bottom w:val="single" w:sz="4" w:space="0" w:color="auto"/>
              <w:right w:val="single" w:sz="4" w:space="0" w:color="auto"/>
            </w:tcBorders>
          </w:tcPr>
          <w:p w14:paraId="5C268805" w14:textId="671CC751" w:rsidR="005900A4" w:rsidRPr="0099289F" w:rsidRDefault="002D051C"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Contract</w:t>
            </w:r>
            <w:r w:rsidR="005900A4" w:rsidRPr="0099289F">
              <w:rPr>
                <w:rFonts w:ascii="Arial" w:eastAsia="MS Mincho" w:hAnsi="Arial" w:cs="Arial"/>
                <w:sz w:val="20"/>
                <w:szCs w:val="20"/>
              </w:rPr>
              <w:t>or’s Involvement:</w:t>
            </w:r>
          </w:p>
        </w:tc>
      </w:tr>
      <w:tr w:rsidR="005900A4" w:rsidRPr="0099289F" w14:paraId="18A21F67" w14:textId="77777777" w:rsidTr="0042192F">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3AF65EDD" w14:textId="77777777" w:rsidR="005900A4" w:rsidRPr="0099289F" w:rsidRDefault="005900A4" w:rsidP="005900A4">
            <w:pPr>
              <w:spacing w:before="60" w:after="60" w:line="276" w:lineRule="auto"/>
              <w:rPr>
                <w:rFonts w:ascii="Arial" w:eastAsia="MS Mincho" w:hAnsi="Arial" w:cs="Arial"/>
                <w:b/>
                <w:sz w:val="20"/>
                <w:szCs w:val="20"/>
              </w:rPr>
            </w:pPr>
            <w:r w:rsidRPr="0099289F">
              <w:rPr>
                <w:rFonts w:ascii="Arial" w:eastAsia="MS Mincho" w:hAnsi="Arial" w:cs="Arial"/>
                <w:b/>
                <w:color w:val="FFFFFF"/>
                <w:sz w:val="20"/>
                <w:szCs w:val="20"/>
              </w:rPr>
              <w:t>Key Staff</w:t>
            </w:r>
          </w:p>
        </w:tc>
      </w:tr>
      <w:tr w:rsidR="005900A4" w:rsidRPr="0099289F" w14:paraId="055225AD" w14:textId="77777777" w:rsidTr="0042192F">
        <w:tc>
          <w:tcPr>
            <w:tcW w:w="4428" w:type="dxa"/>
            <w:gridSpan w:val="3"/>
            <w:tcBorders>
              <w:top w:val="single" w:sz="4" w:space="0" w:color="auto"/>
              <w:left w:val="single" w:sz="4" w:space="0" w:color="auto"/>
              <w:bottom w:val="single" w:sz="4" w:space="0" w:color="auto"/>
              <w:right w:val="single" w:sz="4" w:space="0" w:color="auto"/>
            </w:tcBorders>
          </w:tcPr>
          <w:p w14:paraId="1E9B611A" w14:textId="77777777" w:rsidR="005900A4" w:rsidRPr="0099289F" w:rsidRDefault="005900A4" w:rsidP="005900A4">
            <w:pPr>
              <w:spacing w:before="60" w:after="60" w:line="276" w:lineRule="auto"/>
              <w:rPr>
                <w:rFonts w:ascii="Arial" w:eastAsia="MS Mincho" w:hAnsi="Arial" w:cs="Arial"/>
                <w:b/>
                <w:sz w:val="20"/>
                <w:szCs w:val="20"/>
              </w:rPr>
            </w:pPr>
            <w:r w:rsidRPr="0099289F">
              <w:rPr>
                <w:rFonts w:ascii="Arial" w:eastAsia="MS Mincho" w:hAnsi="Arial"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49E8DC24" w14:textId="77777777" w:rsidR="005900A4" w:rsidRPr="0099289F" w:rsidRDefault="005900A4" w:rsidP="005900A4">
            <w:pPr>
              <w:spacing w:before="60" w:after="60" w:line="276" w:lineRule="auto"/>
              <w:rPr>
                <w:rFonts w:ascii="Arial" w:eastAsia="MS Mincho" w:hAnsi="Arial" w:cs="Arial"/>
                <w:b/>
                <w:sz w:val="20"/>
                <w:szCs w:val="20"/>
              </w:rPr>
            </w:pPr>
            <w:r w:rsidRPr="0099289F">
              <w:rPr>
                <w:rFonts w:ascii="Arial" w:eastAsia="MS Mincho" w:hAnsi="Arial" w:cs="Arial"/>
                <w:sz w:val="20"/>
                <w:szCs w:val="20"/>
              </w:rPr>
              <w:t>Role: (Add more rows as needed)</w:t>
            </w:r>
          </w:p>
        </w:tc>
      </w:tr>
      <w:tr w:rsidR="005900A4" w:rsidRPr="0099289F" w14:paraId="1F22BC00" w14:textId="77777777" w:rsidTr="0042192F">
        <w:tc>
          <w:tcPr>
            <w:tcW w:w="4428" w:type="dxa"/>
            <w:gridSpan w:val="3"/>
            <w:tcBorders>
              <w:top w:val="single" w:sz="4" w:space="0" w:color="auto"/>
              <w:left w:val="single" w:sz="4" w:space="0" w:color="auto"/>
              <w:bottom w:val="single" w:sz="4" w:space="0" w:color="auto"/>
              <w:right w:val="single" w:sz="4" w:space="0" w:color="auto"/>
            </w:tcBorders>
          </w:tcPr>
          <w:p w14:paraId="3B7C1419"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221BCA0B"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Role: (Add more rows as needed)</w:t>
            </w:r>
          </w:p>
        </w:tc>
      </w:tr>
      <w:tr w:rsidR="005900A4" w:rsidRPr="0099289F" w14:paraId="2CB5F91D" w14:textId="77777777" w:rsidTr="0042192F">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129301BA" w14:textId="24BC60D3" w:rsidR="005900A4" w:rsidRPr="0099289F" w:rsidRDefault="005900A4" w:rsidP="005900A4">
            <w:pPr>
              <w:spacing w:before="60" w:after="60" w:line="276" w:lineRule="auto"/>
              <w:rPr>
                <w:rFonts w:ascii="Arial" w:eastAsia="MS Mincho" w:hAnsi="Arial" w:cs="Arial"/>
                <w:b/>
                <w:color w:val="FFFFFF"/>
                <w:sz w:val="20"/>
                <w:szCs w:val="20"/>
              </w:rPr>
            </w:pPr>
            <w:r w:rsidRPr="0099289F">
              <w:rPr>
                <w:rFonts w:ascii="Arial" w:eastAsia="MS Mincho" w:hAnsi="Arial" w:cs="Arial"/>
                <w:b/>
                <w:color w:val="FFFFFF"/>
                <w:sz w:val="20"/>
                <w:szCs w:val="20"/>
              </w:rPr>
              <w:t>Measurements</w:t>
            </w:r>
          </w:p>
        </w:tc>
      </w:tr>
      <w:tr w:rsidR="005900A4" w:rsidRPr="0099289F" w14:paraId="523A345E" w14:textId="77777777" w:rsidTr="0042192F">
        <w:tc>
          <w:tcPr>
            <w:tcW w:w="4428" w:type="dxa"/>
            <w:gridSpan w:val="3"/>
            <w:tcBorders>
              <w:top w:val="single" w:sz="4" w:space="0" w:color="auto"/>
              <w:left w:val="single" w:sz="4" w:space="0" w:color="auto"/>
              <w:bottom w:val="single" w:sz="4" w:space="0" w:color="auto"/>
              <w:right w:val="single" w:sz="4" w:space="0" w:color="auto"/>
            </w:tcBorders>
          </w:tcPr>
          <w:p w14:paraId="5C229E62"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Estimated Costs:</w:t>
            </w:r>
          </w:p>
        </w:tc>
        <w:tc>
          <w:tcPr>
            <w:tcW w:w="5107" w:type="dxa"/>
            <w:gridSpan w:val="5"/>
            <w:tcBorders>
              <w:top w:val="single" w:sz="4" w:space="0" w:color="auto"/>
              <w:left w:val="single" w:sz="4" w:space="0" w:color="auto"/>
              <w:bottom w:val="single" w:sz="4" w:space="0" w:color="auto"/>
              <w:right w:val="single" w:sz="4" w:space="0" w:color="auto"/>
            </w:tcBorders>
          </w:tcPr>
          <w:p w14:paraId="3722EF11"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Actual Costs:</w:t>
            </w:r>
          </w:p>
        </w:tc>
      </w:tr>
      <w:tr w:rsidR="005900A4" w:rsidRPr="0099289F" w14:paraId="7B157981" w14:textId="77777777" w:rsidTr="0042192F">
        <w:tc>
          <w:tcPr>
            <w:tcW w:w="9535" w:type="dxa"/>
            <w:gridSpan w:val="8"/>
            <w:tcBorders>
              <w:top w:val="single" w:sz="4" w:space="0" w:color="auto"/>
              <w:left w:val="single" w:sz="4" w:space="0" w:color="auto"/>
              <w:bottom w:val="single" w:sz="4" w:space="0" w:color="auto"/>
              <w:right w:val="single" w:sz="4" w:space="0" w:color="auto"/>
            </w:tcBorders>
          </w:tcPr>
          <w:p w14:paraId="1DF7E825"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Reason(s) for change in cost:</w:t>
            </w:r>
          </w:p>
          <w:p w14:paraId="4A919FCB" w14:textId="77777777" w:rsidR="005900A4" w:rsidRPr="0099289F" w:rsidRDefault="005900A4" w:rsidP="005900A4">
            <w:pPr>
              <w:spacing w:before="60" w:after="60" w:line="276" w:lineRule="auto"/>
              <w:rPr>
                <w:rFonts w:ascii="Arial" w:eastAsia="MS Mincho" w:hAnsi="Arial" w:cs="Arial"/>
                <w:sz w:val="20"/>
                <w:szCs w:val="20"/>
              </w:rPr>
            </w:pPr>
          </w:p>
          <w:p w14:paraId="4FAC0C1B" w14:textId="77777777" w:rsidR="005900A4" w:rsidRPr="0099289F" w:rsidRDefault="005900A4" w:rsidP="005900A4">
            <w:pPr>
              <w:spacing w:before="60" w:after="60" w:line="276" w:lineRule="auto"/>
              <w:rPr>
                <w:rFonts w:ascii="Arial" w:eastAsia="MS Mincho" w:hAnsi="Arial" w:cs="Arial"/>
                <w:sz w:val="20"/>
                <w:szCs w:val="20"/>
              </w:rPr>
            </w:pPr>
          </w:p>
          <w:p w14:paraId="16594E17"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08833595" w14:textId="77777777" w:rsidTr="0042192F">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01E35010" w14:textId="77777777" w:rsidR="005900A4" w:rsidRPr="0099289F" w:rsidRDefault="005900A4" w:rsidP="005900A4">
            <w:pPr>
              <w:spacing w:before="60" w:after="60" w:line="276" w:lineRule="auto"/>
              <w:rPr>
                <w:rFonts w:ascii="Arial" w:eastAsia="MS Mincho" w:hAnsi="Arial" w:cs="Arial"/>
                <w:b/>
                <w:sz w:val="20"/>
                <w:szCs w:val="20"/>
              </w:rPr>
            </w:pPr>
          </w:p>
        </w:tc>
      </w:tr>
      <w:tr w:rsidR="005900A4" w:rsidRPr="0099289F" w14:paraId="195257A0" w14:textId="77777777" w:rsidTr="0042192F">
        <w:tc>
          <w:tcPr>
            <w:tcW w:w="4428" w:type="dxa"/>
            <w:gridSpan w:val="3"/>
            <w:tcBorders>
              <w:top w:val="single" w:sz="4" w:space="0" w:color="auto"/>
              <w:left w:val="single" w:sz="4" w:space="0" w:color="auto"/>
              <w:bottom w:val="single" w:sz="4" w:space="0" w:color="auto"/>
              <w:right w:val="single" w:sz="4" w:space="0" w:color="auto"/>
            </w:tcBorders>
          </w:tcPr>
          <w:p w14:paraId="2CAB3859" w14:textId="4506BF42"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 xml:space="preserve">Original Value of </w:t>
            </w:r>
            <w:r w:rsidR="002D051C" w:rsidRPr="0099289F">
              <w:rPr>
                <w:rFonts w:ascii="Arial" w:eastAsia="MS Mincho" w:hAnsi="Arial" w:cs="Arial"/>
                <w:sz w:val="20"/>
                <w:szCs w:val="20"/>
              </w:rPr>
              <w:t>Contrac</w:t>
            </w:r>
            <w:r w:rsidR="00AC7773" w:rsidRPr="0099289F">
              <w:rPr>
                <w:rFonts w:ascii="Arial" w:eastAsia="MS Mincho" w:hAnsi="Arial" w:cs="Arial"/>
                <w:sz w:val="20"/>
                <w:szCs w:val="20"/>
              </w:rPr>
              <w:t>t</w:t>
            </w:r>
            <w:r w:rsidRPr="0099289F">
              <w:rPr>
                <w:rFonts w:ascii="Arial" w:eastAsia="MS Mincho" w:hAnsi="Arial" w:cs="Arial"/>
                <w:sz w:val="20"/>
                <w:szCs w:val="20"/>
              </w:rPr>
              <w:t>or’s Contract:</w:t>
            </w:r>
          </w:p>
        </w:tc>
        <w:tc>
          <w:tcPr>
            <w:tcW w:w="5107" w:type="dxa"/>
            <w:gridSpan w:val="5"/>
            <w:tcBorders>
              <w:top w:val="single" w:sz="4" w:space="0" w:color="auto"/>
              <w:left w:val="single" w:sz="4" w:space="0" w:color="auto"/>
              <w:bottom w:val="single" w:sz="4" w:space="0" w:color="auto"/>
              <w:right w:val="single" w:sz="4" w:space="0" w:color="auto"/>
            </w:tcBorders>
          </w:tcPr>
          <w:p w14:paraId="3F9D870A"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Actual Total Contract Value:</w:t>
            </w:r>
          </w:p>
        </w:tc>
      </w:tr>
      <w:tr w:rsidR="005900A4" w:rsidRPr="0099289F" w14:paraId="4FDD56A1" w14:textId="77777777" w:rsidTr="0042192F">
        <w:tc>
          <w:tcPr>
            <w:tcW w:w="9535" w:type="dxa"/>
            <w:gridSpan w:val="8"/>
            <w:tcBorders>
              <w:top w:val="single" w:sz="4" w:space="0" w:color="auto"/>
              <w:left w:val="single" w:sz="4" w:space="0" w:color="auto"/>
              <w:bottom w:val="single" w:sz="4" w:space="0" w:color="auto"/>
              <w:right w:val="single" w:sz="4" w:space="0" w:color="auto"/>
            </w:tcBorders>
          </w:tcPr>
          <w:p w14:paraId="06F84DC6"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Reason(s) for change in value:</w:t>
            </w:r>
          </w:p>
          <w:p w14:paraId="7ECC64B1" w14:textId="77777777" w:rsidR="005900A4" w:rsidRPr="0099289F" w:rsidRDefault="005900A4" w:rsidP="005900A4">
            <w:pPr>
              <w:spacing w:before="60" w:after="60" w:line="276" w:lineRule="auto"/>
              <w:rPr>
                <w:rFonts w:ascii="Arial" w:eastAsia="MS Mincho" w:hAnsi="Arial" w:cs="Arial"/>
                <w:sz w:val="20"/>
                <w:szCs w:val="20"/>
              </w:rPr>
            </w:pPr>
          </w:p>
          <w:p w14:paraId="023FCA3F" w14:textId="77777777" w:rsidR="005900A4" w:rsidRPr="0099289F" w:rsidRDefault="005900A4" w:rsidP="005900A4">
            <w:pPr>
              <w:spacing w:before="60" w:after="60" w:line="276" w:lineRule="auto"/>
              <w:rPr>
                <w:rFonts w:ascii="Arial" w:eastAsia="MS Mincho" w:hAnsi="Arial" w:cs="Arial"/>
                <w:sz w:val="20"/>
                <w:szCs w:val="20"/>
              </w:rPr>
            </w:pPr>
          </w:p>
          <w:p w14:paraId="643E94BF"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3BB422A5" w14:textId="77777777" w:rsidTr="0042192F">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795136E7" w14:textId="77777777" w:rsidR="005900A4" w:rsidRPr="0099289F" w:rsidRDefault="005900A4" w:rsidP="005900A4">
            <w:pPr>
              <w:spacing w:before="60" w:after="60" w:line="276" w:lineRule="auto"/>
              <w:rPr>
                <w:rFonts w:ascii="Arial" w:eastAsia="MS Mincho" w:hAnsi="Arial" w:cs="Arial"/>
                <w:b/>
                <w:sz w:val="20"/>
                <w:szCs w:val="20"/>
              </w:rPr>
            </w:pPr>
          </w:p>
        </w:tc>
      </w:tr>
      <w:tr w:rsidR="005900A4" w:rsidRPr="0099289F" w14:paraId="323825AA" w14:textId="77777777" w:rsidTr="0042192F">
        <w:tc>
          <w:tcPr>
            <w:tcW w:w="3235" w:type="dxa"/>
            <w:gridSpan w:val="2"/>
            <w:tcBorders>
              <w:top w:val="single" w:sz="4" w:space="0" w:color="auto"/>
              <w:left w:val="single" w:sz="4" w:space="0" w:color="auto"/>
              <w:bottom w:val="single" w:sz="4" w:space="0" w:color="auto"/>
              <w:right w:val="single" w:sz="4" w:space="0" w:color="auto"/>
            </w:tcBorders>
          </w:tcPr>
          <w:p w14:paraId="08A1EEFC"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4759E142"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5E238527" w14:textId="77777777" w:rsidR="005900A4" w:rsidRPr="0099289F" w:rsidRDefault="005900A4" w:rsidP="005900A4">
            <w:pPr>
              <w:spacing w:before="60" w:after="60" w:line="276" w:lineRule="auto"/>
              <w:rPr>
                <w:rFonts w:ascii="Arial" w:eastAsia="MS Mincho"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13B823C1"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1A405CE3"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77949E55" w14:textId="77777777" w:rsidTr="0042192F">
        <w:tc>
          <w:tcPr>
            <w:tcW w:w="3235" w:type="dxa"/>
            <w:gridSpan w:val="2"/>
            <w:tcBorders>
              <w:top w:val="single" w:sz="4" w:space="0" w:color="auto"/>
              <w:left w:val="single" w:sz="4" w:space="0" w:color="auto"/>
              <w:bottom w:val="single" w:sz="4" w:space="0" w:color="auto"/>
              <w:right w:val="single" w:sz="4" w:space="0" w:color="auto"/>
            </w:tcBorders>
          </w:tcPr>
          <w:p w14:paraId="2F09C340"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24943595"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64D86BF8" w14:textId="77777777" w:rsidR="005900A4" w:rsidRPr="0099289F" w:rsidRDefault="005900A4" w:rsidP="005900A4">
            <w:pPr>
              <w:spacing w:before="60" w:after="60" w:line="276" w:lineRule="auto"/>
              <w:rPr>
                <w:rFonts w:ascii="Arial" w:eastAsia="MS Mincho"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DB2F6F0"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35B839F8"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48CA36AF" w14:textId="77777777" w:rsidTr="0042192F">
        <w:tc>
          <w:tcPr>
            <w:tcW w:w="9535" w:type="dxa"/>
            <w:gridSpan w:val="8"/>
            <w:tcBorders>
              <w:top w:val="single" w:sz="4" w:space="0" w:color="auto"/>
              <w:left w:val="single" w:sz="4" w:space="0" w:color="auto"/>
              <w:bottom w:val="single" w:sz="4" w:space="0" w:color="auto"/>
              <w:right w:val="single" w:sz="4" w:space="0" w:color="auto"/>
            </w:tcBorders>
          </w:tcPr>
          <w:p w14:paraId="1B8B0869" w14:textId="77777777"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Reason(s) for the difference between estimated and actual dates:</w:t>
            </w:r>
          </w:p>
          <w:p w14:paraId="3FCE5C6B" w14:textId="77777777" w:rsidR="005900A4" w:rsidRPr="0099289F" w:rsidRDefault="005900A4" w:rsidP="005900A4">
            <w:pPr>
              <w:spacing w:before="60" w:after="60" w:line="276" w:lineRule="auto"/>
              <w:rPr>
                <w:rFonts w:ascii="Arial" w:eastAsia="MS Mincho" w:hAnsi="Arial" w:cs="Arial"/>
                <w:sz w:val="20"/>
                <w:szCs w:val="20"/>
              </w:rPr>
            </w:pPr>
          </w:p>
          <w:p w14:paraId="6ABC3828" w14:textId="77777777" w:rsidR="005900A4" w:rsidRPr="0099289F" w:rsidRDefault="005900A4" w:rsidP="005900A4">
            <w:pPr>
              <w:spacing w:before="60" w:after="60" w:line="276" w:lineRule="auto"/>
              <w:rPr>
                <w:rFonts w:ascii="Arial" w:eastAsia="MS Mincho" w:hAnsi="Arial" w:cs="Arial"/>
                <w:sz w:val="20"/>
                <w:szCs w:val="20"/>
              </w:rPr>
            </w:pPr>
          </w:p>
          <w:p w14:paraId="51C334B7" w14:textId="77777777" w:rsidR="005900A4" w:rsidRPr="0099289F" w:rsidRDefault="005900A4" w:rsidP="005900A4">
            <w:pPr>
              <w:spacing w:before="60" w:after="60" w:line="276" w:lineRule="auto"/>
              <w:rPr>
                <w:rFonts w:ascii="Arial" w:eastAsia="MS Mincho" w:hAnsi="Arial" w:cs="Arial"/>
                <w:sz w:val="20"/>
                <w:szCs w:val="20"/>
              </w:rPr>
            </w:pPr>
          </w:p>
        </w:tc>
      </w:tr>
      <w:tr w:rsidR="005900A4" w:rsidRPr="0099289F" w14:paraId="7E5E9136" w14:textId="77777777" w:rsidTr="0042192F">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10A0A820" w14:textId="77777777" w:rsidR="005900A4" w:rsidRPr="0099289F" w:rsidRDefault="005900A4" w:rsidP="005900A4">
            <w:pPr>
              <w:spacing w:before="60" w:after="60" w:line="276" w:lineRule="auto"/>
              <w:rPr>
                <w:rFonts w:ascii="Arial" w:eastAsia="MS Mincho" w:hAnsi="Arial" w:cs="Arial"/>
                <w:b/>
                <w:sz w:val="20"/>
                <w:szCs w:val="20"/>
              </w:rPr>
            </w:pPr>
          </w:p>
        </w:tc>
      </w:tr>
      <w:tr w:rsidR="005900A4" w:rsidRPr="0099289F" w14:paraId="21340DA2" w14:textId="77777777" w:rsidTr="0042192F">
        <w:trPr>
          <w:trHeight w:val="827"/>
        </w:trPr>
        <w:tc>
          <w:tcPr>
            <w:tcW w:w="9535" w:type="dxa"/>
            <w:gridSpan w:val="8"/>
            <w:tcBorders>
              <w:top w:val="single" w:sz="4" w:space="0" w:color="auto"/>
              <w:left w:val="single" w:sz="4" w:space="0" w:color="auto"/>
              <w:bottom w:val="single" w:sz="4" w:space="0" w:color="auto"/>
              <w:right w:val="single" w:sz="4" w:space="0" w:color="auto"/>
            </w:tcBorders>
          </w:tcPr>
          <w:p w14:paraId="0CF5D0A9" w14:textId="4CF6AEBF" w:rsidR="005900A4" w:rsidRPr="0099289F" w:rsidRDefault="005900A4" w:rsidP="005900A4">
            <w:pPr>
              <w:spacing w:before="60" w:after="60" w:line="276" w:lineRule="auto"/>
              <w:rPr>
                <w:rFonts w:ascii="Arial" w:eastAsia="MS Mincho" w:hAnsi="Arial" w:cs="Arial"/>
                <w:sz w:val="20"/>
                <w:szCs w:val="20"/>
              </w:rPr>
            </w:pPr>
            <w:r w:rsidRPr="0099289F">
              <w:rPr>
                <w:rFonts w:ascii="Arial" w:eastAsia="MS Mincho" w:hAnsi="Arial" w:cs="Arial"/>
                <w:sz w:val="20"/>
                <w:szCs w:val="20"/>
              </w:rPr>
              <w:t xml:space="preserve">If the </w:t>
            </w:r>
            <w:r w:rsidR="007220E2" w:rsidRPr="0099289F">
              <w:rPr>
                <w:rFonts w:ascii="Arial" w:eastAsia="MS Mincho" w:hAnsi="Arial" w:cs="Arial"/>
                <w:sz w:val="20"/>
                <w:szCs w:val="20"/>
              </w:rPr>
              <w:t>contractor</w:t>
            </w:r>
            <w:r w:rsidRPr="0099289F">
              <w:rPr>
                <w:rFonts w:ascii="Arial" w:eastAsia="MS Mincho" w:hAnsi="Arial" w:cs="Arial"/>
                <w:sz w:val="20"/>
                <w:szCs w:val="20"/>
              </w:rPr>
              <w:t xml:space="preserve"> performed the work as a subcontractor, the </w:t>
            </w:r>
            <w:r w:rsidR="007220E2" w:rsidRPr="0099289F">
              <w:rPr>
                <w:rFonts w:ascii="Arial" w:eastAsia="MS Mincho" w:hAnsi="Arial" w:cs="Arial"/>
                <w:sz w:val="20"/>
                <w:szCs w:val="20"/>
              </w:rPr>
              <w:t>contractor</w:t>
            </w:r>
            <w:r w:rsidRPr="0099289F">
              <w:rPr>
                <w:rFonts w:ascii="Arial" w:eastAsia="MS Mincho" w:hAnsi="Arial" w:cs="Arial"/>
                <w:sz w:val="20"/>
                <w:szCs w:val="20"/>
              </w:rPr>
              <w:t xml:space="preserve"> should describe the scope of subcontracted activities:</w:t>
            </w:r>
          </w:p>
          <w:p w14:paraId="4D52A99A" w14:textId="77777777" w:rsidR="005900A4" w:rsidRPr="0099289F" w:rsidRDefault="005900A4" w:rsidP="005900A4">
            <w:pPr>
              <w:spacing w:before="60" w:after="60" w:line="276" w:lineRule="auto"/>
              <w:rPr>
                <w:rFonts w:ascii="Arial" w:eastAsia="MS Mincho" w:hAnsi="Arial" w:cs="Arial"/>
                <w:sz w:val="20"/>
                <w:szCs w:val="20"/>
              </w:rPr>
            </w:pPr>
          </w:p>
          <w:p w14:paraId="77415A59" w14:textId="77777777" w:rsidR="005900A4" w:rsidRPr="0099289F" w:rsidRDefault="005900A4" w:rsidP="005900A4">
            <w:pPr>
              <w:spacing w:before="60" w:after="60" w:line="276" w:lineRule="auto"/>
              <w:rPr>
                <w:rFonts w:ascii="Arial" w:eastAsia="MS Mincho" w:hAnsi="Arial" w:cs="Arial"/>
                <w:sz w:val="20"/>
                <w:szCs w:val="20"/>
              </w:rPr>
            </w:pPr>
          </w:p>
        </w:tc>
      </w:tr>
    </w:tbl>
    <w:p w14:paraId="02E818D2" w14:textId="214C7056" w:rsidR="000B4EFD" w:rsidRPr="00AC0533" w:rsidRDefault="00233B12" w:rsidP="000B4EFD">
      <w:pPr>
        <w:spacing w:after="200" w:line="240" w:lineRule="auto"/>
        <w:jc w:val="both"/>
        <w:rPr>
          <w:rFonts w:ascii="Arial" w:eastAsiaTheme="minorEastAsia" w:hAnsi="Arial" w:cs="Arial"/>
          <w:bCs/>
          <w:i/>
          <w:sz w:val="20"/>
          <w:szCs w:val="20"/>
        </w:rPr>
      </w:pPr>
      <w:r w:rsidRPr="0099289F">
        <w:rPr>
          <w:rFonts w:ascii="Arial" w:eastAsiaTheme="minorEastAsia" w:hAnsi="Arial" w:cs="Arial"/>
          <w:bCs/>
          <w:i/>
          <w:sz w:val="20"/>
          <w:szCs w:val="20"/>
        </w:rPr>
        <w:t>Contractors are prohibited from modifying prefilled text on tables throughout the RFP, excluding the designated response areas.</w:t>
      </w:r>
    </w:p>
    <w:p w14:paraId="68B145E0" w14:textId="615DC0F1" w:rsidR="006247B0" w:rsidRPr="006247B0" w:rsidRDefault="006247B0" w:rsidP="006247B0">
      <w:pPr>
        <w:spacing w:before="160" w:line="276" w:lineRule="auto"/>
        <w:rPr>
          <w:rFonts w:ascii="Arial" w:eastAsia="Arial" w:hAnsi="Arial" w:cs="Times New Roman"/>
          <w:b/>
          <w:bCs/>
          <w:sz w:val="24"/>
          <w:szCs w:val="24"/>
        </w:rPr>
      </w:pPr>
      <w:r w:rsidRPr="006247B0">
        <w:rPr>
          <w:rFonts w:ascii="Arial" w:eastAsia="Arial" w:hAnsi="Arial" w:cs="Times New Roman"/>
          <w:b/>
          <w:bCs/>
          <w:sz w:val="24"/>
          <w:szCs w:val="24"/>
        </w:rPr>
        <w:t>Subcontractor References (If Applicable)</w:t>
      </w:r>
    </w:p>
    <w:p w14:paraId="73D28581" w14:textId="6F3C8361" w:rsidR="006247B0" w:rsidRDefault="006247B0" w:rsidP="002D2452">
      <w:pPr>
        <w:spacing w:line="360" w:lineRule="auto"/>
        <w:jc w:val="both"/>
        <w:rPr>
          <w:rFonts w:ascii="Arial" w:eastAsia="Arial" w:hAnsi="Arial" w:cs="Times New Roman"/>
        </w:rPr>
      </w:pPr>
      <w:r w:rsidRPr="006247B0">
        <w:rPr>
          <w:rFonts w:ascii="Arial" w:eastAsia="Arial" w:hAnsi="Arial" w:cs="Times New Roman"/>
        </w:rPr>
        <w:t xml:space="preserve">If the </w:t>
      </w:r>
      <w:r>
        <w:rPr>
          <w:rFonts w:ascii="Arial" w:eastAsia="Arial" w:hAnsi="Arial" w:cs="Times New Roman"/>
        </w:rPr>
        <w:t>contract</w:t>
      </w:r>
      <w:r w:rsidRPr="006247B0">
        <w:rPr>
          <w:rFonts w:ascii="Arial" w:eastAsia="Arial" w:hAnsi="Arial" w:cs="Times New Roman"/>
        </w:rPr>
        <w:t>or’s proposal includes the use of subcontractor(s), provide three references for each subcontractor. PRMP prefers references that demonstrate where the prime and subcontractors have worked together in the past.</w:t>
      </w:r>
    </w:p>
    <w:p w14:paraId="4054AD79" w14:textId="57C1A20F" w:rsidR="0036708A" w:rsidRPr="006247B0" w:rsidRDefault="00AA1751" w:rsidP="00AA1751">
      <w:pPr>
        <w:spacing w:line="276" w:lineRule="auto"/>
        <w:jc w:val="center"/>
        <w:rPr>
          <w:rFonts w:ascii="Arial" w:eastAsia="Arial" w:hAnsi="Arial" w:cs="Times New Roman"/>
          <w:b/>
          <w:bCs/>
        </w:rPr>
      </w:pPr>
      <w:r w:rsidRPr="00474EF3">
        <w:rPr>
          <w:rFonts w:ascii="Arial" w:eastAsia="Arial" w:hAnsi="Arial" w:cs="Times New Roman"/>
          <w:b/>
          <w:bCs/>
          <w:color w:val="2E74B5" w:themeColor="accent5" w:themeShade="BF"/>
        </w:rPr>
        <w:t>Table 1</w:t>
      </w:r>
      <w:r w:rsidR="00843522">
        <w:rPr>
          <w:rFonts w:ascii="Arial" w:eastAsia="Arial" w:hAnsi="Arial" w:cs="Times New Roman"/>
          <w:b/>
          <w:bCs/>
          <w:color w:val="2E74B5" w:themeColor="accent5" w:themeShade="BF"/>
        </w:rPr>
        <w:t>0</w:t>
      </w:r>
      <w:r w:rsidRPr="00474EF3">
        <w:rPr>
          <w:rFonts w:ascii="Arial" w:eastAsia="Arial" w:hAnsi="Arial" w:cs="Times New Roman"/>
          <w:b/>
          <w:bCs/>
          <w:color w:val="2E74B5" w:themeColor="accent5" w:themeShade="BF"/>
        </w:rPr>
        <w:t>: Subcontractor References</w:t>
      </w:r>
    </w:p>
    <w:tbl>
      <w:tblPr>
        <w:tblW w:w="9535" w:type="dxa"/>
        <w:jc w:val="center"/>
        <w:tblLook w:val="04A0" w:firstRow="1" w:lastRow="0" w:firstColumn="1" w:lastColumn="0" w:noHBand="0" w:noVBand="1"/>
      </w:tblPr>
      <w:tblGrid>
        <w:gridCol w:w="1795"/>
        <w:gridCol w:w="1440"/>
        <w:gridCol w:w="1440"/>
        <w:gridCol w:w="88"/>
        <w:gridCol w:w="1529"/>
        <w:gridCol w:w="1529"/>
        <w:gridCol w:w="1714"/>
      </w:tblGrid>
      <w:tr w:rsidR="003C18B4" w:rsidRPr="003C18B4" w14:paraId="38F490DA" w14:textId="77777777" w:rsidTr="0042192F">
        <w:trPr>
          <w:trHeight w:val="188"/>
          <w:tblHeade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0B78EBA3" w14:textId="77777777" w:rsidR="003C18B4" w:rsidRPr="003C18B4" w:rsidRDefault="003C18B4" w:rsidP="003C18B4">
            <w:pPr>
              <w:spacing w:before="60" w:after="60" w:line="276" w:lineRule="auto"/>
              <w:rPr>
                <w:rFonts w:ascii="Arial" w:eastAsia="MS Mincho" w:hAnsi="Arial" w:cs="Arial"/>
                <w:b/>
                <w:sz w:val="20"/>
                <w:szCs w:val="20"/>
              </w:rPr>
            </w:pPr>
            <w:r w:rsidRPr="003C18B4">
              <w:rPr>
                <w:rFonts w:ascii="Arial" w:eastAsia="MS Mincho" w:hAnsi="Arial" w:cs="Arial"/>
                <w:b/>
                <w:color w:val="FFFFFF"/>
                <w:sz w:val="20"/>
                <w:szCs w:val="20"/>
              </w:rPr>
              <w:t>Subcontractor Information</w:t>
            </w:r>
          </w:p>
        </w:tc>
      </w:tr>
      <w:tr w:rsidR="003C18B4" w:rsidRPr="003C18B4" w14:paraId="53D16CC7" w14:textId="77777777" w:rsidTr="0042192F">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1965BD5C" w14:textId="00448F1D" w:rsidR="003C18B4" w:rsidRPr="003C18B4" w:rsidRDefault="006D0E42" w:rsidP="003C18B4">
            <w:pPr>
              <w:spacing w:before="60" w:after="60" w:line="276" w:lineRule="auto"/>
              <w:rPr>
                <w:rFonts w:ascii="Arial" w:eastAsia="MS Mincho" w:hAnsi="Arial" w:cs="Arial"/>
                <w:sz w:val="20"/>
                <w:szCs w:val="20"/>
              </w:rPr>
            </w:pPr>
            <w:r w:rsidRPr="0099289F">
              <w:rPr>
                <w:rFonts w:ascii="Arial" w:eastAsia="MS Mincho" w:hAnsi="Arial" w:cs="Arial"/>
                <w:sz w:val="20"/>
                <w:szCs w:val="20"/>
              </w:rPr>
              <w:t>Subcontractor</w:t>
            </w:r>
            <w:r w:rsidR="003C18B4" w:rsidRPr="003C18B4">
              <w:rPr>
                <w:rFonts w:ascii="Arial" w:eastAsia="MS Mincho" w:hAnsi="Arial" w:cs="Arial"/>
                <w:sz w:val="20"/>
                <w:szCs w:val="20"/>
              </w:rPr>
              <w:t xml:space="preserve"> Name:</w:t>
            </w:r>
          </w:p>
        </w:tc>
        <w:tc>
          <w:tcPr>
            <w:tcW w:w="1617" w:type="dxa"/>
            <w:gridSpan w:val="2"/>
            <w:tcBorders>
              <w:top w:val="single" w:sz="4" w:space="0" w:color="auto"/>
              <w:left w:val="single" w:sz="4" w:space="0" w:color="auto"/>
              <w:bottom w:val="single" w:sz="4" w:space="0" w:color="auto"/>
              <w:right w:val="single" w:sz="4" w:space="0" w:color="auto"/>
            </w:tcBorders>
          </w:tcPr>
          <w:p w14:paraId="6F1E34CE"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74DCC07D" w14:textId="77777777" w:rsidR="003C18B4" w:rsidRPr="003C18B4" w:rsidRDefault="003C18B4" w:rsidP="003C18B4">
            <w:pPr>
              <w:spacing w:before="60" w:after="60" w:line="276" w:lineRule="auto"/>
              <w:rPr>
                <w:rFonts w:ascii="Arial" w:eastAsia="MS Mincho" w:hAnsi="Arial" w:cs="Arial"/>
                <w:b/>
                <w:sz w:val="20"/>
                <w:szCs w:val="20"/>
              </w:rPr>
            </w:pPr>
          </w:p>
        </w:tc>
      </w:tr>
      <w:tr w:rsidR="003C18B4" w:rsidRPr="003C18B4" w14:paraId="341C2204" w14:textId="77777777" w:rsidTr="0042192F">
        <w:trPr>
          <w:trHeight w:val="432"/>
          <w:jc w:val="center"/>
        </w:trPr>
        <w:tc>
          <w:tcPr>
            <w:tcW w:w="4675" w:type="dxa"/>
            <w:gridSpan w:val="3"/>
            <w:vMerge/>
            <w:tcBorders>
              <w:top w:val="single" w:sz="4" w:space="0" w:color="auto"/>
              <w:left w:val="single" w:sz="4" w:space="0" w:color="auto"/>
              <w:bottom w:val="single" w:sz="4" w:space="0" w:color="auto"/>
            </w:tcBorders>
          </w:tcPr>
          <w:p w14:paraId="2446E164" w14:textId="77777777" w:rsidR="003C18B4" w:rsidRPr="003C18B4" w:rsidRDefault="003C18B4" w:rsidP="003C18B4">
            <w:pPr>
              <w:spacing w:before="60" w:after="60" w:line="276" w:lineRule="auto"/>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4E417DAA"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417EAF69" w14:textId="77777777" w:rsidR="003C18B4" w:rsidRPr="003C18B4" w:rsidRDefault="003C18B4" w:rsidP="003C18B4">
            <w:pPr>
              <w:spacing w:before="60" w:after="60" w:line="276" w:lineRule="auto"/>
              <w:rPr>
                <w:rFonts w:ascii="Arial" w:eastAsia="MS Mincho" w:hAnsi="Arial" w:cs="Arial"/>
                <w:b/>
                <w:sz w:val="20"/>
                <w:szCs w:val="20"/>
              </w:rPr>
            </w:pPr>
          </w:p>
        </w:tc>
      </w:tr>
      <w:tr w:rsidR="003C18B4" w:rsidRPr="003C18B4" w14:paraId="7AA24EE6" w14:textId="77777777" w:rsidTr="0042192F">
        <w:trPr>
          <w:trHeight w:val="188"/>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3651C93F" w14:textId="77777777" w:rsidR="003C18B4" w:rsidRPr="003C18B4" w:rsidRDefault="003C18B4" w:rsidP="003C18B4">
            <w:pPr>
              <w:spacing w:before="60" w:after="60" w:line="276" w:lineRule="auto"/>
              <w:rPr>
                <w:rFonts w:ascii="Arial" w:eastAsia="MS Mincho" w:hAnsi="Arial" w:cs="Arial"/>
                <w:b/>
                <w:bCs/>
                <w:sz w:val="20"/>
                <w:szCs w:val="20"/>
              </w:rPr>
            </w:pPr>
            <w:r w:rsidRPr="003C18B4">
              <w:rPr>
                <w:rFonts w:ascii="Arial" w:eastAsia="MS Mincho" w:hAnsi="Arial" w:cs="Arial"/>
                <w:b/>
                <w:bCs/>
                <w:color w:val="FFFFFF"/>
                <w:sz w:val="20"/>
                <w:szCs w:val="20"/>
              </w:rPr>
              <w:t>Customer Information</w:t>
            </w:r>
          </w:p>
        </w:tc>
      </w:tr>
      <w:tr w:rsidR="003C18B4" w:rsidRPr="003C18B4" w14:paraId="697FCC6E" w14:textId="77777777" w:rsidTr="0042192F">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3FB9C5AA"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Customer Organization:</w:t>
            </w:r>
          </w:p>
          <w:p w14:paraId="54E0EB31" w14:textId="77777777" w:rsidR="003C18B4" w:rsidRPr="003C18B4" w:rsidRDefault="003C18B4" w:rsidP="003C18B4">
            <w:pPr>
              <w:spacing w:before="60" w:after="60" w:line="276" w:lineRule="auto"/>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53AB87DF"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76886461"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51D19630" w14:textId="77777777" w:rsidTr="0042192F">
        <w:trPr>
          <w:trHeight w:val="432"/>
          <w:jc w:val="center"/>
        </w:trPr>
        <w:tc>
          <w:tcPr>
            <w:tcW w:w="4675" w:type="dxa"/>
            <w:gridSpan w:val="3"/>
            <w:vMerge/>
            <w:tcBorders>
              <w:top w:val="single" w:sz="4" w:space="0" w:color="auto"/>
              <w:left w:val="single" w:sz="4" w:space="0" w:color="auto"/>
              <w:bottom w:val="single" w:sz="4" w:space="0" w:color="auto"/>
            </w:tcBorders>
          </w:tcPr>
          <w:p w14:paraId="66D28714" w14:textId="77777777" w:rsidR="003C18B4" w:rsidRPr="003C18B4" w:rsidRDefault="003C18B4" w:rsidP="003C18B4">
            <w:pPr>
              <w:spacing w:before="60" w:after="60" w:line="276" w:lineRule="auto"/>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3594F26B"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Contact Title:</w:t>
            </w:r>
          </w:p>
        </w:tc>
        <w:tc>
          <w:tcPr>
            <w:tcW w:w="3243" w:type="dxa"/>
            <w:gridSpan w:val="2"/>
            <w:tcBorders>
              <w:top w:val="single" w:sz="4" w:space="0" w:color="auto"/>
              <w:left w:val="single" w:sz="4" w:space="0" w:color="auto"/>
              <w:bottom w:val="single" w:sz="4" w:space="0" w:color="auto"/>
              <w:right w:val="single" w:sz="4" w:space="0" w:color="auto"/>
            </w:tcBorders>
          </w:tcPr>
          <w:p w14:paraId="2E24B8C8"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6F4A10B6" w14:textId="77777777" w:rsidTr="0042192F">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707B9EDA"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Customer Address:</w:t>
            </w:r>
          </w:p>
          <w:p w14:paraId="518A1538" w14:textId="77777777" w:rsidR="003C18B4" w:rsidRPr="003C18B4" w:rsidRDefault="003C18B4" w:rsidP="003C18B4">
            <w:pPr>
              <w:spacing w:before="60" w:after="60" w:line="276" w:lineRule="auto"/>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395CE148"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3B3B5C20"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18EB0850" w14:textId="77777777" w:rsidTr="0042192F">
        <w:trPr>
          <w:trHeight w:val="432"/>
          <w:jc w:val="center"/>
        </w:trPr>
        <w:tc>
          <w:tcPr>
            <w:tcW w:w="4675" w:type="dxa"/>
            <w:gridSpan w:val="3"/>
            <w:vMerge/>
            <w:tcBorders>
              <w:top w:val="single" w:sz="4" w:space="0" w:color="auto"/>
              <w:left w:val="single" w:sz="4" w:space="0" w:color="auto"/>
              <w:bottom w:val="single" w:sz="4" w:space="0" w:color="auto"/>
            </w:tcBorders>
          </w:tcPr>
          <w:p w14:paraId="07701533" w14:textId="77777777" w:rsidR="003C18B4" w:rsidRPr="003C18B4" w:rsidRDefault="003C18B4" w:rsidP="003C18B4">
            <w:pPr>
              <w:spacing w:before="60" w:after="60" w:line="276" w:lineRule="auto"/>
              <w:rPr>
                <w:rFonts w:ascii="Arial" w:eastAsia="MS Mincho" w:hAnsi="Arial" w:cs="Arial"/>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71E9FB66"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Contact Email:</w:t>
            </w:r>
          </w:p>
        </w:tc>
        <w:tc>
          <w:tcPr>
            <w:tcW w:w="3243" w:type="dxa"/>
            <w:gridSpan w:val="2"/>
            <w:tcBorders>
              <w:top w:val="single" w:sz="4" w:space="0" w:color="auto"/>
              <w:left w:val="single" w:sz="4" w:space="0" w:color="auto"/>
              <w:bottom w:val="single" w:sz="4" w:space="0" w:color="auto"/>
              <w:right w:val="single" w:sz="4" w:space="0" w:color="auto"/>
            </w:tcBorders>
          </w:tcPr>
          <w:p w14:paraId="385E68E6"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2CCFBF1B"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0BAAA6DA" w14:textId="77777777" w:rsidR="003C18B4" w:rsidRPr="003C18B4" w:rsidRDefault="003C18B4" w:rsidP="003C18B4">
            <w:pPr>
              <w:spacing w:before="60" w:after="60" w:line="276" w:lineRule="auto"/>
              <w:rPr>
                <w:rFonts w:ascii="Arial" w:eastAsia="MS Mincho" w:hAnsi="Arial" w:cs="Arial"/>
                <w:b/>
                <w:bCs/>
                <w:color w:val="FFFFFF"/>
                <w:sz w:val="20"/>
                <w:szCs w:val="20"/>
              </w:rPr>
            </w:pPr>
            <w:r w:rsidRPr="003C18B4">
              <w:rPr>
                <w:rFonts w:ascii="Arial" w:eastAsia="MS Mincho" w:hAnsi="Arial" w:cs="Arial"/>
                <w:b/>
                <w:bCs/>
                <w:color w:val="FFFFFF"/>
                <w:sz w:val="20"/>
                <w:szCs w:val="20"/>
              </w:rPr>
              <w:t>Project Information</w:t>
            </w:r>
          </w:p>
        </w:tc>
      </w:tr>
      <w:tr w:rsidR="003C18B4" w:rsidRPr="003C18B4" w14:paraId="023B0CD8" w14:textId="77777777" w:rsidTr="0042192F">
        <w:trPr>
          <w:jc w:val="center"/>
        </w:trPr>
        <w:tc>
          <w:tcPr>
            <w:tcW w:w="1795" w:type="dxa"/>
            <w:tcBorders>
              <w:top w:val="single" w:sz="4" w:space="0" w:color="auto"/>
              <w:left w:val="single" w:sz="4" w:space="0" w:color="auto"/>
              <w:bottom w:val="single" w:sz="4" w:space="0" w:color="auto"/>
              <w:right w:val="single" w:sz="4" w:space="0" w:color="auto"/>
            </w:tcBorders>
          </w:tcPr>
          <w:p w14:paraId="38E33458" w14:textId="62FB65D2"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lastRenderedPageBreak/>
              <w:t>Total</w:t>
            </w:r>
            <w:r w:rsidR="006D0E42" w:rsidRPr="0099289F">
              <w:rPr>
                <w:rFonts w:ascii="Arial" w:eastAsia="MS Mincho" w:hAnsi="Arial" w:cs="Arial"/>
                <w:sz w:val="20"/>
                <w:szCs w:val="20"/>
              </w:rPr>
              <w:t xml:space="preserve"> Subcontractor </w:t>
            </w:r>
            <w:r w:rsidRPr="003C18B4">
              <w:rPr>
                <w:rFonts w:ascii="Arial" w:eastAsia="MS Mincho" w:hAnsi="Arial" w:cs="Arial"/>
                <w:sz w:val="20"/>
                <w:szCs w:val="20"/>
              </w:rPr>
              <w:t>Staff:</w:t>
            </w:r>
          </w:p>
        </w:tc>
        <w:tc>
          <w:tcPr>
            <w:tcW w:w="7740" w:type="dxa"/>
            <w:gridSpan w:val="6"/>
            <w:tcBorders>
              <w:top w:val="single" w:sz="4" w:space="0" w:color="auto"/>
              <w:left w:val="single" w:sz="4" w:space="0" w:color="auto"/>
              <w:bottom w:val="single" w:sz="4" w:space="0" w:color="auto"/>
              <w:right w:val="single" w:sz="4" w:space="0" w:color="auto"/>
            </w:tcBorders>
          </w:tcPr>
          <w:p w14:paraId="7F5BDD05"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304035D3"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2E68700B"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Objectives:</w:t>
            </w:r>
          </w:p>
          <w:p w14:paraId="779F2AF7"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10F6F5AD"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2A5DAF4E"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Description:</w:t>
            </w:r>
          </w:p>
          <w:p w14:paraId="671AFA08"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05A9AB75"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6D3BAF7B" w14:textId="6A37A731" w:rsidR="003C18B4" w:rsidRPr="003C18B4" w:rsidRDefault="006D0E42" w:rsidP="003C18B4">
            <w:pPr>
              <w:keepNext/>
              <w:spacing w:before="60" w:after="60" w:line="276" w:lineRule="auto"/>
              <w:rPr>
                <w:rFonts w:ascii="Arial" w:eastAsia="MS Mincho" w:hAnsi="Arial" w:cs="Arial"/>
                <w:sz w:val="20"/>
                <w:szCs w:val="20"/>
              </w:rPr>
            </w:pPr>
            <w:r w:rsidRPr="0099289F">
              <w:rPr>
                <w:rFonts w:ascii="Arial" w:eastAsia="MS Mincho" w:hAnsi="Arial" w:cs="Arial"/>
                <w:sz w:val="20"/>
                <w:szCs w:val="20"/>
              </w:rPr>
              <w:t>Subcontractor’s</w:t>
            </w:r>
            <w:r w:rsidR="003C18B4" w:rsidRPr="003C18B4">
              <w:rPr>
                <w:rFonts w:ascii="Arial" w:eastAsia="MS Mincho" w:hAnsi="Arial" w:cs="Arial"/>
                <w:sz w:val="20"/>
                <w:szCs w:val="20"/>
              </w:rPr>
              <w:t xml:space="preserve"> Involvement:</w:t>
            </w:r>
          </w:p>
          <w:p w14:paraId="25C80662" w14:textId="77777777" w:rsidR="003C18B4" w:rsidRPr="003C18B4" w:rsidRDefault="003C18B4" w:rsidP="003C18B4">
            <w:pPr>
              <w:keepNext/>
              <w:spacing w:before="60" w:after="60" w:line="276" w:lineRule="auto"/>
              <w:rPr>
                <w:rFonts w:ascii="Arial" w:eastAsia="MS Mincho" w:hAnsi="Arial" w:cs="Arial"/>
                <w:sz w:val="20"/>
                <w:szCs w:val="20"/>
              </w:rPr>
            </w:pPr>
          </w:p>
        </w:tc>
      </w:tr>
      <w:tr w:rsidR="003C18B4" w:rsidRPr="003C18B4" w14:paraId="3AD0D317"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5923506A" w14:textId="77777777" w:rsidR="003C18B4" w:rsidRPr="003C18B4" w:rsidRDefault="003C18B4" w:rsidP="003C18B4">
            <w:pPr>
              <w:spacing w:before="60" w:after="60" w:line="276" w:lineRule="auto"/>
              <w:rPr>
                <w:rFonts w:ascii="Arial" w:eastAsia="MS Mincho" w:hAnsi="Arial" w:cs="Arial"/>
                <w:b/>
                <w:bCs/>
                <w:sz w:val="20"/>
                <w:szCs w:val="20"/>
              </w:rPr>
            </w:pPr>
            <w:r w:rsidRPr="003C18B4">
              <w:rPr>
                <w:rFonts w:ascii="Arial" w:eastAsia="MS Mincho" w:hAnsi="Arial" w:cs="Arial"/>
                <w:b/>
                <w:bCs/>
                <w:color w:val="FFFFFF"/>
                <w:sz w:val="20"/>
                <w:szCs w:val="20"/>
              </w:rPr>
              <w:t>Key Staff</w:t>
            </w:r>
          </w:p>
        </w:tc>
      </w:tr>
      <w:tr w:rsidR="003C18B4" w:rsidRPr="003C18B4" w14:paraId="5E15F3A9" w14:textId="77777777" w:rsidTr="0042192F">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783EF85D"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22CAEDEA" w14:textId="77777777" w:rsidR="003C18B4" w:rsidRPr="003C18B4" w:rsidRDefault="003C18B4" w:rsidP="003C18B4">
            <w:pPr>
              <w:spacing w:before="60" w:after="60" w:line="276" w:lineRule="auto"/>
              <w:rPr>
                <w:rFonts w:ascii="Arial" w:eastAsia="MS Mincho" w:hAnsi="Arial" w:cs="Arial"/>
                <w:b/>
                <w:sz w:val="20"/>
                <w:szCs w:val="20"/>
              </w:rPr>
            </w:pPr>
            <w:r w:rsidRPr="003C18B4">
              <w:rPr>
                <w:rFonts w:ascii="Arial" w:eastAsia="MS Mincho" w:hAnsi="Arial" w:cs="Arial"/>
                <w:sz w:val="20"/>
                <w:szCs w:val="20"/>
              </w:rPr>
              <w:t>Role: (Add more rows as needed)</w:t>
            </w:r>
          </w:p>
        </w:tc>
      </w:tr>
      <w:tr w:rsidR="003C18B4" w:rsidRPr="003C18B4" w14:paraId="6F142B0A" w14:textId="77777777" w:rsidTr="0042192F">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0B318971"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06726EE0"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Role: (Add more rows as needed)</w:t>
            </w:r>
          </w:p>
        </w:tc>
      </w:tr>
      <w:tr w:rsidR="003C18B4" w:rsidRPr="003C18B4" w14:paraId="42C66D2F" w14:textId="77777777" w:rsidTr="0042192F">
        <w:trPr>
          <w:trHeight w:val="70"/>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73C40A27" w14:textId="31FA3161" w:rsidR="003C18B4" w:rsidRPr="003C18B4" w:rsidRDefault="003C18B4" w:rsidP="003C18B4">
            <w:pPr>
              <w:spacing w:before="60" w:after="60" w:line="276" w:lineRule="auto"/>
              <w:rPr>
                <w:rFonts w:ascii="Arial" w:eastAsia="MS Mincho" w:hAnsi="Arial" w:cs="Arial"/>
                <w:b/>
                <w:bCs/>
                <w:color w:val="FFFFFF"/>
                <w:sz w:val="20"/>
                <w:szCs w:val="20"/>
              </w:rPr>
            </w:pPr>
            <w:r w:rsidRPr="003C18B4">
              <w:rPr>
                <w:rFonts w:ascii="Arial" w:eastAsia="MS Mincho" w:hAnsi="Arial" w:cs="Arial"/>
                <w:b/>
                <w:bCs/>
                <w:color w:val="FFFFFF"/>
                <w:sz w:val="20"/>
                <w:szCs w:val="20"/>
              </w:rPr>
              <w:t>Project Measurements</w:t>
            </w:r>
          </w:p>
        </w:tc>
      </w:tr>
      <w:tr w:rsidR="003C18B4" w:rsidRPr="003C18B4" w14:paraId="2DC41DA9" w14:textId="77777777" w:rsidTr="0042192F">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51577705"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Estimated one-time costs:</w:t>
            </w:r>
          </w:p>
        </w:tc>
        <w:tc>
          <w:tcPr>
            <w:tcW w:w="4860" w:type="dxa"/>
            <w:gridSpan w:val="4"/>
            <w:tcBorders>
              <w:top w:val="single" w:sz="4" w:space="0" w:color="auto"/>
              <w:left w:val="single" w:sz="4" w:space="0" w:color="auto"/>
              <w:bottom w:val="single" w:sz="4" w:space="0" w:color="auto"/>
              <w:right w:val="single" w:sz="4" w:space="0" w:color="auto"/>
            </w:tcBorders>
          </w:tcPr>
          <w:p w14:paraId="237DD794"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Actual one-time costs:</w:t>
            </w:r>
          </w:p>
        </w:tc>
      </w:tr>
      <w:tr w:rsidR="003C18B4" w:rsidRPr="003C18B4" w14:paraId="5AC96609"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57B2AE84"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Reason(s) for change in one-time cost:</w:t>
            </w:r>
          </w:p>
          <w:p w14:paraId="7CDDDAC9" w14:textId="77777777" w:rsidR="003C18B4" w:rsidRPr="003C18B4" w:rsidRDefault="003C18B4" w:rsidP="003C18B4">
            <w:pPr>
              <w:spacing w:before="60" w:after="60" w:line="276" w:lineRule="auto"/>
              <w:rPr>
                <w:rFonts w:ascii="Arial" w:eastAsia="MS Mincho" w:hAnsi="Arial" w:cs="Arial"/>
                <w:sz w:val="20"/>
                <w:szCs w:val="20"/>
              </w:rPr>
            </w:pPr>
          </w:p>
          <w:p w14:paraId="661F533E"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1FD2A2F9" w14:textId="77777777" w:rsidTr="003C18B4">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cPr>
          <w:p w14:paraId="7B5C526A"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2FC07AB0" w14:textId="77777777" w:rsidTr="0042192F">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6EC2E4AC" w14:textId="53BD9DEA"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 xml:space="preserve">Original Value of </w:t>
            </w:r>
            <w:r w:rsidR="009B0ADC">
              <w:rPr>
                <w:rFonts w:ascii="Arial" w:eastAsia="MS Mincho" w:hAnsi="Arial" w:cs="Arial"/>
                <w:sz w:val="20"/>
                <w:szCs w:val="20"/>
              </w:rPr>
              <w:t>Contractor</w:t>
            </w:r>
            <w:r w:rsidRPr="003C18B4">
              <w:rPr>
                <w:rFonts w:ascii="Arial" w:eastAsia="MS Mincho" w:hAnsi="Arial" w:cs="Arial"/>
                <w:sz w:val="20"/>
                <w:szCs w:val="20"/>
              </w:rPr>
              <w:t>’s Contract:</w:t>
            </w:r>
          </w:p>
        </w:tc>
        <w:tc>
          <w:tcPr>
            <w:tcW w:w="4860" w:type="dxa"/>
            <w:gridSpan w:val="4"/>
            <w:tcBorders>
              <w:top w:val="single" w:sz="4" w:space="0" w:color="auto"/>
              <w:left w:val="single" w:sz="4" w:space="0" w:color="auto"/>
              <w:bottom w:val="single" w:sz="4" w:space="0" w:color="auto"/>
              <w:right w:val="single" w:sz="4" w:space="0" w:color="auto"/>
            </w:tcBorders>
          </w:tcPr>
          <w:p w14:paraId="45CB9FDB"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Actual Total Contract Value:</w:t>
            </w:r>
          </w:p>
        </w:tc>
      </w:tr>
      <w:tr w:rsidR="003C18B4" w:rsidRPr="003C18B4" w14:paraId="57A3727C"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062F7B85"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Reason(s) for change in value:</w:t>
            </w:r>
          </w:p>
          <w:p w14:paraId="66A25F07" w14:textId="77777777" w:rsidR="003C18B4" w:rsidRPr="003C18B4" w:rsidRDefault="003C18B4" w:rsidP="003C18B4">
            <w:pPr>
              <w:spacing w:before="60" w:after="60" w:line="276" w:lineRule="auto"/>
              <w:rPr>
                <w:rFonts w:ascii="Arial" w:eastAsia="MS Mincho" w:hAnsi="Arial" w:cs="Arial"/>
                <w:sz w:val="20"/>
                <w:szCs w:val="20"/>
              </w:rPr>
            </w:pPr>
          </w:p>
          <w:p w14:paraId="7E2474D8"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2B9CA969" w14:textId="77777777" w:rsidTr="003C18B4">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cPr>
          <w:p w14:paraId="346BEE2B"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009AE6CE" w14:textId="77777777" w:rsidTr="0042192F">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341BE70E"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2D7BC99F"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00F2A1D2" w14:textId="77777777" w:rsidR="003C18B4" w:rsidRPr="003C18B4" w:rsidRDefault="003C18B4" w:rsidP="003C18B4">
            <w:pPr>
              <w:spacing w:before="60" w:after="60" w:line="276" w:lineRule="auto"/>
              <w:rPr>
                <w:rFonts w:ascii="Arial" w:eastAsia="MS Mincho"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736AC95"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0787D249"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46A25658" w14:textId="77777777" w:rsidTr="0042192F">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51952DB9"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6307F796"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43B21194" w14:textId="77777777" w:rsidR="003C18B4" w:rsidRPr="003C18B4" w:rsidRDefault="003C18B4" w:rsidP="003C18B4">
            <w:pPr>
              <w:spacing w:before="60" w:after="60" w:line="276" w:lineRule="auto"/>
              <w:rPr>
                <w:rFonts w:ascii="Arial" w:eastAsia="MS Mincho"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21593DAC"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779FC054"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10E21211"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5CD74350" w14:textId="77777777"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t>Reason(s) for the difference between estimated and actual dates:</w:t>
            </w:r>
          </w:p>
          <w:p w14:paraId="493E29A1" w14:textId="77777777" w:rsidR="003C18B4" w:rsidRPr="003C18B4" w:rsidRDefault="003C18B4" w:rsidP="003C18B4">
            <w:pPr>
              <w:spacing w:before="60" w:after="60" w:line="276" w:lineRule="auto"/>
              <w:rPr>
                <w:rFonts w:ascii="Arial" w:eastAsia="MS Mincho" w:hAnsi="Arial" w:cs="Arial"/>
                <w:sz w:val="20"/>
                <w:szCs w:val="20"/>
              </w:rPr>
            </w:pPr>
          </w:p>
          <w:p w14:paraId="70CFEFF5" w14:textId="77777777" w:rsidR="003C18B4" w:rsidRPr="003C18B4" w:rsidRDefault="003C18B4" w:rsidP="003C18B4">
            <w:pPr>
              <w:spacing w:before="60" w:after="60" w:line="276" w:lineRule="auto"/>
              <w:rPr>
                <w:rFonts w:ascii="Arial" w:eastAsia="MS Mincho" w:hAnsi="Arial" w:cs="Arial"/>
                <w:sz w:val="20"/>
                <w:szCs w:val="20"/>
              </w:rPr>
            </w:pPr>
          </w:p>
          <w:p w14:paraId="74358E79" w14:textId="77777777" w:rsidR="003C18B4" w:rsidRPr="003C18B4" w:rsidRDefault="003C18B4" w:rsidP="003C18B4">
            <w:pPr>
              <w:spacing w:before="60" w:after="60" w:line="276" w:lineRule="auto"/>
              <w:rPr>
                <w:rFonts w:ascii="Arial" w:eastAsia="MS Mincho" w:hAnsi="Arial" w:cs="Arial"/>
                <w:sz w:val="20"/>
                <w:szCs w:val="20"/>
              </w:rPr>
            </w:pPr>
          </w:p>
          <w:p w14:paraId="45A7BD8E" w14:textId="77777777" w:rsidR="003C18B4" w:rsidRPr="003C18B4" w:rsidRDefault="003C18B4" w:rsidP="003C18B4">
            <w:pPr>
              <w:spacing w:before="60" w:after="60" w:line="276" w:lineRule="auto"/>
              <w:rPr>
                <w:rFonts w:ascii="Arial" w:eastAsia="MS Mincho" w:hAnsi="Arial" w:cs="Arial"/>
                <w:sz w:val="20"/>
                <w:szCs w:val="20"/>
              </w:rPr>
            </w:pPr>
          </w:p>
          <w:p w14:paraId="4F1FC554" w14:textId="77777777" w:rsidR="003C18B4" w:rsidRPr="003C18B4" w:rsidRDefault="003C18B4" w:rsidP="003C18B4">
            <w:pPr>
              <w:spacing w:before="60" w:after="60" w:line="276" w:lineRule="auto"/>
              <w:rPr>
                <w:rFonts w:ascii="Arial" w:eastAsia="MS Mincho" w:hAnsi="Arial" w:cs="Arial"/>
                <w:sz w:val="20"/>
                <w:szCs w:val="20"/>
              </w:rPr>
            </w:pPr>
          </w:p>
        </w:tc>
      </w:tr>
      <w:tr w:rsidR="003C18B4" w:rsidRPr="003C18B4" w14:paraId="4B8309F1" w14:textId="77777777" w:rsidTr="003C18B4">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cPr>
          <w:p w14:paraId="4BDBD4E4" w14:textId="77777777" w:rsidR="003C18B4" w:rsidRPr="003C18B4" w:rsidRDefault="003C18B4" w:rsidP="003C18B4">
            <w:pPr>
              <w:spacing w:before="60" w:after="60" w:line="276" w:lineRule="auto"/>
              <w:rPr>
                <w:rFonts w:ascii="Arial" w:eastAsia="MS Mincho" w:hAnsi="Arial" w:cs="Arial"/>
                <w:b/>
                <w:sz w:val="20"/>
                <w:szCs w:val="20"/>
              </w:rPr>
            </w:pPr>
          </w:p>
        </w:tc>
      </w:tr>
      <w:tr w:rsidR="003C18B4" w:rsidRPr="003C18B4" w14:paraId="0F84528A" w14:textId="77777777" w:rsidTr="0042192F">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7D213797" w14:textId="3A87E4EC" w:rsidR="003C18B4" w:rsidRPr="003C18B4" w:rsidRDefault="003C18B4" w:rsidP="003C18B4">
            <w:pPr>
              <w:spacing w:before="60" w:after="60" w:line="276" w:lineRule="auto"/>
              <w:rPr>
                <w:rFonts w:ascii="Arial" w:eastAsia="MS Mincho" w:hAnsi="Arial" w:cs="Arial"/>
                <w:sz w:val="20"/>
                <w:szCs w:val="20"/>
              </w:rPr>
            </w:pPr>
            <w:r w:rsidRPr="003C18B4">
              <w:rPr>
                <w:rFonts w:ascii="Arial" w:eastAsia="MS Mincho" w:hAnsi="Arial" w:cs="Arial"/>
                <w:sz w:val="20"/>
                <w:szCs w:val="20"/>
              </w:rPr>
              <w:lastRenderedPageBreak/>
              <w:t xml:space="preserve">If the </w:t>
            </w:r>
            <w:r w:rsidR="009B0ADC">
              <w:rPr>
                <w:rFonts w:ascii="Arial" w:eastAsia="MS Mincho" w:hAnsi="Arial" w:cs="Arial"/>
                <w:sz w:val="20"/>
                <w:szCs w:val="20"/>
              </w:rPr>
              <w:t>contractor</w:t>
            </w:r>
            <w:r w:rsidRPr="003C18B4">
              <w:rPr>
                <w:rFonts w:ascii="Arial" w:eastAsia="MS Mincho" w:hAnsi="Arial" w:cs="Arial"/>
                <w:sz w:val="20"/>
                <w:szCs w:val="20"/>
              </w:rPr>
              <w:t xml:space="preserve"> performed the work as a subcontractor, the </w:t>
            </w:r>
            <w:r w:rsidR="009B0ADC">
              <w:rPr>
                <w:rFonts w:ascii="Arial" w:eastAsia="MS Mincho" w:hAnsi="Arial" w:cs="Arial"/>
                <w:sz w:val="20"/>
                <w:szCs w:val="20"/>
              </w:rPr>
              <w:t>contractor</w:t>
            </w:r>
            <w:r w:rsidRPr="003C18B4">
              <w:rPr>
                <w:rFonts w:ascii="Arial" w:eastAsia="MS Mincho" w:hAnsi="Arial" w:cs="Arial"/>
                <w:sz w:val="20"/>
                <w:szCs w:val="20"/>
              </w:rPr>
              <w:t xml:space="preserve"> should describe the scope of subcontracted activities:</w:t>
            </w:r>
          </w:p>
          <w:p w14:paraId="7E5EA246" w14:textId="77777777" w:rsidR="003C18B4" w:rsidRPr="003C18B4" w:rsidRDefault="003C18B4" w:rsidP="003C18B4">
            <w:pPr>
              <w:spacing w:before="60" w:after="60" w:line="276" w:lineRule="auto"/>
              <w:rPr>
                <w:rFonts w:ascii="Arial" w:eastAsia="MS Mincho" w:hAnsi="Arial" w:cs="Arial"/>
                <w:sz w:val="20"/>
                <w:szCs w:val="20"/>
              </w:rPr>
            </w:pPr>
          </w:p>
        </w:tc>
      </w:tr>
    </w:tbl>
    <w:p w14:paraId="54EA6242" w14:textId="77777777" w:rsidR="00B36A22" w:rsidRPr="006A4A26" w:rsidRDefault="00B36A22" w:rsidP="00B14560">
      <w:pPr>
        <w:spacing w:after="200" w:line="240" w:lineRule="auto"/>
        <w:jc w:val="both"/>
        <w:rPr>
          <w:rFonts w:ascii="Arial" w:eastAsiaTheme="minorEastAsia" w:hAnsi="Arial" w:cs="Arial"/>
          <w:bCs/>
          <w:i/>
          <w:sz w:val="20"/>
          <w:szCs w:val="20"/>
        </w:rPr>
      </w:pPr>
      <w:bookmarkStart w:id="99" w:name="_Hlk197952026"/>
      <w:r w:rsidRPr="006A4A26">
        <w:rPr>
          <w:rFonts w:ascii="Arial" w:eastAsiaTheme="minorEastAsia" w:hAnsi="Arial" w:cs="Arial"/>
          <w:bCs/>
          <w:i/>
          <w:sz w:val="20"/>
          <w:szCs w:val="20"/>
        </w:rPr>
        <w:t>Contractors are prohibited from modifying prefilled text on tables throughout the RFP, excluding the designated response areas.</w:t>
      </w:r>
    </w:p>
    <w:bookmarkEnd w:id="99"/>
    <w:p w14:paraId="24B9A2F6" w14:textId="4464889A" w:rsidR="00984652" w:rsidRDefault="00984652" w:rsidP="13BCD840">
      <w:pPr>
        <w:spacing w:before="120" w:after="120" w:line="360" w:lineRule="auto"/>
        <w:jc w:val="both"/>
        <w:rPr>
          <w:rFonts w:ascii="Arial" w:eastAsiaTheme="minorEastAsia" w:hAnsi="Arial" w:cs="Arial"/>
          <w:bCs/>
        </w:rPr>
      </w:pPr>
    </w:p>
    <w:p w14:paraId="401B6B01" w14:textId="77777777" w:rsidR="00520C3A" w:rsidRDefault="00520C3A" w:rsidP="13BCD840">
      <w:pPr>
        <w:spacing w:before="120" w:after="120" w:line="360" w:lineRule="auto"/>
        <w:jc w:val="both"/>
        <w:rPr>
          <w:rFonts w:ascii="Arial" w:eastAsiaTheme="minorEastAsia" w:hAnsi="Arial" w:cs="Arial"/>
          <w:bCs/>
        </w:rPr>
      </w:pPr>
    </w:p>
    <w:p w14:paraId="473689D6" w14:textId="77777777" w:rsidR="00520C3A" w:rsidRDefault="00520C3A" w:rsidP="13BCD840">
      <w:pPr>
        <w:spacing w:before="120" w:after="120" w:line="360" w:lineRule="auto"/>
        <w:jc w:val="both"/>
        <w:rPr>
          <w:rFonts w:ascii="Arial" w:eastAsiaTheme="minorEastAsia" w:hAnsi="Arial" w:cs="Arial"/>
          <w:bCs/>
        </w:rPr>
      </w:pPr>
    </w:p>
    <w:p w14:paraId="08FC996D" w14:textId="77777777" w:rsidR="00520C3A" w:rsidRDefault="00520C3A" w:rsidP="13BCD840">
      <w:pPr>
        <w:spacing w:before="120" w:after="120" w:line="360" w:lineRule="auto"/>
        <w:jc w:val="both"/>
        <w:rPr>
          <w:rFonts w:ascii="Arial" w:eastAsiaTheme="minorEastAsia" w:hAnsi="Arial" w:cs="Arial"/>
          <w:bCs/>
        </w:rPr>
      </w:pPr>
    </w:p>
    <w:p w14:paraId="091CA9B2" w14:textId="77777777" w:rsidR="00110698" w:rsidRDefault="00110698" w:rsidP="13BCD840">
      <w:pPr>
        <w:spacing w:before="120" w:after="120" w:line="360" w:lineRule="auto"/>
        <w:jc w:val="both"/>
        <w:rPr>
          <w:rFonts w:ascii="Arial" w:eastAsiaTheme="minorEastAsia" w:hAnsi="Arial" w:cs="Arial"/>
          <w:bCs/>
        </w:rPr>
      </w:pPr>
    </w:p>
    <w:p w14:paraId="397555C6" w14:textId="77777777" w:rsidR="00110698" w:rsidRDefault="00110698" w:rsidP="13BCD840">
      <w:pPr>
        <w:spacing w:before="120" w:after="120" w:line="360" w:lineRule="auto"/>
        <w:jc w:val="both"/>
        <w:rPr>
          <w:rFonts w:ascii="Arial" w:eastAsiaTheme="minorEastAsia" w:hAnsi="Arial" w:cs="Arial"/>
          <w:bCs/>
        </w:rPr>
      </w:pPr>
    </w:p>
    <w:p w14:paraId="763550D4" w14:textId="77777777" w:rsidR="00520C3A" w:rsidRDefault="00520C3A" w:rsidP="13BCD840">
      <w:pPr>
        <w:spacing w:before="120" w:after="120" w:line="360" w:lineRule="auto"/>
        <w:jc w:val="both"/>
        <w:rPr>
          <w:rFonts w:ascii="Arial" w:eastAsiaTheme="minorEastAsia" w:hAnsi="Arial" w:cs="Arial"/>
          <w:bCs/>
        </w:rPr>
      </w:pPr>
    </w:p>
    <w:p w14:paraId="5BA8CF6E" w14:textId="77777777" w:rsidR="00520C3A" w:rsidRDefault="00520C3A" w:rsidP="13BCD840">
      <w:pPr>
        <w:spacing w:before="120" w:after="120" w:line="360" w:lineRule="auto"/>
        <w:jc w:val="both"/>
        <w:rPr>
          <w:rFonts w:ascii="Arial" w:eastAsiaTheme="minorEastAsia" w:hAnsi="Arial" w:cs="Arial"/>
          <w:bCs/>
        </w:rPr>
      </w:pPr>
    </w:p>
    <w:p w14:paraId="4D51B3F0" w14:textId="77777777" w:rsidR="00C738AC" w:rsidRDefault="00C738AC" w:rsidP="13BCD840">
      <w:pPr>
        <w:spacing w:before="120" w:after="120" w:line="360" w:lineRule="auto"/>
        <w:jc w:val="both"/>
        <w:rPr>
          <w:rFonts w:ascii="Arial" w:eastAsiaTheme="minorEastAsia" w:hAnsi="Arial" w:cs="Arial"/>
          <w:bCs/>
        </w:rPr>
      </w:pPr>
    </w:p>
    <w:p w14:paraId="50BA1815" w14:textId="77777777" w:rsidR="00C738AC" w:rsidRDefault="00C738AC" w:rsidP="13BCD840">
      <w:pPr>
        <w:spacing w:before="120" w:after="120" w:line="360" w:lineRule="auto"/>
        <w:jc w:val="both"/>
        <w:rPr>
          <w:rFonts w:ascii="Arial" w:eastAsiaTheme="minorEastAsia" w:hAnsi="Arial" w:cs="Arial"/>
          <w:bCs/>
        </w:rPr>
      </w:pPr>
    </w:p>
    <w:p w14:paraId="3DE3B4EB" w14:textId="77777777" w:rsidR="00C738AC" w:rsidRDefault="00C738AC" w:rsidP="13BCD840">
      <w:pPr>
        <w:spacing w:before="120" w:after="120" w:line="360" w:lineRule="auto"/>
        <w:jc w:val="both"/>
        <w:rPr>
          <w:rFonts w:ascii="Arial" w:eastAsiaTheme="minorEastAsia" w:hAnsi="Arial" w:cs="Arial"/>
          <w:bCs/>
        </w:rPr>
      </w:pPr>
    </w:p>
    <w:p w14:paraId="40D96470" w14:textId="77777777" w:rsidR="00C738AC" w:rsidRDefault="00C738AC" w:rsidP="13BCD840">
      <w:pPr>
        <w:spacing w:before="120" w:after="120" w:line="360" w:lineRule="auto"/>
        <w:jc w:val="both"/>
        <w:rPr>
          <w:rFonts w:ascii="Arial" w:eastAsiaTheme="minorEastAsia" w:hAnsi="Arial" w:cs="Arial"/>
          <w:bCs/>
        </w:rPr>
      </w:pPr>
    </w:p>
    <w:p w14:paraId="2DE503C8" w14:textId="77777777" w:rsidR="00C738AC" w:rsidRDefault="00C738AC" w:rsidP="13BCD840">
      <w:pPr>
        <w:spacing w:before="120" w:after="120" w:line="360" w:lineRule="auto"/>
        <w:jc w:val="both"/>
        <w:rPr>
          <w:rFonts w:ascii="Arial" w:eastAsiaTheme="minorEastAsia" w:hAnsi="Arial" w:cs="Arial"/>
          <w:bCs/>
        </w:rPr>
      </w:pPr>
    </w:p>
    <w:p w14:paraId="043B8A03" w14:textId="77777777" w:rsidR="00C738AC" w:rsidRDefault="00C738AC" w:rsidP="13BCD840">
      <w:pPr>
        <w:spacing w:before="120" w:after="120" w:line="360" w:lineRule="auto"/>
        <w:jc w:val="both"/>
        <w:rPr>
          <w:rFonts w:ascii="Arial" w:eastAsiaTheme="minorEastAsia" w:hAnsi="Arial" w:cs="Arial"/>
          <w:bCs/>
        </w:rPr>
      </w:pPr>
    </w:p>
    <w:p w14:paraId="6A7A1822" w14:textId="77777777" w:rsidR="00C738AC" w:rsidRDefault="00C738AC" w:rsidP="13BCD840">
      <w:pPr>
        <w:spacing w:before="120" w:after="120" w:line="360" w:lineRule="auto"/>
        <w:jc w:val="both"/>
        <w:rPr>
          <w:rFonts w:ascii="Arial" w:eastAsiaTheme="minorEastAsia" w:hAnsi="Arial" w:cs="Arial"/>
          <w:bCs/>
        </w:rPr>
      </w:pPr>
    </w:p>
    <w:p w14:paraId="0C3C424C" w14:textId="77777777" w:rsidR="00C738AC" w:rsidRDefault="00C738AC" w:rsidP="13BCD840">
      <w:pPr>
        <w:spacing w:before="120" w:after="120" w:line="360" w:lineRule="auto"/>
        <w:jc w:val="both"/>
        <w:rPr>
          <w:rFonts w:ascii="Arial" w:eastAsiaTheme="minorEastAsia" w:hAnsi="Arial" w:cs="Arial"/>
          <w:bCs/>
        </w:rPr>
      </w:pPr>
    </w:p>
    <w:p w14:paraId="356F8E45" w14:textId="77777777" w:rsidR="00C738AC" w:rsidRDefault="00C738AC" w:rsidP="13BCD840">
      <w:pPr>
        <w:spacing w:before="120" w:after="120" w:line="360" w:lineRule="auto"/>
        <w:jc w:val="both"/>
        <w:rPr>
          <w:rFonts w:ascii="Arial" w:eastAsiaTheme="minorEastAsia" w:hAnsi="Arial" w:cs="Arial"/>
          <w:bCs/>
        </w:rPr>
      </w:pPr>
    </w:p>
    <w:p w14:paraId="441B0521" w14:textId="77777777" w:rsidR="00C738AC" w:rsidRDefault="00C738AC" w:rsidP="13BCD840">
      <w:pPr>
        <w:spacing w:before="120" w:after="120" w:line="360" w:lineRule="auto"/>
        <w:jc w:val="both"/>
        <w:rPr>
          <w:rFonts w:ascii="Arial" w:eastAsiaTheme="minorEastAsia" w:hAnsi="Arial" w:cs="Arial"/>
          <w:bCs/>
        </w:rPr>
      </w:pPr>
    </w:p>
    <w:p w14:paraId="2632C7ED" w14:textId="77777777" w:rsidR="00C738AC" w:rsidRDefault="00C738AC" w:rsidP="13BCD840">
      <w:pPr>
        <w:spacing w:before="120" w:after="120" w:line="360" w:lineRule="auto"/>
        <w:jc w:val="both"/>
        <w:rPr>
          <w:rFonts w:ascii="Arial" w:eastAsiaTheme="minorEastAsia" w:hAnsi="Arial" w:cs="Arial"/>
          <w:bCs/>
        </w:rPr>
      </w:pPr>
    </w:p>
    <w:p w14:paraId="277026A7" w14:textId="41830C0D" w:rsidR="00592C0E" w:rsidRPr="00200558" w:rsidRDefault="00592C0E" w:rsidP="00592C0E">
      <w:pPr>
        <w:keepNext/>
        <w:keepLines/>
        <w:spacing w:before="200" w:after="120" w:line="360" w:lineRule="auto"/>
        <w:jc w:val="both"/>
        <w:outlineLvl w:val="1"/>
        <w:rPr>
          <w:rFonts w:ascii="Arial" w:eastAsiaTheme="majorEastAsia" w:hAnsi="Arial" w:cs="Arial"/>
          <w:b/>
          <w:sz w:val="28"/>
          <w:szCs w:val="28"/>
        </w:rPr>
      </w:pPr>
      <w:bookmarkStart w:id="100" w:name="_Hlk197936584"/>
      <w:bookmarkStart w:id="101" w:name="_Toc199756232"/>
      <w:r w:rsidRPr="00775764">
        <w:rPr>
          <w:rFonts w:ascii="Arial" w:eastAsiaTheme="majorEastAsia" w:hAnsi="Arial" w:cs="Arial"/>
          <w:b/>
          <w:sz w:val="28"/>
          <w:szCs w:val="28"/>
        </w:rPr>
        <w:lastRenderedPageBreak/>
        <w:t xml:space="preserve">Attachment D: Contractor </w:t>
      </w:r>
      <w:r w:rsidR="0053027A" w:rsidRPr="00775764">
        <w:rPr>
          <w:rFonts w:ascii="Arial" w:eastAsiaTheme="majorEastAsia" w:hAnsi="Arial" w:cs="Arial"/>
          <w:b/>
          <w:sz w:val="28"/>
          <w:szCs w:val="28"/>
        </w:rPr>
        <w:t>Organization and Staffing</w:t>
      </w:r>
      <w:bookmarkEnd w:id="101"/>
    </w:p>
    <w:bookmarkEnd w:id="100"/>
    <w:p w14:paraId="2BE21DB4" w14:textId="7CE35395" w:rsidR="00110698" w:rsidRDefault="00245A06" w:rsidP="00C738AC">
      <w:pPr>
        <w:spacing w:line="360" w:lineRule="auto"/>
        <w:jc w:val="both"/>
        <w:rPr>
          <w:rFonts w:ascii="Arial" w:hAnsi="Arial" w:cs="Arial"/>
        </w:rPr>
      </w:pPr>
      <w:r w:rsidRPr="29F00984">
        <w:rPr>
          <w:rFonts w:ascii="Arial" w:hAnsi="Arial" w:cs="Arial"/>
        </w:rPr>
        <w:t xml:space="preserve">This section will provide instructions to </w:t>
      </w:r>
      <w:r w:rsidR="007E7137" w:rsidRPr="29F00984">
        <w:rPr>
          <w:rFonts w:ascii="Arial" w:hAnsi="Arial" w:cs="Arial"/>
        </w:rPr>
        <w:t>contractors</w:t>
      </w:r>
      <w:r w:rsidRPr="29F00984">
        <w:rPr>
          <w:rFonts w:ascii="Arial" w:hAnsi="Arial" w:cs="Arial"/>
        </w:rPr>
        <w:t xml:space="preserve"> to submit their approach to staffing for the </w:t>
      </w:r>
      <w:r w:rsidR="001F6C06" w:rsidRPr="29F00984">
        <w:rPr>
          <w:rFonts w:ascii="Arial" w:hAnsi="Arial" w:cs="Arial"/>
        </w:rPr>
        <w:t>TAC</w:t>
      </w:r>
      <w:r w:rsidRPr="29F00984">
        <w:rPr>
          <w:rFonts w:ascii="Arial" w:hAnsi="Arial" w:cs="Arial"/>
        </w:rPr>
        <w:t xml:space="preserve"> contract using</w:t>
      </w:r>
      <w:r w:rsidR="00F95953" w:rsidRPr="29F00984">
        <w:rPr>
          <w:rFonts w:ascii="Arial" w:hAnsi="Arial" w:cs="Arial"/>
          <w:b/>
          <w:bCs/>
        </w:rPr>
        <w:t xml:space="preserve"> Attachment D: Contractor Organization and Staffing</w:t>
      </w:r>
      <w:r w:rsidR="00F95953" w:rsidRPr="29F00984">
        <w:rPr>
          <w:rFonts w:ascii="Arial" w:hAnsi="Arial" w:cs="Arial"/>
        </w:rPr>
        <w:t>.</w:t>
      </w:r>
      <w:r w:rsidR="00F95953" w:rsidRPr="29F00984">
        <w:rPr>
          <w:rFonts w:ascii="Arial" w:hAnsi="Arial" w:cs="Arial"/>
          <w:b/>
          <w:bCs/>
        </w:rPr>
        <w:t xml:space="preserve"> </w:t>
      </w:r>
      <w:r w:rsidRPr="008C5F0E">
        <w:rPr>
          <w:rFonts w:ascii="Arial" w:hAnsi="Arial" w:cs="Arial"/>
        </w:rPr>
        <w:t>See</w:t>
      </w:r>
      <w:r w:rsidR="00DD2CB0" w:rsidRPr="008C5F0E">
        <w:rPr>
          <w:rFonts w:ascii="Arial" w:hAnsi="Arial" w:cs="Arial"/>
        </w:rPr>
        <w:t xml:space="preserve"> </w:t>
      </w:r>
      <w:r w:rsidR="00DD2CB0" w:rsidRPr="008C5F0E">
        <w:rPr>
          <w:rFonts w:ascii="Arial" w:hAnsi="Arial" w:cs="Arial"/>
          <w:b/>
          <w:bCs/>
        </w:rPr>
        <w:t>Appendix 5: Procurement Library</w:t>
      </w:r>
      <w:r w:rsidR="00DD2CB0" w:rsidRPr="008C5F0E">
        <w:rPr>
          <w:rFonts w:ascii="Arial" w:hAnsi="Arial" w:cs="Arial"/>
        </w:rPr>
        <w:t xml:space="preserve">, </w:t>
      </w:r>
      <w:hyperlink r:id="rId36" w:anchor="google_vignette" w:history="1">
        <w:r w:rsidRPr="009340BF">
          <w:rPr>
            <w:rStyle w:val="Hyperlink"/>
            <w:rFonts w:ascii="Arial" w:hAnsi="Arial" w:cs="Arial"/>
          </w:rPr>
          <w:t>PL-00</w:t>
        </w:r>
        <w:r w:rsidR="68FE6AB9" w:rsidRPr="009340BF">
          <w:rPr>
            <w:rStyle w:val="Hyperlink"/>
            <w:rFonts w:ascii="Arial" w:hAnsi="Arial" w:cs="Arial"/>
          </w:rPr>
          <w:t>6</w:t>
        </w:r>
      </w:hyperlink>
      <w:r w:rsidRPr="29F00984">
        <w:rPr>
          <w:rFonts w:ascii="Arial" w:hAnsi="Arial" w:cs="Arial"/>
        </w:rPr>
        <w:t xml:space="preserve"> for a ruling by the Puerto Rico Supreme Court regarding </w:t>
      </w:r>
      <w:r w:rsidR="00762DA3" w:rsidRPr="29F00984">
        <w:rPr>
          <w:rFonts w:ascii="Arial" w:hAnsi="Arial" w:cs="Arial"/>
        </w:rPr>
        <w:t>contractor</w:t>
      </w:r>
      <w:r w:rsidRPr="29F00984">
        <w:rPr>
          <w:rFonts w:ascii="Arial" w:hAnsi="Arial" w:cs="Arial"/>
        </w:rPr>
        <w:t xml:space="preserve"> and staff qualifications and other considerations.</w:t>
      </w:r>
    </w:p>
    <w:p w14:paraId="43CCA416" w14:textId="77777777" w:rsidR="00245A06" w:rsidRPr="00264767" w:rsidRDefault="00245A06" w:rsidP="00DF21F8">
      <w:pPr>
        <w:pStyle w:val="AttH2"/>
        <w:spacing w:line="360" w:lineRule="auto"/>
        <w:rPr>
          <w:rFonts w:ascii="Arial" w:hAnsi="Arial" w:cs="Arial"/>
        </w:rPr>
      </w:pPr>
      <w:r w:rsidRPr="00264767">
        <w:rPr>
          <w:rFonts w:ascii="Arial" w:hAnsi="Arial" w:cs="Arial"/>
        </w:rPr>
        <w:t>Instructions</w:t>
      </w:r>
    </w:p>
    <w:p w14:paraId="39055145" w14:textId="380A84D9" w:rsidR="00DF21F8" w:rsidRPr="003D251B" w:rsidRDefault="00245A06" w:rsidP="00DF21F8">
      <w:pPr>
        <w:spacing w:line="360" w:lineRule="auto"/>
        <w:jc w:val="both"/>
        <w:rPr>
          <w:rFonts w:ascii="Arial" w:hAnsi="Arial" w:cs="Arial"/>
        </w:rPr>
      </w:pPr>
      <w:r w:rsidRPr="003D251B">
        <w:rPr>
          <w:rFonts w:ascii="Arial" w:hAnsi="Arial" w:cs="Arial"/>
        </w:rPr>
        <w:t xml:space="preserve">Staffing strategies are to be employed by the </w:t>
      </w:r>
      <w:r w:rsidR="00E8383D">
        <w:rPr>
          <w:rFonts w:ascii="Arial" w:hAnsi="Arial" w:cs="Arial"/>
        </w:rPr>
        <w:t>contractor</w:t>
      </w:r>
      <w:r w:rsidRPr="003D251B">
        <w:rPr>
          <w:rFonts w:ascii="Arial" w:hAnsi="Arial" w:cs="Arial"/>
        </w:rPr>
        <w:t xml:space="preserve"> to help ensure all specifications, outcomes, and service levels are met to the satisfaction of PRMP. The evaluation of the </w:t>
      </w:r>
      <w:bookmarkStart w:id="102" w:name="_Hlk197932775"/>
      <w:r w:rsidR="00050089" w:rsidRPr="00050089">
        <w:rPr>
          <w:rFonts w:ascii="Arial" w:hAnsi="Arial" w:cs="Arial"/>
        </w:rPr>
        <w:t>contractor</w:t>
      </w:r>
      <w:r w:rsidR="00050089">
        <w:rPr>
          <w:rFonts w:ascii="Arial" w:hAnsi="Arial" w:cs="Arial"/>
        </w:rPr>
        <w:t>’s</w:t>
      </w:r>
      <w:bookmarkEnd w:id="102"/>
      <w:r w:rsidRPr="003D251B">
        <w:rPr>
          <w:rFonts w:ascii="Arial" w:hAnsi="Arial" w:cs="Arial"/>
        </w:rPr>
        <w:t xml:space="preserve"> staffing approach will be based on the perceived ability of the </w:t>
      </w:r>
      <w:r w:rsidR="00050089" w:rsidRPr="00050089">
        <w:rPr>
          <w:rFonts w:ascii="Arial" w:hAnsi="Arial" w:cs="Arial"/>
        </w:rPr>
        <w:t>contractor</w:t>
      </w:r>
      <w:r w:rsidRPr="003D251B">
        <w:rPr>
          <w:rFonts w:ascii="Arial" w:hAnsi="Arial" w:cs="Arial"/>
        </w:rPr>
        <w:t xml:space="preserve"> to satisfy the SOW, outcomes, and requirements stated in this RFP. Therefore, the </w:t>
      </w:r>
      <w:r w:rsidR="00050089" w:rsidRPr="00050089">
        <w:rPr>
          <w:rFonts w:ascii="Arial" w:hAnsi="Arial" w:cs="Arial"/>
        </w:rPr>
        <w:t>contractor</w:t>
      </w:r>
      <w:r w:rsidRPr="003D251B">
        <w:rPr>
          <w:rFonts w:ascii="Arial" w:hAnsi="Arial" w:cs="Arial"/>
        </w:rPr>
        <w:t xml:space="preserve"> should present detailed information regarding the qualifications, experience, and expertise of key staff and an </w:t>
      </w:r>
      <w:r w:rsidRPr="009C1CC5">
        <w:rPr>
          <w:rFonts w:ascii="Arial" w:hAnsi="Arial" w:cs="Arial"/>
          <w:i/>
          <w:iCs/>
        </w:rPr>
        <w:t>Initial Staffing Plan</w:t>
      </w:r>
      <w:r w:rsidRPr="003D251B">
        <w:rPr>
          <w:rFonts w:ascii="Arial" w:hAnsi="Arial" w:cs="Arial"/>
        </w:rPr>
        <w:t>.</w:t>
      </w:r>
    </w:p>
    <w:p w14:paraId="646A47CD" w14:textId="06974D48" w:rsidR="00DF21F8" w:rsidRPr="003D251B" w:rsidRDefault="00245A06" w:rsidP="00DF21F8">
      <w:pPr>
        <w:spacing w:line="360" w:lineRule="auto"/>
        <w:jc w:val="both"/>
        <w:rPr>
          <w:rFonts w:ascii="Arial" w:hAnsi="Arial" w:cs="Arial"/>
        </w:rPr>
      </w:pPr>
      <w:r w:rsidRPr="003D251B">
        <w:rPr>
          <w:rFonts w:ascii="Arial" w:hAnsi="Arial" w:cs="Arial"/>
        </w:rPr>
        <w:t xml:space="preserve">For ease of formatting and evaluation, </w:t>
      </w:r>
      <w:r w:rsidR="00637009" w:rsidRPr="00637009">
        <w:rPr>
          <w:rFonts w:ascii="Arial" w:hAnsi="Arial" w:cs="Arial"/>
          <w:b/>
          <w:bCs/>
        </w:rPr>
        <w:t>Attachment D: Contractor Organization and Staffing</w:t>
      </w:r>
      <w:r w:rsidRPr="003D251B">
        <w:rPr>
          <w:rFonts w:ascii="Arial" w:hAnsi="Arial" w:cs="Arial"/>
        </w:rPr>
        <w:t xml:space="preserve"> provides the required outline for the </w:t>
      </w:r>
      <w:r w:rsidR="00547B82" w:rsidRPr="00547B82">
        <w:rPr>
          <w:rFonts w:ascii="Arial" w:hAnsi="Arial" w:cs="Arial"/>
        </w:rPr>
        <w:t>contractor</w:t>
      </w:r>
      <w:r w:rsidR="00547B82">
        <w:rPr>
          <w:rFonts w:ascii="Arial" w:hAnsi="Arial" w:cs="Arial"/>
        </w:rPr>
        <w:t>’s</w:t>
      </w:r>
      <w:r w:rsidRPr="003D251B">
        <w:rPr>
          <w:rFonts w:ascii="Arial" w:hAnsi="Arial" w:cs="Arial"/>
        </w:rPr>
        <w:t xml:space="preserve"> response to staffing. The </w:t>
      </w:r>
      <w:r w:rsidR="00547B82" w:rsidRPr="00547B82">
        <w:rPr>
          <w:rFonts w:ascii="Arial" w:hAnsi="Arial" w:cs="Arial"/>
        </w:rPr>
        <w:t>contractor</w:t>
      </w:r>
      <w:r w:rsidR="00547B82">
        <w:rPr>
          <w:rFonts w:ascii="Arial" w:hAnsi="Arial" w:cs="Arial"/>
        </w:rPr>
        <w:t>’s</w:t>
      </w:r>
      <w:r w:rsidRPr="003D251B">
        <w:rPr>
          <w:rFonts w:ascii="Arial" w:hAnsi="Arial" w:cs="Arial"/>
        </w:rPr>
        <w:t xml:space="preserve"> response to the following should not exceed twenty</w:t>
      </w:r>
      <w:r w:rsidR="00547B82">
        <w:rPr>
          <w:rFonts w:ascii="Arial" w:hAnsi="Arial" w:cs="Arial"/>
        </w:rPr>
        <w:t xml:space="preserve"> (20)</w:t>
      </w:r>
      <w:r w:rsidRPr="003D251B">
        <w:rPr>
          <w:rFonts w:ascii="Arial" w:hAnsi="Arial" w:cs="Arial"/>
        </w:rPr>
        <w:t xml:space="preserve"> pages, excluding key personnel resumes and the forms provided in this attachment.</w:t>
      </w:r>
    </w:p>
    <w:p w14:paraId="7517EA86" w14:textId="77777777" w:rsidR="00245A06" w:rsidRPr="003D251B" w:rsidRDefault="00245A06" w:rsidP="00DF21F8">
      <w:pPr>
        <w:pStyle w:val="AttH2"/>
        <w:spacing w:line="360" w:lineRule="auto"/>
        <w:rPr>
          <w:rFonts w:ascii="Arial" w:hAnsi="Arial" w:cs="Arial"/>
          <w:sz w:val="22"/>
          <w:szCs w:val="22"/>
        </w:rPr>
      </w:pPr>
      <w:r w:rsidRPr="003D251B">
        <w:rPr>
          <w:rFonts w:ascii="Arial" w:hAnsi="Arial" w:cs="Arial"/>
          <w:sz w:val="22"/>
          <w:szCs w:val="22"/>
        </w:rPr>
        <w:t>Initial Staffing Plan</w:t>
      </w:r>
    </w:p>
    <w:p w14:paraId="318D0B32" w14:textId="0737D444" w:rsidR="00245A06" w:rsidRPr="003D251B" w:rsidRDefault="00245A06" w:rsidP="00DF21F8">
      <w:pPr>
        <w:spacing w:line="360" w:lineRule="auto"/>
        <w:jc w:val="both"/>
        <w:rPr>
          <w:rFonts w:ascii="Arial" w:hAnsi="Arial" w:cs="Arial"/>
        </w:rPr>
      </w:pPr>
      <w:r w:rsidRPr="003D251B">
        <w:rPr>
          <w:rFonts w:ascii="Arial" w:hAnsi="Arial" w:cs="Arial"/>
        </w:rPr>
        <w:t xml:space="preserve">As part of the </w:t>
      </w:r>
      <w:r w:rsidR="007E11BE" w:rsidRPr="007E11BE">
        <w:rPr>
          <w:rFonts w:ascii="Arial" w:hAnsi="Arial" w:cs="Arial"/>
        </w:rPr>
        <w:t>contractor’s</w:t>
      </w:r>
      <w:r w:rsidRPr="003D251B">
        <w:rPr>
          <w:rFonts w:ascii="Arial" w:hAnsi="Arial" w:cs="Arial"/>
        </w:rPr>
        <w:t xml:space="preserve"> proposal response, the </w:t>
      </w:r>
      <w:r w:rsidR="007E11BE" w:rsidRPr="007E11BE">
        <w:rPr>
          <w:rFonts w:ascii="Arial" w:hAnsi="Arial" w:cs="Arial"/>
        </w:rPr>
        <w:t>contractor</w:t>
      </w:r>
      <w:r w:rsidRPr="003D251B">
        <w:rPr>
          <w:rFonts w:ascii="Arial" w:hAnsi="Arial" w:cs="Arial"/>
        </w:rPr>
        <w:t xml:space="preserve"> should provide an </w:t>
      </w:r>
      <w:r w:rsidRPr="007E11BE">
        <w:rPr>
          <w:rFonts w:ascii="Arial" w:hAnsi="Arial" w:cs="Arial"/>
          <w:i/>
          <w:iCs/>
        </w:rPr>
        <w:t>Initial Staffing Plan</w:t>
      </w:r>
      <w:r w:rsidRPr="003D251B">
        <w:rPr>
          <w:rFonts w:ascii="Arial" w:hAnsi="Arial" w:cs="Arial"/>
        </w:rPr>
        <w:t xml:space="preserve">. In addition to the requirements described </w:t>
      </w:r>
      <w:r w:rsidR="00C57E2F" w:rsidRPr="003D251B">
        <w:rPr>
          <w:rFonts w:ascii="Arial" w:hAnsi="Arial" w:cs="Arial"/>
        </w:rPr>
        <w:t>in</w:t>
      </w:r>
      <w:r w:rsidRPr="003D251B">
        <w:rPr>
          <w:rFonts w:ascii="Arial" w:hAnsi="Arial" w:cs="Arial"/>
        </w:rPr>
        <w:t xml:space="preserve"> </w:t>
      </w:r>
      <w:r w:rsidR="007E11BE" w:rsidRPr="007E11BE">
        <w:rPr>
          <w:rFonts w:ascii="Arial" w:hAnsi="Arial" w:cs="Arial"/>
          <w:b/>
          <w:bCs/>
        </w:rPr>
        <w:t>Appendix 3: Key Staff Qualifications, Experience, and Responsibilities</w:t>
      </w:r>
      <w:r w:rsidRPr="007E11BE">
        <w:rPr>
          <w:rFonts w:ascii="Arial" w:hAnsi="Arial" w:cs="Arial"/>
        </w:rPr>
        <w:t>,</w:t>
      </w:r>
      <w:r w:rsidRPr="003D251B">
        <w:rPr>
          <w:rFonts w:ascii="Arial" w:hAnsi="Arial" w:cs="Arial"/>
        </w:rPr>
        <w:t xml:space="preserve"> the </w:t>
      </w:r>
      <w:r w:rsidR="00C57E2F" w:rsidRPr="00C57E2F">
        <w:rPr>
          <w:rFonts w:ascii="Arial" w:hAnsi="Arial" w:cs="Arial"/>
        </w:rPr>
        <w:t>contractor’s</w:t>
      </w:r>
      <w:r w:rsidRPr="003D251B">
        <w:rPr>
          <w:rFonts w:ascii="Arial" w:hAnsi="Arial" w:cs="Arial"/>
        </w:rPr>
        <w:t xml:space="preserve"> narrative description of its proposed </w:t>
      </w:r>
      <w:r w:rsidRPr="00C57E2F">
        <w:rPr>
          <w:rFonts w:ascii="Arial" w:hAnsi="Arial" w:cs="Arial"/>
          <w:i/>
          <w:iCs/>
        </w:rPr>
        <w:t>Initial Staffing Plan</w:t>
      </w:r>
      <w:r w:rsidRPr="003D251B">
        <w:rPr>
          <w:rFonts w:ascii="Arial" w:hAnsi="Arial" w:cs="Arial"/>
        </w:rPr>
        <w:t xml:space="preserve"> should include:</w:t>
      </w:r>
    </w:p>
    <w:p w14:paraId="0AF34207" w14:textId="567A4A66" w:rsidR="00245A06" w:rsidRPr="003D251B" w:rsidRDefault="00245A06" w:rsidP="00DF21F8">
      <w:pPr>
        <w:pStyle w:val="Textbullet1"/>
        <w:tabs>
          <w:tab w:val="clear" w:pos="360"/>
        </w:tabs>
        <w:spacing w:line="360" w:lineRule="auto"/>
        <w:ind w:hanging="360"/>
        <w:rPr>
          <w:rFonts w:ascii="Arial" w:hAnsi="Arial" w:cs="Arial"/>
        </w:rPr>
      </w:pPr>
      <w:r w:rsidRPr="003D251B">
        <w:rPr>
          <w:rFonts w:ascii="Arial" w:hAnsi="Arial" w:cs="Arial"/>
        </w:rPr>
        <w:t xml:space="preserve">All applicable key staff required by PRMP, plus any additional staff (key and non-key) as determined by the </w:t>
      </w:r>
      <w:r w:rsidR="00466203" w:rsidRPr="00466203">
        <w:rPr>
          <w:rFonts w:ascii="Arial" w:hAnsi="Arial" w:cs="Arial"/>
        </w:rPr>
        <w:t>contractor</w:t>
      </w:r>
      <w:r w:rsidRPr="003D251B">
        <w:rPr>
          <w:rFonts w:ascii="Arial" w:hAnsi="Arial" w:cs="Arial"/>
        </w:rPr>
        <w:t xml:space="preserve"> to be necessary to support the work proposed under this RFP.</w:t>
      </w:r>
    </w:p>
    <w:p w14:paraId="3138B73F" w14:textId="6C91E4B1" w:rsidR="00245A06" w:rsidRPr="003D251B" w:rsidRDefault="00245A06" w:rsidP="00DF21F8">
      <w:pPr>
        <w:pStyle w:val="Textbullet1"/>
        <w:tabs>
          <w:tab w:val="clear" w:pos="360"/>
        </w:tabs>
        <w:spacing w:line="360" w:lineRule="auto"/>
        <w:ind w:hanging="360"/>
        <w:rPr>
          <w:rFonts w:ascii="Arial" w:hAnsi="Arial" w:cs="Arial"/>
        </w:rPr>
      </w:pPr>
      <w:r w:rsidRPr="003D251B">
        <w:rPr>
          <w:rFonts w:ascii="Arial" w:hAnsi="Arial" w:cs="Arial"/>
        </w:rPr>
        <w:t xml:space="preserve">A description of the </w:t>
      </w:r>
      <w:r w:rsidR="00466203" w:rsidRPr="00466203">
        <w:rPr>
          <w:rFonts w:ascii="Arial" w:hAnsi="Arial" w:cs="Arial"/>
        </w:rPr>
        <w:t>contractor’s</w:t>
      </w:r>
      <w:r w:rsidRPr="003D251B">
        <w:rPr>
          <w:rFonts w:ascii="Arial" w:hAnsi="Arial" w:cs="Arial"/>
        </w:rPr>
        <w:t xml:space="preserve"> proposed team that exhibits the </w:t>
      </w:r>
      <w:r w:rsidR="00466203" w:rsidRPr="00466203">
        <w:rPr>
          <w:rFonts w:ascii="Arial" w:hAnsi="Arial" w:cs="Arial"/>
        </w:rPr>
        <w:t>contractor’s</w:t>
      </w:r>
      <w:r w:rsidRPr="003D251B">
        <w:rPr>
          <w:rFonts w:ascii="Arial" w:hAnsi="Arial" w:cs="Arial"/>
        </w:rPr>
        <w:t xml:space="preserve"> ability to provide knowledgeable, skilled, and experienced personnel to accomplish the SOW as described in this RFP.</w:t>
      </w:r>
    </w:p>
    <w:p w14:paraId="67DAC845" w14:textId="512A5070" w:rsidR="00245A06" w:rsidRPr="003D251B" w:rsidRDefault="00245A06" w:rsidP="00DF21F8">
      <w:pPr>
        <w:pStyle w:val="Textbullet1"/>
        <w:tabs>
          <w:tab w:val="clear" w:pos="360"/>
        </w:tabs>
        <w:spacing w:line="360" w:lineRule="auto"/>
        <w:ind w:hanging="360"/>
        <w:rPr>
          <w:rFonts w:ascii="Arial" w:hAnsi="Arial" w:cs="Arial"/>
        </w:rPr>
      </w:pPr>
      <w:r w:rsidRPr="003D251B">
        <w:rPr>
          <w:rFonts w:ascii="Arial" w:hAnsi="Arial" w:cs="Arial"/>
        </w:rPr>
        <w:t xml:space="preserve">Organization charts for the operation showing both the </w:t>
      </w:r>
      <w:r w:rsidR="005F0F97" w:rsidRPr="005F0F97">
        <w:rPr>
          <w:rFonts w:ascii="Arial" w:hAnsi="Arial" w:cs="Arial"/>
        </w:rPr>
        <w:t>contractor</w:t>
      </w:r>
      <w:r w:rsidRPr="003D251B">
        <w:rPr>
          <w:rFonts w:ascii="Arial" w:hAnsi="Arial" w:cs="Arial"/>
        </w:rPr>
        <w:t xml:space="preserve"> staff and their relationship to PRMP staff that will be required for the delivery of all necessary T</w:t>
      </w:r>
      <w:r w:rsidR="005F0F97">
        <w:rPr>
          <w:rFonts w:ascii="Arial" w:hAnsi="Arial" w:cs="Arial"/>
        </w:rPr>
        <w:t>AC</w:t>
      </w:r>
      <w:r w:rsidRPr="003D251B">
        <w:rPr>
          <w:rFonts w:ascii="Arial" w:hAnsi="Arial" w:cs="Arial"/>
        </w:rPr>
        <w:t xml:space="preserve"> </w:t>
      </w:r>
      <w:r w:rsidRPr="003D251B">
        <w:rPr>
          <w:rFonts w:ascii="Arial" w:hAnsi="Arial" w:cs="Arial"/>
        </w:rPr>
        <w:lastRenderedPageBreak/>
        <w:t>services. The organization chart should denote all key staff and non-key positions with a summary of each key staff’s responsibilities.</w:t>
      </w:r>
    </w:p>
    <w:p w14:paraId="4F41FDD8" w14:textId="77777777" w:rsidR="00245A06" w:rsidRPr="003D251B" w:rsidRDefault="00245A06" w:rsidP="00DF21F8">
      <w:pPr>
        <w:pStyle w:val="Textbullet1"/>
        <w:tabs>
          <w:tab w:val="clear" w:pos="360"/>
        </w:tabs>
        <w:spacing w:line="360" w:lineRule="auto"/>
        <w:ind w:hanging="360"/>
        <w:rPr>
          <w:rFonts w:ascii="Arial" w:hAnsi="Arial" w:cs="Arial"/>
        </w:rPr>
      </w:pPr>
      <w:r w:rsidRPr="003D251B">
        <w:rPr>
          <w:rFonts w:ascii="Arial" w:hAnsi="Arial" w:cs="Arial"/>
        </w:rPr>
        <w:t>Identification of subcontractor staff, if applicable.</w:t>
      </w:r>
    </w:p>
    <w:p w14:paraId="31B42E32" w14:textId="5AE93C16" w:rsidR="00245A06" w:rsidRPr="003D251B" w:rsidRDefault="00245A06" w:rsidP="00DF21F8">
      <w:pPr>
        <w:pStyle w:val="Textbullet1"/>
        <w:tabs>
          <w:tab w:val="clear" w:pos="360"/>
        </w:tabs>
        <w:spacing w:line="360" w:lineRule="auto"/>
        <w:ind w:hanging="360"/>
        <w:rPr>
          <w:rFonts w:ascii="Arial" w:hAnsi="Arial" w:cs="Arial"/>
        </w:rPr>
      </w:pPr>
      <w:r w:rsidRPr="003D251B">
        <w:rPr>
          <w:rFonts w:ascii="Arial" w:hAnsi="Arial" w:cs="Arial"/>
        </w:rPr>
        <w:t xml:space="preserve">Detailed explanation of how the prime </w:t>
      </w:r>
      <w:r w:rsidR="005F0F97" w:rsidRPr="005F0F97">
        <w:rPr>
          <w:rFonts w:ascii="Arial" w:hAnsi="Arial" w:cs="Arial"/>
        </w:rPr>
        <w:t>contractor</w:t>
      </w:r>
      <w:r w:rsidRPr="003D251B">
        <w:rPr>
          <w:rFonts w:ascii="Arial" w:hAnsi="Arial" w:cs="Arial"/>
        </w:rPr>
        <w:t xml:space="preserve"> will manage any subcontractor partnership including, but not limited to, the performance standards in place between the prime </w:t>
      </w:r>
      <w:r w:rsidR="003979E6" w:rsidRPr="003979E6">
        <w:rPr>
          <w:rFonts w:ascii="Arial" w:hAnsi="Arial" w:cs="Arial"/>
        </w:rPr>
        <w:t>contractor</w:t>
      </w:r>
      <w:r w:rsidRPr="003D251B">
        <w:rPr>
          <w:rFonts w:ascii="Arial" w:hAnsi="Arial" w:cs="Arial"/>
        </w:rPr>
        <w:t xml:space="preserve"> and subcontractor, if applicable.</w:t>
      </w:r>
    </w:p>
    <w:p w14:paraId="5B3AFCA9" w14:textId="757C6B77" w:rsidR="00245A06" w:rsidRPr="00C738AC" w:rsidRDefault="00245A06" w:rsidP="00DF21F8">
      <w:pPr>
        <w:spacing w:line="360" w:lineRule="auto"/>
        <w:jc w:val="both"/>
        <w:rPr>
          <w:rFonts w:ascii="Arial" w:hAnsi="Arial" w:cs="Arial"/>
          <w:color w:val="2E74B5" w:themeColor="accent5" w:themeShade="BF"/>
        </w:rPr>
      </w:pPr>
      <w:r w:rsidRPr="00466203">
        <w:rPr>
          <w:rFonts w:ascii="Arial" w:hAnsi="Arial" w:cs="Arial"/>
          <w:color w:val="2E74B5" w:themeColor="accent5" w:themeShade="BF"/>
        </w:rPr>
        <w:t>&lt;Response&gt;</w:t>
      </w:r>
    </w:p>
    <w:p w14:paraId="00FBC30E" w14:textId="77777777" w:rsidR="00245A06" w:rsidRPr="0091169A" w:rsidRDefault="00245A06" w:rsidP="00DF21F8">
      <w:pPr>
        <w:pStyle w:val="AttH2"/>
        <w:spacing w:line="360" w:lineRule="auto"/>
        <w:rPr>
          <w:rFonts w:ascii="Arial" w:hAnsi="Arial" w:cs="Arial"/>
        </w:rPr>
      </w:pPr>
      <w:r w:rsidRPr="0091169A">
        <w:rPr>
          <w:rFonts w:ascii="Arial" w:hAnsi="Arial" w:cs="Arial"/>
        </w:rPr>
        <w:t>Use of PRMP Staff</w:t>
      </w:r>
    </w:p>
    <w:p w14:paraId="55769387" w14:textId="2ACECBDA" w:rsidR="00245A06" w:rsidRPr="003D251B" w:rsidRDefault="00245A06" w:rsidP="00DF21F8">
      <w:pPr>
        <w:spacing w:line="360" w:lineRule="auto"/>
        <w:jc w:val="both"/>
        <w:rPr>
          <w:rFonts w:ascii="Arial" w:hAnsi="Arial" w:cs="Arial"/>
        </w:rPr>
      </w:pPr>
      <w:r w:rsidRPr="003D251B">
        <w:rPr>
          <w:rFonts w:ascii="Arial" w:hAnsi="Arial" w:cs="Arial"/>
        </w:rPr>
        <w:t xml:space="preserve">Describe the business and technical resources the </w:t>
      </w:r>
      <w:r w:rsidR="005D08BE" w:rsidRPr="005D08BE">
        <w:rPr>
          <w:rFonts w:ascii="Arial" w:hAnsi="Arial" w:cs="Arial"/>
        </w:rPr>
        <w:t>contractor</w:t>
      </w:r>
      <w:r w:rsidRPr="003D251B">
        <w:rPr>
          <w:rFonts w:ascii="Arial" w:hAnsi="Arial" w:cs="Arial"/>
        </w:rPr>
        <w:t xml:space="preserve"> proposes PRMP should provide to support the development, review, and approval of all deliverables as well as the staff necessary to help ensure successful completion of the SOW detailed in this RFP. Specifically, the </w:t>
      </w:r>
      <w:r w:rsidR="00AE52DF" w:rsidRPr="00AE52DF">
        <w:rPr>
          <w:rFonts w:ascii="Arial" w:hAnsi="Arial" w:cs="Arial"/>
        </w:rPr>
        <w:t>contractor</w:t>
      </w:r>
      <w:r w:rsidRPr="003D251B">
        <w:rPr>
          <w:rFonts w:ascii="Arial" w:hAnsi="Arial" w:cs="Arial"/>
        </w:rPr>
        <w:t xml:space="preserve"> should address the following:</w:t>
      </w:r>
    </w:p>
    <w:p w14:paraId="410678A9" w14:textId="77777777" w:rsidR="00245A06" w:rsidRPr="003D251B" w:rsidRDefault="00245A06" w:rsidP="00DF21F8">
      <w:pPr>
        <w:pStyle w:val="Textbullet1"/>
        <w:tabs>
          <w:tab w:val="clear" w:pos="360"/>
        </w:tabs>
        <w:spacing w:line="360" w:lineRule="auto"/>
        <w:ind w:hanging="360"/>
        <w:rPr>
          <w:rFonts w:ascii="Arial" w:hAnsi="Arial" w:cs="Arial"/>
        </w:rPr>
      </w:pPr>
      <w:r w:rsidRPr="003D251B">
        <w:rPr>
          <w:rFonts w:ascii="Arial" w:hAnsi="Arial" w:cs="Arial"/>
        </w:rPr>
        <w:t>The key PRMP roles necessary to support project deliverables and SOW.</w:t>
      </w:r>
    </w:p>
    <w:p w14:paraId="304FCFCD" w14:textId="77777777" w:rsidR="00245A06" w:rsidRPr="003D251B" w:rsidRDefault="00245A06" w:rsidP="00DF21F8">
      <w:pPr>
        <w:pStyle w:val="Textbullet1"/>
        <w:tabs>
          <w:tab w:val="clear" w:pos="360"/>
        </w:tabs>
        <w:spacing w:line="360" w:lineRule="auto"/>
        <w:ind w:hanging="360"/>
        <w:rPr>
          <w:rFonts w:ascii="Arial" w:hAnsi="Arial" w:cs="Arial"/>
        </w:rPr>
      </w:pPr>
      <w:r w:rsidRPr="003D251B">
        <w:rPr>
          <w:rFonts w:ascii="Arial" w:hAnsi="Arial" w:cs="Arial"/>
        </w:rPr>
        <w:t>The nature and extent of PRMP support required in terms of staff roles and percentage of time available.</w:t>
      </w:r>
    </w:p>
    <w:p w14:paraId="00E3AE3D" w14:textId="77777777" w:rsidR="00245A06" w:rsidRPr="003D251B" w:rsidRDefault="00245A06" w:rsidP="00DF21F8">
      <w:pPr>
        <w:pStyle w:val="Textbullet1"/>
        <w:tabs>
          <w:tab w:val="clear" w:pos="360"/>
        </w:tabs>
        <w:spacing w:line="360" w:lineRule="auto"/>
        <w:ind w:hanging="360"/>
        <w:rPr>
          <w:rFonts w:ascii="Arial" w:hAnsi="Arial" w:cs="Arial"/>
        </w:rPr>
      </w:pPr>
      <w:r w:rsidRPr="003D251B">
        <w:rPr>
          <w:rFonts w:ascii="Arial" w:hAnsi="Arial" w:cs="Arial"/>
        </w:rPr>
        <w:t>The required assistance from PRMP staff and the experience and qualification levels of required staffing.</w:t>
      </w:r>
    </w:p>
    <w:p w14:paraId="39A00791" w14:textId="41869EF3" w:rsidR="00245A06" w:rsidRPr="003D251B" w:rsidRDefault="00245A06" w:rsidP="00DF21F8">
      <w:pPr>
        <w:spacing w:before="160" w:line="360" w:lineRule="auto"/>
        <w:jc w:val="both"/>
        <w:rPr>
          <w:rFonts w:ascii="Arial" w:hAnsi="Arial" w:cs="Arial"/>
        </w:rPr>
      </w:pPr>
      <w:r w:rsidRPr="003D251B">
        <w:rPr>
          <w:rFonts w:ascii="Arial" w:hAnsi="Arial" w:cs="Arial"/>
        </w:rPr>
        <w:t xml:space="preserve">PRMP may not be able or willing to provide the additional support the </w:t>
      </w:r>
      <w:r w:rsidR="003A2A56" w:rsidRPr="003A2A56">
        <w:rPr>
          <w:rFonts w:ascii="Arial" w:hAnsi="Arial" w:cs="Arial"/>
        </w:rPr>
        <w:t>contractor</w:t>
      </w:r>
      <w:r w:rsidRPr="003D251B">
        <w:rPr>
          <w:rFonts w:ascii="Arial" w:hAnsi="Arial" w:cs="Arial"/>
        </w:rPr>
        <w:t xml:space="preserve"> lists in this part of its proposal. The </w:t>
      </w:r>
      <w:r w:rsidR="00220357" w:rsidRPr="00220357">
        <w:rPr>
          <w:rFonts w:ascii="Arial" w:hAnsi="Arial" w:cs="Arial"/>
        </w:rPr>
        <w:t>contractor</w:t>
      </w:r>
      <w:r w:rsidRPr="003D251B">
        <w:rPr>
          <w:rFonts w:ascii="Arial" w:hAnsi="Arial" w:cs="Arial"/>
        </w:rPr>
        <w:t xml:space="preserve">, therefore, should indicate whether its request for additional support is a requirement for its performance. If any part of the list is a requirement, PRMP will reject the </w:t>
      </w:r>
      <w:r w:rsidR="00803CA0" w:rsidRPr="00803CA0">
        <w:rPr>
          <w:rFonts w:ascii="Arial" w:hAnsi="Arial" w:cs="Arial"/>
        </w:rPr>
        <w:t>contractor’s</w:t>
      </w:r>
      <w:r w:rsidRPr="003D251B">
        <w:rPr>
          <w:rFonts w:ascii="Arial" w:hAnsi="Arial" w:cs="Arial"/>
        </w:rPr>
        <w:t xml:space="preserve"> proposal if PRMP is unwilling or unable to meet the requirements.</w:t>
      </w:r>
    </w:p>
    <w:p w14:paraId="07FAADE7" w14:textId="4133A9CB" w:rsidR="00F55A8E" w:rsidRPr="007701B4" w:rsidRDefault="00245A06" w:rsidP="00DF21F8">
      <w:pPr>
        <w:spacing w:line="360" w:lineRule="auto"/>
        <w:jc w:val="both"/>
        <w:rPr>
          <w:rFonts w:ascii="Arial" w:hAnsi="Arial" w:cs="Arial"/>
          <w:color w:val="2E74B5" w:themeColor="accent5" w:themeShade="BF"/>
        </w:rPr>
      </w:pPr>
      <w:r w:rsidRPr="007701B4">
        <w:rPr>
          <w:rFonts w:ascii="Arial" w:hAnsi="Arial" w:cs="Arial"/>
          <w:color w:val="2E74B5" w:themeColor="accent5" w:themeShade="BF"/>
        </w:rPr>
        <w:t>&lt;Response&gt;</w:t>
      </w:r>
    </w:p>
    <w:p w14:paraId="35E6232D" w14:textId="77777777" w:rsidR="00245A06" w:rsidRPr="0091169A" w:rsidRDefault="00245A06" w:rsidP="00DF21F8">
      <w:pPr>
        <w:pStyle w:val="AttH2"/>
        <w:spacing w:line="360" w:lineRule="auto"/>
        <w:rPr>
          <w:rFonts w:ascii="Arial" w:hAnsi="Arial" w:cs="Arial"/>
        </w:rPr>
      </w:pPr>
      <w:r w:rsidRPr="008F0DD1">
        <w:rPr>
          <w:rFonts w:ascii="Arial" w:hAnsi="Arial" w:cs="Arial"/>
        </w:rPr>
        <w:t>Key Staff Resumes and References</w:t>
      </w:r>
    </w:p>
    <w:p w14:paraId="714C0489" w14:textId="2EECA4B4" w:rsidR="254AA166" w:rsidRDefault="00245A06" w:rsidP="00DF21F8">
      <w:pPr>
        <w:spacing w:line="360" w:lineRule="auto"/>
        <w:jc w:val="both"/>
        <w:rPr>
          <w:rFonts w:ascii="Arial" w:hAnsi="Arial" w:cs="Arial"/>
        </w:rPr>
      </w:pPr>
      <w:r w:rsidRPr="003D251B">
        <w:rPr>
          <w:rFonts w:ascii="Arial" w:hAnsi="Arial" w:cs="Arial"/>
        </w:rPr>
        <w:t xml:space="preserve">Key staff consists of the </w:t>
      </w:r>
      <w:r w:rsidR="009A016C" w:rsidRPr="009A016C">
        <w:rPr>
          <w:rFonts w:ascii="Arial" w:hAnsi="Arial" w:cs="Arial"/>
        </w:rPr>
        <w:t>contractor’s</w:t>
      </w:r>
      <w:r w:rsidRPr="003D251B">
        <w:rPr>
          <w:rFonts w:ascii="Arial" w:hAnsi="Arial" w:cs="Arial"/>
        </w:rPr>
        <w:t xml:space="preserve"> core management team for this engagement.</w:t>
      </w:r>
      <w:r w:rsidR="00B2034F">
        <w:rPr>
          <w:rFonts w:ascii="Arial" w:hAnsi="Arial" w:cs="Arial"/>
        </w:rPr>
        <w:t xml:space="preserve"> </w:t>
      </w:r>
      <w:r w:rsidRPr="003D251B">
        <w:rPr>
          <w:rFonts w:ascii="Arial" w:hAnsi="Arial" w:cs="Arial"/>
        </w:rPr>
        <w:t xml:space="preserve">These resources are responsible for providing leadership and creating the standards and processes required for the </w:t>
      </w:r>
      <w:r w:rsidRPr="0C0BB8E5">
        <w:rPr>
          <w:rFonts w:ascii="Arial" w:hAnsi="Arial" w:cs="Arial"/>
        </w:rPr>
        <w:t>T</w:t>
      </w:r>
      <w:r w:rsidR="002E6594" w:rsidRPr="0C0BB8E5">
        <w:rPr>
          <w:rFonts w:ascii="Arial" w:hAnsi="Arial" w:cs="Arial"/>
        </w:rPr>
        <w:t>A</w:t>
      </w:r>
      <w:r w:rsidR="00930111">
        <w:rPr>
          <w:rFonts w:ascii="Arial" w:hAnsi="Arial" w:cs="Arial"/>
        </w:rPr>
        <w:t xml:space="preserve"> </w:t>
      </w:r>
      <w:r w:rsidR="002E6594">
        <w:rPr>
          <w:rFonts w:ascii="Arial" w:hAnsi="Arial" w:cs="Arial"/>
        </w:rPr>
        <w:t>C</w:t>
      </w:r>
      <w:r w:rsidR="00930111">
        <w:rPr>
          <w:rFonts w:ascii="Arial" w:hAnsi="Arial" w:cs="Arial"/>
        </w:rPr>
        <w:t>ontractor</w:t>
      </w:r>
      <w:r w:rsidRPr="003D251B">
        <w:rPr>
          <w:rFonts w:ascii="Arial" w:hAnsi="Arial" w:cs="Arial"/>
        </w:rPr>
        <w:t xml:space="preserve"> solution services. Resumes for key staff </w:t>
      </w:r>
      <w:r w:rsidR="002E6594" w:rsidRPr="003D251B">
        <w:rPr>
          <w:rFonts w:ascii="Arial" w:hAnsi="Arial" w:cs="Arial"/>
        </w:rPr>
        <w:t>mentioned</w:t>
      </w:r>
      <w:r w:rsidRPr="003D251B">
        <w:rPr>
          <w:rFonts w:ascii="Arial" w:hAnsi="Arial" w:cs="Arial"/>
        </w:rPr>
        <w:t xml:space="preserve"> in the </w:t>
      </w:r>
      <w:r w:rsidR="002E6594" w:rsidRPr="002E6594">
        <w:rPr>
          <w:rFonts w:ascii="Arial" w:hAnsi="Arial" w:cs="Arial"/>
        </w:rPr>
        <w:t>contractor’s</w:t>
      </w:r>
      <w:r w:rsidRPr="003D251B">
        <w:rPr>
          <w:rFonts w:ascii="Arial" w:hAnsi="Arial" w:cs="Arial"/>
        </w:rPr>
        <w:t xml:space="preserve"> proposal should indicate the staff’s role and demonstrate how each staff member’s experience and qualifications will contribute to th</w:t>
      </w:r>
      <w:r w:rsidR="0062040C">
        <w:rPr>
          <w:rFonts w:ascii="Arial" w:hAnsi="Arial" w:cs="Arial"/>
        </w:rPr>
        <w:t>e</w:t>
      </w:r>
      <w:r w:rsidRPr="003D251B">
        <w:rPr>
          <w:rFonts w:ascii="Arial" w:hAnsi="Arial" w:cs="Arial"/>
        </w:rPr>
        <w:t xml:space="preserve"> </w:t>
      </w:r>
      <w:r w:rsidR="009348C1" w:rsidRPr="009348C1">
        <w:rPr>
          <w:rFonts w:ascii="Arial" w:hAnsi="Arial" w:cs="Arial"/>
        </w:rPr>
        <w:t>contractor’s</w:t>
      </w:r>
      <w:r w:rsidRPr="003D251B">
        <w:rPr>
          <w:rFonts w:ascii="Arial" w:hAnsi="Arial" w:cs="Arial"/>
        </w:rPr>
        <w:t xml:space="preserve"> success. Each key staff resume </w:t>
      </w:r>
      <w:r w:rsidRPr="003D251B">
        <w:rPr>
          <w:rFonts w:ascii="Arial" w:hAnsi="Arial" w:cs="Arial"/>
        </w:rPr>
        <w:lastRenderedPageBreak/>
        <w:t>should be fewer than two (2) pages.</w:t>
      </w:r>
      <w:r w:rsidR="458C9E8C" w:rsidRPr="4635D24C">
        <w:rPr>
          <w:rFonts w:ascii="Arial" w:hAnsi="Arial" w:cs="Arial"/>
        </w:rPr>
        <w:t xml:space="preserve"> </w:t>
      </w:r>
      <w:r w:rsidR="7F764A8F" w:rsidRPr="21B9BD4F">
        <w:rPr>
          <w:rFonts w:ascii="Arial" w:hAnsi="Arial" w:cs="Arial"/>
        </w:rPr>
        <w:t>Contractors</w:t>
      </w:r>
      <w:r w:rsidR="458C9E8C" w:rsidRPr="4635D24C">
        <w:rPr>
          <w:rFonts w:ascii="Arial" w:hAnsi="Arial" w:cs="Arial"/>
        </w:rPr>
        <w:t xml:space="preserve"> must provide </w:t>
      </w:r>
      <w:r w:rsidR="458C9E8C" w:rsidRPr="31490A56">
        <w:rPr>
          <w:rFonts w:ascii="Arial" w:hAnsi="Arial" w:cs="Arial"/>
        </w:rPr>
        <w:t xml:space="preserve">their </w:t>
      </w:r>
      <w:r w:rsidR="009A5090">
        <w:rPr>
          <w:rFonts w:ascii="Arial" w:hAnsi="Arial" w:cs="Arial"/>
        </w:rPr>
        <w:t>suggest</w:t>
      </w:r>
      <w:r w:rsidR="458C9E8C" w:rsidRPr="19515DE5">
        <w:rPr>
          <w:rFonts w:ascii="Arial" w:hAnsi="Arial" w:cs="Arial"/>
        </w:rPr>
        <w:t>ed</w:t>
      </w:r>
      <w:r w:rsidR="458C9E8C" w:rsidRPr="0853A29A">
        <w:rPr>
          <w:rFonts w:ascii="Arial" w:hAnsi="Arial" w:cs="Arial"/>
        </w:rPr>
        <w:t xml:space="preserve"> key staff </w:t>
      </w:r>
      <w:r w:rsidR="458C9E8C" w:rsidRPr="7F4F58AC">
        <w:rPr>
          <w:rFonts w:ascii="Arial" w:hAnsi="Arial" w:cs="Arial"/>
        </w:rPr>
        <w:t>role</w:t>
      </w:r>
      <w:r w:rsidR="2127E280" w:rsidRPr="7F4F58AC">
        <w:rPr>
          <w:rFonts w:ascii="Arial" w:hAnsi="Arial" w:cs="Arial"/>
        </w:rPr>
        <w:t xml:space="preserve">s and </w:t>
      </w:r>
      <w:r w:rsidR="2127E280" w:rsidRPr="21B9BD4F">
        <w:rPr>
          <w:rFonts w:ascii="Arial" w:hAnsi="Arial" w:cs="Arial"/>
        </w:rPr>
        <w:t xml:space="preserve">responsibilities. </w:t>
      </w:r>
    </w:p>
    <w:p w14:paraId="6A6C88DC" w14:textId="2BEEDBC0" w:rsidR="00245A06" w:rsidRPr="003D251B" w:rsidRDefault="00245A06" w:rsidP="00DF21F8">
      <w:pPr>
        <w:spacing w:before="160" w:line="360" w:lineRule="auto"/>
        <w:jc w:val="both"/>
        <w:rPr>
          <w:rFonts w:ascii="Arial" w:hAnsi="Arial" w:cs="Arial"/>
        </w:rPr>
      </w:pPr>
      <w:r w:rsidRPr="003D251B">
        <w:rPr>
          <w:rFonts w:ascii="Arial" w:hAnsi="Arial" w:cs="Arial"/>
        </w:rPr>
        <w:t>The qualifications, experience, and responsibilities for each key staff role are defined</w:t>
      </w:r>
      <w:r w:rsidR="00FB235E">
        <w:rPr>
          <w:rFonts w:ascii="Arial" w:hAnsi="Arial" w:cs="Arial"/>
        </w:rPr>
        <w:t xml:space="preserve"> in </w:t>
      </w:r>
      <w:r w:rsidR="00FB235E" w:rsidRPr="008F0DD1">
        <w:rPr>
          <w:rFonts w:ascii="Arial" w:hAnsi="Arial" w:cs="Arial"/>
          <w:b/>
        </w:rPr>
        <w:t>Appendix 3: Key Staff Qualifications, Experience, and Responsibilities</w:t>
      </w:r>
      <w:r w:rsidR="00FB235E">
        <w:rPr>
          <w:rFonts w:ascii="Arial" w:hAnsi="Arial" w:cs="Arial"/>
        </w:rPr>
        <w:t>.</w:t>
      </w:r>
      <w:r w:rsidRPr="003D251B">
        <w:rPr>
          <w:rFonts w:ascii="Arial" w:hAnsi="Arial" w:cs="Arial"/>
        </w:rPr>
        <w:t xml:space="preserve"> </w:t>
      </w:r>
    </w:p>
    <w:p w14:paraId="55B05287" w14:textId="7605AA6F" w:rsidR="00246C0B" w:rsidRPr="004D1D10" w:rsidRDefault="00245A06" w:rsidP="00DF21F8">
      <w:pPr>
        <w:spacing w:line="360" w:lineRule="auto"/>
        <w:jc w:val="both"/>
        <w:rPr>
          <w:rFonts w:ascii="Arial" w:hAnsi="Arial" w:cs="Arial"/>
          <w:color w:val="2E74B5" w:themeColor="accent5" w:themeShade="BF"/>
        </w:rPr>
      </w:pPr>
      <w:r w:rsidRPr="004D1D10">
        <w:rPr>
          <w:rFonts w:ascii="Arial" w:hAnsi="Arial" w:cs="Arial"/>
          <w:color w:val="2E74B5" w:themeColor="accent5" w:themeShade="BF"/>
        </w:rPr>
        <w:t>&lt;Response&gt;</w:t>
      </w:r>
    </w:p>
    <w:p w14:paraId="732E1493" w14:textId="77777777" w:rsidR="00245A06" w:rsidRPr="0091169A" w:rsidRDefault="00245A06" w:rsidP="00DF21F8">
      <w:pPr>
        <w:pStyle w:val="AttH2"/>
        <w:spacing w:line="360" w:lineRule="auto"/>
        <w:rPr>
          <w:rFonts w:ascii="Arial" w:hAnsi="Arial" w:cs="Arial"/>
        </w:rPr>
      </w:pPr>
      <w:r w:rsidRPr="0091169A">
        <w:rPr>
          <w:rFonts w:ascii="Arial" w:hAnsi="Arial" w:cs="Arial"/>
        </w:rPr>
        <w:t>Key Staff Resumes</w:t>
      </w:r>
    </w:p>
    <w:p w14:paraId="49D831AE" w14:textId="40CFD39B" w:rsidR="00245A06" w:rsidRPr="003D251B" w:rsidRDefault="00245A06" w:rsidP="00DF21F8">
      <w:pPr>
        <w:spacing w:line="360" w:lineRule="auto"/>
        <w:jc w:val="both"/>
        <w:rPr>
          <w:rFonts w:ascii="Arial" w:hAnsi="Arial" w:cs="Arial"/>
        </w:rPr>
      </w:pPr>
      <w:r w:rsidRPr="003D251B">
        <w:rPr>
          <w:rFonts w:ascii="Arial" w:hAnsi="Arial" w:cs="Arial"/>
        </w:rPr>
        <w:t xml:space="preserve">PRMP considers the key staff resumes as an indicator of the </w:t>
      </w:r>
      <w:r w:rsidR="001B5AD1" w:rsidRPr="001B5AD1">
        <w:rPr>
          <w:rFonts w:ascii="Arial" w:hAnsi="Arial" w:cs="Arial"/>
        </w:rPr>
        <w:t>contractor’s</w:t>
      </w:r>
      <w:r w:rsidRPr="003D251B">
        <w:rPr>
          <w:rFonts w:ascii="Arial" w:hAnsi="Arial" w:cs="Arial"/>
        </w:rPr>
        <w:t xml:space="preserve"> understanding of the skillsets required for each staffing area and the </w:t>
      </w:r>
      <w:r w:rsidR="001B5AD1" w:rsidRPr="001B5AD1">
        <w:rPr>
          <w:rFonts w:ascii="Arial" w:hAnsi="Arial" w:cs="Arial"/>
        </w:rPr>
        <w:t>contractor’s</w:t>
      </w:r>
      <w:r w:rsidRPr="003D251B">
        <w:rPr>
          <w:rFonts w:ascii="Arial" w:hAnsi="Arial" w:cs="Arial"/>
        </w:rPr>
        <w:t xml:space="preserve"> ability to perform them. Key personnel described in the proposal will become named resources on the project. </w:t>
      </w:r>
    </w:p>
    <w:p w14:paraId="0C133C83" w14:textId="52684E6C" w:rsidR="008F0DD1" w:rsidRPr="003D251B" w:rsidRDefault="00245A06" w:rsidP="00C738AC">
      <w:pPr>
        <w:spacing w:line="360" w:lineRule="auto"/>
        <w:jc w:val="both"/>
        <w:rPr>
          <w:rFonts w:ascii="Arial" w:hAnsi="Arial" w:cs="Arial"/>
        </w:rPr>
      </w:pPr>
      <w:r w:rsidRPr="003D251B">
        <w:rPr>
          <w:rFonts w:ascii="Arial" w:hAnsi="Arial" w:cs="Arial"/>
        </w:rPr>
        <w:t xml:space="preserve">The </w:t>
      </w:r>
      <w:r w:rsidR="0007684A" w:rsidRPr="0007684A">
        <w:rPr>
          <w:rFonts w:ascii="Arial" w:hAnsi="Arial" w:cs="Arial"/>
        </w:rPr>
        <w:t>contractor</w:t>
      </w:r>
      <w:r w:rsidRPr="003D251B">
        <w:rPr>
          <w:rFonts w:ascii="Arial" w:hAnsi="Arial" w:cs="Arial"/>
        </w:rPr>
        <w:t xml:space="preserve"> should complete the table below and include resumes of all individuals who are being initially proposed. If applicable, resumes should include work performed under the </w:t>
      </w:r>
      <w:r w:rsidR="0007684A" w:rsidRPr="0007684A">
        <w:rPr>
          <w:rFonts w:ascii="Arial" w:hAnsi="Arial" w:cs="Arial"/>
        </w:rPr>
        <w:t>contractor’s</w:t>
      </w:r>
      <w:r w:rsidRPr="003D251B">
        <w:rPr>
          <w:rFonts w:ascii="Arial" w:hAnsi="Arial" w:cs="Arial"/>
        </w:rPr>
        <w:t xml:space="preserve"> corporate experience and the specific functions performed on such engagements. Copies of diplomas, licenses, and credentials are encouraged but are not required and are not subject to the two-page limit.</w:t>
      </w:r>
    </w:p>
    <w:p w14:paraId="0B3803C6" w14:textId="34C66FD8" w:rsidR="00520C3A" w:rsidRDefault="003A4458" w:rsidP="003A4458">
      <w:pPr>
        <w:spacing w:before="120" w:after="120" w:line="360" w:lineRule="auto"/>
        <w:jc w:val="center"/>
        <w:rPr>
          <w:rFonts w:ascii="Arial" w:eastAsiaTheme="minorEastAsia" w:hAnsi="Arial" w:cs="Arial"/>
          <w:b/>
          <w:color w:val="2E74B5" w:themeColor="accent5" w:themeShade="BF"/>
        </w:rPr>
      </w:pPr>
      <w:r w:rsidRPr="003A4458">
        <w:rPr>
          <w:rFonts w:ascii="Arial" w:eastAsiaTheme="minorEastAsia" w:hAnsi="Arial" w:cs="Arial"/>
          <w:b/>
          <w:color w:val="2E74B5" w:themeColor="accent5" w:themeShade="BF"/>
        </w:rPr>
        <w:t>Table 1</w:t>
      </w:r>
      <w:r w:rsidR="00772016">
        <w:rPr>
          <w:rFonts w:ascii="Arial" w:eastAsiaTheme="minorEastAsia" w:hAnsi="Arial" w:cs="Arial"/>
          <w:b/>
          <w:color w:val="2E74B5" w:themeColor="accent5" w:themeShade="BF"/>
        </w:rPr>
        <w:t>1</w:t>
      </w:r>
      <w:r w:rsidRPr="003A4458">
        <w:rPr>
          <w:rFonts w:ascii="Arial" w:eastAsiaTheme="minorEastAsia" w:hAnsi="Arial" w:cs="Arial"/>
          <w:b/>
          <w:color w:val="2E74B5" w:themeColor="accent5" w:themeShade="BF"/>
        </w:rPr>
        <w:t>: Proposed Key Staff and Roles</w:t>
      </w:r>
    </w:p>
    <w:tbl>
      <w:tblPr>
        <w:tblStyle w:val="ListTable3-Accent1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747"/>
        <w:gridCol w:w="3871"/>
      </w:tblGrid>
      <w:tr w:rsidR="00E0586E" w:rsidRPr="00E0586E" w14:paraId="7BFEB03D" w14:textId="77777777" w:rsidTr="0042192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38" w:type="dxa"/>
            <w:shd w:val="clear" w:color="auto" w:fill="154454"/>
          </w:tcPr>
          <w:p w14:paraId="1BEB458D" w14:textId="77777777" w:rsidR="00E0586E" w:rsidRPr="00E0586E" w:rsidRDefault="00E0586E" w:rsidP="00E0586E">
            <w:pPr>
              <w:spacing w:before="60" w:after="60"/>
              <w:rPr>
                <w:rFonts w:ascii="Arial" w:eastAsia="MS Mincho" w:hAnsi="Arial" w:cs="Arial"/>
                <w:sz w:val="20"/>
                <w:szCs w:val="20"/>
              </w:rPr>
            </w:pPr>
            <w:r w:rsidRPr="00E0586E">
              <w:rPr>
                <w:rFonts w:ascii="Arial" w:eastAsia="Arial" w:hAnsi="Arial" w:cs="Arial"/>
                <w:sz w:val="20"/>
                <w:szCs w:val="20"/>
              </w:rPr>
              <w:t>Name</w:t>
            </w:r>
          </w:p>
        </w:tc>
        <w:tc>
          <w:tcPr>
            <w:tcW w:w="2747" w:type="dxa"/>
            <w:shd w:val="clear" w:color="auto" w:fill="154454"/>
          </w:tcPr>
          <w:p w14:paraId="2BD7FF2D" w14:textId="77777777" w:rsidR="00E0586E" w:rsidRPr="00E0586E" w:rsidRDefault="00E0586E" w:rsidP="00E0586E">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E0586E">
              <w:rPr>
                <w:rFonts w:ascii="Arial" w:eastAsia="Arial" w:hAnsi="Arial" w:cs="Arial"/>
                <w:sz w:val="20"/>
                <w:szCs w:val="20"/>
              </w:rPr>
              <w:t>Proposed Role</w:t>
            </w:r>
          </w:p>
        </w:tc>
        <w:tc>
          <w:tcPr>
            <w:tcW w:w="3871" w:type="dxa"/>
            <w:shd w:val="clear" w:color="auto" w:fill="154454"/>
          </w:tcPr>
          <w:p w14:paraId="186529BB" w14:textId="77777777" w:rsidR="00E0586E" w:rsidRPr="00E0586E" w:rsidRDefault="00E0586E" w:rsidP="00E0586E">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E0586E">
              <w:rPr>
                <w:rFonts w:ascii="Arial" w:eastAsia="Arial" w:hAnsi="Arial" w:cs="Arial"/>
                <w:sz w:val="20"/>
                <w:szCs w:val="20"/>
              </w:rPr>
              <w:t>Years of Experience in Proposed Role</w:t>
            </w:r>
          </w:p>
        </w:tc>
      </w:tr>
      <w:tr w:rsidR="00E0586E" w:rsidRPr="00E0586E" w14:paraId="501AFB30" w14:textId="77777777" w:rsidTr="00E05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tcPr>
          <w:p w14:paraId="74BC1509" w14:textId="77777777" w:rsidR="00E0586E" w:rsidRPr="00E0586E" w:rsidRDefault="00E0586E" w:rsidP="00E0586E">
            <w:pPr>
              <w:spacing w:before="60" w:after="60"/>
              <w:rPr>
                <w:rFonts w:ascii="Arial" w:eastAsia="MS Mincho" w:hAnsi="Arial" w:cs="Arial"/>
                <w:sz w:val="20"/>
                <w:szCs w:val="20"/>
              </w:rPr>
            </w:pPr>
          </w:p>
        </w:tc>
        <w:tc>
          <w:tcPr>
            <w:tcW w:w="2747" w:type="dxa"/>
          </w:tcPr>
          <w:p w14:paraId="6E7FE44A" w14:textId="77777777" w:rsidR="00E0586E" w:rsidRPr="00E0586E" w:rsidRDefault="00E0586E" w:rsidP="00E0586E">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c>
          <w:tcPr>
            <w:tcW w:w="3871" w:type="dxa"/>
          </w:tcPr>
          <w:p w14:paraId="3B65EBFC" w14:textId="77777777" w:rsidR="00E0586E" w:rsidRPr="00E0586E" w:rsidRDefault="00E0586E" w:rsidP="00E0586E">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r>
      <w:tr w:rsidR="00E0586E" w:rsidRPr="00E0586E" w14:paraId="7DBABA9D" w14:textId="77777777" w:rsidTr="00E0586E">
        <w:trPr>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362335B5" w14:textId="77777777" w:rsidR="00E0586E" w:rsidRPr="00E0586E" w:rsidRDefault="00E0586E" w:rsidP="00E0586E">
            <w:pPr>
              <w:spacing w:before="60" w:after="60"/>
              <w:rPr>
                <w:rFonts w:ascii="Arial" w:eastAsia="MS Mincho" w:hAnsi="Arial" w:cs="Arial"/>
                <w:sz w:val="20"/>
                <w:szCs w:val="20"/>
              </w:rPr>
            </w:pPr>
          </w:p>
        </w:tc>
        <w:tc>
          <w:tcPr>
            <w:tcW w:w="2747" w:type="dxa"/>
            <w:vAlign w:val="center"/>
          </w:tcPr>
          <w:p w14:paraId="7FD02F5A" w14:textId="77777777" w:rsidR="00E0586E" w:rsidRPr="00E0586E" w:rsidRDefault="00E0586E" w:rsidP="00E0586E">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3871" w:type="dxa"/>
            <w:vAlign w:val="center"/>
          </w:tcPr>
          <w:p w14:paraId="70B57E49" w14:textId="77777777" w:rsidR="00E0586E" w:rsidRPr="00E0586E" w:rsidRDefault="00E0586E" w:rsidP="00E0586E">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r w:rsidR="00E0586E" w:rsidRPr="00E0586E" w14:paraId="3B2943E3" w14:textId="77777777" w:rsidTr="00E05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7F96223A" w14:textId="77777777" w:rsidR="00E0586E" w:rsidRPr="00E0586E" w:rsidRDefault="00E0586E" w:rsidP="00E0586E">
            <w:pPr>
              <w:spacing w:before="60" w:after="60"/>
              <w:rPr>
                <w:rFonts w:ascii="Arial" w:eastAsia="MS Mincho" w:hAnsi="Arial" w:cs="Arial"/>
                <w:sz w:val="20"/>
                <w:szCs w:val="20"/>
              </w:rPr>
            </w:pPr>
          </w:p>
        </w:tc>
        <w:tc>
          <w:tcPr>
            <w:tcW w:w="2747" w:type="dxa"/>
            <w:vAlign w:val="center"/>
          </w:tcPr>
          <w:p w14:paraId="3DABFB63" w14:textId="77777777" w:rsidR="00E0586E" w:rsidRPr="00E0586E" w:rsidRDefault="00E0586E" w:rsidP="00E0586E">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c>
          <w:tcPr>
            <w:tcW w:w="3871" w:type="dxa"/>
            <w:vAlign w:val="center"/>
          </w:tcPr>
          <w:p w14:paraId="09D7E999" w14:textId="77777777" w:rsidR="00E0586E" w:rsidRPr="00E0586E" w:rsidRDefault="00E0586E" w:rsidP="00E0586E">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r>
      <w:tr w:rsidR="00E0586E" w:rsidRPr="00E0586E" w14:paraId="795E243D" w14:textId="77777777" w:rsidTr="00E0586E">
        <w:trPr>
          <w:jc w:val="center"/>
        </w:trPr>
        <w:tc>
          <w:tcPr>
            <w:cnfStyle w:val="001000000000" w:firstRow="0" w:lastRow="0" w:firstColumn="1" w:lastColumn="0" w:oddVBand="0" w:evenVBand="0" w:oddHBand="0" w:evenHBand="0" w:firstRowFirstColumn="0" w:firstRowLastColumn="0" w:lastRowFirstColumn="0" w:lastRowLastColumn="0"/>
            <w:tcW w:w="2638" w:type="dxa"/>
            <w:vAlign w:val="center"/>
          </w:tcPr>
          <w:p w14:paraId="391E22DF" w14:textId="77777777" w:rsidR="00E0586E" w:rsidRPr="00E0586E" w:rsidRDefault="00E0586E" w:rsidP="00E0586E">
            <w:pPr>
              <w:spacing w:before="60" w:after="60"/>
              <w:rPr>
                <w:rFonts w:ascii="Arial" w:eastAsia="MS Mincho" w:hAnsi="Arial" w:cs="Arial"/>
                <w:sz w:val="20"/>
                <w:szCs w:val="20"/>
              </w:rPr>
            </w:pPr>
          </w:p>
        </w:tc>
        <w:tc>
          <w:tcPr>
            <w:tcW w:w="2747" w:type="dxa"/>
            <w:vAlign w:val="center"/>
          </w:tcPr>
          <w:p w14:paraId="542CA2D2" w14:textId="77777777" w:rsidR="00E0586E" w:rsidRPr="00E0586E" w:rsidRDefault="00E0586E" w:rsidP="00E0586E">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3871" w:type="dxa"/>
            <w:vAlign w:val="center"/>
          </w:tcPr>
          <w:p w14:paraId="4F6F3C03" w14:textId="77777777" w:rsidR="00E0586E" w:rsidRPr="00E0586E" w:rsidRDefault="00E0586E" w:rsidP="00E0586E">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bl>
    <w:p w14:paraId="68BEE346" w14:textId="77777777" w:rsidR="00E57AF1" w:rsidRPr="006A4A26" w:rsidRDefault="00E57AF1" w:rsidP="00B14560">
      <w:pPr>
        <w:spacing w:after="200" w:line="240" w:lineRule="auto"/>
        <w:jc w:val="both"/>
        <w:rPr>
          <w:rFonts w:ascii="Arial" w:eastAsiaTheme="minorEastAsia" w:hAnsi="Arial" w:cs="Arial"/>
          <w:bCs/>
          <w:i/>
          <w:sz w:val="20"/>
          <w:szCs w:val="20"/>
        </w:rPr>
      </w:pPr>
      <w:r w:rsidRPr="006A4A26">
        <w:rPr>
          <w:rFonts w:ascii="Arial" w:eastAsiaTheme="minorEastAsia" w:hAnsi="Arial" w:cs="Arial"/>
          <w:bCs/>
          <w:i/>
          <w:sz w:val="20"/>
          <w:szCs w:val="20"/>
        </w:rPr>
        <w:t>Contractors are prohibited from modifying prefilled text on tables throughout the RFP, excluding the designated response areas.</w:t>
      </w:r>
    </w:p>
    <w:p w14:paraId="0D5F9294" w14:textId="77777777" w:rsidR="001049E0" w:rsidRPr="001049E0" w:rsidRDefault="001049E0" w:rsidP="001049E0">
      <w:pPr>
        <w:spacing w:before="160" w:line="276" w:lineRule="auto"/>
        <w:rPr>
          <w:rFonts w:ascii="Arial" w:eastAsia="Arial" w:hAnsi="Arial" w:cs="Times New Roman"/>
          <w:b/>
          <w:bCs/>
          <w:sz w:val="24"/>
          <w:szCs w:val="24"/>
        </w:rPr>
      </w:pPr>
      <w:r w:rsidRPr="001049E0">
        <w:rPr>
          <w:rFonts w:ascii="Arial" w:eastAsia="Arial" w:hAnsi="Arial" w:cs="Times New Roman"/>
          <w:b/>
          <w:bCs/>
          <w:sz w:val="24"/>
          <w:szCs w:val="24"/>
        </w:rPr>
        <w:t>Key Staff References</w:t>
      </w:r>
    </w:p>
    <w:p w14:paraId="06E056C2" w14:textId="069566DF" w:rsidR="00241425" w:rsidRPr="001049E0" w:rsidRDefault="001049E0" w:rsidP="00C26716">
      <w:pPr>
        <w:spacing w:line="360" w:lineRule="auto"/>
        <w:jc w:val="both"/>
        <w:rPr>
          <w:rFonts w:ascii="Arial" w:eastAsia="Arial" w:hAnsi="Arial" w:cs="Times New Roman"/>
        </w:rPr>
      </w:pPr>
      <w:r w:rsidRPr="001049E0">
        <w:rPr>
          <w:rFonts w:ascii="Arial" w:eastAsia="Arial" w:hAnsi="Arial" w:cs="Times New Roman"/>
        </w:rPr>
        <w:t xml:space="preserve">The </w:t>
      </w:r>
      <w:r w:rsidR="004E3983" w:rsidRPr="004E3983">
        <w:rPr>
          <w:rFonts w:ascii="Arial" w:eastAsia="Arial" w:hAnsi="Arial" w:cs="Times New Roman"/>
        </w:rPr>
        <w:t>contractor</w:t>
      </w:r>
      <w:r w:rsidRPr="001049E0">
        <w:rPr>
          <w:rFonts w:ascii="Arial" w:eastAsia="Arial" w:hAnsi="Arial" w:cs="Times New Roman"/>
        </w:rPr>
        <w:t xml:space="preserve"> should provide two (2) references for each proposed key staff.</w:t>
      </w:r>
      <w:r w:rsidR="00DF5E33">
        <w:rPr>
          <w:rFonts w:ascii="Arial" w:eastAsia="Arial" w:hAnsi="Arial" w:cs="Times New Roman"/>
        </w:rPr>
        <w:t xml:space="preserve"> </w:t>
      </w:r>
      <w:r w:rsidRPr="001049E0">
        <w:rPr>
          <w:rFonts w:ascii="Arial" w:eastAsia="Arial" w:hAnsi="Arial" w:cs="Times New Roman"/>
        </w:rPr>
        <w:t>The reference should be able to confirm that the staff has successfully demonstrated tasks commensurate to the tasks they will perform in alignment with this RFP and the resulting contract.</w:t>
      </w:r>
    </w:p>
    <w:p w14:paraId="5BFB5C49" w14:textId="02EC1BDE" w:rsidR="00241425" w:rsidRPr="001049E0" w:rsidRDefault="001049E0" w:rsidP="00C26716">
      <w:pPr>
        <w:spacing w:line="360" w:lineRule="auto"/>
        <w:jc w:val="both"/>
        <w:rPr>
          <w:rFonts w:ascii="Arial" w:eastAsia="Arial" w:hAnsi="Arial" w:cs="Times New Roman"/>
        </w:rPr>
      </w:pPr>
      <w:r w:rsidRPr="001049E0">
        <w:rPr>
          <w:rFonts w:ascii="Arial" w:eastAsia="Arial" w:hAnsi="Arial" w:cs="Times New Roman"/>
        </w:rPr>
        <w:t xml:space="preserve">The name of the person to 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w:t>
      </w:r>
      <w:r w:rsidR="009B0ADC">
        <w:rPr>
          <w:rFonts w:ascii="Arial" w:eastAsia="Arial" w:hAnsi="Arial" w:cs="Times New Roman"/>
        </w:rPr>
        <w:lastRenderedPageBreak/>
        <w:t>contractor</w:t>
      </w:r>
      <w:r w:rsidRPr="001049E0">
        <w:rPr>
          <w:rFonts w:ascii="Arial" w:eastAsia="Arial" w:hAnsi="Arial" w:cs="Times New Roman"/>
        </w:rPr>
        <w:t xml:space="preserve">’s organization. PRMP may contact one or more of the references given, and the reference should be aware that PRMP may contact them for this purpose. </w:t>
      </w:r>
      <w:r w:rsidR="00444E87">
        <w:rPr>
          <w:rFonts w:ascii="Arial" w:eastAsia="Arial" w:hAnsi="Arial" w:cs="Times New Roman"/>
        </w:rPr>
        <w:t>C</w:t>
      </w:r>
      <w:r w:rsidR="001C517E" w:rsidRPr="001C517E">
        <w:rPr>
          <w:rFonts w:ascii="Arial" w:eastAsia="Arial" w:hAnsi="Arial" w:cs="Times New Roman"/>
        </w:rPr>
        <w:t>ontractor</w:t>
      </w:r>
      <w:r w:rsidR="001C517E">
        <w:rPr>
          <w:rFonts w:ascii="Arial" w:eastAsia="Arial" w:hAnsi="Arial" w:cs="Times New Roman"/>
        </w:rPr>
        <w:t>s</w:t>
      </w:r>
      <w:r w:rsidRPr="001049E0">
        <w:rPr>
          <w:rFonts w:ascii="Arial" w:eastAsia="Arial" w:hAnsi="Arial" w:cs="Times New Roman"/>
        </w:rPr>
        <w:t xml:space="preserve"> may include PRMP as a reference for key staff; however, PRMP prefers </w:t>
      </w:r>
      <w:r w:rsidR="00444E87" w:rsidRPr="00444E87">
        <w:rPr>
          <w:rFonts w:ascii="Arial" w:eastAsia="Arial" w:hAnsi="Arial" w:cs="Times New Roman"/>
        </w:rPr>
        <w:t>contractor</w:t>
      </w:r>
      <w:r w:rsidR="00444E87">
        <w:rPr>
          <w:rFonts w:ascii="Arial" w:eastAsia="Arial" w:hAnsi="Arial" w:cs="Times New Roman"/>
        </w:rPr>
        <w:t>s</w:t>
      </w:r>
      <w:r w:rsidRPr="001049E0">
        <w:rPr>
          <w:rFonts w:ascii="Arial" w:eastAsia="Arial" w:hAnsi="Arial" w:cs="Times New Roman"/>
        </w:rPr>
        <w:t xml:space="preserve"> to provide key staff references from other states/clients. </w:t>
      </w:r>
    </w:p>
    <w:p w14:paraId="4AEA6AB5" w14:textId="324E1CF3" w:rsidR="00F21561" w:rsidRPr="001049E0" w:rsidRDefault="002E0CC7" w:rsidP="00C26716">
      <w:pPr>
        <w:spacing w:line="360" w:lineRule="auto"/>
        <w:jc w:val="both"/>
        <w:rPr>
          <w:rFonts w:ascii="Arial" w:eastAsia="Arial" w:hAnsi="Arial" w:cs="Times New Roman"/>
        </w:rPr>
      </w:pPr>
      <w:r>
        <w:rPr>
          <w:rFonts w:ascii="Arial" w:eastAsia="Arial" w:hAnsi="Arial" w:cs="Times New Roman"/>
        </w:rPr>
        <w:t>C</w:t>
      </w:r>
      <w:r w:rsidRPr="002E0CC7">
        <w:rPr>
          <w:rFonts w:ascii="Arial" w:eastAsia="Arial" w:hAnsi="Arial" w:cs="Times New Roman"/>
        </w:rPr>
        <w:t>ontractor</w:t>
      </w:r>
      <w:r>
        <w:rPr>
          <w:rFonts w:ascii="Arial" w:eastAsia="Arial" w:hAnsi="Arial" w:cs="Times New Roman"/>
        </w:rPr>
        <w:t>s</w:t>
      </w:r>
      <w:r w:rsidR="001049E0" w:rsidRPr="001049E0">
        <w:rPr>
          <w:rFonts w:ascii="Arial" w:eastAsia="Arial" w:hAnsi="Arial" w:cs="Times New Roman"/>
        </w:rPr>
        <w:t xml:space="preserve"> should use the format provided in</w:t>
      </w:r>
      <w:r w:rsidR="009F7A78">
        <w:rPr>
          <w:rFonts w:ascii="Arial" w:eastAsia="Arial" w:hAnsi="Arial" w:cs="Times New Roman"/>
        </w:rPr>
        <w:t xml:space="preserve"> </w:t>
      </w:r>
      <w:r w:rsidR="009F7A78" w:rsidRPr="003E557C">
        <w:rPr>
          <w:rFonts w:ascii="Arial" w:eastAsia="Arial" w:hAnsi="Arial" w:cs="Times New Roman"/>
          <w:b/>
          <w:bCs/>
        </w:rPr>
        <w:t>Table 1</w:t>
      </w:r>
      <w:r w:rsidR="00656E6F">
        <w:rPr>
          <w:rFonts w:ascii="Arial" w:eastAsia="Arial" w:hAnsi="Arial" w:cs="Times New Roman"/>
          <w:b/>
          <w:bCs/>
        </w:rPr>
        <w:t>2</w:t>
      </w:r>
      <w:r w:rsidR="009F7A78" w:rsidRPr="003E557C">
        <w:rPr>
          <w:rFonts w:ascii="Arial" w:eastAsia="Arial" w:hAnsi="Arial" w:cs="Times New Roman"/>
          <w:b/>
          <w:bCs/>
        </w:rPr>
        <w:t>: Key Staff References</w:t>
      </w:r>
      <w:r w:rsidR="009F7A78">
        <w:rPr>
          <w:rFonts w:ascii="Arial" w:eastAsia="Arial" w:hAnsi="Arial" w:cs="Times New Roman"/>
        </w:rPr>
        <w:t xml:space="preserve"> </w:t>
      </w:r>
      <w:r w:rsidR="001049E0" w:rsidRPr="001049E0">
        <w:rPr>
          <w:rFonts w:ascii="Arial" w:eastAsia="Arial" w:hAnsi="Arial" w:cs="Times New Roman"/>
        </w:rPr>
        <w:t xml:space="preserve">below. Respondents may add additional rows and tables as necessary to submit </w:t>
      </w:r>
      <w:r w:rsidR="001049E0" w:rsidRPr="001049E0">
        <w:rPr>
          <w:rFonts w:ascii="Arial" w:eastAsia="Arial" w:hAnsi="Arial" w:cs="Times New Roman"/>
          <w:i/>
          <w:iCs/>
        </w:rPr>
        <w:t>Key Staff References</w:t>
      </w:r>
      <w:r w:rsidR="001049E0" w:rsidRPr="001049E0">
        <w:rPr>
          <w:rFonts w:ascii="Arial" w:eastAsia="Arial" w:hAnsi="Arial" w:cs="Times New Roman"/>
        </w:rPr>
        <w:t xml:space="preserve"> but are prohibited from modifying the prefilled text.</w:t>
      </w:r>
    </w:p>
    <w:p w14:paraId="341F864B" w14:textId="0AB0FDFA" w:rsidR="003A4458" w:rsidRPr="00362578" w:rsidRDefault="00362578" w:rsidP="00362578">
      <w:pPr>
        <w:spacing w:before="120" w:after="120" w:line="360" w:lineRule="auto"/>
        <w:jc w:val="center"/>
        <w:rPr>
          <w:rFonts w:ascii="Arial" w:eastAsiaTheme="minorEastAsia" w:hAnsi="Arial" w:cs="Arial"/>
          <w:b/>
          <w:color w:val="2E74B5" w:themeColor="accent5" w:themeShade="BF"/>
        </w:rPr>
      </w:pPr>
      <w:r w:rsidRPr="00362578">
        <w:rPr>
          <w:rFonts w:ascii="Arial" w:eastAsiaTheme="minorEastAsia" w:hAnsi="Arial" w:cs="Arial"/>
          <w:b/>
          <w:color w:val="2E74B5" w:themeColor="accent5" w:themeShade="BF"/>
        </w:rPr>
        <w:t>Table 1</w:t>
      </w:r>
      <w:r>
        <w:rPr>
          <w:rFonts w:ascii="Arial" w:eastAsiaTheme="minorEastAsia" w:hAnsi="Arial" w:cs="Arial"/>
          <w:b/>
          <w:color w:val="2E74B5" w:themeColor="accent5" w:themeShade="BF"/>
        </w:rPr>
        <w:t>2</w:t>
      </w:r>
      <w:r w:rsidRPr="00362578">
        <w:rPr>
          <w:rFonts w:ascii="Arial" w:eastAsiaTheme="minorEastAsia" w:hAnsi="Arial" w:cs="Arial"/>
          <w:b/>
          <w:color w:val="2E74B5" w:themeColor="accent5" w:themeShade="BF"/>
        </w:rPr>
        <w:t>: Key Staff References</w:t>
      </w:r>
    </w:p>
    <w:tbl>
      <w:tblPr>
        <w:tblStyle w:val="TableGrid7"/>
        <w:tblW w:w="9440" w:type="dxa"/>
        <w:jc w:val="center"/>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ED340C" w:rsidRPr="00ED340C" w14:paraId="5C5D36F0" w14:textId="77777777" w:rsidTr="0042192F">
        <w:trPr>
          <w:tblHeader/>
          <w:jc w:val="center"/>
        </w:trPr>
        <w:tc>
          <w:tcPr>
            <w:tcW w:w="9440" w:type="dxa"/>
            <w:gridSpan w:val="10"/>
            <w:shd w:val="clear" w:color="auto" w:fill="154454"/>
          </w:tcPr>
          <w:p w14:paraId="2B5E512F"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b/>
                <w:color w:val="FFFFFF"/>
                <w:sz w:val="20"/>
                <w:szCs w:val="20"/>
              </w:rPr>
              <w:t>Key Staff Reference Form</w:t>
            </w:r>
          </w:p>
        </w:tc>
      </w:tr>
      <w:tr w:rsidR="00ED340C" w:rsidRPr="00ED340C" w14:paraId="1D6CF636" w14:textId="77777777" w:rsidTr="0042192F">
        <w:trPr>
          <w:jc w:val="center"/>
        </w:trPr>
        <w:tc>
          <w:tcPr>
            <w:tcW w:w="2314" w:type="dxa"/>
            <w:gridSpan w:val="2"/>
          </w:tcPr>
          <w:p w14:paraId="7F117E3C"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Key Staff Name:</w:t>
            </w:r>
          </w:p>
        </w:tc>
        <w:tc>
          <w:tcPr>
            <w:tcW w:w="2521" w:type="dxa"/>
            <w:gridSpan w:val="2"/>
          </w:tcPr>
          <w:p w14:paraId="5D24B6F6"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1916" w:type="dxa"/>
            <w:gridSpan w:val="3"/>
          </w:tcPr>
          <w:p w14:paraId="648BDC3F"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Proposed Role:</w:t>
            </w:r>
          </w:p>
        </w:tc>
        <w:tc>
          <w:tcPr>
            <w:tcW w:w="2689" w:type="dxa"/>
            <w:gridSpan w:val="3"/>
          </w:tcPr>
          <w:p w14:paraId="648D57C4"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2174C6A8" w14:textId="77777777" w:rsidTr="0042192F">
        <w:trPr>
          <w:jc w:val="center"/>
        </w:trPr>
        <w:tc>
          <w:tcPr>
            <w:tcW w:w="9440" w:type="dxa"/>
            <w:gridSpan w:val="10"/>
            <w:shd w:val="clear" w:color="auto" w:fill="D9D9D9"/>
          </w:tcPr>
          <w:p w14:paraId="782E40B1" w14:textId="77777777" w:rsidR="00ED340C" w:rsidRPr="00ED340C" w:rsidRDefault="00ED340C" w:rsidP="00ED340C">
            <w:pPr>
              <w:spacing w:before="60" w:after="60"/>
              <w:rPr>
                <w:rFonts w:ascii="Arial" w:hAnsi="Arial" w:cs="Arial"/>
                <w:b/>
                <w:sz w:val="20"/>
                <w:szCs w:val="20"/>
              </w:rPr>
            </w:pPr>
            <w:r w:rsidRPr="00ED340C">
              <w:rPr>
                <w:rFonts w:ascii="Arial" w:eastAsia="Arial" w:hAnsi="Arial" w:cs="Arial"/>
                <w:b/>
                <w:color w:val="000000"/>
                <w:sz w:val="20"/>
                <w:szCs w:val="20"/>
              </w:rPr>
              <w:t>Reference 1</w:t>
            </w:r>
          </w:p>
        </w:tc>
      </w:tr>
      <w:tr w:rsidR="00ED340C" w:rsidRPr="00ED340C" w14:paraId="5C59D39C" w14:textId="77777777" w:rsidTr="0042192F">
        <w:trPr>
          <w:jc w:val="center"/>
        </w:trPr>
        <w:tc>
          <w:tcPr>
            <w:tcW w:w="1695" w:type="dxa"/>
          </w:tcPr>
          <w:p w14:paraId="17F5D45B"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Client Name:</w:t>
            </w:r>
          </w:p>
        </w:tc>
        <w:tc>
          <w:tcPr>
            <w:tcW w:w="2152" w:type="dxa"/>
            <w:gridSpan w:val="2"/>
          </w:tcPr>
          <w:p w14:paraId="4CE058CF"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1693" w:type="dxa"/>
            <w:gridSpan w:val="2"/>
          </w:tcPr>
          <w:p w14:paraId="55BBEE6A"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Client Address:</w:t>
            </w:r>
          </w:p>
        </w:tc>
        <w:tc>
          <w:tcPr>
            <w:tcW w:w="3900" w:type="dxa"/>
            <w:gridSpan w:val="5"/>
          </w:tcPr>
          <w:p w14:paraId="25B643F5"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62161120" w14:textId="77777777" w:rsidTr="0042192F">
        <w:trPr>
          <w:jc w:val="center"/>
        </w:trPr>
        <w:tc>
          <w:tcPr>
            <w:tcW w:w="1695" w:type="dxa"/>
          </w:tcPr>
          <w:p w14:paraId="7D17FE0E"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Contact Name:</w:t>
            </w:r>
          </w:p>
        </w:tc>
        <w:tc>
          <w:tcPr>
            <w:tcW w:w="2152" w:type="dxa"/>
            <w:gridSpan w:val="2"/>
          </w:tcPr>
          <w:p w14:paraId="1C7A5EFE"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1693" w:type="dxa"/>
            <w:gridSpan w:val="2"/>
          </w:tcPr>
          <w:p w14:paraId="1D9AEC26"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Contact Title:</w:t>
            </w:r>
          </w:p>
        </w:tc>
        <w:tc>
          <w:tcPr>
            <w:tcW w:w="3900" w:type="dxa"/>
            <w:gridSpan w:val="5"/>
          </w:tcPr>
          <w:p w14:paraId="5B623848"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17BD37B3" w14:textId="77777777" w:rsidTr="0042192F">
        <w:trPr>
          <w:jc w:val="center"/>
        </w:trPr>
        <w:tc>
          <w:tcPr>
            <w:tcW w:w="1695" w:type="dxa"/>
          </w:tcPr>
          <w:p w14:paraId="039BD2D8"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Contact Phone:</w:t>
            </w:r>
          </w:p>
        </w:tc>
        <w:tc>
          <w:tcPr>
            <w:tcW w:w="2152" w:type="dxa"/>
            <w:gridSpan w:val="2"/>
          </w:tcPr>
          <w:p w14:paraId="0BF45042"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1693" w:type="dxa"/>
            <w:gridSpan w:val="2"/>
          </w:tcPr>
          <w:p w14:paraId="36B7B8C3"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Contact Email:</w:t>
            </w:r>
          </w:p>
        </w:tc>
        <w:tc>
          <w:tcPr>
            <w:tcW w:w="3900" w:type="dxa"/>
            <w:gridSpan w:val="5"/>
          </w:tcPr>
          <w:p w14:paraId="4137E0F0"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69897A22" w14:textId="77777777" w:rsidTr="0042192F">
        <w:trPr>
          <w:jc w:val="center"/>
        </w:trPr>
        <w:tc>
          <w:tcPr>
            <w:tcW w:w="5540" w:type="dxa"/>
            <w:gridSpan w:val="5"/>
          </w:tcPr>
          <w:p w14:paraId="510E7FB4"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Project Name:</w:t>
            </w:r>
          </w:p>
          <w:p w14:paraId="344606A4"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750" w:type="dxa"/>
            <w:vAlign w:val="center"/>
          </w:tcPr>
          <w:p w14:paraId="7D798AC8"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Start Date:</w:t>
            </w:r>
          </w:p>
        </w:tc>
        <w:tc>
          <w:tcPr>
            <w:tcW w:w="1166" w:type="dxa"/>
            <w:gridSpan w:val="2"/>
            <w:vAlign w:val="center"/>
          </w:tcPr>
          <w:p w14:paraId="3ACE0641"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MM/YYYY</w:t>
            </w:r>
          </w:p>
        </w:tc>
        <w:tc>
          <w:tcPr>
            <w:tcW w:w="814" w:type="dxa"/>
            <w:vAlign w:val="center"/>
          </w:tcPr>
          <w:p w14:paraId="0CD2BF29"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End Date:</w:t>
            </w:r>
          </w:p>
        </w:tc>
        <w:tc>
          <w:tcPr>
            <w:tcW w:w="1170" w:type="dxa"/>
            <w:vAlign w:val="center"/>
          </w:tcPr>
          <w:p w14:paraId="0BFC4FAE"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MM/YYYY</w:t>
            </w:r>
          </w:p>
        </w:tc>
      </w:tr>
      <w:tr w:rsidR="00ED340C" w:rsidRPr="00ED340C" w14:paraId="6CC7FD40" w14:textId="77777777" w:rsidTr="0042192F">
        <w:trPr>
          <w:jc w:val="center"/>
        </w:trPr>
        <w:tc>
          <w:tcPr>
            <w:tcW w:w="9440" w:type="dxa"/>
            <w:gridSpan w:val="10"/>
          </w:tcPr>
          <w:p w14:paraId="5A1F65D5"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Project Description:</w:t>
            </w:r>
          </w:p>
          <w:p w14:paraId="01928369"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09C8F751" w14:textId="77777777" w:rsidTr="0042192F">
        <w:trPr>
          <w:jc w:val="center"/>
        </w:trPr>
        <w:tc>
          <w:tcPr>
            <w:tcW w:w="9440" w:type="dxa"/>
            <w:gridSpan w:val="10"/>
          </w:tcPr>
          <w:p w14:paraId="4F4B839A"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Project Role and Responsibilities:</w:t>
            </w:r>
          </w:p>
          <w:p w14:paraId="1F0479FF"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7BBEBE53" w14:textId="77777777" w:rsidTr="0042192F">
        <w:trPr>
          <w:jc w:val="center"/>
        </w:trPr>
        <w:tc>
          <w:tcPr>
            <w:tcW w:w="9440" w:type="dxa"/>
            <w:gridSpan w:val="10"/>
            <w:shd w:val="clear" w:color="auto" w:fill="D9D9D9"/>
          </w:tcPr>
          <w:p w14:paraId="7DC4A36E" w14:textId="77777777" w:rsidR="00ED340C" w:rsidRPr="00ED340C" w:rsidRDefault="00ED340C" w:rsidP="00ED340C">
            <w:pPr>
              <w:spacing w:before="60" w:after="60"/>
              <w:rPr>
                <w:rFonts w:ascii="Arial" w:hAnsi="Arial" w:cs="Arial"/>
                <w:b/>
                <w:sz w:val="20"/>
                <w:szCs w:val="20"/>
              </w:rPr>
            </w:pPr>
            <w:r w:rsidRPr="00ED340C">
              <w:rPr>
                <w:rFonts w:ascii="Arial" w:eastAsia="Arial" w:hAnsi="Arial" w:cs="Arial"/>
                <w:b/>
                <w:color w:val="000000"/>
                <w:sz w:val="20"/>
                <w:szCs w:val="20"/>
              </w:rPr>
              <w:t>Reference 2</w:t>
            </w:r>
          </w:p>
        </w:tc>
      </w:tr>
      <w:tr w:rsidR="00ED340C" w:rsidRPr="00ED340C" w14:paraId="0FDDABE5" w14:textId="77777777" w:rsidTr="0042192F">
        <w:trPr>
          <w:jc w:val="center"/>
        </w:trPr>
        <w:tc>
          <w:tcPr>
            <w:tcW w:w="1695" w:type="dxa"/>
          </w:tcPr>
          <w:p w14:paraId="5F9870A9"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Client Name:</w:t>
            </w:r>
          </w:p>
        </w:tc>
        <w:tc>
          <w:tcPr>
            <w:tcW w:w="2152" w:type="dxa"/>
            <w:gridSpan w:val="2"/>
          </w:tcPr>
          <w:p w14:paraId="7626DCA2"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1693" w:type="dxa"/>
            <w:gridSpan w:val="2"/>
          </w:tcPr>
          <w:p w14:paraId="4BEB1981"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Client Address:</w:t>
            </w:r>
          </w:p>
        </w:tc>
        <w:tc>
          <w:tcPr>
            <w:tcW w:w="3900" w:type="dxa"/>
            <w:gridSpan w:val="5"/>
          </w:tcPr>
          <w:p w14:paraId="153E3E03"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6844D915" w14:textId="77777777" w:rsidTr="0042192F">
        <w:trPr>
          <w:jc w:val="center"/>
        </w:trPr>
        <w:tc>
          <w:tcPr>
            <w:tcW w:w="1695" w:type="dxa"/>
          </w:tcPr>
          <w:p w14:paraId="46182983"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Contact Name:</w:t>
            </w:r>
          </w:p>
        </w:tc>
        <w:tc>
          <w:tcPr>
            <w:tcW w:w="2152" w:type="dxa"/>
            <w:gridSpan w:val="2"/>
          </w:tcPr>
          <w:p w14:paraId="27FD5EB5"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1693" w:type="dxa"/>
            <w:gridSpan w:val="2"/>
          </w:tcPr>
          <w:p w14:paraId="3E27109C"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Contact Title:</w:t>
            </w:r>
          </w:p>
        </w:tc>
        <w:tc>
          <w:tcPr>
            <w:tcW w:w="3900" w:type="dxa"/>
            <w:gridSpan w:val="5"/>
          </w:tcPr>
          <w:p w14:paraId="7BB4F5C1"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0C4A4B7F" w14:textId="77777777" w:rsidTr="0042192F">
        <w:trPr>
          <w:jc w:val="center"/>
        </w:trPr>
        <w:tc>
          <w:tcPr>
            <w:tcW w:w="1695" w:type="dxa"/>
          </w:tcPr>
          <w:p w14:paraId="3448F117"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Contact Phone:</w:t>
            </w:r>
          </w:p>
        </w:tc>
        <w:tc>
          <w:tcPr>
            <w:tcW w:w="2152" w:type="dxa"/>
            <w:gridSpan w:val="2"/>
          </w:tcPr>
          <w:p w14:paraId="6D55DFDC"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1693" w:type="dxa"/>
            <w:gridSpan w:val="2"/>
          </w:tcPr>
          <w:p w14:paraId="1279F954"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Contact Email:</w:t>
            </w:r>
          </w:p>
        </w:tc>
        <w:tc>
          <w:tcPr>
            <w:tcW w:w="3900" w:type="dxa"/>
            <w:gridSpan w:val="5"/>
          </w:tcPr>
          <w:p w14:paraId="6C5ECF79"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15142E00" w14:textId="77777777" w:rsidTr="0042192F">
        <w:trPr>
          <w:jc w:val="center"/>
        </w:trPr>
        <w:tc>
          <w:tcPr>
            <w:tcW w:w="5540" w:type="dxa"/>
            <w:gridSpan w:val="5"/>
          </w:tcPr>
          <w:p w14:paraId="193F0867"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Project Name:</w:t>
            </w:r>
          </w:p>
          <w:p w14:paraId="223212EA"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c>
          <w:tcPr>
            <w:tcW w:w="750" w:type="dxa"/>
            <w:vAlign w:val="center"/>
          </w:tcPr>
          <w:p w14:paraId="760C5706"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Start Date:</w:t>
            </w:r>
          </w:p>
        </w:tc>
        <w:tc>
          <w:tcPr>
            <w:tcW w:w="1166" w:type="dxa"/>
            <w:gridSpan w:val="2"/>
            <w:vAlign w:val="center"/>
          </w:tcPr>
          <w:p w14:paraId="52736DFA"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MM/YYYY</w:t>
            </w:r>
          </w:p>
        </w:tc>
        <w:tc>
          <w:tcPr>
            <w:tcW w:w="814" w:type="dxa"/>
            <w:vAlign w:val="center"/>
          </w:tcPr>
          <w:p w14:paraId="314EDFC5"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End Date:</w:t>
            </w:r>
          </w:p>
        </w:tc>
        <w:tc>
          <w:tcPr>
            <w:tcW w:w="1170" w:type="dxa"/>
            <w:vAlign w:val="center"/>
          </w:tcPr>
          <w:p w14:paraId="39EB5B23"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MM/YYYY</w:t>
            </w:r>
          </w:p>
        </w:tc>
      </w:tr>
      <w:tr w:rsidR="00ED340C" w:rsidRPr="00ED340C" w14:paraId="5C25E2CF" w14:textId="77777777" w:rsidTr="0042192F">
        <w:trPr>
          <w:jc w:val="center"/>
        </w:trPr>
        <w:tc>
          <w:tcPr>
            <w:tcW w:w="9440" w:type="dxa"/>
            <w:gridSpan w:val="10"/>
          </w:tcPr>
          <w:p w14:paraId="42357923"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Project Description:</w:t>
            </w:r>
          </w:p>
          <w:p w14:paraId="187503F7"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28ACD266" w14:textId="77777777" w:rsidTr="0042192F">
        <w:trPr>
          <w:trHeight w:val="465"/>
          <w:jc w:val="center"/>
        </w:trPr>
        <w:tc>
          <w:tcPr>
            <w:tcW w:w="9440" w:type="dxa"/>
            <w:gridSpan w:val="10"/>
          </w:tcPr>
          <w:p w14:paraId="347B155D"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Project Role and Responsibilities:</w:t>
            </w:r>
          </w:p>
          <w:p w14:paraId="70EF556B"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 xml:space="preserve"> </w:t>
            </w:r>
          </w:p>
        </w:tc>
      </w:tr>
      <w:tr w:rsidR="00ED340C" w:rsidRPr="00ED340C" w14:paraId="66290FC9" w14:textId="77777777" w:rsidTr="0042192F">
        <w:trPr>
          <w:jc w:val="center"/>
        </w:trPr>
        <w:tc>
          <w:tcPr>
            <w:tcW w:w="9440" w:type="dxa"/>
            <w:gridSpan w:val="10"/>
          </w:tcPr>
          <w:p w14:paraId="09105585"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Project Description:</w:t>
            </w:r>
          </w:p>
          <w:p w14:paraId="52AD8736" w14:textId="77777777" w:rsidR="00ED340C" w:rsidRPr="00ED340C" w:rsidRDefault="00ED340C" w:rsidP="00ED340C">
            <w:pPr>
              <w:spacing w:before="60" w:after="60"/>
              <w:rPr>
                <w:rFonts w:ascii="Arial" w:eastAsia="Arial" w:hAnsi="Arial" w:cs="Arial"/>
                <w:sz w:val="20"/>
                <w:szCs w:val="20"/>
              </w:rPr>
            </w:pPr>
            <w:r w:rsidRPr="00ED340C">
              <w:rPr>
                <w:rFonts w:ascii="Arial" w:eastAsia="Arial" w:hAnsi="Arial" w:cs="Arial"/>
                <w:sz w:val="20"/>
                <w:szCs w:val="20"/>
              </w:rPr>
              <w:t xml:space="preserve"> </w:t>
            </w:r>
          </w:p>
        </w:tc>
      </w:tr>
      <w:tr w:rsidR="00ED340C" w:rsidRPr="00ED340C" w14:paraId="3D8D6633" w14:textId="77777777" w:rsidTr="0042192F">
        <w:trPr>
          <w:trHeight w:val="465"/>
          <w:jc w:val="center"/>
        </w:trPr>
        <w:tc>
          <w:tcPr>
            <w:tcW w:w="9440" w:type="dxa"/>
            <w:gridSpan w:val="10"/>
          </w:tcPr>
          <w:p w14:paraId="504F84CF" w14:textId="77777777" w:rsidR="00ED340C" w:rsidRPr="00ED340C" w:rsidRDefault="00ED340C" w:rsidP="00ED340C">
            <w:pPr>
              <w:spacing w:before="60" w:after="60"/>
              <w:rPr>
                <w:rFonts w:ascii="Arial" w:hAnsi="Arial" w:cs="Arial"/>
                <w:sz w:val="20"/>
                <w:szCs w:val="20"/>
              </w:rPr>
            </w:pPr>
            <w:r w:rsidRPr="00ED340C">
              <w:rPr>
                <w:rFonts w:ascii="Arial" w:eastAsia="Arial" w:hAnsi="Arial" w:cs="Arial"/>
                <w:sz w:val="20"/>
                <w:szCs w:val="20"/>
              </w:rPr>
              <w:t>Project Role and Responsibilities:</w:t>
            </w:r>
          </w:p>
          <w:p w14:paraId="15A6DD88" w14:textId="77777777" w:rsidR="00ED340C" w:rsidRPr="00ED340C" w:rsidRDefault="00ED340C" w:rsidP="00ED340C">
            <w:pPr>
              <w:spacing w:before="60" w:after="60"/>
              <w:rPr>
                <w:rFonts w:ascii="Arial" w:eastAsia="Arial" w:hAnsi="Arial" w:cs="Arial"/>
                <w:sz w:val="20"/>
                <w:szCs w:val="20"/>
              </w:rPr>
            </w:pPr>
            <w:r w:rsidRPr="00ED340C">
              <w:rPr>
                <w:rFonts w:ascii="Arial" w:eastAsia="Arial" w:hAnsi="Arial" w:cs="Arial"/>
                <w:sz w:val="20"/>
                <w:szCs w:val="20"/>
              </w:rPr>
              <w:t xml:space="preserve"> </w:t>
            </w:r>
          </w:p>
        </w:tc>
      </w:tr>
    </w:tbl>
    <w:p w14:paraId="7299BED3" w14:textId="4C53CC03" w:rsidR="000F6CA0" w:rsidRPr="00CF2CCF" w:rsidRDefault="005930EE" w:rsidP="00F56004">
      <w:pPr>
        <w:spacing w:after="200" w:line="240" w:lineRule="auto"/>
        <w:jc w:val="both"/>
        <w:rPr>
          <w:rFonts w:ascii="Arial" w:eastAsiaTheme="minorEastAsia" w:hAnsi="Arial" w:cs="Arial"/>
          <w:bCs/>
          <w:iCs/>
          <w:sz w:val="20"/>
          <w:szCs w:val="20"/>
        </w:rPr>
      </w:pPr>
      <w:bookmarkStart w:id="103" w:name="_Hlk197938769"/>
      <w:r w:rsidRPr="006A4A26">
        <w:rPr>
          <w:rFonts w:ascii="Arial" w:eastAsiaTheme="minorEastAsia" w:hAnsi="Arial" w:cs="Arial"/>
          <w:bCs/>
          <w:i/>
          <w:sz w:val="20"/>
          <w:szCs w:val="20"/>
        </w:rPr>
        <w:t>Contractors are prohibited from modifying prefilled text on tables throughout the RFP, excluding the designated response areas.</w:t>
      </w:r>
      <w:bookmarkEnd w:id="103"/>
    </w:p>
    <w:p w14:paraId="6137974F" w14:textId="79A1A25D" w:rsidR="00D71F32" w:rsidRPr="00200558" w:rsidRDefault="00D71F32" w:rsidP="00D71F32">
      <w:pPr>
        <w:keepNext/>
        <w:keepLines/>
        <w:spacing w:before="200" w:after="120" w:line="360" w:lineRule="auto"/>
        <w:jc w:val="both"/>
        <w:outlineLvl w:val="1"/>
        <w:rPr>
          <w:rFonts w:ascii="Arial" w:eastAsiaTheme="majorEastAsia" w:hAnsi="Arial" w:cs="Arial"/>
          <w:b/>
          <w:sz w:val="28"/>
          <w:szCs w:val="28"/>
        </w:rPr>
      </w:pPr>
      <w:bookmarkStart w:id="104" w:name="_Toc199756233"/>
      <w:r w:rsidRPr="7EC75A9C">
        <w:rPr>
          <w:rFonts w:ascii="Arial" w:eastAsiaTheme="majorEastAsia" w:hAnsi="Arial" w:cs="Arial"/>
          <w:b/>
          <w:sz w:val="28"/>
          <w:szCs w:val="28"/>
        </w:rPr>
        <w:lastRenderedPageBreak/>
        <w:t>Attachment E:</w:t>
      </w:r>
      <w:r w:rsidR="00C50E2C" w:rsidRPr="7EC75A9C">
        <w:rPr>
          <w:rFonts w:ascii="Arial" w:eastAsiaTheme="majorEastAsia" w:hAnsi="Arial" w:cs="Arial"/>
          <w:b/>
          <w:sz w:val="28"/>
          <w:szCs w:val="28"/>
        </w:rPr>
        <w:t xml:space="preserve"> Mandatory Specifications</w:t>
      </w:r>
      <w:bookmarkEnd w:id="104"/>
    </w:p>
    <w:p w14:paraId="54C4058E" w14:textId="002AAEDF" w:rsidR="00643271" w:rsidRPr="00D63337" w:rsidRDefault="00D63337" w:rsidP="00D63337">
      <w:pPr>
        <w:spacing w:line="276" w:lineRule="auto"/>
        <w:jc w:val="both"/>
        <w:rPr>
          <w:rFonts w:ascii="Arial" w:eastAsia="Arial" w:hAnsi="Arial" w:cs="Times New Roman"/>
        </w:rPr>
      </w:pPr>
      <w:r w:rsidRPr="00D63337">
        <w:rPr>
          <w:rFonts w:ascii="Arial" w:eastAsia="Arial" w:hAnsi="Arial" w:cs="Times New Roman"/>
        </w:rPr>
        <w:t xml:space="preserve">This section provides instructions to </w:t>
      </w:r>
      <w:bookmarkStart w:id="105" w:name="_Hlk197937549"/>
      <w:r w:rsidR="00DC556B">
        <w:rPr>
          <w:rFonts w:ascii="Arial" w:eastAsia="Arial" w:hAnsi="Arial" w:cs="Times New Roman"/>
        </w:rPr>
        <w:t>contractors</w:t>
      </w:r>
      <w:bookmarkEnd w:id="105"/>
      <w:r w:rsidRPr="00D63337">
        <w:rPr>
          <w:rFonts w:ascii="Arial" w:eastAsia="Arial" w:hAnsi="Arial" w:cs="Times New Roman"/>
        </w:rPr>
        <w:t xml:space="preserve"> to respond to mandatory specifications.</w:t>
      </w:r>
    </w:p>
    <w:p w14:paraId="6159C052" w14:textId="77777777" w:rsidR="00D63337" w:rsidRPr="00D63337" w:rsidRDefault="00D63337" w:rsidP="00D63337">
      <w:pPr>
        <w:spacing w:before="160" w:line="276" w:lineRule="auto"/>
        <w:rPr>
          <w:rFonts w:ascii="Arial" w:eastAsia="Arial" w:hAnsi="Arial" w:cs="Times New Roman"/>
          <w:b/>
          <w:bCs/>
          <w:sz w:val="24"/>
          <w:szCs w:val="24"/>
        </w:rPr>
      </w:pPr>
      <w:r w:rsidRPr="00D63337">
        <w:rPr>
          <w:rFonts w:ascii="Arial" w:eastAsia="Arial" w:hAnsi="Arial" w:cs="Times New Roman"/>
          <w:b/>
          <w:bCs/>
          <w:sz w:val="24"/>
          <w:szCs w:val="24"/>
        </w:rPr>
        <w:t>Instructions</w:t>
      </w:r>
    </w:p>
    <w:p w14:paraId="0D375EB8" w14:textId="008353D1" w:rsidR="00643271" w:rsidRPr="00D63337" w:rsidRDefault="00D63337" w:rsidP="00643271">
      <w:pPr>
        <w:spacing w:line="360" w:lineRule="auto"/>
        <w:jc w:val="both"/>
        <w:rPr>
          <w:rFonts w:ascii="Arial" w:eastAsia="Arial" w:hAnsi="Arial" w:cs="Times New Roman"/>
        </w:rPr>
      </w:pPr>
      <w:r w:rsidRPr="00D63337">
        <w:rPr>
          <w:rFonts w:ascii="Arial" w:eastAsia="Arial" w:hAnsi="Arial" w:cs="Times New Roman"/>
        </w:rPr>
        <w:t xml:space="preserve">The </w:t>
      </w:r>
      <w:r w:rsidR="00C6239F">
        <w:rPr>
          <w:rFonts w:ascii="Arial" w:eastAsia="Arial" w:hAnsi="Arial" w:cs="Times New Roman"/>
        </w:rPr>
        <w:t>contractor</w:t>
      </w:r>
      <w:r w:rsidRPr="00D63337">
        <w:rPr>
          <w:rFonts w:ascii="Arial" w:eastAsia="Arial" w:hAnsi="Arial" w:cs="Times New Roman"/>
        </w:rPr>
        <w:t xml:space="preserve"> must agree to and meet the mandatory specifications as a part of the submitted proposal.</w:t>
      </w:r>
      <w:r w:rsidR="001A774B">
        <w:rPr>
          <w:rFonts w:ascii="Arial" w:eastAsia="Arial" w:hAnsi="Arial" w:cs="Times New Roman"/>
        </w:rPr>
        <w:t xml:space="preserve"> </w:t>
      </w:r>
      <w:r w:rsidRPr="00D63337">
        <w:rPr>
          <w:rFonts w:ascii="Arial" w:eastAsia="Arial" w:hAnsi="Arial" w:cs="Times New Roman"/>
        </w:rPr>
        <w:t>Failure to meet any of the mandatory specifications of this RFP will result in disqualification of a proposal, in accordance with</w:t>
      </w:r>
      <w:r w:rsidR="009F1B54">
        <w:rPr>
          <w:rFonts w:ascii="Arial" w:eastAsia="Arial" w:hAnsi="Arial" w:cs="Times New Roman"/>
        </w:rPr>
        <w:t xml:space="preserve"> </w:t>
      </w:r>
      <w:r w:rsidR="009F1B54" w:rsidRPr="009F1B54">
        <w:rPr>
          <w:rFonts w:ascii="Arial" w:eastAsia="Arial" w:hAnsi="Arial" w:cs="Times New Roman"/>
          <w:b/>
          <w:bCs/>
        </w:rPr>
        <w:t>5.4: Failure to Meet Mandatory Specifications</w:t>
      </w:r>
      <w:r w:rsidRPr="00D63337">
        <w:rPr>
          <w:rFonts w:ascii="Arial" w:eastAsia="Arial" w:hAnsi="Arial" w:cs="Times New Roman"/>
        </w:rPr>
        <w:t xml:space="preserve">. The term “must” stipulate and identifies a mandatory specification. The </w:t>
      </w:r>
      <w:r w:rsidR="000271CE" w:rsidRPr="000271CE">
        <w:rPr>
          <w:rFonts w:ascii="Arial" w:eastAsia="Arial" w:hAnsi="Arial" w:cs="Times New Roman"/>
        </w:rPr>
        <w:t>contractor</w:t>
      </w:r>
      <w:r w:rsidRPr="00D63337">
        <w:rPr>
          <w:rFonts w:ascii="Arial" w:eastAsia="Arial" w:hAnsi="Arial" w:cs="Times New Roman"/>
        </w:rPr>
        <w:t xml:space="preserve"> is to demonstrate compliance with mandatory specifications in its proposal. If the </w:t>
      </w:r>
      <w:r w:rsidR="00B56F41" w:rsidRPr="00B56F41">
        <w:rPr>
          <w:rFonts w:ascii="Arial" w:eastAsia="Arial" w:hAnsi="Arial" w:cs="Times New Roman"/>
        </w:rPr>
        <w:t>contractor</w:t>
      </w:r>
      <w:r w:rsidR="00B56F41">
        <w:rPr>
          <w:rFonts w:ascii="Arial" w:eastAsia="Arial" w:hAnsi="Arial" w:cs="Times New Roman"/>
        </w:rPr>
        <w:t>’</w:t>
      </w:r>
      <w:r w:rsidR="00B56F41" w:rsidRPr="00B56F41">
        <w:rPr>
          <w:rFonts w:ascii="Arial" w:eastAsia="Arial" w:hAnsi="Arial" w:cs="Times New Roman"/>
        </w:rPr>
        <w:t>s</w:t>
      </w:r>
      <w:r w:rsidRPr="00D63337">
        <w:rPr>
          <w:rFonts w:ascii="Arial" w:eastAsia="Arial" w:hAnsi="Arial" w:cs="Times New Roman"/>
        </w:rPr>
        <w:t xml:space="preserve"> proposal meets the mandatory specifications, it will be included in the technical proposal evaluations and may also be included in the cost evaluation of this RFP.</w:t>
      </w:r>
      <w:r w:rsidR="009A742E">
        <w:rPr>
          <w:rFonts w:ascii="Arial" w:eastAsia="Arial" w:hAnsi="Arial" w:cs="Times New Roman"/>
        </w:rPr>
        <w:t xml:space="preserve"> </w:t>
      </w:r>
      <w:r w:rsidRPr="00D63337">
        <w:rPr>
          <w:rFonts w:ascii="Arial" w:eastAsia="Arial" w:hAnsi="Arial" w:cs="Times New Roman"/>
        </w:rPr>
        <w:t xml:space="preserve">For mandatory specifications that involve documentation, </w:t>
      </w:r>
      <w:r w:rsidR="00B56F41" w:rsidRPr="00B56F41">
        <w:rPr>
          <w:rFonts w:ascii="Arial" w:eastAsia="Arial" w:hAnsi="Arial" w:cs="Times New Roman"/>
        </w:rPr>
        <w:t>contractors</w:t>
      </w:r>
      <w:r w:rsidRPr="00D63337">
        <w:rPr>
          <w:rFonts w:ascii="Arial" w:eastAsia="Arial" w:hAnsi="Arial" w:cs="Times New Roman"/>
        </w:rPr>
        <w:t xml:space="preserve"> should include that documentation with their technical proposal. </w:t>
      </w:r>
    </w:p>
    <w:p w14:paraId="6AF277E0" w14:textId="4933323F" w:rsidR="00B1450B" w:rsidRPr="00D63337" w:rsidRDefault="00D63337" w:rsidP="00643271">
      <w:pPr>
        <w:spacing w:before="160" w:after="60" w:line="360" w:lineRule="auto"/>
        <w:jc w:val="both"/>
        <w:rPr>
          <w:rFonts w:ascii="Arial" w:eastAsia="Arial" w:hAnsi="Arial" w:cs="Times New Roman"/>
        </w:rPr>
      </w:pPr>
      <w:r w:rsidRPr="00D63337">
        <w:rPr>
          <w:rFonts w:ascii="Arial" w:eastAsia="Arial" w:hAnsi="Arial" w:cs="Times New Roman"/>
        </w:rPr>
        <w:t xml:space="preserve">The </w:t>
      </w:r>
      <w:r w:rsidR="002103EA" w:rsidRPr="002103EA">
        <w:rPr>
          <w:rFonts w:ascii="Arial" w:eastAsia="Arial" w:hAnsi="Arial" w:cs="Times New Roman"/>
        </w:rPr>
        <w:t>contractor</w:t>
      </w:r>
      <w:r w:rsidRPr="00D63337">
        <w:rPr>
          <w:rFonts w:ascii="Arial" w:eastAsia="Arial" w:hAnsi="Arial" w:cs="Times New Roman"/>
        </w:rPr>
        <w:t xml:space="preserve"> must sign upon the line at the conclusion of </w:t>
      </w:r>
      <w:r w:rsidRPr="00D63337">
        <w:rPr>
          <w:rFonts w:ascii="Arial" w:eastAsia="Arial" w:hAnsi="Arial" w:cs="Times New Roman"/>
          <w:i/>
          <w:iCs/>
        </w:rPr>
        <w:t>Attachment E</w:t>
      </w:r>
      <w:r w:rsidRPr="00D63337">
        <w:rPr>
          <w:rFonts w:ascii="Arial" w:eastAsia="Arial" w:hAnsi="Arial" w:cs="Times New Roman"/>
        </w:rPr>
        <w:t xml:space="preserve"> certifying that it has reviewed and understands these mandatory specifications in their entirety. </w:t>
      </w:r>
      <w:r w:rsidR="00A7501E" w:rsidRPr="00D63337">
        <w:rPr>
          <w:rFonts w:ascii="Arial" w:eastAsia="Arial" w:hAnsi="Arial" w:cs="Times New Roman"/>
        </w:rPr>
        <w:t>By</w:t>
      </w:r>
      <w:r w:rsidRPr="00D63337">
        <w:rPr>
          <w:rFonts w:ascii="Arial" w:eastAsia="Arial" w:hAnsi="Arial" w:cs="Times New Roman"/>
        </w:rPr>
        <w:t xml:space="preserve"> signing, the </w:t>
      </w:r>
      <w:r w:rsidR="00355C8C" w:rsidRPr="00355C8C">
        <w:rPr>
          <w:rFonts w:ascii="Arial" w:eastAsia="Arial" w:hAnsi="Arial" w:cs="Times New Roman"/>
        </w:rPr>
        <w:t>contractor</w:t>
      </w:r>
      <w:r w:rsidRPr="00D63337">
        <w:rPr>
          <w:rFonts w:ascii="Arial" w:eastAsia="Arial" w:hAnsi="Arial" w:cs="Times New Roman"/>
        </w:rPr>
        <w:t xml:space="preserve"> agrees to meet and continue to meet each of the requirements in full, for the duration of the contract. If a </w:t>
      </w:r>
      <w:r w:rsidR="00355C8C" w:rsidRPr="00355C8C">
        <w:rPr>
          <w:rFonts w:ascii="Arial" w:eastAsia="Arial" w:hAnsi="Arial" w:cs="Times New Roman"/>
        </w:rPr>
        <w:t>contractor</w:t>
      </w:r>
      <w:r w:rsidRPr="00D63337">
        <w:rPr>
          <w:rFonts w:ascii="Arial" w:eastAsia="Arial" w:hAnsi="Arial" w:cs="Times New Roman"/>
        </w:rPr>
        <w:t xml:space="preserve"> responds with “No” to one or more mandatory specifications, the proposal will be considered non-responsive and will be disqualified per</w:t>
      </w:r>
      <w:r w:rsidR="00461ADB">
        <w:rPr>
          <w:rFonts w:ascii="Arial" w:eastAsia="Arial" w:hAnsi="Arial" w:cs="Times New Roman"/>
        </w:rPr>
        <w:t xml:space="preserve"> </w:t>
      </w:r>
      <w:r w:rsidR="005072C3" w:rsidRPr="00A7501E">
        <w:rPr>
          <w:rFonts w:ascii="Arial" w:eastAsia="Arial" w:hAnsi="Arial" w:cs="Times New Roman"/>
          <w:b/>
          <w:bCs/>
        </w:rPr>
        <w:t>Attachment E: Mandatory Specifications</w:t>
      </w:r>
      <w:r w:rsidR="005072C3">
        <w:rPr>
          <w:rFonts w:ascii="Arial" w:eastAsia="Arial" w:hAnsi="Arial" w:cs="Times New Roman"/>
        </w:rPr>
        <w:t xml:space="preserve"> </w:t>
      </w:r>
      <w:r w:rsidRPr="00D63337">
        <w:rPr>
          <w:rFonts w:ascii="Arial" w:eastAsia="Arial" w:hAnsi="Arial" w:cs="Times New Roman"/>
        </w:rPr>
        <w:t>and</w:t>
      </w:r>
      <w:r w:rsidR="005F4532">
        <w:rPr>
          <w:rFonts w:ascii="Arial" w:eastAsia="Arial" w:hAnsi="Arial" w:cs="Times New Roman"/>
        </w:rPr>
        <w:t xml:space="preserve"> section </w:t>
      </w:r>
      <w:r w:rsidR="005F4532" w:rsidRPr="005F4532">
        <w:rPr>
          <w:rFonts w:ascii="Arial" w:eastAsia="Arial" w:hAnsi="Arial" w:cs="Times New Roman"/>
          <w:b/>
          <w:bCs/>
        </w:rPr>
        <w:t>5.4: Failure to Meet Mandatory Specifications</w:t>
      </w:r>
      <w:r w:rsidR="005F4532">
        <w:rPr>
          <w:rFonts w:ascii="Arial" w:eastAsia="Arial" w:hAnsi="Arial" w:cs="Times New Roman"/>
        </w:rPr>
        <w:t>.</w:t>
      </w:r>
      <w:r w:rsidRPr="00D63337">
        <w:rPr>
          <w:rFonts w:ascii="Arial" w:eastAsia="Arial" w:hAnsi="Arial" w:cs="Times New Roman"/>
        </w:rPr>
        <w:t xml:space="preserve"> Any mandatory specification without a response value will be considered “No.”</w:t>
      </w:r>
    </w:p>
    <w:p w14:paraId="3FE92A33" w14:textId="77777777" w:rsidR="00D63337" w:rsidRPr="00D63337" w:rsidRDefault="00D63337" w:rsidP="00D63337">
      <w:pPr>
        <w:spacing w:before="160" w:line="276" w:lineRule="auto"/>
        <w:rPr>
          <w:rFonts w:ascii="Arial" w:eastAsia="Arial" w:hAnsi="Arial" w:cs="Times New Roman"/>
          <w:b/>
          <w:bCs/>
          <w:sz w:val="24"/>
          <w:szCs w:val="24"/>
        </w:rPr>
      </w:pPr>
      <w:r w:rsidRPr="00100392">
        <w:rPr>
          <w:rFonts w:ascii="Arial" w:eastAsia="Arial" w:hAnsi="Arial" w:cs="Times New Roman"/>
          <w:b/>
          <w:bCs/>
          <w:sz w:val="24"/>
          <w:szCs w:val="24"/>
        </w:rPr>
        <w:t>Submission Requirements</w:t>
      </w:r>
    </w:p>
    <w:p w14:paraId="6F04CBAE" w14:textId="77777777" w:rsidR="00D63337" w:rsidRPr="00D63337" w:rsidRDefault="00D63337" w:rsidP="00B1450B">
      <w:pPr>
        <w:spacing w:line="360" w:lineRule="auto"/>
        <w:jc w:val="both"/>
        <w:rPr>
          <w:rFonts w:ascii="Arial" w:eastAsia="Arial" w:hAnsi="Arial" w:cs="Times New Roman"/>
        </w:rPr>
      </w:pPr>
      <w:r w:rsidRPr="00D63337">
        <w:rPr>
          <w:rFonts w:ascii="Arial" w:eastAsia="Arial" w:hAnsi="Arial" w:cs="Times New Roman"/>
        </w:rPr>
        <w:t>This RFP includes multiple sections that specify proposal submission requirements, including, but not limited to:</w:t>
      </w:r>
    </w:p>
    <w:p w14:paraId="2606B44B" w14:textId="77777777" w:rsidR="00D63337" w:rsidRPr="00D63337" w:rsidRDefault="00D63337" w:rsidP="009A46F8">
      <w:pPr>
        <w:numPr>
          <w:ilvl w:val="0"/>
          <w:numId w:val="35"/>
        </w:numPr>
        <w:spacing w:line="276" w:lineRule="auto"/>
        <w:jc w:val="both"/>
        <w:rPr>
          <w:rFonts w:ascii="Arial" w:eastAsia="Arial" w:hAnsi="Arial" w:cs="Times New Roman"/>
          <w:b/>
          <w:color w:val="000000"/>
        </w:rPr>
      </w:pPr>
      <w:r w:rsidRPr="00D63337">
        <w:rPr>
          <w:rFonts w:ascii="Arial" w:eastAsia="Arial" w:hAnsi="Arial" w:cs="Times New Roman"/>
          <w:b/>
          <w:color w:val="000000"/>
        </w:rPr>
        <w:fldChar w:fldCharType="begin"/>
      </w:r>
      <w:r w:rsidRPr="00D63337">
        <w:rPr>
          <w:rFonts w:ascii="Arial" w:eastAsia="Arial" w:hAnsi="Arial" w:cs="Times New Roman"/>
          <w:color w:val="000000"/>
        </w:rPr>
        <w:instrText>HYPERLINK  \l "_1.3_RFP_Timeline"</w:instrText>
      </w:r>
      <w:r w:rsidRPr="00D63337">
        <w:rPr>
          <w:rFonts w:ascii="Arial" w:eastAsia="Arial" w:hAnsi="Arial" w:cs="Times New Roman"/>
          <w:b/>
          <w:color w:val="000000"/>
        </w:rPr>
      </w:r>
      <w:r w:rsidRPr="00D63337">
        <w:rPr>
          <w:rFonts w:ascii="Arial" w:eastAsia="Arial" w:hAnsi="Arial" w:cs="Times New Roman"/>
          <w:b/>
          <w:color w:val="000000"/>
        </w:rPr>
        <w:fldChar w:fldCharType="separate"/>
      </w:r>
      <w:r w:rsidRPr="00D63337">
        <w:rPr>
          <w:rFonts w:ascii="Arial" w:eastAsia="Arial" w:hAnsi="Arial" w:cs="Times New Roman"/>
          <w:b/>
          <w:color w:val="000000"/>
        </w:rPr>
        <w:t>Section 1.3 RFP Timeline</w:t>
      </w:r>
    </w:p>
    <w:p w14:paraId="6A3F723E" w14:textId="2EA995A9" w:rsidR="00D63337" w:rsidRPr="00D63337" w:rsidRDefault="00D63337" w:rsidP="009A46F8">
      <w:pPr>
        <w:numPr>
          <w:ilvl w:val="0"/>
          <w:numId w:val="35"/>
        </w:numPr>
        <w:spacing w:line="276" w:lineRule="auto"/>
        <w:jc w:val="both"/>
        <w:rPr>
          <w:rFonts w:ascii="Arial" w:eastAsia="Arial" w:hAnsi="Arial" w:cs="Times New Roman"/>
        </w:rPr>
      </w:pPr>
      <w:r w:rsidRPr="00D63337">
        <w:rPr>
          <w:rFonts w:ascii="Arial" w:eastAsia="Arial" w:hAnsi="Arial" w:cs="Times New Roman"/>
          <w:b/>
          <w:color w:val="000000"/>
        </w:rPr>
        <w:fldChar w:fldCharType="end"/>
      </w:r>
      <w:hyperlink w:anchor="_Proposal_Submittal_and" w:history="1">
        <w:r w:rsidRPr="00D63337">
          <w:rPr>
            <w:rFonts w:ascii="Arial" w:eastAsia="Arial" w:hAnsi="Arial" w:cs="Times New Roman"/>
            <w:b/>
          </w:rPr>
          <w:t xml:space="preserve">Section </w:t>
        </w:r>
        <w:r w:rsidR="00BD14B4">
          <w:rPr>
            <w:rFonts w:ascii="Arial" w:eastAsia="Arial" w:hAnsi="Arial" w:cs="Times New Roman"/>
            <w:b/>
          </w:rPr>
          <w:t>3</w:t>
        </w:r>
        <w:r w:rsidRPr="00D63337">
          <w:rPr>
            <w:rFonts w:ascii="Arial" w:eastAsia="Arial" w:hAnsi="Arial" w:cs="Times New Roman"/>
            <w:b/>
          </w:rPr>
          <w:t>.11 Proposal Submittal and Instructions</w:t>
        </w:r>
      </w:hyperlink>
    </w:p>
    <w:p w14:paraId="1F0E9BED" w14:textId="77777777" w:rsidR="00D63337" w:rsidRPr="002773E3" w:rsidRDefault="00D63337" w:rsidP="00B1450B">
      <w:pPr>
        <w:numPr>
          <w:ilvl w:val="0"/>
          <w:numId w:val="35"/>
        </w:numPr>
        <w:spacing w:line="360" w:lineRule="auto"/>
        <w:jc w:val="both"/>
        <w:rPr>
          <w:rFonts w:ascii="Arial" w:eastAsia="Arial" w:hAnsi="Arial" w:cs="Times New Roman"/>
        </w:rPr>
      </w:pPr>
      <w:r w:rsidRPr="002773E3">
        <w:rPr>
          <w:rFonts w:ascii="Arial" w:eastAsia="Arial" w:hAnsi="Arial" w:cs="Times New Roman"/>
        </w:rPr>
        <w:t>Attachments:</w:t>
      </w:r>
    </w:p>
    <w:p w14:paraId="0E80A00D" w14:textId="524BBF04" w:rsidR="00D63337" w:rsidRPr="00D63337" w:rsidRDefault="00D63337" w:rsidP="00B1450B">
      <w:pPr>
        <w:numPr>
          <w:ilvl w:val="1"/>
          <w:numId w:val="35"/>
        </w:numPr>
        <w:spacing w:line="360" w:lineRule="auto"/>
        <w:jc w:val="both"/>
        <w:rPr>
          <w:rFonts w:ascii="Arial" w:eastAsia="Arial" w:hAnsi="Arial" w:cs="Times New Roman"/>
          <w:b/>
          <w:bCs/>
        </w:rPr>
      </w:pPr>
      <w:r w:rsidRPr="00D63337">
        <w:rPr>
          <w:rFonts w:ascii="Arial" w:eastAsia="Arial" w:hAnsi="Arial" w:cs="Times New Roman"/>
          <w:b/>
        </w:rPr>
        <w:fldChar w:fldCharType="begin"/>
      </w:r>
      <w:r w:rsidRPr="00D63337">
        <w:rPr>
          <w:rFonts w:ascii="Arial" w:eastAsia="Arial" w:hAnsi="Arial" w:cs="Times New Roman"/>
        </w:rPr>
        <w:instrText>HYPERLINK \l "AttachmentA"</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Attachment A: Cost Proposal Instructions</w:t>
      </w:r>
    </w:p>
    <w:p w14:paraId="7788DB1A" w14:textId="57362A68" w:rsidR="00D63337" w:rsidRPr="00D63337" w:rsidRDefault="00D63337" w:rsidP="00B1450B">
      <w:pPr>
        <w:numPr>
          <w:ilvl w:val="1"/>
          <w:numId w:val="35"/>
        </w:numPr>
        <w:spacing w:line="360" w:lineRule="auto"/>
        <w:rPr>
          <w:rFonts w:ascii="Arial" w:eastAsia="Arial" w:hAnsi="Arial" w:cs="Times New Roman"/>
          <w:b/>
          <w:bCs/>
        </w:rPr>
      </w:pPr>
      <w:r w:rsidRPr="00D63337">
        <w:rPr>
          <w:rFonts w:ascii="Arial" w:eastAsia="Arial" w:hAnsi="Arial" w:cs="Times New Roman"/>
          <w:b/>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"AttachmentB"</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 xml:space="preserve">Attachment B: Title Page, </w:t>
      </w:r>
      <w:r w:rsidR="00DD6CFC">
        <w:rPr>
          <w:rFonts w:ascii="Arial" w:eastAsia="Arial" w:hAnsi="Arial" w:cs="Times New Roman"/>
          <w:b/>
        </w:rPr>
        <w:t>Contractor</w:t>
      </w:r>
      <w:r w:rsidRPr="00D63337">
        <w:rPr>
          <w:rFonts w:ascii="Arial" w:eastAsia="Arial" w:hAnsi="Arial" w:cs="Times New Roman"/>
          <w:b/>
        </w:rPr>
        <w:t xml:space="preserve"> Information, Executive Summary, Subcontractor Letters, and Table of Contents</w:t>
      </w:r>
    </w:p>
    <w:p w14:paraId="584A601E" w14:textId="320C5A4C" w:rsidR="00D63337" w:rsidRPr="00D63337" w:rsidRDefault="00D63337" w:rsidP="00B1450B">
      <w:pPr>
        <w:numPr>
          <w:ilvl w:val="1"/>
          <w:numId w:val="35"/>
        </w:numPr>
        <w:spacing w:line="360" w:lineRule="auto"/>
        <w:rPr>
          <w:rFonts w:ascii="Arial" w:eastAsia="Arial" w:hAnsi="Arial" w:cs="Times New Roman"/>
          <w:b/>
          <w:bCs/>
        </w:rPr>
      </w:pPr>
      <w:r w:rsidRPr="00D63337">
        <w:rPr>
          <w:rFonts w:ascii="Arial" w:eastAsia="Arial" w:hAnsi="Arial" w:cs="Times New Roman"/>
          <w:b/>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"AttachmentC"</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 xml:space="preserve">Attachment C: </w:t>
      </w:r>
      <w:r w:rsidR="00E7597B">
        <w:rPr>
          <w:rFonts w:ascii="Arial" w:eastAsia="Arial" w:hAnsi="Arial" w:cs="Times New Roman"/>
          <w:b/>
        </w:rPr>
        <w:t>Contractor</w:t>
      </w:r>
      <w:r w:rsidRPr="00D63337">
        <w:rPr>
          <w:rFonts w:ascii="Arial" w:eastAsia="Arial" w:hAnsi="Arial" w:cs="Times New Roman"/>
          <w:b/>
        </w:rPr>
        <w:t xml:space="preserve"> Qualifications and Experience</w:t>
      </w:r>
    </w:p>
    <w:p w14:paraId="3856397D" w14:textId="06175C2D" w:rsidR="00D63337" w:rsidRPr="00D63337" w:rsidRDefault="00D63337" w:rsidP="00B1450B">
      <w:pPr>
        <w:numPr>
          <w:ilvl w:val="1"/>
          <w:numId w:val="35"/>
        </w:numPr>
        <w:spacing w:line="360" w:lineRule="auto"/>
        <w:rPr>
          <w:rFonts w:ascii="Arial" w:eastAsia="Arial" w:hAnsi="Arial" w:cs="Times New Roman"/>
          <w:b/>
          <w:bCs/>
        </w:rPr>
      </w:pPr>
      <w:r w:rsidRPr="00D63337">
        <w:rPr>
          <w:rFonts w:ascii="Arial" w:eastAsia="Arial" w:hAnsi="Arial" w:cs="Times New Roman"/>
          <w:b/>
        </w:rPr>
        <w:lastRenderedPageBreak/>
        <w:fldChar w:fldCharType="end"/>
      </w:r>
      <w:r w:rsidRPr="00D63337">
        <w:rPr>
          <w:rFonts w:ascii="Arial" w:eastAsia="Arial" w:hAnsi="Arial" w:cs="Times New Roman"/>
          <w:b/>
        </w:rPr>
        <w:fldChar w:fldCharType="begin"/>
      </w:r>
      <w:r w:rsidRPr="00D63337">
        <w:rPr>
          <w:rFonts w:ascii="Arial" w:eastAsia="Arial" w:hAnsi="Arial" w:cs="Times New Roman"/>
        </w:rPr>
        <w:instrText>HYPERLINK \l "AttachmentD"</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 xml:space="preserve">Attachment D: </w:t>
      </w:r>
      <w:r w:rsidR="00E7597B">
        <w:rPr>
          <w:rFonts w:ascii="Arial" w:eastAsia="Arial" w:hAnsi="Arial" w:cs="Times New Roman"/>
          <w:b/>
        </w:rPr>
        <w:t>Contractor</w:t>
      </w:r>
      <w:r w:rsidRPr="00D63337">
        <w:rPr>
          <w:rFonts w:ascii="Arial" w:eastAsia="Arial" w:hAnsi="Arial" w:cs="Times New Roman"/>
          <w:b/>
        </w:rPr>
        <w:t xml:space="preserve"> Organization and Staffing</w:t>
      </w:r>
    </w:p>
    <w:p w14:paraId="5EE83B0A" w14:textId="77777777" w:rsidR="00D63337" w:rsidRPr="00D63337" w:rsidRDefault="00D63337" w:rsidP="00B1450B">
      <w:pPr>
        <w:numPr>
          <w:ilvl w:val="1"/>
          <w:numId w:val="35"/>
        </w:numPr>
        <w:spacing w:line="360" w:lineRule="auto"/>
        <w:rPr>
          <w:rFonts w:ascii="Arial" w:eastAsia="Arial" w:hAnsi="Arial" w:cs="Times New Roman"/>
          <w:b/>
          <w:bCs/>
        </w:rPr>
      </w:pPr>
      <w:r w:rsidRPr="00D63337">
        <w:rPr>
          <w:rFonts w:ascii="Arial" w:eastAsia="Arial" w:hAnsi="Arial" w:cs="Times New Roman"/>
          <w:b/>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"AttachmentE"</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Attachment E: Mandatory Specifications</w:t>
      </w:r>
    </w:p>
    <w:p w14:paraId="0CF22153" w14:textId="08831AC6" w:rsidR="00CB72E2" w:rsidRPr="00CB72E2" w:rsidRDefault="00D63337" w:rsidP="00B1450B">
      <w:pPr>
        <w:pStyle w:val="ListParagraph"/>
        <w:numPr>
          <w:ilvl w:val="1"/>
          <w:numId w:val="35"/>
        </w:numPr>
        <w:spacing w:line="360" w:lineRule="auto"/>
        <w:rPr>
          <w:rFonts w:ascii="Arial" w:eastAsia="Arial" w:hAnsi="Arial" w:cs="Times New Roman"/>
          <w:b/>
        </w:rPr>
      </w:pPr>
      <w:r w:rsidRPr="00D63337">
        <w:rPr>
          <w:rFonts w:ascii="Arial" w:eastAsia="Arial" w:hAnsi="Arial" w:cs="Times New Roman"/>
          <w:b/>
        </w:rPr>
        <w:fldChar w:fldCharType="end"/>
      </w:r>
      <w:r w:rsidR="00D55252" w:rsidRPr="00D55252">
        <w:rPr>
          <w:rFonts w:ascii="Arial" w:eastAsia="Arial" w:hAnsi="Arial" w:cs="Times New Roman"/>
          <w:b/>
        </w:rPr>
        <w:t>Attachment F: Response to SOW</w:t>
      </w:r>
      <w:r w:rsidR="00CB72E2">
        <w:t xml:space="preserve"> </w:t>
      </w:r>
    </w:p>
    <w:p w14:paraId="3FF515B0" w14:textId="04774D8E" w:rsidR="00D63337" w:rsidRPr="00D63337" w:rsidRDefault="00D63337" w:rsidP="00B1450B">
      <w:pPr>
        <w:numPr>
          <w:ilvl w:val="1"/>
          <w:numId w:val="35"/>
        </w:numPr>
        <w:spacing w:line="360" w:lineRule="auto"/>
        <w:rPr>
          <w:rFonts w:ascii="Arial" w:eastAsia="Arial" w:hAnsi="Arial" w:cs="Times New Roman"/>
          <w:b/>
          <w:bCs/>
        </w:rPr>
      </w:pPr>
      <w:r w:rsidRPr="00D63337">
        <w:rPr>
          <w:rFonts w:ascii="Arial" w:eastAsia="Arial" w:hAnsi="Arial" w:cs="Times New Roman"/>
          <w:b/>
        </w:rPr>
        <w:fldChar w:fldCharType="begin"/>
      </w:r>
      <w:r w:rsidRPr="00D63337">
        <w:rPr>
          <w:rFonts w:ascii="Arial" w:eastAsia="Arial" w:hAnsi="Arial" w:cs="Times New Roman"/>
        </w:rPr>
        <w:instrText>HYPERLINK \l "AttachmentH"</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 xml:space="preserve">Attachment </w:t>
      </w:r>
      <w:r w:rsidR="00CB72E2">
        <w:rPr>
          <w:rFonts w:ascii="Arial" w:eastAsia="Arial" w:hAnsi="Arial" w:cs="Times New Roman"/>
          <w:b/>
        </w:rPr>
        <w:t>G</w:t>
      </w:r>
      <w:r w:rsidRPr="00D63337">
        <w:rPr>
          <w:rFonts w:ascii="Arial" w:eastAsia="Arial" w:hAnsi="Arial" w:cs="Times New Roman"/>
          <w:b/>
        </w:rPr>
        <w:t>: Initial Project Schedule Instructions</w:t>
      </w:r>
    </w:p>
    <w:p w14:paraId="384DE50B" w14:textId="678587E3" w:rsidR="00D63337" w:rsidRPr="00D63337" w:rsidRDefault="00D63337" w:rsidP="00B1450B">
      <w:pPr>
        <w:numPr>
          <w:ilvl w:val="1"/>
          <w:numId w:val="35"/>
        </w:numPr>
        <w:spacing w:line="360" w:lineRule="auto"/>
        <w:rPr>
          <w:rFonts w:ascii="Arial" w:eastAsia="Arial" w:hAnsi="Arial" w:cs="Times New Roman"/>
          <w:b/>
          <w:bCs/>
        </w:rPr>
      </w:pPr>
      <w:r w:rsidRPr="00D63337">
        <w:rPr>
          <w:rFonts w:ascii="Arial" w:eastAsia="Arial" w:hAnsi="Arial" w:cs="Times New Roman"/>
          <w:b/>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"AttachmentI"</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 xml:space="preserve">Attachment </w:t>
      </w:r>
      <w:r w:rsidR="00CB72E2">
        <w:rPr>
          <w:rFonts w:ascii="Arial" w:eastAsia="Arial" w:hAnsi="Arial" w:cs="Times New Roman"/>
          <w:b/>
        </w:rPr>
        <w:t>H</w:t>
      </w:r>
      <w:r w:rsidRPr="00D63337">
        <w:rPr>
          <w:rFonts w:ascii="Arial" w:eastAsia="Arial" w:hAnsi="Arial" w:cs="Times New Roman"/>
          <w:b/>
        </w:rPr>
        <w:t>: Terms and Conditions Response</w:t>
      </w:r>
    </w:p>
    <w:p w14:paraId="1F58A440" w14:textId="77777777" w:rsidR="00D63337" w:rsidRPr="002773E3" w:rsidRDefault="00D63337" w:rsidP="00B1450B">
      <w:pPr>
        <w:numPr>
          <w:ilvl w:val="0"/>
          <w:numId w:val="35"/>
        </w:numPr>
        <w:spacing w:line="360" w:lineRule="auto"/>
        <w:rPr>
          <w:rFonts w:ascii="Arial" w:eastAsia="Arial" w:hAnsi="Arial" w:cs="Times New Roman"/>
        </w:rPr>
      </w:pPr>
      <w:r w:rsidRPr="00D63337">
        <w:rPr>
          <w:rFonts w:ascii="Arial" w:eastAsia="Arial" w:hAnsi="Arial" w:cs="Times New Roman"/>
          <w:b/>
        </w:rPr>
        <w:fldChar w:fldCharType="end"/>
      </w:r>
      <w:r w:rsidRPr="002773E3">
        <w:rPr>
          <w:rFonts w:ascii="Arial" w:eastAsia="Arial" w:hAnsi="Arial" w:cs="Times New Roman"/>
        </w:rPr>
        <w:t>Appendices:</w:t>
      </w:r>
    </w:p>
    <w:p w14:paraId="26A1E925" w14:textId="6FC8235A" w:rsidR="00D63337" w:rsidRPr="00D63337" w:rsidRDefault="00D63337" w:rsidP="00B1450B">
      <w:pPr>
        <w:numPr>
          <w:ilvl w:val="1"/>
          <w:numId w:val="35"/>
        </w:numPr>
        <w:spacing w:line="360" w:lineRule="auto"/>
        <w:jc w:val="both"/>
        <w:rPr>
          <w:rFonts w:ascii="Arial" w:eastAsia="Arial" w:hAnsi="Arial" w:cs="Times New Roman"/>
          <w:b/>
          <w:bCs/>
        </w:rPr>
      </w:pPr>
      <w:r w:rsidRPr="00D63337">
        <w:rPr>
          <w:rFonts w:ascii="Arial" w:eastAsia="Arial" w:hAnsi="Arial" w:cs="Times New Roman"/>
          <w:b/>
        </w:rPr>
        <w:fldChar w:fldCharType="begin"/>
      </w:r>
      <w:r w:rsidRPr="00D63337">
        <w:rPr>
          <w:rFonts w:ascii="Arial" w:eastAsia="Arial" w:hAnsi="Arial" w:cs="Times New Roman"/>
        </w:rPr>
        <w:instrText>HYPERLINK \l "Appendix1A"</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Appendix 1: Deliverable Review Process</w:t>
      </w:r>
    </w:p>
    <w:p w14:paraId="5B5D3DB7" w14:textId="5028517D" w:rsidR="00D63337" w:rsidRPr="00665950" w:rsidRDefault="00D63337" w:rsidP="00665950">
      <w:pPr>
        <w:pStyle w:val="ListParagraph"/>
        <w:numPr>
          <w:ilvl w:val="1"/>
          <w:numId w:val="35"/>
        </w:numPr>
        <w:rPr>
          <w:rFonts w:ascii="Arial" w:hAnsi="Arial" w:cs="Arial"/>
          <w:b/>
          <w:bCs/>
        </w:rPr>
      </w:pPr>
      <w:r w:rsidRPr="00D63337">
        <w:fldChar w:fldCharType="end"/>
      </w:r>
      <w:r w:rsidRPr="00665950">
        <w:rPr>
          <w:rFonts w:ascii="Arial" w:hAnsi="Arial" w:cs="Arial"/>
          <w:b/>
          <w:bCs/>
        </w:rPr>
        <w:fldChar w:fldCharType="begin"/>
      </w:r>
      <w:r w:rsidRPr="00665950">
        <w:rPr>
          <w:rFonts w:ascii="Arial" w:hAnsi="Arial" w:cs="Arial"/>
          <w:b/>
          <w:bCs/>
        </w:rPr>
        <w:instrText>HYPERLINK \l "Appendix2"</w:instrText>
      </w:r>
      <w:r w:rsidRPr="00665950">
        <w:rPr>
          <w:rFonts w:ascii="Arial" w:hAnsi="Arial" w:cs="Arial"/>
          <w:b/>
          <w:bCs/>
        </w:rPr>
      </w:r>
      <w:r w:rsidRPr="00665950">
        <w:rPr>
          <w:rFonts w:ascii="Arial" w:hAnsi="Arial" w:cs="Arial"/>
          <w:b/>
          <w:bCs/>
        </w:rPr>
        <w:fldChar w:fldCharType="separate"/>
      </w:r>
      <w:r w:rsidRPr="00665950">
        <w:rPr>
          <w:rFonts w:ascii="Arial" w:hAnsi="Arial" w:cs="Arial"/>
          <w:b/>
          <w:bCs/>
        </w:rPr>
        <w:t>Appendix 2: SLAs and Performance Standards</w:t>
      </w:r>
    </w:p>
    <w:p w14:paraId="2315716B" w14:textId="77777777" w:rsidR="00D63337" w:rsidRPr="00D63337" w:rsidRDefault="00D63337" w:rsidP="00B1450B">
      <w:pPr>
        <w:numPr>
          <w:ilvl w:val="1"/>
          <w:numId w:val="35"/>
        </w:numPr>
        <w:spacing w:line="360" w:lineRule="auto"/>
        <w:jc w:val="both"/>
        <w:rPr>
          <w:rFonts w:ascii="Arial" w:eastAsia="Arial" w:hAnsi="Arial" w:cs="Times New Roman"/>
          <w:b/>
          <w:bCs/>
        </w:rPr>
      </w:pPr>
      <w:r w:rsidRPr="00665950">
        <w:rPr>
          <w:rFonts w:ascii="Arial" w:eastAsia="Arial" w:hAnsi="Arial" w:cs="Arial"/>
          <w:b/>
          <w:bCs/>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"Appendix3"</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Appendix 3: Key Staff Qualifications, Experience, and Responsibilities</w:t>
      </w:r>
    </w:p>
    <w:p w14:paraId="08ACEAD8" w14:textId="77777777" w:rsidR="00D63337" w:rsidRPr="00D63337" w:rsidRDefault="00D63337" w:rsidP="00B1450B">
      <w:pPr>
        <w:numPr>
          <w:ilvl w:val="1"/>
          <w:numId w:val="35"/>
        </w:numPr>
        <w:spacing w:line="360" w:lineRule="auto"/>
        <w:jc w:val="both"/>
        <w:rPr>
          <w:rFonts w:ascii="Arial" w:eastAsia="Arial" w:hAnsi="Arial" w:cs="Times New Roman"/>
          <w:b/>
          <w:bCs/>
        </w:rPr>
      </w:pPr>
      <w:r w:rsidRPr="00D63337">
        <w:rPr>
          <w:rFonts w:ascii="Arial" w:eastAsia="Arial" w:hAnsi="Arial" w:cs="Times New Roman"/>
          <w:b/>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"Appendix4A"</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Appendix 4A: Proforma Draft Contract</w:t>
      </w:r>
    </w:p>
    <w:p w14:paraId="6CBA1331" w14:textId="77777777" w:rsidR="00D63337" w:rsidRPr="00D63337" w:rsidRDefault="00D63337" w:rsidP="00B1450B">
      <w:pPr>
        <w:numPr>
          <w:ilvl w:val="1"/>
          <w:numId w:val="35"/>
        </w:numPr>
        <w:spacing w:line="360" w:lineRule="auto"/>
        <w:jc w:val="both"/>
        <w:rPr>
          <w:rFonts w:ascii="Arial" w:eastAsia="Arial" w:hAnsi="Arial" w:cs="Times New Roman"/>
          <w:b/>
          <w:bCs/>
        </w:rPr>
      </w:pPr>
      <w:r w:rsidRPr="00D63337">
        <w:rPr>
          <w:rFonts w:ascii="Arial" w:eastAsia="Arial" w:hAnsi="Arial" w:cs="Times New Roman"/>
          <w:b/>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"Appendix4B"</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Appendix 4B: Business Associate Agreement</w:t>
      </w:r>
    </w:p>
    <w:p w14:paraId="397F3DE1" w14:textId="77777777" w:rsidR="00D63337" w:rsidRPr="00D63337" w:rsidRDefault="00D63337" w:rsidP="00B1450B">
      <w:pPr>
        <w:numPr>
          <w:ilvl w:val="1"/>
          <w:numId w:val="35"/>
        </w:numPr>
        <w:spacing w:line="360" w:lineRule="auto"/>
        <w:jc w:val="both"/>
        <w:rPr>
          <w:rFonts w:ascii="Arial" w:eastAsia="Arial" w:hAnsi="Arial" w:cs="Times New Roman"/>
          <w:b/>
          <w:bCs/>
        </w:rPr>
      </w:pPr>
      <w:r w:rsidRPr="00D63337">
        <w:rPr>
          <w:rFonts w:ascii="Arial" w:eastAsia="Arial" w:hAnsi="Arial" w:cs="Times New Roman"/>
          <w:b/>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"Appendix5"</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Appendix 5: Procurement Library</w:t>
      </w:r>
    </w:p>
    <w:p w14:paraId="6175BCF9" w14:textId="0006C5F4" w:rsidR="00D63337" w:rsidRPr="00D63337" w:rsidRDefault="00D63337" w:rsidP="00B1450B">
      <w:pPr>
        <w:numPr>
          <w:ilvl w:val="1"/>
          <w:numId w:val="35"/>
        </w:numPr>
        <w:spacing w:line="360" w:lineRule="auto"/>
        <w:jc w:val="both"/>
        <w:rPr>
          <w:rFonts w:ascii="Arial" w:eastAsia="Arial" w:hAnsi="Arial" w:cs="Times New Roman"/>
          <w:b/>
          <w:bCs/>
        </w:rPr>
      </w:pPr>
      <w:r w:rsidRPr="00D63337">
        <w:rPr>
          <w:rFonts w:ascii="Arial" w:eastAsia="Arial" w:hAnsi="Arial" w:cs="Times New Roman"/>
          <w:b/>
        </w:rPr>
        <w:fldChar w:fldCharType="end"/>
      </w:r>
      <w:r w:rsidRPr="00D63337">
        <w:rPr>
          <w:rFonts w:ascii="Arial" w:eastAsia="Arial" w:hAnsi="Arial" w:cs="Times New Roman"/>
          <w:b/>
        </w:rPr>
        <w:fldChar w:fldCharType="begin"/>
      </w:r>
      <w:r w:rsidRPr="00D63337">
        <w:rPr>
          <w:rFonts w:ascii="Arial" w:eastAsia="Arial" w:hAnsi="Arial" w:cs="Times New Roman"/>
        </w:rPr>
        <w:instrText>HYPERLINK \l "Appendix6"</w:instrText>
      </w:r>
      <w:r w:rsidRPr="00D63337">
        <w:rPr>
          <w:rFonts w:ascii="Arial" w:eastAsia="Arial" w:hAnsi="Arial" w:cs="Times New Roman"/>
          <w:b/>
        </w:rPr>
      </w:r>
      <w:r w:rsidRPr="00D63337">
        <w:rPr>
          <w:rFonts w:ascii="Arial" w:eastAsia="Arial" w:hAnsi="Arial" w:cs="Times New Roman"/>
          <w:b/>
        </w:rPr>
        <w:fldChar w:fldCharType="separate"/>
      </w:r>
      <w:r w:rsidRPr="00D63337">
        <w:rPr>
          <w:rFonts w:ascii="Arial" w:eastAsia="Arial" w:hAnsi="Arial" w:cs="Times New Roman"/>
          <w:b/>
        </w:rPr>
        <w:t xml:space="preserve">Appendix 6: Acronyms, Abbreviations, and </w:t>
      </w:r>
      <w:r w:rsidR="00A55B8E" w:rsidRPr="00D63337">
        <w:rPr>
          <w:rFonts w:ascii="Arial" w:eastAsia="Arial" w:hAnsi="Arial" w:cs="Times New Roman"/>
          <w:b/>
        </w:rPr>
        <w:t>Glossary Terms</w:t>
      </w:r>
    </w:p>
    <w:p w14:paraId="2664AA2F" w14:textId="3FB569D4" w:rsidR="00956F49" w:rsidRPr="00D63337" w:rsidRDefault="00D63337" w:rsidP="00B1450B">
      <w:pPr>
        <w:spacing w:line="360" w:lineRule="auto"/>
        <w:jc w:val="both"/>
        <w:rPr>
          <w:rFonts w:ascii="Arial" w:eastAsia="Arial" w:hAnsi="Arial" w:cs="Times New Roman"/>
        </w:rPr>
      </w:pPr>
      <w:r w:rsidRPr="00D63337">
        <w:rPr>
          <w:rFonts w:ascii="Arial" w:eastAsia="Arial" w:hAnsi="Arial" w:cs="Times New Roman"/>
          <w:b/>
        </w:rPr>
        <w:fldChar w:fldCharType="end"/>
      </w:r>
      <w:r w:rsidRPr="00D63337">
        <w:rPr>
          <w:rFonts w:ascii="Arial" w:eastAsia="Arial" w:hAnsi="Arial" w:cs="Times New Roman"/>
        </w:rPr>
        <w:t xml:space="preserve">The </w:t>
      </w:r>
      <w:r w:rsidR="00780202" w:rsidRPr="00780202">
        <w:rPr>
          <w:rFonts w:ascii="Arial" w:eastAsia="Arial" w:hAnsi="Arial" w:cs="Times New Roman"/>
        </w:rPr>
        <w:t>contractor</w:t>
      </w:r>
      <w:r w:rsidRPr="00D63337">
        <w:rPr>
          <w:rFonts w:ascii="Arial" w:eastAsia="Arial" w:hAnsi="Arial" w:cs="Times New Roman"/>
        </w:rPr>
        <w:t xml:space="preserve"> must at least meet all proposal submission requirements as part of this RFP, including, but not limited to, formatting, completeness, timeliness, and accuracy, as described in the identified sections. Signatures are mandatory in all areas on the RFP where specifically requested from the </w:t>
      </w:r>
      <w:r w:rsidR="00B8135D" w:rsidRPr="00B8135D">
        <w:rPr>
          <w:rFonts w:ascii="Arial" w:eastAsia="Arial" w:hAnsi="Arial" w:cs="Times New Roman"/>
        </w:rPr>
        <w:t>contractor</w:t>
      </w:r>
      <w:r w:rsidRPr="00D63337">
        <w:rPr>
          <w:rFonts w:ascii="Arial" w:eastAsia="Arial" w:hAnsi="Arial" w:cs="Times New Roman"/>
        </w:rPr>
        <w:t xml:space="preserve">. </w:t>
      </w:r>
    </w:p>
    <w:p w14:paraId="273C8B94" w14:textId="77777777" w:rsidR="00D63337" w:rsidRPr="00D63337" w:rsidRDefault="00D63337" w:rsidP="00B1450B">
      <w:pPr>
        <w:spacing w:before="160" w:line="360" w:lineRule="auto"/>
        <w:rPr>
          <w:rFonts w:ascii="Arial" w:eastAsia="Arial" w:hAnsi="Arial" w:cs="Times New Roman"/>
          <w:b/>
          <w:bCs/>
          <w:sz w:val="24"/>
          <w:szCs w:val="24"/>
        </w:rPr>
      </w:pPr>
      <w:r w:rsidRPr="00D63337">
        <w:rPr>
          <w:rFonts w:ascii="Arial" w:eastAsia="Arial" w:hAnsi="Arial" w:cs="Times New Roman"/>
          <w:b/>
          <w:bCs/>
          <w:sz w:val="24"/>
          <w:szCs w:val="24"/>
        </w:rPr>
        <w:t>Mandatory Requirements</w:t>
      </w:r>
    </w:p>
    <w:p w14:paraId="58C3870E" w14:textId="1697C7E9" w:rsidR="00D63337" w:rsidRDefault="002D3317" w:rsidP="00B1450B">
      <w:pPr>
        <w:spacing w:line="360" w:lineRule="auto"/>
        <w:jc w:val="both"/>
        <w:rPr>
          <w:rFonts w:ascii="Arial" w:eastAsia="Arial" w:hAnsi="Arial" w:cs="Times New Roman"/>
        </w:rPr>
      </w:pPr>
      <w:r>
        <w:rPr>
          <w:rFonts w:ascii="Arial" w:eastAsia="Arial" w:hAnsi="Arial" w:cs="Times New Roman"/>
        </w:rPr>
        <w:t>C</w:t>
      </w:r>
      <w:r w:rsidRPr="002D3317">
        <w:rPr>
          <w:rFonts w:ascii="Arial" w:eastAsia="Arial" w:hAnsi="Arial" w:cs="Times New Roman"/>
        </w:rPr>
        <w:t>ontractor</w:t>
      </w:r>
      <w:r>
        <w:rPr>
          <w:rFonts w:ascii="Arial" w:eastAsia="Arial" w:hAnsi="Arial" w:cs="Times New Roman"/>
        </w:rPr>
        <w:t>s</w:t>
      </w:r>
      <w:r w:rsidR="00D63337" w:rsidRPr="00D63337">
        <w:rPr>
          <w:rFonts w:ascii="Arial" w:eastAsia="Arial" w:hAnsi="Arial" w:cs="Times New Roman"/>
        </w:rPr>
        <w:t xml:space="preserve"> must provide a response to each of the following mandatory requirements.</w:t>
      </w:r>
      <w:r>
        <w:rPr>
          <w:rFonts w:ascii="Arial" w:eastAsia="Arial" w:hAnsi="Arial" w:cs="Times New Roman"/>
        </w:rPr>
        <w:t xml:space="preserve"> C</w:t>
      </w:r>
      <w:r w:rsidRPr="002D3317">
        <w:rPr>
          <w:rFonts w:ascii="Arial" w:eastAsia="Arial" w:hAnsi="Arial" w:cs="Times New Roman"/>
        </w:rPr>
        <w:t>ontractor</w:t>
      </w:r>
      <w:r w:rsidR="00D63337" w:rsidRPr="00D63337">
        <w:rPr>
          <w:rFonts w:ascii="Arial" w:eastAsia="Arial" w:hAnsi="Arial" w:cs="Times New Roman"/>
        </w:rPr>
        <w:t xml:space="preserve"> responses will then be verified by PRMP to establish and maintain compliance between PRMP and the </w:t>
      </w:r>
      <w:r w:rsidRPr="002D3317">
        <w:rPr>
          <w:rFonts w:ascii="Arial" w:eastAsia="Arial" w:hAnsi="Arial" w:cs="Times New Roman"/>
        </w:rPr>
        <w:t>contractor</w:t>
      </w:r>
      <w:r w:rsidR="00D63337" w:rsidRPr="00D63337">
        <w:rPr>
          <w:rFonts w:ascii="Arial" w:eastAsia="Arial" w:hAnsi="Arial" w:cs="Times New Roman"/>
        </w:rPr>
        <w:t xml:space="preserve">. The </w:t>
      </w:r>
      <w:r w:rsidRPr="002D3317">
        <w:rPr>
          <w:rFonts w:ascii="Arial" w:eastAsia="Arial" w:hAnsi="Arial" w:cs="Times New Roman"/>
        </w:rPr>
        <w:t>contractor</w:t>
      </w:r>
      <w:r w:rsidR="00D63337" w:rsidRPr="00D63337">
        <w:rPr>
          <w:rFonts w:ascii="Arial" w:eastAsia="Arial" w:hAnsi="Arial" w:cs="Times New Roman"/>
        </w:rPr>
        <w:t xml:space="preserve"> must still include and initial these mandatory requirements as part of its proposal.</w:t>
      </w:r>
    </w:p>
    <w:p w14:paraId="6704A09F" w14:textId="77777777" w:rsidR="00075947" w:rsidRDefault="00075947" w:rsidP="00B1450B">
      <w:pPr>
        <w:spacing w:line="360" w:lineRule="auto"/>
        <w:jc w:val="both"/>
        <w:rPr>
          <w:rFonts w:ascii="Arial" w:eastAsia="Arial" w:hAnsi="Arial" w:cs="Times New Roman"/>
        </w:rPr>
      </w:pPr>
    </w:p>
    <w:p w14:paraId="1A082F07" w14:textId="77777777" w:rsidR="00075947" w:rsidRDefault="00075947" w:rsidP="00B1450B">
      <w:pPr>
        <w:spacing w:line="360" w:lineRule="auto"/>
        <w:jc w:val="both"/>
        <w:rPr>
          <w:rFonts w:ascii="Arial" w:eastAsia="Arial" w:hAnsi="Arial" w:cs="Times New Roman"/>
        </w:rPr>
      </w:pPr>
    </w:p>
    <w:p w14:paraId="67DC09BF" w14:textId="77777777" w:rsidR="003D75F6" w:rsidRDefault="003D75F6" w:rsidP="00B1450B">
      <w:pPr>
        <w:spacing w:line="360" w:lineRule="auto"/>
        <w:jc w:val="both"/>
        <w:rPr>
          <w:rFonts w:ascii="Arial" w:eastAsia="Arial" w:hAnsi="Arial" w:cs="Times New Roman"/>
        </w:rPr>
      </w:pPr>
    </w:p>
    <w:p w14:paraId="5722A1A1" w14:textId="77777777" w:rsidR="003D75F6" w:rsidRPr="00D63337" w:rsidRDefault="003D75F6" w:rsidP="00B1450B">
      <w:pPr>
        <w:spacing w:line="360" w:lineRule="auto"/>
        <w:jc w:val="both"/>
        <w:rPr>
          <w:rFonts w:ascii="Arial" w:eastAsia="Arial" w:hAnsi="Arial" w:cs="Times New Roman"/>
        </w:rPr>
      </w:pPr>
    </w:p>
    <w:p w14:paraId="0D7F1033" w14:textId="39355A0B" w:rsidR="006215DF" w:rsidRPr="006215DF" w:rsidRDefault="006215DF" w:rsidP="006215DF">
      <w:pPr>
        <w:spacing w:before="120" w:after="120" w:line="360" w:lineRule="auto"/>
        <w:jc w:val="center"/>
        <w:rPr>
          <w:rFonts w:ascii="Arial" w:eastAsiaTheme="minorEastAsia" w:hAnsi="Arial" w:cs="Arial"/>
          <w:b/>
          <w:color w:val="2E74B5" w:themeColor="accent5" w:themeShade="BF"/>
        </w:rPr>
      </w:pPr>
      <w:r w:rsidRPr="1BB1BC17">
        <w:rPr>
          <w:rFonts w:ascii="Arial" w:eastAsiaTheme="minorEastAsia" w:hAnsi="Arial" w:cs="Arial"/>
          <w:b/>
          <w:color w:val="2E74B5" w:themeColor="accent5" w:themeShade="BF"/>
        </w:rPr>
        <w:lastRenderedPageBreak/>
        <w:t>Table 1</w:t>
      </w:r>
      <w:r w:rsidR="005C46FB" w:rsidRPr="1BB1BC17">
        <w:rPr>
          <w:rFonts w:ascii="Arial" w:eastAsiaTheme="minorEastAsia" w:hAnsi="Arial" w:cs="Arial"/>
          <w:b/>
          <w:color w:val="2E74B5" w:themeColor="accent5" w:themeShade="BF"/>
        </w:rPr>
        <w:t>3</w:t>
      </w:r>
      <w:r w:rsidRPr="1BB1BC17">
        <w:rPr>
          <w:rFonts w:ascii="Arial" w:eastAsiaTheme="minorEastAsia" w:hAnsi="Arial" w:cs="Arial"/>
          <w:b/>
          <w:color w:val="2E74B5" w:themeColor="accent5" w:themeShade="BF"/>
        </w:rPr>
        <w:t>: Mandatory Requirements</w:t>
      </w:r>
    </w:p>
    <w:tbl>
      <w:tblPr>
        <w:tblW w:w="0" w:type="auto"/>
        <w:tblInd w:w="-95" w:type="dxa"/>
        <w:tblLook w:val="04A0" w:firstRow="1" w:lastRow="0" w:firstColumn="1" w:lastColumn="0" w:noHBand="0" w:noVBand="1"/>
      </w:tblPr>
      <w:tblGrid>
        <w:gridCol w:w="5755"/>
        <w:gridCol w:w="1635"/>
        <w:gridCol w:w="2055"/>
      </w:tblGrid>
      <w:tr w:rsidR="00B142E7" w:rsidRPr="00CF2871" w14:paraId="4A7F5B88" w14:textId="77777777" w:rsidTr="4473EEB1">
        <w:trPr>
          <w:cantSplit/>
          <w:trHeight w:val="1425"/>
          <w:tblHeader/>
        </w:trPr>
        <w:tc>
          <w:tcPr>
            <w:tcW w:w="5755" w:type="dxa"/>
            <w:tcBorders>
              <w:top w:val="nil"/>
              <w:left w:val="single" w:sz="4" w:space="0" w:color="auto"/>
              <w:bottom w:val="single" w:sz="4" w:space="0" w:color="auto"/>
              <w:right w:val="single" w:sz="4" w:space="0" w:color="auto"/>
            </w:tcBorders>
            <w:shd w:val="clear" w:color="auto" w:fill="154454"/>
            <w:vAlign w:val="center"/>
          </w:tcPr>
          <w:p w14:paraId="6BAB2C40" w14:textId="77777777" w:rsidR="00CF2871" w:rsidRPr="00CF2871" w:rsidRDefault="00CF2871" w:rsidP="00CF2871">
            <w:pPr>
              <w:spacing w:before="60" w:after="60" w:line="276" w:lineRule="auto"/>
              <w:rPr>
                <w:rFonts w:ascii="Arial" w:eastAsia="Times New Roman" w:hAnsi="Arial" w:cs="Arial"/>
                <w:b/>
                <w:sz w:val="20"/>
                <w:szCs w:val="20"/>
              </w:rPr>
            </w:pPr>
            <w:r w:rsidRPr="00CF2871">
              <w:rPr>
                <w:rFonts w:ascii="Arial" w:eastAsia="Times New Roman" w:hAnsi="Arial" w:cs="Arial"/>
                <w:b/>
                <w:sz w:val="20"/>
                <w:szCs w:val="20"/>
              </w:rPr>
              <w:t>Mandatory Requirement Item(s)</w:t>
            </w:r>
          </w:p>
        </w:tc>
        <w:tc>
          <w:tcPr>
            <w:tcW w:w="1635" w:type="dxa"/>
            <w:tcBorders>
              <w:top w:val="nil"/>
              <w:left w:val="nil"/>
              <w:bottom w:val="single" w:sz="4" w:space="0" w:color="auto"/>
              <w:right w:val="single" w:sz="4" w:space="0" w:color="auto"/>
            </w:tcBorders>
            <w:shd w:val="clear" w:color="auto" w:fill="154454"/>
            <w:vAlign w:val="center"/>
          </w:tcPr>
          <w:p w14:paraId="20CD8285" w14:textId="368C4566" w:rsidR="00CF2871" w:rsidRPr="00CF2871" w:rsidRDefault="009B0ADC" w:rsidP="00CF2871">
            <w:pPr>
              <w:spacing w:before="60" w:after="60" w:line="276" w:lineRule="auto"/>
              <w:rPr>
                <w:rFonts w:ascii="Arial" w:eastAsia="Times New Roman" w:hAnsi="Arial" w:cs="Arial"/>
                <w:b/>
                <w:sz w:val="20"/>
                <w:szCs w:val="20"/>
              </w:rPr>
            </w:pPr>
            <w:r>
              <w:rPr>
                <w:rFonts w:ascii="Arial" w:eastAsia="Times New Roman" w:hAnsi="Arial" w:cs="Arial"/>
                <w:b/>
                <w:sz w:val="20"/>
                <w:szCs w:val="20"/>
              </w:rPr>
              <w:t>Contractor</w:t>
            </w:r>
            <w:r w:rsidR="00CF2871" w:rsidRPr="00CF2871">
              <w:rPr>
                <w:rFonts w:ascii="Arial" w:eastAsia="Times New Roman" w:hAnsi="Arial" w:cs="Arial"/>
                <w:b/>
                <w:sz w:val="20"/>
                <w:szCs w:val="20"/>
              </w:rPr>
              <w:t xml:space="preserve"> Meets Requirement?</w:t>
            </w:r>
            <w:r w:rsidR="00CF2871" w:rsidRPr="00CF2871">
              <w:rPr>
                <w:rFonts w:ascii="Arial" w:eastAsia="Times New Roman" w:hAnsi="Arial" w:cs="Arial"/>
                <w:b/>
                <w:sz w:val="20"/>
                <w:szCs w:val="20"/>
              </w:rPr>
              <w:br/>
              <w:t>Y/N</w:t>
            </w:r>
          </w:p>
        </w:tc>
        <w:tc>
          <w:tcPr>
            <w:tcW w:w="2055" w:type="dxa"/>
            <w:tcBorders>
              <w:top w:val="nil"/>
              <w:left w:val="nil"/>
              <w:bottom w:val="single" w:sz="4" w:space="0" w:color="auto"/>
              <w:right w:val="single" w:sz="4" w:space="0" w:color="auto"/>
            </w:tcBorders>
            <w:shd w:val="clear" w:color="auto" w:fill="154454"/>
            <w:vAlign w:val="center"/>
          </w:tcPr>
          <w:p w14:paraId="0714F81E" w14:textId="77777777" w:rsidR="00CF2871" w:rsidRPr="00CF2871" w:rsidRDefault="00CF2871" w:rsidP="00CF2871">
            <w:pPr>
              <w:spacing w:before="60" w:after="60" w:line="276" w:lineRule="auto"/>
              <w:rPr>
                <w:rFonts w:ascii="Arial" w:eastAsia="Times New Roman" w:hAnsi="Arial" w:cs="Arial"/>
                <w:b/>
                <w:sz w:val="20"/>
                <w:szCs w:val="20"/>
              </w:rPr>
            </w:pPr>
            <w:r w:rsidRPr="00CF2871">
              <w:rPr>
                <w:rFonts w:ascii="Arial" w:eastAsia="Times New Roman" w:hAnsi="Arial" w:cs="Arial"/>
                <w:b/>
                <w:sz w:val="20"/>
                <w:szCs w:val="20"/>
              </w:rPr>
              <w:t>Provide a Brief Narrative to Demonstrate Understanding and Fulfillment of Requirement</w:t>
            </w:r>
          </w:p>
        </w:tc>
      </w:tr>
      <w:tr w:rsidR="002260F3" w:rsidRPr="00CF2871" w14:paraId="130D4E93" w14:textId="77777777" w:rsidTr="4473EEB1">
        <w:trPr>
          <w:trHeight w:val="935"/>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12E758EF" w14:textId="2F6267E4"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Arial" w:hAnsi="Arial" w:cs="Arial"/>
                <w:sz w:val="20"/>
                <w:szCs w:val="20"/>
              </w:rPr>
              <w:t xml:space="preserve">The </w:t>
            </w:r>
            <w:r w:rsidR="006271EF">
              <w:rPr>
                <w:rFonts w:ascii="Arial" w:eastAsia="Arial" w:hAnsi="Arial" w:cs="Arial"/>
                <w:sz w:val="20"/>
                <w:szCs w:val="20"/>
              </w:rPr>
              <w:t>contractor</w:t>
            </w:r>
            <w:r w:rsidRPr="00CF2871">
              <w:rPr>
                <w:rFonts w:ascii="Arial" w:eastAsia="Arial" w:hAnsi="Arial" w:cs="Arial"/>
                <w:sz w:val="20"/>
                <w:szCs w:val="20"/>
              </w:rPr>
              <w:t xml:space="preserve"> must provide the right of access to systems, facilities, data, and documentation to PRMP or its designee to conduct audits and inspections as is necessary.</w:t>
            </w:r>
          </w:p>
        </w:tc>
        <w:tc>
          <w:tcPr>
            <w:tcW w:w="1635" w:type="dxa"/>
            <w:tcBorders>
              <w:top w:val="nil"/>
              <w:left w:val="nil"/>
              <w:bottom w:val="single" w:sz="4" w:space="0" w:color="auto"/>
              <w:right w:val="single" w:sz="4" w:space="0" w:color="auto"/>
            </w:tcBorders>
            <w:shd w:val="clear" w:color="auto" w:fill="auto"/>
            <w:hideMark/>
          </w:tcPr>
          <w:p w14:paraId="504B8B36"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 &lt;Y/N?&gt;</w:t>
            </w:r>
          </w:p>
        </w:tc>
        <w:tc>
          <w:tcPr>
            <w:tcW w:w="2055" w:type="dxa"/>
            <w:tcBorders>
              <w:top w:val="nil"/>
              <w:left w:val="nil"/>
              <w:bottom w:val="single" w:sz="4" w:space="0" w:color="auto"/>
              <w:right w:val="single" w:sz="4" w:space="0" w:color="auto"/>
            </w:tcBorders>
            <w:shd w:val="clear" w:color="auto" w:fill="auto"/>
            <w:hideMark/>
          </w:tcPr>
          <w:p w14:paraId="7D286DE8"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3C1ADCD2" w14:textId="77777777" w:rsidTr="4473EEB1">
        <w:trPr>
          <w:trHeight w:val="1710"/>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008C2975" w14:textId="55221FB7"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073A9A" w:rsidRPr="00073A9A">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support PRMP’s requests for information in response to activities including, but not limited to:</w:t>
            </w:r>
          </w:p>
          <w:p w14:paraId="1C1F2EFE" w14:textId="77777777" w:rsidR="00CF2871" w:rsidRPr="00CF2871" w:rsidRDefault="00CF2871" w:rsidP="00073A9A">
            <w:pPr>
              <w:spacing w:before="60" w:after="60" w:line="276" w:lineRule="auto"/>
              <w:ind w:left="720" w:hanging="360"/>
              <w:rPr>
                <w:rFonts w:ascii="Arial" w:eastAsia="Times New Roman" w:hAnsi="Arial" w:cs="Arial"/>
                <w:color w:val="000000"/>
                <w:kern w:val="2"/>
                <w:sz w:val="20"/>
                <w14:ligatures w14:val="standardContextual"/>
              </w:rPr>
            </w:pPr>
            <w:r w:rsidRPr="00CF2871">
              <w:rPr>
                <w:rFonts w:ascii="Arial" w:eastAsia="Arial" w:hAnsi="Arial" w:cs="Times New Roman"/>
                <w:kern w:val="2"/>
                <w:sz w:val="20"/>
                <w14:ligatures w14:val="standardContextual"/>
              </w:rPr>
              <w:t>Compliance audits</w:t>
            </w:r>
          </w:p>
          <w:p w14:paraId="735A96AB" w14:textId="77777777" w:rsidR="00CF2871" w:rsidRPr="00CF2871" w:rsidRDefault="00CF2871" w:rsidP="00073A9A">
            <w:pPr>
              <w:spacing w:before="60" w:after="60" w:line="276" w:lineRule="auto"/>
              <w:ind w:left="720" w:hanging="360"/>
              <w:rPr>
                <w:rFonts w:ascii="Arial" w:eastAsia="Times New Roman" w:hAnsi="Arial" w:cs="Times New Roman"/>
                <w:color w:val="000000"/>
                <w:kern w:val="2"/>
                <w:sz w:val="20"/>
                <w14:ligatures w14:val="standardContextual"/>
              </w:rPr>
            </w:pPr>
            <w:r w:rsidRPr="00CF2871">
              <w:rPr>
                <w:rFonts w:ascii="Arial" w:eastAsia="Arial" w:hAnsi="Arial" w:cs="Times New Roman"/>
                <w:kern w:val="2"/>
                <w:sz w:val="20"/>
                <w14:ligatures w14:val="standardContextual"/>
              </w:rPr>
              <w:t>Investigations</w:t>
            </w:r>
          </w:p>
          <w:p w14:paraId="75532600" w14:textId="77777777" w:rsidR="00CF2871" w:rsidRPr="00CF2871" w:rsidRDefault="00CF2871" w:rsidP="00073A9A">
            <w:pPr>
              <w:spacing w:before="60" w:after="60" w:line="276" w:lineRule="auto"/>
              <w:ind w:left="720" w:hanging="360"/>
              <w:rPr>
                <w:rFonts w:ascii="Arial" w:eastAsia="Arial" w:hAnsi="Arial" w:cs="Times New Roman"/>
                <w:kern w:val="2"/>
                <w:sz w:val="20"/>
                <w14:ligatures w14:val="standardContextual"/>
              </w:rPr>
            </w:pPr>
            <w:r w:rsidRPr="00CF2871">
              <w:rPr>
                <w:rFonts w:ascii="Arial" w:eastAsia="Arial" w:hAnsi="Arial" w:cs="Times New Roman"/>
                <w:kern w:val="2"/>
                <w:sz w:val="20"/>
                <w14:ligatures w14:val="standardContextual"/>
              </w:rPr>
              <w:t>Legislative requests</w:t>
            </w:r>
          </w:p>
        </w:tc>
        <w:tc>
          <w:tcPr>
            <w:tcW w:w="1635" w:type="dxa"/>
            <w:tcBorders>
              <w:top w:val="nil"/>
              <w:left w:val="nil"/>
              <w:bottom w:val="single" w:sz="4" w:space="0" w:color="auto"/>
              <w:right w:val="single" w:sz="4" w:space="0" w:color="auto"/>
            </w:tcBorders>
            <w:shd w:val="clear" w:color="auto" w:fill="auto"/>
            <w:hideMark/>
          </w:tcPr>
          <w:p w14:paraId="11E5CA9C" w14:textId="77777777" w:rsidR="00CF2871" w:rsidRPr="00CF2871" w:rsidRDefault="00CF2871" w:rsidP="00CF2871">
            <w:pPr>
              <w:spacing w:before="60" w:after="60" w:line="276" w:lineRule="auto"/>
              <w:rPr>
                <w:rFonts w:ascii="Arial" w:eastAsia="Times New Roman" w:hAnsi="Arial" w:cs="Arial"/>
                <w:b/>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379A78D9"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6854A6D0" w14:textId="77777777" w:rsidTr="4473EEB1">
        <w:trPr>
          <w:trHeight w:val="1241"/>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6D9642C5" w14:textId="3A1E3A61"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443728" w:rsidRPr="00443728">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provide authorization from a parent, affiliate, or subsidiary organization for PRMP to have access to its records if such a relationship exists that impacts the </w:t>
            </w:r>
            <w:r w:rsidR="008A0B7C" w:rsidRPr="008A0B7C">
              <w:rPr>
                <w:rFonts w:ascii="Arial" w:eastAsia="Times New Roman" w:hAnsi="Arial" w:cs="Arial"/>
                <w:color w:val="000000"/>
                <w:sz w:val="20"/>
                <w:szCs w:val="20"/>
              </w:rPr>
              <w:t>contractor</w:t>
            </w:r>
            <w:r w:rsidR="008A0B7C">
              <w:rPr>
                <w:rFonts w:ascii="Arial" w:eastAsia="Times New Roman" w:hAnsi="Arial" w:cs="Arial"/>
                <w:color w:val="000000"/>
                <w:sz w:val="20"/>
                <w:szCs w:val="20"/>
              </w:rPr>
              <w:t>’s</w:t>
            </w:r>
            <w:r w:rsidRPr="00CF2871">
              <w:rPr>
                <w:rFonts w:ascii="Arial" w:eastAsia="Times New Roman" w:hAnsi="Arial" w:cs="Arial"/>
                <w:color w:val="000000"/>
                <w:sz w:val="20"/>
                <w:szCs w:val="20"/>
              </w:rPr>
              <w:t xml:space="preserve"> performance under the proposed contract.</w:t>
            </w:r>
          </w:p>
        </w:tc>
        <w:tc>
          <w:tcPr>
            <w:tcW w:w="1635" w:type="dxa"/>
            <w:tcBorders>
              <w:top w:val="nil"/>
              <w:left w:val="nil"/>
              <w:bottom w:val="single" w:sz="4" w:space="0" w:color="auto"/>
              <w:right w:val="single" w:sz="4" w:space="0" w:color="auto"/>
            </w:tcBorders>
            <w:shd w:val="clear" w:color="auto" w:fill="auto"/>
            <w:hideMark/>
          </w:tcPr>
          <w:p w14:paraId="388C81A5" w14:textId="77777777" w:rsidR="00CF2871" w:rsidRPr="00CF2871" w:rsidRDefault="00CF2871" w:rsidP="00CF2871">
            <w:pPr>
              <w:spacing w:before="60" w:after="60" w:line="276" w:lineRule="auto"/>
              <w:rPr>
                <w:rFonts w:ascii="Arial" w:eastAsia="Times New Roman" w:hAnsi="Arial" w:cs="Arial"/>
                <w:b/>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01565702"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23D09F9E" w14:textId="77777777" w:rsidTr="4473EEB1">
        <w:trPr>
          <w:trHeight w:val="1340"/>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12907785" w14:textId="235751A9"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8A0B7C" w:rsidRPr="008A0B7C">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help ensure that all applications inclusive of internet, intranet, and extranet associated with this contract are compliant with Section 508 of the Rehabilitation Act of 1973, as amended by 29 United States Code (U.S.C.) §794d, and 36 CFR 1194.21 and 36 CFR 1194.22.</w:t>
            </w:r>
          </w:p>
        </w:tc>
        <w:tc>
          <w:tcPr>
            <w:tcW w:w="1635" w:type="dxa"/>
            <w:tcBorders>
              <w:top w:val="nil"/>
              <w:left w:val="nil"/>
              <w:bottom w:val="single" w:sz="4" w:space="0" w:color="auto"/>
              <w:right w:val="single" w:sz="4" w:space="0" w:color="auto"/>
            </w:tcBorders>
            <w:shd w:val="clear" w:color="auto" w:fill="auto"/>
            <w:hideMark/>
          </w:tcPr>
          <w:p w14:paraId="4B45F538" w14:textId="77777777" w:rsidR="00CF2871" w:rsidRPr="00CF2871" w:rsidRDefault="00CF2871" w:rsidP="00CF2871">
            <w:pPr>
              <w:spacing w:before="60" w:after="60" w:line="276" w:lineRule="auto"/>
              <w:rPr>
                <w:rFonts w:ascii="Arial" w:eastAsia="Times New Roman" w:hAnsi="Arial" w:cs="Arial"/>
                <w:b/>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55DD3F42"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7EEE3A6B" w14:textId="77777777" w:rsidTr="4473EEB1">
        <w:trPr>
          <w:trHeight w:val="710"/>
        </w:trPr>
        <w:tc>
          <w:tcPr>
            <w:tcW w:w="5755" w:type="dxa"/>
            <w:tcBorders>
              <w:top w:val="nil"/>
              <w:left w:val="single" w:sz="4" w:space="0" w:color="auto"/>
              <w:bottom w:val="single" w:sz="4" w:space="0" w:color="auto"/>
              <w:right w:val="single" w:sz="4" w:space="0" w:color="auto"/>
            </w:tcBorders>
            <w:shd w:val="clear" w:color="auto" w:fill="auto"/>
            <w:vAlign w:val="center"/>
          </w:tcPr>
          <w:p w14:paraId="158845AB" w14:textId="4D6B8DCB"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124262" w:rsidRPr="00124262">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provide increased staffing levels if requirements, timelines, quality, or other standards are not being met, based solely on the discretion of and without additional cost to PRMP. In making this determination, PRMP will evaluate whether the </w:t>
            </w:r>
            <w:r w:rsidR="00937F0D" w:rsidRPr="00937F0D">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is meeting service levels as defined in the contract.</w:t>
            </w:r>
          </w:p>
        </w:tc>
        <w:tc>
          <w:tcPr>
            <w:tcW w:w="1635" w:type="dxa"/>
            <w:tcBorders>
              <w:top w:val="nil"/>
              <w:left w:val="nil"/>
              <w:bottom w:val="single" w:sz="4" w:space="0" w:color="auto"/>
              <w:right w:val="single" w:sz="4" w:space="0" w:color="auto"/>
            </w:tcBorders>
            <w:shd w:val="clear" w:color="auto" w:fill="auto"/>
          </w:tcPr>
          <w:p w14:paraId="27E57FB9" w14:textId="77777777" w:rsidR="00CF2871" w:rsidRPr="00CF2871" w:rsidRDefault="00CF2871" w:rsidP="00CF2871">
            <w:pPr>
              <w:spacing w:before="60" w:after="60" w:line="276" w:lineRule="auto"/>
              <w:rPr>
                <w:rFonts w:ascii="Arial" w:eastAsia="Times New Roman" w:hAnsi="Arial" w:cs="Arial"/>
                <w:b/>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tcPr>
          <w:p w14:paraId="2A61A471"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0A57B6E3" w14:textId="77777777" w:rsidTr="4473EEB1">
        <w:trPr>
          <w:trHeight w:val="710"/>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144423FE" w14:textId="6F992B5D"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937F0D" w:rsidRPr="00937F0D">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provide evidence that staff have completed and signed all necessary forms prior to executing work for the contract.</w:t>
            </w:r>
          </w:p>
        </w:tc>
        <w:tc>
          <w:tcPr>
            <w:tcW w:w="1635" w:type="dxa"/>
            <w:tcBorders>
              <w:top w:val="nil"/>
              <w:left w:val="nil"/>
              <w:bottom w:val="single" w:sz="4" w:space="0" w:color="auto"/>
              <w:right w:val="single" w:sz="4" w:space="0" w:color="auto"/>
            </w:tcBorders>
            <w:shd w:val="clear" w:color="auto" w:fill="auto"/>
            <w:hideMark/>
          </w:tcPr>
          <w:p w14:paraId="15258A56" w14:textId="77777777" w:rsidR="00CF2871" w:rsidRPr="00CF2871" w:rsidRDefault="00CF2871" w:rsidP="00CF2871">
            <w:pPr>
              <w:spacing w:before="60" w:after="60" w:line="276" w:lineRule="auto"/>
              <w:rPr>
                <w:rFonts w:ascii="Arial" w:eastAsia="Times New Roman" w:hAnsi="Arial" w:cs="Arial"/>
                <w:b/>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5C38CE85"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971D56" w:rsidRPr="00CF2871" w14:paraId="55C90AAA" w14:textId="77777777" w:rsidTr="4473EEB1">
        <w:trPr>
          <w:trHeight w:val="2276"/>
        </w:trPr>
        <w:tc>
          <w:tcPr>
            <w:tcW w:w="5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FCB86" w14:textId="674B3FB9"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lastRenderedPageBreak/>
              <w:t xml:space="preserve">The </w:t>
            </w:r>
            <w:r w:rsidR="000302E3" w:rsidRPr="000302E3">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staff must not have the capability to access, edit, and share personal data with unauthorized staff, including, but not limited to:</w:t>
            </w:r>
          </w:p>
          <w:p w14:paraId="12FFC234" w14:textId="77777777" w:rsidR="00CF2871" w:rsidRPr="00CF2871" w:rsidRDefault="00CF2871" w:rsidP="00073A9A">
            <w:pPr>
              <w:spacing w:before="60" w:after="60" w:line="276" w:lineRule="auto"/>
              <w:ind w:left="720" w:hanging="360"/>
              <w:rPr>
                <w:rFonts w:ascii="Arial" w:eastAsia="Times New Roman" w:hAnsi="Arial" w:cs="Times New Roman"/>
                <w:color w:val="000000"/>
                <w:kern w:val="2"/>
                <w:sz w:val="20"/>
                <w:szCs w:val="20"/>
                <w14:ligatures w14:val="standardContextual"/>
              </w:rPr>
            </w:pPr>
            <w:r w:rsidRPr="00CF2871">
              <w:rPr>
                <w:rFonts w:ascii="Arial" w:eastAsia="Arial" w:hAnsi="Arial" w:cs="Times New Roman"/>
                <w:kern w:val="2"/>
                <w:sz w:val="20"/>
                <w14:ligatures w14:val="standardContextual"/>
              </w:rPr>
              <w:t>PHI</w:t>
            </w:r>
          </w:p>
          <w:p w14:paraId="78C9F54B" w14:textId="77777777" w:rsidR="00CF2871" w:rsidRPr="00CF2871" w:rsidRDefault="00CF2871" w:rsidP="00073A9A">
            <w:pPr>
              <w:spacing w:before="60" w:after="60" w:line="276" w:lineRule="auto"/>
              <w:ind w:left="720" w:hanging="360"/>
              <w:rPr>
                <w:rFonts w:ascii="Arial" w:eastAsia="Times New Roman" w:hAnsi="Arial" w:cs="Times New Roman"/>
                <w:color w:val="000000"/>
                <w:kern w:val="2"/>
                <w:sz w:val="20"/>
                <w:szCs w:val="20"/>
                <w14:ligatures w14:val="standardContextual"/>
              </w:rPr>
            </w:pPr>
            <w:r w:rsidRPr="00CF2871">
              <w:rPr>
                <w:rFonts w:ascii="Arial" w:eastAsia="Arial" w:hAnsi="Arial" w:cs="Times New Roman"/>
                <w:kern w:val="2"/>
                <w:sz w:val="20"/>
                <w14:ligatures w14:val="standardContextual"/>
              </w:rPr>
              <w:t>PII</w:t>
            </w:r>
          </w:p>
          <w:p w14:paraId="76D4251F" w14:textId="77777777" w:rsidR="00CF2871" w:rsidRPr="00CF2871" w:rsidRDefault="00CF2871" w:rsidP="00073A9A">
            <w:pPr>
              <w:spacing w:before="60" w:after="60" w:line="276" w:lineRule="auto"/>
              <w:ind w:left="720" w:hanging="360"/>
              <w:rPr>
                <w:rFonts w:ascii="Arial" w:eastAsia="Arial" w:hAnsi="Arial" w:cs="Times New Roman"/>
                <w:kern w:val="2"/>
                <w:sz w:val="20"/>
                <w14:ligatures w14:val="standardContextual"/>
              </w:rPr>
            </w:pPr>
            <w:r w:rsidRPr="00CF2871">
              <w:rPr>
                <w:rFonts w:ascii="Arial" w:eastAsia="Arial" w:hAnsi="Arial" w:cs="Times New Roman"/>
                <w:kern w:val="2"/>
                <w:sz w:val="20"/>
                <w14:ligatures w14:val="standardContextual"/>
              </w:rPr>
              <w:t>Financial transaction information</w:t>
            </w:r>
          </w:p>
          <w:p w14:paraId="43A0FF3D" w14:textId="77777777" w:rsidR="00CF2871" w:rsidRPr="00CF2871" w:rsidRDefault="00CF2871" w:rsidP="00073A9A">
            <w:pPr>
              <w:spacing w:before="60" w:after="60" w:line="276" w:lineRule="auto"/>
              <w:ind w:left="720" w:hanging="360"/>
              <w:rPr>
                <w:rFonts w:ascii="Arial" w:eastAsia="Arial" w:hAnsi="Arial" w:cs="Times New Roman"/>
                <w:kern w:val="2"/>
                <w:sz w:val="20"/>
                <w14:ligatures w14:val="standardContextual"/>
              </w:rPr>
            </w:pPr>
            <w:r w:rsidRPr="00CF2871">
              <w:rPr>
                <w:rFonts w:ascii="Arial" w:eastAsia="Arial" w:hAnsi="Arial" w:cs="Times New Roman"/>
                <w:kern w:val="2"/>
                <w:sz w:val="20"/>
                <w14:ligatures w14:val="standardContextual"/>
              </w:rPr>
              <w:t>Federal tax information (FTI)</w:t>
            </w:r>
          </w:p>
          <w:p w14:paraId="126C8D12" w14:textId="77777777" w:rsidR="00CF2871" w:rsidRPr="00CF2871" w:rsidRDefault="00CF2871" w:rsidP="00073A9A">
            <w:pPr>
              <w:spacing w:before="60" w:after="60" w:line="276" w:lineRule="auto"/>
              <w:ind w:left="720" w:hanging="360"/>
              <w:rPr>
                <w:rFonts w:ascii="Arial" w:eastAsia="Arial" w:hAnsi="Arial" w:cs="Times New Roman"/>
                <w:kern w:val="2"/>
                <w:sz w:val="20"/>
                <w14:ligatures w14:val="standardContextual"/>
              </w:rPr>
            </w:pPr>
            <w:r w:rsidRPr="00CF2871">
              <w:rPr>
                <w:rFonts w:ascii="Arial" w:eastAsia="Arial" w:hAnsi="Arial" w:cs="Times New Roman"/>
                <w:kern w:val="2"/>
                <w:sz w:val="20"/>
                <w14:ligatures w14:val="standardContextual"/>
              </w:rPr>
              <w:t>SSA data including, but not limited to, family, friends, and acquaintance information</w:t>
            </w:r>
          </w:p>
        </w:tc>
        <w:tc>
          <w:tcPr>
            <w:tcW w:w="1635" w:type="dxa"/>
            <w:tcBorders>
              <w:top w:val="single" w:sz="4" w:space="0" w:color="auto"/>
              <w:left w:val="nil"/>
              <w:bottom w:val="single" w:sz="4" w:space="0" w:color="auto"/>
              <w:right w:val="single" w:sz="4" w:space="0" w:color="auto"/>
            </w:tcBorders>
            <w:shd w:val="clear" w:color="auto" w:fill="auto"/>
            <w:hideMark/>
          </w:tcPr>
          <w:p w14:paraId="696CB112" w14:textId="77777777" w:rsidR="00CF2871" w:rsidRPr="00CF2871" w:rsidRDefault="00CF2871" w:rsidP="00CF2871">
            <w:pPr>
              <w:spacing w:before="60" w:after="60" w:line="276" w:lineRule="auto"/>
              <w:rPr>
                <w:rFonts w:ascii="Arial" w:eastAsia="Times New Roman" w:hAnsi="Arial" w:cs="Arial"/>
                <w:b/>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single" w:sz="4" w:space="0" w:color="auto"/>
              <w:left w:val="nil"/>
              <w:bottom w:val="single" w:sz="4" w:space="0" w:color="auto"/>
              <w:right w:val="single" w:sz="4" w:space="0" w:color="auto"/>
            </w:tcBorders>
            <w:shd w:val="clear" w:color="auto" w:fill="auto"/>
            <w:hideMark/>
          </w:tcPr>
          <w:p w14:paraId="09D1EEF6"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971D56" w:rsidRPr="00CF2871" w14:paraId="643EB4DC" w14:textId="77777777" w:rsidTr="4473EEB1">
        <w:trPr>
          <w:trHeight w:val="737"/>
        </w:trPr>
        <w:tc>
          <w:tcPr>
            <w:tcW w:w="57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AF78C" w14:textId="3395E21B"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1F3BDD" w:rsidRPr="001F3BDD">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comply with current and future Commonwealth and federal regulations as necessary to support the services outlined in this RFP.</w:t>
            </w:r>
          </w:p>
        </w:tc>
        <w:tc>
          <w:tcPr>
            <w:tcW w:w="1635" w:type="dxa"/>
            <w:tcBorders>
              <w:top w:val="single" w:sz="4" w:space="0" w:color="auto"/>
              <w:left w:val="nil"/>
              <w:bottom w:val="single" w:sz="4" w:space="0" w:color="auto"/>
              <w:right w:val="single" w:sz="4" w:space="0" w:color="auto"/>
            </w:tcBorders>
            <w:shd w:val="clear" w:color="auto" w:fill="auto"/>
            <w:hideMark/>
          </w:tcPr>
          <w:p w14:paraId="65E77CE4"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single" w:sz="4" w:space="0" w:color="auto"/>
              <w:left w:val="nil"/>
              <w:bottom w:val="single" w:sz="4" w:space="0" w:color="auto"/>
              <w:right w:val="single" w:sz="4" w:space="0" w:color="auto"/>
            </w:tcBorders>
            <w:shd w:val="clear" w:color="auto" w:fill="auto"/>
            <w:hideMark/>
          </w:tcPr>
          <w:p w14:paraId="7CAF1828"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24AA5721" w14:textId="77777777" w:rsidTr="4473EEB1">
        <w:trPr>
          <w:trHeight w:val="800"/>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54AD3F5A" w14:textId="114B2220"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1F3BDD" w:rsidRPr="001F3BDD">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perform according to agreed-upon SLAs and associated metrics based on</w:t>
            </w:r>
            <w:r w:rsidRPr="00CF2871">
              <w:rPr>
                <w:rFonts w:ascii="Arial" w:eastAsia="Times New Roman" w:hAnsi="Arial" w:cs="Arial"/>
                <w:b/>
                <w:color w:val="000000"/>
                <w:sz w:val="20"/>
                <w:szCs w:val="20"/>
              </w:rPr>
              <w:t xml:space="preserve"> </w:t>
            </w:r>
            <w:hyperlink w:anchor="Appendix2" w:history="1">
              <w:r w:rsidRPr="00CF2871">
                <w:rPr>
                  <w:rFonts w:ascii="Arial" w:eastAsia="Arial" w:hAnsi="Arial" w:cs="Times New Roman"/>
                  <w:sz w:val="20"/>
                </w:rPr>
                <w:t>Appendix 2: SLAs and Performance Standards</w:t>
              </w:r>
            </w:hyperlink>
            <w:r w:rsidRPr="00CF2871">
              <w:rPr>
                <w:rFonts w:ascii="Arial" w:eastAsia="Times New Roman" w:hAnsi="Arial" w:cs="Arial"/>
                <w:b/>
                <w:sz w:val="20"/>
                <w:szCs w:val="20"/>
              </w:rPr>
              <w:t>.</w:t>
            </w:r>
          </w:p>
          <w:p w14:paraId="15643AF6" w14:textId="01879339" w:rsidR="00CF2871" w:rsidRPr="00CF2871" w:rsidRDefault="00CF2871" w:rsidP="00073A9A">
            <w:pPr>
              <w:spacing w:before="60" w:after="60" w:line="276" w:lineRule="auto"/>
              <w:ind w:left="360"/>
              <w:rPr>
                <w:rFonts w:ascii="Arial" w:eastAsia="Times New Roman" w:hAnsi="Arial" w:cs="Arial"/>
                <w:color w:val="000000"/>
                <w:sz w:val="20"/>
                <w:szCs w:val="20"/>
              </w:rPr>
            </w:pPr>
            <w:r w:rsidRPr="00CF2871">
              <w:rPr>
                <w:rFonts w:ascii="Arial" w:eastAsia="Times New Roman" w:hAnsi="Arial" w:cs="Arial"/>
                <w:b/>
                <w:bCs/>
                <w:color w:val="000000"/>
                <w:sz w:val="20"/>
                <w:szCs w:val="20"/>
              </w:rPr>
              <w:t>Note:</w:t>
            </w:r>
            <w:r w:rsidRPr="00CF2871">
              <w:rPr>
                <w:rFonts w:ascii="Arial" w:eastAsia="Arial" w:hAnsi="Arial" w:cs="Times New Roman"/>
              </w:rPr>
              <w:t xml:space="preserve"> </w:t>
            </w:r>
            <w:r w:rsidRPr="00CF2871">
              <w:rPr>
                <w:rFonts w:ascii="Arial" w:eastAsia="Times New Roman" w:hAnsi="Arial" w:cs="Arial"/>
                <w:color w:val="000000"/>
                <w:sz w:val="20"/>
                <w:szCs w:val="20"/>
              </w:rPr>
              <w:t xml:space="preserve">SLAs will be negotiated/agreed upon between PRMP and the </w:t>
            </w:r>
            <w:r w:rsidR="00F60F59" w:rsidRPr="00F60F59">
              <w:rPr>
                <w:rFonts w:ascii="Arial" w:eastAsia="Times New Roman" w:hAnsi="Arial" w:cs="Arial"/>
                <w:color w:val="000000"/>
                <w:sz w:val="20"/>
                <w:szCs w:val="20"/>
              </w:rPr>
              <w:t>contractor</w:t>
            </w:r>
            <w:r w:rsidRPr="00CF2871">
              <w:rPr>
                <w:rFonts w:ascii="Arial" w:eastAsia="Times New Roman" w:hAnsi="Arial" w:cs="Arial"/>
                <w:color w:val="000000"/>
                <w:sz w:val="20"/>
                <w:szCs w:val="20"/>
              </w:rPr>
              <w:t>.</w:t>
            </w:r>
          </w:p>
        </w:tc>
        <w:tc>
          <w:tcPr>
            <w:tcW w:w="1635" w:type="dxa"/>
            <w:tcBorders>
              <w:top w:val="nil"/>
              <w:left w:val="nil"/>
              <w:bottom w:val="single" w:sz="4" w:space="0" w:color="auto"/>
              <w:right w:val="single" w:sz="4" w:space="0" w:color="auto"/>
            </w:tcBorders>
            <w:shd w:val="clear" w:color="auto" w:fill="auto"/>
            <w:hideMark/>
          </w:tcPr>
          <w:p w14:paraId="4136ABFC"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6970BA5C"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5094022F" w14:textId="77777777" w:rsidTr="4473EEB1">
        <w:trPr>
          <w:trHeight w:val="980"/>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35DD628F" w14:textId="035153CB"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1B13E4" w:rsidRPr="001B13E4">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provide a drug-free workplace, and individuals must not engage in the unlawful manufacture, distribution, dispensation, possession, abuse, or use of a controlled substance in the performance of the contract. (Drug-Free Workplace Act of 1988)</w:t>
            </w:r>
          </w:p>
        </w:tc>
        <w:tc>
          <w:tcPr>
            <w:tcW w:w="1635" w:type="dxa"/>
            <w:tcBorders>
              <w:top w:val="nil"/>
              <w:left w:val="nil"/>
              <w:bottom w:val="single" w:sz="4" w:space="0" w:color="auto"/>
              <w:right w:val="single" w:sz="4" w:space="0" w:color="auto"/>
            </w:tcBorders>
            <w:shd w:val="clear" w:color="auto" w:fill="auto"/>
            <w:hideMark/>
          </w:tcPr>
          <w:p w14:paraId="091ACC10"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6413398F"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3F57882E" w14:textId="77777777" w:rsidTr="4473EEB1">
        <w:trPr>
          <w:trHeight w:val="764"/>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592499BE" w14:textId="4B710BDE"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9F7B41" w:rsidRPr="009F7B41">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perform all work associated with this contract within the continental United States (U.S.) or U.S. Territories.</w:t>
            </w:r>
          </w:p>
        </w:tc>
        <w:tc>
          <w:tcPr>
            <w:tcW w:w="1635" w:type="dxa"/>
            <w:tcBorders>
              <w:top w:val="nil"/>
              <w:left w:val="nil"/>
              <w:bottom w:val="single" w:sz="4" w:space="0" w:color="auto"/>
              <w:right w:val="single" w:sz="4" w:space="0" w:color="auto"/>
            </w:tcBorders>
            <w:shd w:val="clear" w:color="auto" w:fill="auto"/>
            <w:hideMark/>
          </w:tcPr>
          <w:p w14:paraId="6C2AF19A"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46838A25"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2AC1D0E9" w14:textId="77777777" w:rsidTr="4473EEB1">
        <w:trPr>
          <w:trHeight w:val="890"/>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1C102547" w14:textId="774D95A9"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9F7B41" w:rsidRPr="009F7B41">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comply with federal Executive Order 11246 related to Equal Employment Opportunity Act, the Clean Air Act, and the Clean Water Act.</w:t>
            </w:r>
          </w:p>
        </w:tc>
        <w:tc>
          <w:tcPr>
            <w:tcW w:w="1635" w:type="dxa"/>
            <w:tcBorders>
              <w:top w:val="nil"/>
              <w:left w:val="nil"/>
              <w:bottom w:val="single" w:sz="4" w:space="0" w:color="auto"/>
              <w:right w:val="single" w:sz="4" w:space="0" w:color="auto"/>
            </w:tcBorders>
            <w:shd w:val="clear" w:color="auto" w:fill="auto"/>
            <w:hideMark/>
          </w:tcPr>
          <w:p w14:paraId="3272E318"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7C7EE270"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2260F3" w:rsidRPr="00CF2871" w14:paraId="05EAAE7C" w14:textId="77777777" w:rsidTr="4473EEB1">
        <w:trPr>
          <w:trHeight w:val="737"/>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6878359C" w14:textId="0E9B124C"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BD1302" w:rsidRPr="00BD1302">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serve as a trusted partner to PRMP and represent PRMP’s interests in all activities performed under the resulting contract.</w:t>
            </w:r>
          </w:p>
        </w:tc>
        <w:tc>
          <w:tcPr>
            <w:tcW w:w="1635" w:type="dxa"/>
            <w:tcBorders>
              <w:top w:val="nil"/>
              <w:left w:val="nil"/>
              <w:bottom w:val="single" w:sz="4" w:space="0" w:color="auto"/>
              <w:right w:val="single" w:sz="4" w:space="0" w:color="auto"/>
            </w:tcBorders>
            <w:shd w:val="clear" w:color="auto" w:fill="auto"/>
            <w:hideMark/>
          </w:tcPr>
          <w:p w14:paraId="66ADA000"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nil"/>
              <w:left w:val="nil"/>
              <w:bottom w:val="single" w:sz="4" w:space="0" w:color="auto"/>
              <w:right w:val="single" w:sz="4" w:space="0" w:color="auto"/>
            </w:tcBorders>
            <w:shd w:val="clear" w:color="auto" w:fill="auto"/>
            <w:hideMark/>
          </w:tcPr>
          <w:p w14:paraId="2DE00348"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876BDF" w:rsidRPr="00CF2871" w14:paraId="255D0B39" w14:textId="77777777" w:rsidTr="4473EEB1">
        <w:trPr>
          <w:trHeight w:val="4598"/>
        </w:trPr>
        <w:tc>
          <w:tcPr>
            <w:tcW w:w="57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48FE9" w14:textId="2067C215"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7AF021FD">
              <w:rPr>
                <w:rFonts w:ascii="Arial" w:eastAsia="Times New Roman" w:hAnsi="Arial" w:cs="Arial"/>
                <w:color w:val="000000" w:themeColor="text1"/>
                <w:sz w:val="20"/>
                <w:szCs w:val="20"/>
              </w:rPr>
              <w:lastRenderedPageBreak/>
              <w:t xml:space="preserve">On a </w:t>
            </w:r>
            <w:r w:rsidR="0CE6906D" w:rsidRPr="7AF021FD">
              <w:rPr>
                <w:rFonts w:ascii="Arial" w:eastAsia="Times New Roman" w:hAnsi="Arial" w:cs="Arial"/>
                <w:color w:val="000000" w:themeColor="text1"/>
                <w:sz w:val="20"/>
                <w:szCs w:val="20"/>
              </w:rPr>
              <w:t xml:space="preserve">deliverable completion </w:t>
            </w:r>
            <w:r w:rsidR="1BD0118C" w:rsidRPr="7AF021FD">
              <w:rPr>
                <w:rFonts w:ascii="Arial" w:eastAsia="Times New Roman" w:hAnsi="Arial" w:cs="Arial"/>
                <w:color w:val="000000" w:themeColor="text1"/>
                <w:sz w:val="20"/>
                <w:szCs w:val="20"/>
              </w:rPr>
              <w:t>basis</w:t>
            </w:r>
            <w:r w:rsidRPr="7AF021FD">
              <w:rPr>
                <w:rFonts w:ascii="Arial" w:eastAsia="Times New Roman" w:hAnsi="Arial" w:cs="Arial"/>
                <w:color w:val="000000" w:themeColor="text1"/>
                <w:sz w:val="20"/>
                <w:szCs w:val="20"/>
              </w:rPr>
              <w:t xml:space="preserve"> the </w:t>
            </w:r>
            <w:r w:rsidR="00E845F9" w:rsidRPr="7AF021FD">
              <w:rPr>
                <w:rFonts w:ascii="Arial" w:eastAsia="Times New Roman" w:hAnsi="Arial" w:cs="Arial"/>
                <w:color w:val="000000" w:themeColor="text1"/>
                <w:sz w:val="20"/>
                <w:szCs w:val="20"/>
              </w:rPr>
              <w:t>contractor</w:t>
            </w:r>
            <w:r w:rsidRPr="7AF021FD">
              <w:rPr>
                <w:rFonts w:ascii="Arial" w:eastAsia="Times New Roman" w:hAnsi="Arial" w:cs="Arial"/>
                <w:color w:val="000000" w:themeColor="text1"/>
                <w:sz w:val="20"/>
                <w:szCs w:val="20"/>
              </w:rPr>
              <w:t xml:space="preserve"> must, at a minimum, include the standard invoice package contents for PRMP, including, but not limited to:</w:t>
            </w:r>
          </w:p>
          <w:p w14:paraId="56818E59" w14:textId="78813369" w:rsidR="00CF2871" w:rsidRPr="00CF2871" w:rsidRDefault="00CF2871" w:rsidP="00073A9A">
            <w:pPr>
              <w:spacing w:before="60" w:after="60" w:line="276" w:lineRule="auto"/>
              <w:ind w:left="720" w:hanging="360"/>
              <w:rPr>
                <w:rFonts w:ascii="Arial" w:eastAsia="Times New Roman" w:hAnsi="Arial" w:cs="Times New Roman"/>
                <w:color w:val="000000"/>
                <w:kern w:val="2"/>
                <w:sz w:val="20"/>
                <w:szCs w:val="20"/>
                <w14:ligatures w14:val="standardContextual"/>
              </w:rPr>
            </w:pPr>
            <w:r w:rsidRPr="00CF2871">
              <w:rPr>
                <w:rFonts w:ascii="Arial" w:eastAsia="Arial" w:hAnsi="Arial" w:cs="Times New Roman"/>
                <w:kern w:val="2"/>
                <w:sz w:val="20"/>
                <w14:ligatures w14:val="standardContextual"/>
              </w:rPr>
              <w:t xml:space="preserve">An authorized representative of the contracted party must sign an itemized description of services rendered for the invoice period. Additionally, the </w:t>
            </w:r>
            <w:r w:rsidR="00910108" w:rsidRPr="00910108">
              <w:rPr>
                <w:rFonts w:ascii="Arial" w:eastAsia="Arial" w:hAnsi="Arial" w:cs="Times New Roman"/>
                <w:kern w:val="2"/>
                <w:sz w:val="20"/>
                <w14:ligatures w14:val="standardContextual"/>
              </w:rPr>
              <w:t>contractor</w:t>
            </w:r>
            <w:r w:rsidRPr="00CF2871">
              <w:rPr>
                <w:rFonts w:ascii="Arial" w:eastAsia="Arial" w:hAnsi="Arial" w:cs="Times New Roman"/>
                <w:kern w:val="2"/>
                <w:sz w:val="20"/>
                <w14:ligatures w14:val="standardContextual"/>
              </w:rPr>
              <w:t xml:space="preserve"> must include a written certification stating that no officer or employee of PRMP, its subsidiaries, or affiliates</w:t>
            </w:r>
            <w:r w:rsidRPr="00CF2871">
              <w:rPr>
                <w:rFonts w:ascii="Arial" w:eastAsia="Times New Roman" w:hAnsi="Arial" w:cs="Times New Roman"/>
                <w:color w:val="000000"/>
                <w:kern w:val="2"/>
                <w:sz w:val="20"/>
                <w:szCs w:val="20"/>
                <w14:ligatures w14:val="standardContextual"/>
              </w:rPr>
              <w:t xml:space="preserve"> will derive or obtain any benefit or profit of any kind from this </w:t>
            </w:r>
            <w:r w:rsidR="002E0FB0" w:rsidRPr="002E0FB0">
              <w:rPr>
                <w:rFonts w:ascii="Arial" w:eastAsia="Times New Roman" w:hAnsi="Arial" w:cs="Times New Roman"/>
                <w:color w:val="000000"/>
                <w:kern w:val="2"/>
                <w:sz w:val="20"/>
                <w:szCs w:val="20"/>
                <w14:ligatures w14:val="standardContextual"/>
              </w:rPr>
              <w:t>contractor</w:t>
            </w:r>
            <w:r w:rsidR="002E0FB0">
              <w:rPr>
                <w:rFonts w:ascii="Arial" w:eastAsia="Times New Roman" w:hAnsi="Arial" w:cs="Times New Roman"/>
                <w:color w:val="000000"/>
                <w:kern w:val="2"/>
                <w:sz w:val="20"/>
                <w:szCs w:val="20"/>
                <w14:ligatures w14:val="standardContextual"/>
              </w:rPr>
              <w:t>’s</w:t>
            </w:r>
            <w:r w:rsidRPr="00CF2871">
              <w:rPr>
                <w:rFonts w:ascii="Arial" w:eastAsia="Times New Roman" w:hAnsi="Arial" w:cs="Times New Roman"/>
                <w:color w:val="000000"/>
                <w:kern w:val="2"/>
                <w:sz w:val="20"/>
                <w:szCs w:val="20"/>
                <w14:ligatures w14:val="standardContextual"/>
              </w:rPr>
              <w:t xml:space="preserve"> contract. Invoices that do not include this certification will not be paid.</w:t>
            </w:r>
          </w:p>
          <w:p w14:paraId="433EC8B8" w14:textId="77777777" w:rsidR="00CF2871" w:rsidRPr="00CF2871" w:rsidRDefault="00CF2871" w:rsidP="00073A9A">
            <w:pPr>
              <w:spacing w:before="60" w:after="60" w:line="276" w:lineRule="auto"/>
              <w:ind w:left="720" w:hanging="360"/>
              <w:rPr>
                <w:rFonts w:ascii="Arial" w:eastAsia="Arial" w:hAnsi="Arial" w:cs="Times New Roman"/>
                <w:kern w:val="2"/>
                <w:sz w:val="20"/>
                <w:szCs w:val="20"/>
                <w14:ligatures w14:val="standardContextual"/>
              </w:rPr>
            </w:pPr>
            <w:r w:rsidRPr="00CF2871">
              <w:rPr>
                <w:rFonts w:ascii="Arial" w:eastAsia="Arial" w:hAnsi="Arial" w:cs="Times New Roman"/>
                <w:kern w:val="2"/>
                <w:sz w:val="20"/>
                <w14:ligatures w14:val="standardContextual"/>
              </w:rPr>
              <w:t xml:space="preserve">A list of all services completed within an invoice period, as well as </w:t>
            </w:r>
            <w:r w:rsidRPr="00CF2871">
              <w:rPr>
                <w:rFonts w:ascii="Arial" w:eastAsia="Arial" w:hAnsi="Arial" w:cs="Times New Roman"/>
                <w:kern w:val="2"/>
                <w:sz w:val="20"/>
                <w:szCs w:val="20"/>
                <w14:ligatures w14:val="standardContextual"/>
              </w:rPr>
              <w:t>evidence that PRMP has accepted and approved the work.</w:t>
            </w:r>
          </w:p>
          <w:p w14:paraId="5AA71342" w14:textId="77777777" w:rsidR="00CF2871" w:rsidRPr="00CF2871" w:rsidRDefault="00CF2871" w:rsidP="00073A9A">
            <w:pPr>
              <w:spacing w:before="60" w:after="60" w:line="276" w:lineRule="auto"/>
              <w:ind w:left="720" w:hanging="360"/>
              <w:rPr>
                <w:rFonts w:ascii="Arial" w:eastAsia="Arial" w:hAnsi="Arial" w:cs="Times New Roman"/>
                <w:kern w:val="2"/>
                <w:sz w:val="20"/>
                <w:szCs w:val="20"/>
                <w14:ligatures w14:val="standardContextual"/>
              </w:rPr>
            </w:pPr>
            <w:r w:rsidRPr="00CF2871">
              <w:rPr>
                <w:rFonts w:ascii="Arial" w:eastAsia="Arial" w:hAnsi="Arial" w:cs="Times New Roman"/>
                <w:kern w:val="2"/>
                <w:sz w:val="20"/>
                <w14:ligatures w14:val="standardContextual"/>
              </w:rPr>
              <w:t>Three (3) physical and one (1) electronic invoice package in support of PRMP’s review and approval of each invoice.</w:t>
            </w:r>
          </w:p>
          <w:p w14:paraId="569AB1B4" w14:textId="77777777" w:rsidR="00CF2871" w:rsidRPr="00CF2871" w:rsidRDefault="00CF2871" w:rsidP="00073A9A">
            <w:pPr>
              <w:numPr>
                <w:ilvl w:val="1"/>
                <w:numId w:val="0"/>
              </w:numPr>
              <w:spacing w:before="60" w:after="60" w:line="276" w:lineRule="auto"/>
              <w:ind w:left="1080" w:hanging="360"/>
              <w:rPr>
                <w:rFonts w:ascii="Arial" w:eastAsia="Arial" w:hAnsi="Arial" w:cs="Times New Roman"/>
                <w:kern w:val="2"/>
                <w:sz w:val="20"/>
                <w14:ligatures w14:val="standardContextual"/>
              </w:rPr>
            </w:pPr>
            <w:r w:rsidRPr="00CF2871">
              <w:rPr>
                <w:rFonts w:ascii="Arial" w:eastAsia="Arial" w:hAnsi="Arial" w:cs="Times New Roman"/>
                <w:kern w:val="2"/>
                <w:sz w:val="20"/>
                <w14:ligatures w14:val="standardContextual"/>
              </w:rPr>
              <w:t>Invoice Package #1: Original invoice with original signature</w:t>
            </w:r>
          </w:p>
          <w:p w14:paraId="07A0215B" w14:textId="77777777" w:rsidR="00CF2871" w:rsidRPr="00CF2871" w:rsidRDefault="00CF2871" w:rsidP="00073A9A">
            <w:pPr>
              <w:numPr>
                <w:ilvl w:val="1"/>
                <w:numId w:val="0"/>
              </w:numPr>
              <w:spacing w:before="60" w:after="60" w:line="276" w:lineRule="auto"/>
              <w:ind w:left="1080" w:hanging="360"/>
              <w:rPr>
                <w:rFonts w:ascii="Arial" w:eastAsia="Arial" w:hAnsi="Arial" w:cs="Times New Roman"/>
                <w:kern w:val="2"/>
                <w:sz w:val="20"/>
                <w14:ligatures w14:val="standardContextual"/>
              </w:rPr>
            </w:pPr>
            <w:r w:rsidRPr="00CF2871">
              <w:rPr>
                <w:rFonts w:ascii="Arial" w:eastAsia="Arial" w:hAnsi="Arial" w:cs="Times New Roman"/>
                <w:kern w:val="2"/>
                <w:sz w:val="20"/>
                <w14:ligatures w14:val="standardContextual"/>
              </w:rPr>
              <w:t>Invoice Package #2: Hard copy duplicate of Invoice Package #1</w:t>
            </w:r>
          </w:p>
          <w:p w14:paraId="252C672B" w14:textId="77777777" w:rsidR="00CF2871" w:rsidRPr="00CF2871" w:rsidRDefault="00CF2871" w:rsidP="00073A9A">
            <w:pPr>
              <w:numPr>
                <w:ilvl w:val="1"/>
                <w:numId w:val="0"/>
              </w:numPr>
              <w:spacing w:before="60" w:after="60" w:line="276" w:lineRule="auto"/>
              <w:ind w:left="1080" w:hanging="360"/>
              <w:rPr>
                <w:rFonts w:ascii="Arial" w:eastAsia="Arial" w:hAnsi="Arial" w:cs="Times New Roman"/>
                <w:kern w:val="2"/>
                <w:sz w:val="20"/>
                <w14:ligatures w14:val="standardContextual"/>
              </w:rPr>
            </w:pPr>
            <w:r w:rsidRPr="00CF2871">
              <w:rPr>
                <w:rFonts w:ascii="Arial" w:eastAsia="Arial" w:hAnsi="Arial" w:cs="Times New Roman"/>
                <w:kern w:val="2"/>
                <w:sz w:val="20"/>
                <w14:ligatures w14:val="standardContextual"/>
              </w:rPr>
              <w:t>Invoice Package #3: Hard copy duplicate of Invoice Package #1</w:t>
            </w:r>
          </w:p>
          <w:p w14:paraId="337E9E8F" w14:textId="77777777" w:rsidR="00CF2871" w:rsidRPr="00CF2871" w:rsidRDefault="00CF2871" w:rsidP="00073A9A">
            <w:pPr>
              <w:numPr>
                <w:ilvl w:val="1"/>
                <w:numId w:val="0"/>
              </w:numPr>
              <w:spacing w:before="60" w:after="60" w:line="276" w:lineRule="auto"/>
              <w:ind w:left="1080" w:hanging="360"/>
              <w:rPr>
                <w:rFonts w:ascii="Arial" w:eastAsia="Arial" w:hAnsi="Arial" w:cs="Times New Roman"/>
                <w:kern w:val="2"/>
                <w:sz w:val="20"/>
                <w14:ligatures w14:val="standardContextual"/>
              </w:rPr>
            </w:pPr>
            <w:r w:rsidRPr="00CF2871">
              <w:rPr>
                <w:rFonts w:ascii="Arial" w:eastAsia="Arial" w:hAnsi="Arial" w:cs="Times New Roman"/>
                <w:kern w:val="2"/>
                <w:sz w:val="20"/>
                <w14:ligatures w14:val="standardContextual"/>
              </w:rPr>
              <w:t>Invoice Package #4: Electronic copy of Invoice Package #1</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1B95A7CC"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14:paraId="5752FA66"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971D56" w:rsidRPr="00CF2871" w14:paraId="461DF47C" w14:textId="77777777" w:rsidTr="4473EEB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46052" w14:textId="409D4D21"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Times New Roman" w:hAnsi="Arial" w:cs="Arial"/>
                <w:color w:val="000000"/>
                <w:sz w:val="20"/>
                <w:szCs w:val="20"/>
              </w:rPr>
              <w:t xml:space="preserve">The </w:t>
            </w:r>
            <w:r w:rsidR="00BD0781" w:rsidRPr="00BD0781">
              <w:rPr>
                <w:rFonts w:ascii="Arial" w:eastAsia="Times New Roman" w:hAnsi="Arial" w:cs="Arial"/>
                <w:color w:val="000000"/>
                <w:sz w:val="20"/>
                <w:szCs w:val="20"/>
              </w:rPr>
              <w:t>contractor</w:t>
            </w:r>
            <w:r w:rsidRPr="00CF2871">
              <w:rPr>
                <w:rFonts w:ascii="Arial" w:eastAsia="Times New Roman" w:hAnsi="Arial" w:cs="Arial"/>
                <w:color w:val="000000"/>
                <w:sz w:val="20"/>
                <w:szCs w:val="20"/>
              </w:rPr>
              <w:t xml:space="preserve"> must agree that PRMP retains ownership of all data, procedures, applications, licenses, and materials procured or developed during the contract period, in accordance with the CEF and 42 CFR § 433.112. </w:t>
            </w:r>
          </w:p>
        </w:tc>
        <w:tc>
          <w:tcPr>
            <w:tcW w:w="1635" w:type="dxa"/>
            <w:tcBorders>
              <w:top w:val="single" w:sz="4" w:space="0" w:color="auto"/>
              <w:left w:val="nil"/>
              <w:bottom w:val="single" w:sz="4" w:space="0" w:color="auto"/>
              <w:right w:val="single" w:sz="4" w:space="0" w:color="auto"/>
            </w:tcBorders>
            <w:shd w:val="clear" w:color="auto" w:fill="auto"/>
            <w:hideMark/>
          </w:tcPr>
          <w:p w14:paraId="5A702917"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single" w:sz="4" w:space="0" w:color="auto"/>
              <w:left w:val="nil"/>
              <w:bottom w:val="single" w:sz="4" w:space="0" w:color="auto"/>
              <w:right w:val="single" w:sz="4" w:space="0" w:color="auto"/>
            </w:tcBorders>
            <w:shd w:val="clear" w:color="auto" w:fill="auto"/>
            <w:hideMark/>
          </w:tcPr>
          <w:p w14:paraId="1BE54893"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r w:rsidR="00971D56" w:rsidRPr="00CF2871" w14:paraId="5F48C31A" w14:textId="77777777" w:rsidTr="4473EEB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vAlign w:val="bottom"/>
          </w:tcPr>
          <w:p w14:paraId="06392506" w14:textId="6839F221" w:rsidR="00CF2871" w:rsidRPr="00CF2871" w:rsidRDefault="00CF2871" w:rsidP="009A46F8">
            <w:pPr>
              <w:numPr>
                <w:ilvl w:val="0"/>
                <w:numId w:val="36"/>
              </w:numPr>
              <w:spacing w:before="60" w:after="60" w:line="276" w:lineRule="auto"/>
              <w:rPr>
                <w:rFonts w:ascii="Arial" w:eastAsia="Times New Roman" w:hAnsi="Arial" w:cs="Arial"/>
                <w:color w:val="000000"/>
                <w:sz w:val="20"/>
                <w:szCs w:val="20"/>
              </w:rPr>
            </w:pPr>
            <w:r w:rsidRPr="00CF2871">
              <w:rPr>
                <w:rFonts w:ascii="Arial" w:eastAsia="Arial" w:hAnsi="Arial" w:cs="Arial"/>
                <w:sz w:val="20"/>
                <w:szCs w:val="20"/>
              </w:rPr>
              <w:t xml:space="preserve">The </w:t>
            </w:r>
            <w:r w:rsidR="00E47129" w:rsidRPr="00E47129">
              <w:rPr>
                <w:rFonts w:ascii="Arial" w:eastAsia="Arial" w:hAnsi="Arial" w:cs="Arial"/>
                <w:sz w:val="20"/>
                <w:szCs w:val="20"/>
              </w:rPr>
              <w:t>contractor</w:t>
            </w:r>
            <w:r w:rsidRPr="00CF2871">
              <w:rPr>
                <w:rFonts w:ascii="Arial" w:eastAsia="Arial" w:hAnsi="Arial" w:cs="Arial"/>
                <w:sz w:val="20"/>
                <w:szCs w:val="20"/>
              </w:rPr>
              <w:t xml:space="preserve"> must produce materials and external-facing deliverables in both English and Spanish (as spoken in Puerto Rico). The </w:t>
            </w:r>
            <w:r w:rsidR="00C52190" w:rsidRPr="00C52190">
              <w:rPr>
                <w:rFonts w:ascii="Arial" w:eastAsia="Arial" w:hAnsi="Arial" w:cs="Arial"/>
                <w:sz w:val="20"/>
                <w:szCs w:val="20"/>
              </w:rPr>
              <w:t>contractor</w:t>
            </w:r>
            <w:r w:rsidRPr="00CF2871">
              <w:rPr>
                <w:rFonts w:ascii="Arial" w:eastAsia="Arial" w:hAnsi="Arial" w:cs="Arial"/>
                <w:sz w:val="20"/>
                <w:szCs w:val="20"/>
              </w:rPr>
              <w:t xml:space="preserve"> must be able to support both in-person and online training options in both English and Spanish (as spoken in Puerto Rico).</w:t>
            </w:r>
          </w:p>
        </w:tc>
        <w:tc>
          <w:tcPr>
            <w:tcW w:w="1635" w:type="dxa"/>
            <w:tcBorders>
              <w:top w:val="single" w:sz="4" w:space="0" w:color="auto"/>
              <w:left w:val="nil"/>
              <w:bottom w:val="single" w:sz="4" w:space="0" w:color="auto"/>
              <w:right w:val="single" w:sz="4" w:space="0" w:color="auto"/>
            </w:tcBorders>
            <w:shd w:val="clear" w:color="auto" w:fill="auto"/>
          </w:tcPr>
          <w:p w14:paraId="594E00D7"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bCs/>
                <w:color w:val="2E74B5" w:themeColor="accent5" w:themeShade="BF"/>
                <w:sz w:val="20"/>
                <w:szCs w:val="20"/>
              </w:rPr>
              <w:t>&lt;Y/N?&gt;</w:t>
            </w:r>
          </w:p>
        </w:tc>
        <w:tc>
          <w:tcPr>
            <w:tcW w:w="2055" w:type="dxa"/>
            <w:tcBorders>
              <w:top w:val="single" w:sz="4" w:space="0" w:color="auto"/>
              <w:left w:val="nil"/>
              <w:bottom w:val="single" w:sz="4" w:space="0" w:color="auto"/>
              <w:right w:val="single" w:sz="4" w:space="0" w:color="auto"/>
            </w:tcBorders>
            <w:shd w:val="clear" w:color="auto" w:fill="auto"/>
          </w:tcPr>
          <w:p w14:paraId="208311A6" w14:textId="77777777" w:rsidR="00CF2871" w:rsidRPr="00CF2871" w:rsidRDefault="00CF2871" w:rsidP="00CF2871">
            <w:pPr>
              <w:spacing w:before="60" w:after="60" w:line="276" w:lineRule="auto"/>
              <w:rPr>
                <w:rFonts w:ascii="Arial" w:eastAsia="Times New Roman" w:hAnsi="Arial" w:cs="Arial"/>
                <w:color w:val="2E74B5" w:themeColor="accent5" w:themeShade="BF"/>
                <w:sz w:val="20"/>
                <w:szCs w:val="20"/>
              </w:rPr>
            </w:pPr>
            <w:r w:rsidRPr="00CF2871">
              <w:rPr>
                <w:rFonts w:ascii="Arial" w:eastAsia="Times New Roman" w:hAnsi="Arial" w:cs="Arial"/>
                <w:color w:val="2E74B5" w:themeColor="accent5" w:themeShade="BF"/>
                <w:sz w:val="20"/>
                <w:szCs w:val="20"/>
              </w:rPr>
              <w:t>&lt;Response&gt;</w:t>
            </w:r>
          </w:p>
        </w:tc>
      </w:tr>
    </w:tbl>
    <w:p w14:paraId="13E17089" w14:textId="77777777" w:rsidR="00E805CB" w:rsidRDefault="00E805CB" w:rsidP="003F7CCA">
      <w:pPr>
        <w:spacing w:after="200" w:line="240" w:lineRule="auto"/>
        <w:jc w:val="both"/>
        <w:rPr>
          <w:rFonts w:ascii="Arial" w:eastAsiaTheme="minorEastAsia" w:hAnsi="Arial" w:cs="Arial"/>
          <w:bCs/>
          <w:i/>
          <w:sz w:val="20"/>
          <w:szCs w:val="20"/>
        </w:rPr>
      </w:pPr>
      <w:bookmarkStart w:id="106" w:name="_Hlk197940081"/>
      <w:r w:rsidRPr="006A4A26">
        <w:rPr>
          <w:rFonts w:ascii="Arial" w:eastAsiaTheme="minorEastAsia" w:hAnsi="Arial" w:cs="Arial"/>
          <w:bCs/>
          <w:i/>
          <w:sz w:val="20"/>
          <w:szCs w:val="20"/>
        </w:rPr>
        <w:t>Contractors are prohibited from modifying prefilled text on tables throughout the RFP, excluding the designated response areas.</w:t>
      </w:r>
    </w:p>
    <w:p w14:paraId="18755271" w14:textId="77777777" w:rsidR="003F7CCA" w:rsidRDefault="003F7CCA" w:rsidP="003F7CCA">
      <w:pPr>
        <w:spacing w:after="200" w:line="240" w:lineRule="auto"/>
        <w:jc w:val="both"/>
        <w:rPr>
          <w:rFonts w:ascii="Arial" w:eastAsiaTheme="minorEastAsia" w:hAnsi="Arial" w:cs="Arial"/>
          <w:bCs/>
          <w:iCs/>
          <w:sz w:val="20"/>
          <w:szCs w:val="20"/>
        </w:rPr>
      </w:pPr>
    </w:p>
    <w:bookmarkEnd w:id="106"/>
    <w:p w14:paraId="15CBE694" w14:textId="77777777" w:rsidR="00E24AAE" w:rsidRPr="00E24AAE" w:rsidRDefault="00E24AAE" w:rsidP="00E24AAE">
      <w:pPr>
        <w:spacing w:before="160" w:line="276" w:lineRule="auto"/>
        <w:rPr>
          <w:rFonts w:ascii="Arial" w:eastAsia="Arial" w:hAnsi="Arial" w:cs="Times New Roman"/>
          <w:b/>
          <w:bCs/>
          <w:sz w:val="24"/>
          <w:szCs w:val="24"/>
        </w:rPr>
      </w:pPr>
      <w:r w:rsidRPr="00E24AAE">
        <w:rPr>
          <w:rFonts w:ascii="Arial" w:eastAsia="Arial" w:hAnsi="Arial" w:cs="Times New Roman"/>
          <w:b/>
          <w:bCs/>
          <w:sz w:val="24"/>
          <w:szCs w:val="24"/>
        </w:rPr>
        <w:lastRenderedPageBreak/>
        <w:t>Mandatory Qualifications</w:t>
      </w:r>
    </w:p>
    <w:p w14:paraId="4A5978AF" w14:textId="5361DA93" w:rsidR="00E24AAE" w:rsidRPr="00E24AAE" w:rsidRDefault="00E24AAE" w:rsidP="00B1450B">
      <w:pPr>
        <w:spacing w:line="360" w:lineRule="auto"/>
        <w:jc w:val="both"/>
        <w:rPr>
          <w:rFonts w:ascii="Arial" w:eastAsia="Arial" w:hAnsi="Arial" w:cs="Times New Roman"/>
        </w:rPr>
      </w:pPr>
      <w:r w:rsidRPr="00E24AAE">
        <w:rPr>
          <w:rFonts w:ascii="Arial" w:eastAsia="Arial" w:hAnsi="Arial" w:cs="Times New Roman"/>
        </w:rPr>
        <w:t xml:space="preserve">The </w:t>
      </w:r>
      <w:r w:rsidR="00E512BE">
        <w:rPr>
          <w:rFonts w:ascii="Arial" w:eastAsia="Arial" w:hAnsi="Arial" w:cs="Times New Roman"/>
        </w:rPr>
        <w:t>contractor</w:t>
      </w:r>
      <w:r w:rsidRPr="00E24AAE">
        <w:rPr>
          <w:rFonts w:ascii="Arial" w:eastAsia="Arial" w:hAnsi="Arial" w:cs="Times New Roman"/>
        </w:rPr>
        <w:t xml:space="preserve"> must complete this section to demonstrate it has the experience needed to meet the requirements </w:t>
      </w:r>
      <w:r w:rsidR="00E512BE" w:rsidRPr="00E24AAE">
        <w:rPr>
          <w:rFonts w:ascii="Arial" w:eastAsia="Arial" w:hAnsi="Arial" w:cs="Times New Roman"/>
        </w:rPr>
        <w:t>of</w:t>
      </w:r>
      <w:r w:rsidRPr="00E24AAE">
        <w:rPr>
          <w:rFonts w:ascii="Arial" w:eastAsia="Arial" w:hAnsi="Arial" w:cs="Times New Roman"/>
        </w:rPr>
        <w:t xml:space="preserve"> this RFP. The table below lists each mandatory qualification. The </w:t>
      </w:r>
      <w:r w:rsidR="00085161" w:rsidRPr="00085161">
        <w:rPr>
          <w:rFonts w:ascii="Arial" w:eastAsia="Arial" w:hAnsi="Arial" w:cs="Times New Roman"/>
        </w:rPr>
        <w:t>contractor</w:t>
      </w:r>
      <w:r w:rsidRPr="00E24AAE">
        <w:rPr>
          <w:rFonts w:ascii="Arial" w:eastAsia="Arial" w:hAnsi="Arial" w:cs="Times New Roman"/>
        </w:rPr>
        <w:t xml:space="preserve"> must note whether it meets the qualification and provide narrative demonstrating fulfillment of the requirement.</w:t>
      </w:r>
      <w:r w:rsidR="00085161">
        <w:rPr>
          <w:rFonts w:ascii="Arial" w:eastAsia="Arial" w:hAnsi="Arial" w:cs="Times New Roman"/>
        </w:rPr>
        <w:t xml:space="preserve"> </w:t>
      </w:r>
      <w:r w:rsidRPr="00E24AAE">
        <w:rPr>
          <w:rFonts w:ascii="Arial" w:eastAsia="Arial" w:hAnsi="Arial" w:cs="Times New Roman"/>
        </w:rPr>
        <w:t>See</w:t>
      </w:r>
      <w:r w:rsidR="0009175B">
        <w:rPr>
          <w:rFonts w:ascii="Arial" w:eastAsia="Arial" w:hAnsi="Arial" w:cs="Times New Roman"/>
        </w:rPr>
        <w:t xml:space="preserve"> </w:t>
      </w:r>
      <w:r w:rsidR="0009175B" w:rsidRPr="00A500BD">
        <w:rPr>
          <w:rFonts w:ascii="Arial" w:eastAsia="Arial" w:hAnsi="Arial" w:cs="Times New Roman"/>
          <w:b/>
        </w:rPr>
        <w:t>Appendix 5: Procurement Library</w:t>
      </w:r>
      <w:r w:rsidRPr="00A500BD">
        <w:rPr>
          <w:rFonts w:ascii="Arial" w:eastAsia="Arial" w:hAnsi="Arial" w:cs="Times New Roman"/>
        </w:rPr>
        <w:t xml:space="preserve">, </w:t>
      </w:r>
      <w:hyperlink r:id="rId37" w:anchor="google_vignette" w:history="1">
        <w:r w:rsidR="00693386" w:rsidRPr="009340BF">
          <w:rPr>
            <w:rStyle w:val="Hyperlink"/>
            <w:rFonts w:ascii="Arial" w:eastAsia="Arial" w:hAnsi="Arial" w:cs="Times New Roman"/>
          </w:rPr>
          <w:t>PL-006</w:t>
        </w:r>
      </w:hyperlink>
      <w:r w:rsidRPr="00E24AAE">
        <w:rPr>
          <w:rFonts w:ascii="Arial" w:eastAsia="Arial" w:hAnsi="Arial" w:cs="Times New Roman"/>
        </w:rPr>
        <w:t xml:space="preserve"> for a ruling by the Puerto Rico Supreme Court regarding </w:t>
      </w:r>
      <w:r w:rsidR="002C7AD5">
        <w:rPr>
          <w:rFonts w:ascii="Arial" w:eastAsia="Arial" w:hAnsi="Arial" w:cs="Times New Roman"/>
        </w:rPr>
        <w:t>contractor</w:t>
      </w:r>
      <w:r w:rsidRPr="00E24AAE">
        <w:rPr>
          <w:rFonts w:ascii="Arial" w:eastAsia="Arial" w:hAnsi="Arial" w:cs="Times New Roman"/>
        </w:rPr>
        <w:t xml:space="preserve"> and staff qualifications and other considerations</w:t>
      </w:r>
      <w:r w:rsidR="00085161">
        <w:rPr>
          <w:rFonts w:ascii="Arial" w:eastAsia="Arial" w:hAnsi="Arial" w:cs="Times New Roman"/>
        </w:rPr>
        <w:t>.</w:t>
      </w:r>
    </w:p>
    <w:p w14:paraId="033F2B14" w14:textId="06BE1D2A" w:rsidR="007C673D" w:rsidRPr="00534B11" w:rsidRDefault="00534B11" w:rsidP="00534B11">
      <w:pPr>
        <w:spacing w:after="200" w:line="360" w:lineRule="auto"/>
        <w:jc w:val="center"/>
        <w:rPr>
          <w:rFonts w:ascii="Arial" w:eastAsiaTheme="minorEastAsia" w:hAnsi="Arial" w:cs="Arial"/>
          <w:b/>
          <w:iCs/>
          <w:color w:val="2E74B5" w:themeColor="accent5" w:themeShade="BF"/>
        </w:rPr>
      </w:pPr>
      <w:r w:rsidRPr="00534B11">
        <w:rPr>
          <w:rFonts w:ascii="Arial" w:eastAsiaTheme="minorEastAsia" w:hAnsi="Arial" w:cs="Arial"/>
          <w:b/>
          <w:iCs/>
          <w:color w:val="2E74B5" w:themeColor="accent5" w:themeShade="BF"/>
        </w:rPr>
        <w:t>Table 1</w:t>
      </w:r>
      <w:r w:rsidR="005C46FB">
        <w:rPr>
          <w:rFonts w:ascii="Arial" w:eastAsiaTheme="minorEastAsia" w:hAnsi="Arial" w:cs="Arial"/>
          <w:b/>
          <w:iCs/>
          <w:color w:val="2E74B5" w:themeColor="accent5" w:themeShade="BF"/>
        </w:rPr>
        <w:t>4</w:t>
      </w:r>
      <w:r w:rsidRPr="00534B11">
        <w:rPr>
          <w:rFonts w:ascii="Arial" w:eastAsiaTheme="minorEastAsia" w:hAnsi="Arial" w:cs="Arial"/>
          <w:b/>
          <w:iCs/>
          <w:color w:val="2E74B5" w:themeColor="accent5" w:themeShade="BF"/>
        </w:rPr>
        <w:t>: Mandatory Qualifications</w:t>
      </w:r>
    </w:p>
    <w:tbl>
      <w:tblPr>
        <w:tblStyle w:val="ListTable3-Accent1"/>
        <w:tblpPr w:leftFromText="180" w:rightFromText="180" w:vertAnchor="text" w:tblpX="-1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1550"/>
        <w:gridCol w:w="3413"/>
      </w:tblGrid>
      <w:tr w:rsidR="008A643A" w:rsidRPr="00B25892" w14:paraId="13B9D0D2" w14:textId="77777777" w:rsidTr="70FF5D7E">
        <w:trPr>
          <w:cnfStyle w:val="100000000000" w:firstRow="1" w:lastRow="0" w:firstColumn="0" w:lastColumn="0" w:oddVBand="0" w:evenVBand="0" w:oddHBand="0" w:evenHBand="0" w:firstRowFirstColumn="0" w:firstRowLastColumn="0" w:lastRowFirstColumn="0" w:lastRowLastColumn="0"/>
          <w:trHeight w:val="728"/>
          <w:tblHeader/>
        </w:trPr>
        <w:tc>
          <w:tcPr>
            <w:cnfStyle w:val="001000000100" w:firstRow="0" w:lastRow="0" w:firstColumn="1" w:lastColumn="0" w:oddVBand="0" w:evenVBand="0" w:oddHBand="0" w:evenHBand="0" w:firstRowFirstColumn="1" w:firstRowLastColumn="0" w:lastRowFirstColumn="0" w:lastRowLastColumn="0"/>
            <w:tcW w:w="2346" w:type="pct"/>
            <w:shd w:val="clear" w:color="auto" w:fill="154454"/>
            <w:hideMark/>
          </w:tcPr>
          <w:p w14:paraId="001568BD" w14:textId="77777777" w:rsidR="008A643A" w:rsidRPr="008A643A" w:rsidRDefault="008A643A" w:rsidP="0042192F">
            <w:pPr>
              <w:spacing w:before="60" w:after="60"/>
              <w:rPr>
                <w:rFonts w:ascii="Arial" w:eastAsia="MS Mincho" w:hAnsi="Arial" w:cs="Arial"/>
                <w:bCs w:val="0"/>
                <w:sz w:val="20"/>
                <w:szCs w:val="20"/>
              </w:rPr>
            </w:pPr>
            <w:r w:rsidRPr="008A643A">
              <w:rPr>
                <w:rFonts w:ascii="Arial" w:eastAsia="MS Mincho" w:hAnsi="Arial" w:cs="Arial"/>
                <w:color w:val="FFFFFF"/>
                <w:sz w:val="20"/>
                <w:szCs w:val="20"/>
              </w:rPr>
              <w:t>Mandatory Qualification Item(s)</w:t>
            </w:r>
          </w:p>
        </w:tc>
        <w:tc>
          <w:tcPr>
            <w:tcW w:w="829" w:type="pct"/>
            <w:shd w:val="clear" w:color="auto" w:fill="154454"/>
            <w:hideMark/>
          </w:tcPr>
          <w:p w14:paraId="505FCB83" w14:textId="7E61770D" w:rsidR="008A643A" w:rsidRPr="008A643A" w:rsidRDefault="009B0ADC" w:rsidP="0042192F">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bCs w:val="0"/>
                <w:sz w:val="20"/>
                <w:szCs w:val="20"/>
              </w:rPr>
            </w:pPr>
            <w:r>
              <w:rPr>
                <w:rFonts w:ascii="Arial" w:eastAsia="Times New Roman" w:hAnsi="Arial" w:cs="Arial"/>
                <w:sz w:val="20"/>
                <w:szCs w:val="20"/>
              </w:rPr>
              <w:t>Contractor</w:t>
            </w:r>
            <w:r w:rsidR="008A643A" w:rsidRPr="008A643A">
              <w:rPr>
                <w:rFonts w:ascii="Arial" w:eastAsia="Times New Roman" w:hAnsi="Arial" w:cs="Arial"/>
                <w:sz w:val="20"/>
                <w:szCs w:val="20"/>
              </w:rPr>
              <w:t xml:space="preserve"> Meets Qualification?</w:t>
            </w:r>
            <w:r w:rsidR="008A643A" w:rsidRPr="008A643A">
              <w:rPr>
                <w:rFonts w:ascii="Arial" w:eastAsia="Times New Roman" w:hAnsi="Arial" w:cs="Arial"/>
                <w:sz w:val="20"/>
                <w:szCs w:val="20"/>
              </w:rPr>
              <w:br/>
              <w:t>Y/N</w:t>
            </w:r>
          </w:p>
        </w:tc>
        <w:tc>
          <w:tcPr>
            <w:tcW w:w="1825" w:type="pct"/>
            <w:shd w:val="clear" w:color="auto" w:fill="154454"/>
            <w:hideMark/>
          </w:tcPr>
          <w:p w14:paraId="060F4AEB" w14:textId="77777777" w:rsidR="008A643A" w:rsidRPr="008A643A" w:rsidRDefault="008A643A" w:rsidP="0042192F">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bCs w:val="0"/>
                <w:sz w:val="20"/>
                <w:szCs w:val="20"/>
              </w:rPr>
            </w:pPr>
            <w:r w:rsidRPr="008A643A">
              <w:rPr>
                <w:rFonts w:ascii="Arial" w:eastAsia="MS Mincho" w:hAnsi="Arial" w:cs="Arial"/>
                <w:color w:val="FFFFFF"/>
                <w:sz w:val="20"/>
                <w:szCs w:val="20"/>
              </w:rPr>
              <w:t>Provide a Brief Narrative to Demonstrate Fulfillment of Requirement</w:t>
            </w:r>
          </w:p>
        </w:tc>
      </w:tr>
      <w:tr w:rsidR="008A643A" w:rsidRPr="00B25892" w14:paraId="3B5C716A" w14:textId="77777777" w:rsidTr="70FF5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pct"/>
            <w:hideMark/>
          </w:tcPr>
          <w:p w14:paraId="5A8CCBA6" w14:textId="0814889F" w:rsidR="008A643A" w:rsidRPr="008A643A" w:rsidRDefault="00D918E5" w:rsidP="0042192F">
            <w:pPr>
              <w:spacing w:before="60" w:after="60" w:line="276" w:lineRule="auto"/>
              <w:rPr>
                <w:rFonts w:ascii="Arial" w:eastAsia="MS Mincho" w:hAnsi="Arial" w:cs="Arial"/>
                <w:b w:val="0"/>
                <w:bCs w:val="0"/>
                <w:sz w:val="20"/>
                <w:szCs w:val="20"/>
              </w:rPr>
            </w:pPr>
            <w:r w:rsidRPr="70FF5D7E">
              <w:rPr>
                <w:rFonts w:ascii="Arial" w:eastAsia="MS Mincho" w:hAnsi="Arial" w:cs="Arial"/>
                <w:b w:val="0"/>
                <w:bCs w:val="0"/>
                <w:sz w:val="20"/>
                <w:szCs w:val="20"/>
              </w:rPr>
              <w:t xml:space="preserve">The </w:t>
            </w:r>
            <w:r w:rsidRPr="0089468A">
              <w:rPr>
                <w:b w:val="0"/>
                <w:bCs w:val="0"/>
              </w:rPr>
              <w:t>contractor</w:t>
            </w:r>
            <w:r w:rsidRPr="70FF5D7E">
              <w:rPr>
                <w:rFonts w:ascii="Arial" w:eastAsia="MS Mincho" w:hAnsi="Arial" w:cs="Arial"/>
                <w:b w:val="0"/>
                <w:bCs w:val="0"/>
                <w:sz w:val="20"/>
                <w:szCs w:val="20"/>
              </w:rPr>
              <w:t xml:space="preserve"> </w:t>
            </w:r>
            <w:r w:rsidR="008A643A" w:rsidRPr="70FF5D7E">
              <w:rPr>
                <w:rFonts w:ascii="Arial" w:eastAsia="MS Mincho" w:hAnsi="Arial" w:cs="Arial"/>
                <w:b w:val="0"/>
                <w:bCs w:val="0"/>
                <w:sz w:val="20"/>
                <w:szCs w:val="20"/>
              </w:rPr>
              <w:t xml:space="preserve">must have at least five (5) years of experience in </w:t>
            </w:r>
            <w:r w:rsidR="47C8CC6E" w:rsidRPr="7695DD97">
              <w:rPr>
                <w:rFonts w:ascii="Arial" w:eastAsia="MS Mincho" w:hAnsi="Arial" w:cs="Arial"/>
                <w:b w:val="0"/>
                <w:bCs w:val="0"/>
                <w:sz w:val="20"/>
                <w:szCs w:val="20"/>
              </w:rPr>
              <w:t>creating an operational protocol with</w:t>
            </w:r>
            <w:r w:rsidR="008A643A" w:rsidRPr="70FF5D7E">
              <w:rPr>
                <w:rFonts w:ascii="Arial" w:eastAsia="MS Mincho" w:hAnsi="Arial" w:cs="Arial"/>
                <w:b w:val="0"/>
                <w:bCs w:val="0"/>
                <w:sz w:val="20"/>
                <w:szCs w:val="20"/>
              </w:rPr>
              <w:t xml:space="preserve"> similar scope, and complexity as described in this RFP.</w:t>
            </w:r>
          </w:p>
        </w:tc>
        <w:tc>
          <w:tcPr>
            <w:tcW w:w="829" w:type="pct"/>
            <w:hideMark/>
          </w:tcPr>
          <w:p w14:paraId="666D8475" w14:textId="77777777" w:rsidR="008A643A" w:rsidRPr="008A643A" w:rsidRDefault="008A643A" w:rsidP="0042192F">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2E74B5" w:themeColor="accent5" w:themeShade="BF"/>
                <w:sz w:val="20"/>
                <w:szCs w:val="20"/>
              </w:rPr>
            </w:pPr>
            <w:r w:rsidRPr="008A643A">
              <w:rPr>
                <w:rFonts w:ascii="Arial" w:eastAsia="Times New Roman" w:hAnsi="Arial" w:cs="Arial"/>
                <w:bCs/>
                <w:color w:val="2E74B5" w:themeColor="accent5" w:themeShade="BF"/>
                <w:sz w:val="20"/>
                <w:szCs w:val="20"/>
              </w:rPr>
              <w:t>&lt;Y/N?&gt;</w:t>
            </w:r>
          </w:p>
        </w:tc>
        <w:tc>
          <w:tcPr>
            <w:tcW w:w="1825" w:type="pct"/>
            <w:hideMark/>
          </w:tcPr>
          <w:p w14:paraId="127F5E97" w14:textId="77777777" w:rsidR="008A643A" w:rsidRPr="008A643A" w:rsidRDefault="008A643A" w:rsidP="0042192F">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2E74B5" w:themeColor="accent5" w:themeShade="BF"/>
                <w:sz w:val="20"/>
                <w:szCs w:val="20"/>
              </w:rPr>
            </w:pPr>
            <w:r w:rsidRPr="008A643A">
              <w:rPr>
                <w:rFonts w:ascii="Arial" w:eastAsia="MS Mincho" w:hAnsi="Arial" w:cs="Arial"/>
                <w:color w:val="2E74B5" w:themeColor="accent5" w:themeShade="BF"/>
                <w:sz w:val="20"/>
                <w:szCs w:val="20"/>
              </w:rPr>
              <w:t>&lt;Response&gt;</w:t>
            </w:r>
          </w:p>
        </w:tc>
      </w:tr>
      <w:tr w:rsidR="008A643A" w:rsidRPr="00B25892" w14:paraId="2468442F" w14:textId="77777777" w:rsidTr="70FF5D7E">
        <w:tc>
          <w:tcPr>
            <w:cnfStyle w:val="001000000000" w:firstRow="0" w:lastRow="0" w:firstColumn="1" w:lastColumn="0" w:oddVBand="0" w:evenVBand="0" w:oddHBand="0" w:evenHBand="0" w:firstRowFirstColumn="0" w:firstRowLastColumn="0" w:lastRowFirstColumn="0" w:lastRowLastColumn="0"/>
            <w:tcW w:w="2346" w:type="pct"/>
          </w:tcPr>
          <w:p w14:paraId="6477CFF0" w14:textId="1F9B3278" w:rsidR="008A643A" w:rsidRPr="008A643A" w:rsidRDefault="008A643A" w:rsidP="0042192F">
            <w:pPr>
              <w:spacing w:before="60" w:after="60" w:line="276" w:lineRule="auto"/>
              <w:rPr>
                <w:rFonts w:ascii="Arial" w:eastAsia="MS Mincho" w:hAnsi="Arial" w:cs="Arial"/>
                <w:sz w:val="20"/>
                <w:szCs w:val="20"/>
              </w:rPr>
            </w:pPr>
            <w:r w:rsidRPr="008A643A">
              <w:rPr>
                <w:rFonts w:ascii="Arial" w:eastAsia="MS Mincho" w:hAnsi="Arial" w:cs="Arial"/>
                <w:b w:val="0"/>
                <w:sz w:val="20"/>
                <w:szCs w:val="20"/>
              </w:rPr>
              <w:t xml:space="preserve">The </w:t>
            </w:r>
            <w:r w:rsidR="00D918E5" w:rsidRPr="00D918E5">
              <w:rPr>
                <w:rFonts w:ascii="Arial" w:eastAsia="MS Mincho" w:hAnsi="Arial" w:cs="Arial"/>
                <w:b w:val="0"/>
                <w:sz w:val="20"/>
                <w:szCs w:val="20"/>
              </w:rPr>
              <w:t xml:space="preserve">contractor </w:t>
            </w:r>
            <w:r w:rsidRPr="008A643A">
              <w:rPr>
                <w:rFonts w:ascii="Arial" w:eastAsia="MS Mincho" w:hAnsi="Arial" w:cs="Arial"/>
                <w:b w:val="0"/>
                <w:sz w:val="20"/>
                <w:szCs w:val="20"/>
              </w:rPr>
              <w:t xml:space="preserve">must include at least two (2) references from projects performed within the last seven (7) years that demonstrate the </w:t>
            </w:r>
            <w:r w:rsidR="009B0ADC">
              <w:rPr>
                <w:rFonts w:ascii="Arial" w:eastAsia="MS Mincho" w:hAnsi="Arial" w:cs="Arial"/>
                <w:b w:val="0"/>
                <w:sz w:val="20"/>
                <w:szCs w:val="20"/>
              </w:rPr>
              <w:t>contractor</w:t>
            </w:r>
            <w:r w:rsidRPr="008A643A">
              <w:rPr>
                <w:rFonts w:ascii="Arial" w:eastAsia="MS Mincho" w:hAnsi="Arial" w:cs="Arial"/>
                <w:b w:val="0"/>
                <w:sz w:val="20"/>
                <w:szCs w:val="20"/>
              </w:rPr>
              <w:t xml:space="preserve">’s ability to perform the SOW described in this RFP. </w:t>
            </w:r>
          </w:p>
        </w:tc>
        <w:tc>
          <w:tcPr>
            <w:tcW w:w="829" w:type="pct"/>
          </w:tcPr>
          <w:p w14:paraId="6371219F" w14:textId="77777777" w:rsidR="008A643A" w:rsidRPr="008A643A" w:rsidRDefault="008A643A" w:rsidP="0042192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2E74B5" w:themeColor="accent5" w:themeShade="BF"/>
                <w:sz w:val="20"/>
                <w:szCs w:val="20"/>
              </w:rPr>
            </w:pPr>
            <w:r w:rsidRPr="008A643A">
              <w:rPr>
                <w:rFonts w:ascii="Arial" w:eastAsia="Times New Roman" w:hAnsi="Arial" w:cs="Arial"/>
                <w:bCs/>
                <w:color w:val="2E74B5" w:themeColor="accent5" w:themeShade="BF"/>
                <w:sz w:val="20"/>
                <w:szCs w:val="20"/>
              </w:rPr>
              <w:t>&lt;Y/N?&gt;</w:t>
            </w:r>
          </w:p>
        </w:tc>
        <w:tc>
          <w:tcPr>
            <w:tcW w:w="1825" w:type="pct"/>
          </w:tcPr>
          <w:p w14:paraId="0623BF23" w14:textId="77777777" w:rsidR="008A643A" w:rsidRPr="008A643A" w:rsidRDefault="008A643A" w:rsidP="0042192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2E74B5" w:themeColor="accent5" w:themeShade="BF"/>
                <w:sz w:val="20"/>
                <w:szCs w:val="20"/>
              </w:rPr>
            </w:pPr>
            <w:r w:rsidRPr="008A643A">
              <w:rPr>
                <w:rFonts w:ascii="Arial" w:eastAsia="MS Mincho" w:hAnsi="Arial" w:cs="Arial"/>
                <w:color w:val="2E74B5" w:themeColor="accent5" w:themeShade="BF"/>
                <w:sz w:val="20"/>
                <w:szCs w:val="20"/>
              </w:rPr>
              <w:t>&lt;Response&gt;</w:t>
            </w:r>
          </w:p>
        </w:tc>
      </w:tr>
      <w:tr w:rsidR="008A643A" w:rsidRPr="00B25892" w14:paraId="49C999F0" w14:textId="77777777" w:rsidTr="70FF5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pct"/>
          </w:tcPr>
          <w:p w14:paraId="4F0C87D4" w14:textId="30A0D4E3" w:rsidR="008A643A" w:rsidRPr="008A643A" w:rsidRDefault="008A643A" w:rsidP="0042192F">
            <w:pPr>
              <w:spacing w:before="60" w:after="60" w:line="276" w:lineRule="auto"/>
              <w:rPr>
                <w:rFonts w:ascii="Arial" w:eastAsia="MS Mincho" w:hAnsi="Arial" w:cs="Arial"/>
                <w:b w:val="0"/>
                <w:sz w:val="20"/>
                <w:szCs w:val="20"/>
              </w:rPr>
            </w:pPr>
            <w:r w:rsidRPr="008A643A">
              <w:rPr>
                <w:rFonts w:ascii="Arial" w:eastAsia="MS Mincho" w:hAnsi="Arial" w:cs="Arial"/>
                <w:b w:val="0"/>
                <w:sz w:val="20"/>
                <w:szCs w:val="20"/>
              </w:rPr>
              <w:t xml:space="preserve">The </w:t>
            </w:r>
            <w:r w:rsidR="00573370" w:rsidRPr="00573370">
              <w:rPr>
                <w:rFonts w:ascii="Arial" w:eastAsia="MS Mincho" w:hAnsi="Arial" w:cs="Arial"/>
                <w:b w:val="0"/>
                <w:sz w:val="20"/>
                <w:szCs w:val="20"/>
              </w:rPr>
              <w:t xml:space="preserve">contractor </w:t>
            </w:r>
            <w:r w:rsidRPr="008A643A">
              <w:rPr>
                <w:rFonts w:ascii="Arial" w:eastAsia="MS Mincho" w:hAnsi="Arial" w:cs="Arial"/>
                <w:b w:val="0"/>
                <w:sz w:val="20"/>
                <w:szCs w:val="20"/>
              </w:rPr>
              <w:t xml:space="preserve">must include references from two (2) different projects/clients </w:t>
            </w:r>
            <w:r w:rsidRPr="008A643A">
              <w:rPr>
                <w:rFonts w:ascii="Arial" w:eastAsia="MS Mincho" w:hAnsi="Arial" w:cs="Arial"/>
                <w:b w:val="0"/>
                <w:bCs w:val="0"/>
                <w:sz w:val="20"/>
                <w:szCs w:val="20"/>
              </w:rPr>
              <w:t xml:space="preserve">that provide details on the </w:t>
            </w:r>
            <w:r w:rsidR="00573370" w:rsidRPr="00573370">
              <w:rPr>
                <w:rFonts w:ascii="Arial" w:eastAsia="MS Mincho" w:hAnsi="Arial" w:cs="Arial"/>
                <w:b w:val="0"/>
                <w:bCs w:val="0"/>
                <w:sz w:val="20"/>
                <w:szCs w:val="20"/>
              </w:rPr>
              <w:t>contractor</w:t>
            </w:r>
            <w:r w:rsidR="00573370">
              <w:rPr>
                <w:rFonts w:ascii="Arial" w:eastAsia="MS Mincho" w:hAnsi="Arial" w:cs="Arial"/>
                <w:b w:val="0"/>
                <w:bCs w:val="0"/>
                <w:sz w:val="20"/>
                <w:szCs w:val="20"/>
              </w:rPr>
              <w:t>’s</w:t>
            </w:r>
            <w:r w:rsidRPr="008A643A">
              <w:rPr>
                <w:rFonts w:ascii="Arial" w:eastAsia="MS Mincho" w:hAnsi="Arial" w:cs="Arial"/>
                <w:b w:val="0"/>
                <w:sz w:val="20"/>
                <w:szCs w:val="20"/>
              </w:rPr>
              <w:t xml:space="preserve"> experience </w:t>
            </w:r>
            <w:r w:rsidR="56636D2B" w:rsidRPr="7695DD97">
              <w:rPr>
                <w:rFonts w:ascii="Arial" w:eastAsia="MS Mincho" w:hAnsi="Arial" w:cs="Arial"/>
                <w:b w:val="0"/>
                <w:bCs w:val="0"/>
                <w:sz w:val="20"/>
                <w:szCs w:val="20"/>
              </w:rPr>
              <w:t>creating an operational protocol</w:t>
            </w:r>
            <w:r w:rsidRPr="008A643A">
              <w:rPr>
                <w:rFonts w:ascii="Arial" w:eastAsia="MS Mincho" w:hAnsi="Arial" w:cs="Arial"/>
                <w:b w:val="0"/>
                <w:sz w:val="20"/>
                <w:szCs w:val="20"/>
              </w:rPr>
              <w:t xml:space="preserve"> and </w:t>
            </w:r>
            <w:r w:rsidR="56636D2B" w:rsidRPr="7695DD97">
              <w:rPr>
                <w:rFonts w:ascii="Arial" w:eastAsia="MS Mincho" w:hAnsi="Arial" w:cs="Arial"/>
                <w:b w:val="0"/>
                <w:bCs w:val="0"/>
                <w:sz w:val="20"/>
                <w:szCs w:val="20"/>
              </w:rPr>
              <w:t>providing technical assistance</w:t>
            </w:r>
            <w:r w:rsidRPr="008A643A">
              <w:rPr>
                <w:rFonts w:ascii="Arial" w:eastAsia="MS Mincho" w:hAnsi="Arial" w:cs="Arial"/>
                <w:b w:val="0"/>
                <w:sz w:val="20"/>
                <w:szCs w:val="20"/>
              </w:rPr>
              <w:t>.</w:t>
            </w:r>
          </w:p>
        </w:tc>
        <w:tc>
          <w:tcPr>
            <w:tcW w:w="829" w:type="pct"/>
          </w:tcPr>
          <w:p w14:paraId="2EC3B82B" w14:textId="77777777" w:rsidR="008A643A" w:rsidRPr="008A643A" w:rsidRDefault="008A643A" w:rsidP="0042192F">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2E74B5" w:themeColor="accent5" w:themeShade="BF"/>
                <w:sz w:val="20"/>
                <w:szCs w:val="20"/>
              </w:rPr>
            </w:pPr>
            <w:r w:rsidRPr="008A643A">
              <w:rPr>
                <w:rFonts w:ascii="Arial" w:eastAsia="Times New Roman" w:hAnsi="Arial" w:cs="Arial"/>
                <w:bCs/>
                <w:color w:val="2E74B5" w:themeColor="accent5" w:themeShade="BF"/>
                <w:sz w:val="20"/>
                <w:szCs w:val="20"/>
              </w:rPr>
              <w:t>&lt;Y/N?&gt;</w:t>
            </w:r>
          </w:p>
        </w:tc>
        <w:tc>
          <w:tcPr>
            <w:tcW w:w="1825" w:type="pct"/>
          </w:tcPr>
          <w:p w14:paraId="257D0F88" w14:textId="77777777" w:rsidR="008A643A" w:rsidRPr="008A643A" w:rsidRDefault="008A643A" w:rsidP="0042192F">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2E74B5" w:themeColor="accent5" w:themeShade="BF"/>
                <w:sz w:val="20"/>
                <w:szCs w:val="20"/>
              </w:rPr>
            </w:pPr>
            <w:r w:rsidRPr="008A643A">
              <w:rPr>
                <w:rFonts w:ascii="Arial" w:eastAsia="MS Mincho" w:hAnsi="Arial" w:cs="Arial"/>
                <w:color w:val="2E74B5" w:themeColor="accent5" w:themeShade="BF"/>
                <w:sz w:val="20"/>
                <w:szCs w:val="20"/>
              </w:rPr>
              <w:t>&lt;Response&gt;</w:t>
            </w:r>
          </w:p>
        </w:tc>
      </w:tr>
    </w:tbl>
    <w:p w14:paraId="5B3CD978" w14:textId="16B2A1D5" w:rsidR="00DB56A6" w:rsidRDefault="00B853B1" w:rsidP="00015062">
      <w:pPr>
        <w:spacing w:after="200" w:line="240" w:lineRule="auto"/>
        <w:jc w:val="both"/>
        <w:rPr>
          <w:rFonts w:ascii="Arial" w:eastAsiaTheme="minorEastAsia" w:hAnsi="Arial" w:cs="Arial"/>
          <w:bCs/>
          <w:iCs/>
          <w:sz w:val="20"/>
          <w:szCs w:val="20"/>
        </w:rPr>
      </w:pPr>
      <w:r w:rsidRPr="006A4A26">
        <w:rPr>
          <w:rFonts w:ascii="Arial" w:eastAsiaTheme="minorEastAsia" w:hAnsi="Arial" w:cs="Arial"/>
          <w:bCs/>
          <w:i/>
          <w:sz w:val="20"/>
          <w:szCs w:val="20"/>
        </w:rPr>
        <w:t>Contractors are prohibited from modifying prefilled text on tables throughout the RFP, excluding the designated response areas.</w:t>
      </w:r>
    </w:p>
    <w:p w14:paraId="547CD67D" w14:textId="77777777" w:rsidR="00015062" w:rsidRDefault="00015062" w:rsidP="00015062">
      <w:pPr>
        <w:spacing w:after="200" w:line="240" w:lineRule="auto"/>
        <w:jc w:val="both"/>
        <w:rPr>
          <w:rFonts w:ascii="Arial" w:eastAsiaTheme="minorEastAsia" w:hAnsi="Arial" w:cs="Arial"/>
          <w:bCs/>
          <w:iCs/>
          <w:sz w:val="20"/>
          <w:szCs w:val="20"/>
        </w:rPr>
      </w:pPr>
    </w:p>
    <w:p w14:paraId="5053688D" w14:textId="77777777" w:rsidR="00015062" w:rsidRDefault="00015062" w:rsidP="00015062">
      <w:pPr>
        <w:spacing w:after="200" w:line="240" w:lineRule="auto"/>
        <w:jc w:val="both"/>
        <w:rPr>
          <w:rFonts w:ascii="Arial" w:eastAsiaTheme="minorEastAsia" w:hAnsi="Arial" w:cs="Arial"/>
          <w:bCs/>
          <w:iCs/>
          <w:sz w:val="20"/>
          <w:szCs w:val="20"/>
        </w:rPr>
      </w:pPr>
    </w:p>
    <w:p w14:paraId="3E27B769" w14:textId="77777777" w:rsidR="00015062" w:rsidRDefault="00015062" w:rsidP="00015062">
      <w:pPr>
        <w:spacing w:after="200" w:line="240" w:lineRule="auto"/>
        <w:jc w:val="both"/>
        <w:rPr>
          <w:rFonts w:ascii="Arial" w:eastAsiaTheme="minorEastAsia" w:hAnsi="Arial" w:cs="Arial"/>
          <w:bCs/>
          <w:iCs/>
          <w:sz w:val="20"/>
          <w:szCs w:val="20"/>
        </w:rPr>
      </w:pPr>
    </w:p>
    <w:p w14:paraId="5789ECEC" w14:textId="77777777" w:rsidR="00015062" w:rsidRDefault="00015062" w:rsidP="00015062">
      <w:pPr>
        <w:spacing w:after="200" w:line="240" w:lineRule="auto"/>
        <w:jc w:val="both"/>
        <w:rPr>
          <w:rFonts w:ascii="Arial" w:eastAsiaTheme="minorEastAsia" w:hAnsi="Arial" w:cs="Arial"/>
          <w:bCs/>
          <w:iCs/>
          <w:sz w:val="20"/>
          <w:szCs w:val="20"/>
        </w:rPr>
      </w:pPr>
    </w:p>
    <w:p w14:paraId="46264246" w14:textId="77777777" w:rsidR="00015062" w:rsidRDefault="00015062" w:rsidP="00015062">
      <w:pPr>
        <w:spacing w:after="200" w:line="240" w:lineRule="auto"/>
        <w:jc w:val="both"/>
        <w:rPr>
          <w:rFonts w:ascii="Arial" w:eastAsiaTheme="minorEastAsia" w:hAnsi="Arial" w:cs="Arial"/>
          <w:bCs/>
          <w:iCs/>
          <w:sz w:val="20"/>
          <w:szCs w:val="20"/>
        </w:rPr>
      </w:pPr>
    </w:p>
    <w:p w14:paraId="792E8205" w14:textId="77777777" w:rsidR="00015062" w:rsidRDefault="00015062" w:rsidP="00015062">
      <w:pPr>
        <w:spacing w:after="200" w:line="240" w:lineRule="auto"/>
        <w:jc w:val="both"/>
        <w:rPr>
          <w:rFonts w:ascii="Arial" w:eastAsiaTheme="minorEastAsia" w:hAnsi="Arial" w:cs="Arial"/>
          <w:bCs/>
          <w:iCs/>
          <w:sz w:val="20"/>
          <w:szCs w:val="20"/>
        </w:rPr>
      </w:pPr>
    </w:p>
    <w:p w14:paraId="7426F6D5" w14:textId="77777777" w:rsidR="00015062" w:rsidRDefault="00015062" w:rsidP="00015062">
      <w:pPr>
        <w:spacing w:after="200" w:line="240" w:lineRule="auto"/>
        <w:jc w:val="both"/>
        <w:rPr>
          <w:rFonts w:ascii="Arial" w:eastAsiaTheme="minorEastAsia" w:hAnsi="Arial" w:cs="Arial"/>
          <w:bCs/>
          <w:iCs/>
          <w:sz w:val="20"/>
          <w:szCs w:val="20"/>
        </w:rPr>
      </w:pPr>
    </w:p>
    <w:p w14:paraId="23EADDB4" w14:textId="77777777" w:rsidR="00015062" w:rsidRPr="00015062" w:rsidRDefault="00015062" w:rsidP="00015062">
      <w:pPr>
        <w:spacing w:after="200" w:line="240" w:lineRule="auto"/>
        <w:jc w:val="both"/>
        <w:rPr>
          <w:rFonts w:ascii="Arial" w:eastAsiaTheme="minorEastAsia" w:hAnsi="Arial" w:cs="Arial"/>
          <w:bCs/>
          <w:iCs/>
          <w:sz w:val="20"/>
          <w:szCs w:val="20"/>
        </w:rPr>
      </w:pPr>
    </w:p>
    <w:p w14:paraId="564466D6" w14:textId="41B4FA8D" w:rsidR="00DB56A6" w:rsidRPr="00DB56A6" w:rsidRDefault="00DB56A6" w:rsidP="00DB56A6">
      <w:pPr>
        <w:pBdr>
          <w:bottom w:val="single" w:sz="4" w:space="1" w:color="auto"/>
        </w:pBdr>
        <w:spacing w:before="160" w:line="276" w:lineRule="auto"/>
        <w:jc w:val="both"/>
        <w:rPr>
          <w:rFonts w:ascii="Arial" w:eastAsia="Arial" w:hAnsi="Arial" w:cs="Arial"/>
        </w:rPr>
      </w:pPr>
      <w:r w:rsidRPr="00DB56A6">
        <w:rPr>
          <w:rFonts w:ascii="Arial" w:eastAsia="Arial" w:hAnsi="Arial" w:cs="Times New Roman"/>
        </w:rPr>
        <w:lastRenderedPageBreak/>
        <w:t>See</w:t>
      </w:r>
      <w:r w:rsidR="00E02768">
        <w:rPr>
          <w:rFonts w:ascii="Arial" w:eastAsia="Arial" w:hAnsi="Arial" w:cs="Times New Roman"/>
        </w:rPr>
        <w:t xml:space="preserve"> </w:t>
      </w:r>
      <w:r w:rsidR="00E02768" w:rsidRPr="00641C9A">
        <w:rPr>
          <w:rFonts w:ascii="Arial" w:eastAsia="Arial" w:hAnsi="Arial" w:cs="Times New Roman"/>
          <w:b/>
          <w:bCs/>
        </w:rPr>
        <w:t>Appendix 5: Procurement Library</w:t>
      </w:r>
      <w:r w:rsidR="00E02768" w:rsidRPr="00641C9A">
        <w:rPr>
          <w:rFonts w:ascii="Arial" w:eastAsia="Arial" w:hAnsi="Arial" w:cs="Times New Roman"/>
          <w:bCs/>
        </w:rPr>
        <w:t>,</w:t>
      </w:r>
      <w:r w:rsidRPr="00641C9A">
        <w:rPr>
          <w:rFonts w:ascii="Arial" w:eastAsia="Arial" w:hAnsi="Arial" w:cs="Times New Roman"/>
        </w:rPr>
        <w:t xml:space="preserve"> </w:t>
      </w:r>
      <w:hyperlink r:id="rId38" w:anchor="google_vignette" w:history="1">
        <w:r w:rsidR="00693386" w:rsidRPr="009340BF">
          <w:rPr>
            <w:rStyle w:val="Hyperlink"/>
            <w:rFonts w:ascii="Arial" w:eastAsia="Arial" w:hAnsi="Arial" w:cs="Times New Roman"/>
          </w:rPr>
          <w:t>PL-006</w:t>
        </w:r>
      </w:hyperlink>
      <w:r w:rsidRPr="00DB56A6">
        <w:rPr>
          <w:rFonts w:ascii="Arial" w:eastAsia="Arial" w:hAnsi="Arial" w:cs="Times New Roman"/>
        </w:rPr>
        <w:t xml:space="preserve"> for a ruling by the Puerto Rico Supreme Court regarding </w:t>
      </w:r>
      <w:r w:rsidR="002C7AD5">
        <w:rPr>
          <w:rFonts w:ascii="Arial" w:eastAsia="Arial" w:hAnsi="Arial" w:cs="Times New Roman"/>
        </w:rPr>
        <w:t>contractor</w:t>
      </w:r>
      <w:r w:rsidRPr="00DB56A6">
        <w:rPr>
          <w:rFonts w:ascii="Arial" w:eastAsia="Arial" w:hAnsi="Arial" w:cs="Times New Roman"/>
        </w:rPr>
        <w:t xml:space="preserve"> and staff qualifications and other considerations. </w:t>
      </w:r>
    </w:p>
    <w:p w14:paraId="1929F8FC" w14:textId="77777777" w:rsidR="00DB56A6" w:rsidRPr="00DB56A6" w:rsidRDefault="00DB56A6" w:rsidP="00DB56A6">
      <w:pPr>
        <w:keepNext/>
        <w:tabs>
          <w:tab w:val="left" w:pos="720"/>
          <w:tab w:val="left" w:pos="1620"/>
          <w:tab w:val="left" w:pos="2880"/>
          <w:tab w:val="left" w:pos="5040"/>
          <w:tab w:val="left" w:pos="7380"/>
          <w:tab w:val="left" w:pos="8820"/>
        </w:tabs>
        <w:spacing w:before="200" w:line="276" w:lineRule="auto"/>
        <w:ind w:left="720"/>
        <w:jc w:val="both"/>
        <w:rPr>
          <w:rFonts w:ascii="Arial" w:eastAsia="Arial" w:hAnsi="Arial" w:cs="Arial"/>
          <w:i/>
        </w:rPr>
      </w:pPr>
      <w:r w:rsidRPr="00DB56A6">
        <w:rPr>
          <w:rFonts w:ascii="Arial" w:eastAsia="Arial" w:hAnsi="Arial" w:cs="Arial"/>
          <w:i/>
        </w:rPr>
        <w:t>By signing below, I certify that I have reviewed and understand these mandatory specifications in their entirety and agree to meet, and will continue to meet, each of these mandatory specifications in full.</w:t>
      </w:r>
    </w:p>
    <w:p w14:paraId="7A419BD5" w14:textId="77777777" w:rsidR="00DB56A6" w:rsidRPr="00DB56A6" w:rsidRDefault="00DB56A6" w:rsidP="00DB56A6">
      <w:pPr>
        <w:keepNext/>
        <w:tabs>
          <w:tab w:val="left" w:pos="720"/>
          <w:tab w:val="left" w:pos="1620"/>
          <w:tab w:val="left" w:pos="2880"/>
          <w:tab w:val="left" w:pos="5040"/>
          <w:tab w:val="left" w:pos="7380"/>
          <w:tab w:val="left" w:pos="8820"/>
        </w:tabs>
        <w:spacing w:after="120"/>
        <w:ind w:left="720"/>
        <w:rPr>
          <w:rFonts w:ascii="Arial" w:eastAsia="Arial" w:hAnsi="Arial" w:cs="Arial"/>
          <w:i/>
        </w:rPr>
      </w:pPr>
      <w:r w:rsidRPr="00DB56A6">
        <w:rPr>
          <w:rFonts w:ascii="Arial" w:eastAsia="Arial" w:hAnsi="Arial" w:cs="Arial"/>
          <w:i/>
          <w:u w:val="single"/>
        </w:rPr>
        <w:tab/>
      </w:r>
      <w:r w:rsidRPr="00DB56A6">
        <w:rPr>
          <w:rFonts w:ascii="Arial" w:eastAsia="Arial" w:hAnsi="Arial" w:cs="Arial"/>
          <w:i/>
          <w:u w:val="single"/>
        </w:rPr>
        <w:tab/>
      </w:r>
      <w:r w:rsidRPr="00DB56A6">
        <w:rPr>
          <w:rFonts w:ascii="Arial" w:eastAsia="Arial" w:hAnsi="Arial" w:cs="Arial"/>
          <w:i/>
          <w:u w:val="single"/>
        </w:rPr>
        <w:tab/>
      </w:r>
      <w:r w:rsidRPr="00DB56A6">
        <w:rPr>
          <w:rFonts w:ascii="Arial" w:eastAsia="Arial" w:hAnsi="Arial" w:cs="Arial"/>
          <w:i/>
          <w:u w:val="single"/>
        </w:rPr>
        <w:tab/>
      </w:r>
    </w:p>
    <w:p w14:paraId="420434BD" w14:textId="77777777" w:rsidR="00DB56A6" w:rsidRPr="00DB56A6" w:rsidRDefault="00DB56A6" w:rsidP="00DB56A6">
      <w:pPr>
        <w:tabs>
          <w:tab w:val="left" w:pos="720"/>
          <w:tab w:val="left" w:pos="1620"/>
          <w:tab w:val="left" w:pos="2880"/>
          <w:tab w:val="left" w:pos="5040"/>
          <w:tab w:val="left" w:pos="7380"/>
          <w:tab w:val="left" w:pos="8820"/>
        </w:tabs>
        <w:spacing w:after="120"/>
        <w:ind w:left="720"/>
        <w:rPr>
          <w:rFonts w:ascii="Arial" w:eastAsia="Arial" w:hAnsi="Arial" w:cs="Arial"/>
          <w:i/>
          <w:iCs/>
        </w:rPr>
      </w:pPr>
      <w:r w:rsidRPr="00DB56A6">
        <w:rPr>
          <w:rFonts w:ascii="Arial" w:eastAsia="Arial" w:hAnsi="Arial" w:cs="Arial"/>
          <w:i/>
          <w:iCs/>
        </w:rPr>
        <w:t>(Company)</w:t>
      </w:r>
    </w:p>
    <w:p w14:paraId="366801F7" w14:textId="77777777" w:rsidR="00DB56A6" w:rsidRPr="00DB56A6" w:rsidRDefault="00DB56A6" w:rsidP="00DB56A6">
      <w:pPr>
        <w:tabs>
          <w:tab w:val="left" w:pos="720"/>
          <w:tab w:val="left" w:pos="1620"/>
          <w:tab w:val="left" w:pos="2880"/>
          <w:tab w:val="left" w:pos="5040"/>
          <w:tab w:val="left" w:pos="7380"/>
          <w:tab w:val="left" w:pos="8820"/>
        </w:tabs>
        <w:spacing w:after="120"/>
        <w:ind w:left="720"/>
        <w:rPr>
          <w:rFonts w:ascii="Arial" w:eastAsia="Arial" w:hAnsi="Arial" w:cs="Arial"/>
        </w:rPr>
      </w:pPr>
      <w:bookmarkStart w:id="107" w:name="_Hlk187843557"/>
      <w:r w:rsidRPr="00DB56A6">
        <w:rPr>
          <w:rFonts w:ascii="Arial" w:eastAsia="Arial" w:hAnsi="Arial" w:cs="Arial"/>
          <w:u w:val="single"/>
        </w:rPr>
        <w:tab/>
      </w:r>
      <w:r w:rsidRPr="00DB56A6">
        <w:rPr>
          <w:rFonts w:ascii="Arial" w:eastAsia="Arial" w:hAnsi="Arial" w:cs="Arial"/>
          <w:u w:val="single"/>
        </w:rPr>
        <w:tab/>
      </w:r>
      <w:r w:rsidRPr="00DB56A6">
        <w:rPr>
          <w:rFonts w:ascii="Arial" w:eastAsia="Arial" w:hAnsi="Arial" w:cs="Arial"/>
          <w:u w:val="single"/>
        </w:rPr>
        <w:tab/>
      </w:r>
      <w:r w:rsidRPr="00DB56A6">
        <w:rPr>
          <w:rFonts w:ascii="Arial" w:eastAsia="Arial" w:hAnsi="Arial" w:cs="Arial"/>
          <w:u w:val="single"/>
        </w:rPr>
        <w:tab/>
      </w:r>
    </w:p>
    <w:p w14:paraId="4F202943" w14:textId="77777777" w:rsidR="00DB56A6" w:rsidRPr="00DB56A6" w:rsidRDefault="00DB56A6" w:rsidP="00DB56A6">
      <w:pPr>
        <w:tabs>
          <w:tab w:val="left" w:pos="720"/>
          <w:tab w:val="left" w:pos="1620"/>
          <w:tab w:val="left" w:pos="2880"/>
          <w:tab w:val="left" w:pos="5040"/>
          <w:tab w:val="left" w:pos="7380"/>
          <w:tab w:val="left" w:pos="8820"/>
        </w:tabs>
        <w:spacing w:after="120"/>
        <w:ind w:left="720"/>
        <w:rPr>
          <w:rFonts w:ascii="Arial" w:eastAsia="Arial" w:hAnsi="Arial" w:cs="Arial"/>
          <w:i/>
          <w:iCs/>
        </w:rPr>
      </w:pPr>
      <w:r w:rsidRPr="00DB56A6">
        <w:rPr>
          <w:rFonts w:ascii="Arial" w:eastAsia="Arial" w:hAnsi="Arial" w:cs="Arial"/>
          <w:i/>
          <w:iCs/>
        </w:rPr>
        <w:t>(Authorized Representative Name, Title)</w:t>
      </w:r>
    </w:p>
    <w:bookmarkEnd w:id="107"/>
    <w:p w14:paraId="1FDBC296" w14:textId="77777777" w:rsidR="00DB56A6" w:rsidRPr="00DB56A6" w:rsidRDefault="00DB56A6" w:rsidP="00DB56A6">
      <w:pPr>
        <w:tabs>
          <w:tab w:val="left" w:pos="720"/>
          <w:tab w:val="left" w:pos="1620"/>
          <w:tab w:val="left" w:pos="2880"/>
          <w:tab w:val="left" w:pos="5040"/>
          <w:tab w:val="left" w:pos="7380"/>
          <w:tab w:val="left" w:pos="8820"/>
        </w:tabs>
        <w:spacing w:after="120"/>
        <w:ind w:left="720"/>
        <w:rPr>
          <w:rFonts w:ascii="Arial" w:eastAsia="Arial" w:hAnsi="Arial" w:cs="Arial"/>
        </w:rPr>
      </w:pPr>
    </w:p>
    <w:p w14:paraId="4CC4C6C3" w14:textId="77777777" w:rsidR="00DB56A6" w:rsidRPr="00DB56A6" w:rsidRDefault="00DB56A6" w:rsidP="00DB56A6">
      <w:pPr>
        <w:tabs>
          <w:tab w:val="left" w:pos="720"/>
          <w:tab w:val="left" w:pos="1620"/>
          <w:tab w:val="left" w:pos="2880"/>
          <w:tab w:val="left" w:pos="5040"/>
          <w:tab w:val="left" w:pos="7380"/>
          <w:tab w:val="left" w:pos="8820"/>
        </w:tabs>
        <w:spacing w:after="120"/>
        <w:ind w:left="720"/>
        <w:rPr>
          <w:rFonts w:ascii="Arial" w:eastAsia="Arial" w:hAnsi="Arial" w:cs="Arial"/>
        </w:rPr>
      </w:pPr>
      <w:r w:rsidRPr="00DB56A6">
        <w:rPr>
          <w:rFonts w:ascii="Arial" w:eastAsia="Arial" w:hAnsi="Arial" w:cs="Arial"/>
          <w:u w:val="single"/>
        </w:rPr>
        <w:tab/>
      </w:r>
      <w:r w:rsidRPr="00DB56A6">
        <w:rPr>
          <w:rFonts w:ascii="Arial" w:eastAsia="Arial" w:hAnsi="Arial" w:cs="Arial"/>
          <w:u w:val="single"/>
        </w:rPr>
        <w:tab/>
      </w:r>
      <w:r w:rsidRPr="00DB56A6">
        <w:rPr>
          <w:rFonts w:ascii="Arial" w:eastAsia="Arial" w:hAnsi="Arial" w:cs="Arial"/>
          <w:u w:val="single"/>
        </w:rPr>
        <w:tab/>
      </w:r>
      <w:r w:rsidRPr="00DB56A6">
        <w:rPr>
          <w:rFonts w:ascii="Arial" w:eastAsia="Arial" w:hAnsi="Arial" w:cs="Arial"/>
          <w:u w:val="single"/>
        </w:rPr>
        <w:tab/>
      </w:r>
    </w:p>
    <w:p w14:paraId="340A119D" w14:textId="77777777" w:rsidR="00DB56A6" w:rsidRPr="00DB56A6" w:rsidRDefault="00DB56A6" w:rsidP="00DB56A6">
      <w:pPr>
        <w:tabs>
          <w:tab w:val="left" w:pos="720"/>
          <w:tab w:val="left" w:pos="1620"/>
          <w:tab w:val="left" w:pos="2880"/>
          <w:tab w:val="left" w:pos="5040"/>
          <w:tab w:val="left" w:pos="7380"/>
          <w:tab w:val="left" w:pos="8820"/>
        </w:tabs>
        <w:spacing w:after="120"/>
        <w:ind w:left="720"/>
        <w:rPr>
          <w:rFonts w:ascii="Arial" w:eastAsia="Arial" w:hAnsi="Arial" w:cs="Arial"/>
          <w:i/>
          <w:iCs/>
        </w:rPr>
      </w:pPr>
      <w:r w:rsidRPr="00DB56A6">
        <w:rPr>
          <w:rFonts w:ascii="Arial" w:eastAsia="Arial" w:hAnsi="Arial" w:cs="Arial"/>
          <w:i/>
          <w:iCs/>
        </w:rPr>
        <w:t>(Signature)</w:t>
      </w:r>
    </w:p>
    <w:p w14:paraId="015287A9" w14:textId="77777777" w:rsidR="00DB56A6" w:rsidRPr="00DB56A6" w:rsidRDefault="00DB56A6" w:rsidP="00DB56A6">
      <w:pPr>
        <w:tabs>
          <w:tab w:val="left" w:pos="720"/>
          <w:tab w:val="left" w:pos="1620"/>
          <w:tab w:val="left" w:pos="2880"/>
          <w:tab w:val="left" w:pos="5040"/>
          <w:tab w:val="left" w:pos="7380"/>
          <w:tab w:val="left" w:pos="8820"/>
        </w:tabs>
        <w:spacing w:after="120"/>
        <w:ind w:left="720"/>
        <w:rPr>
          <w:rFonts w:ascii="Arial" w:eastAsia="Arial" w:hAnsi="Arial" w:cs="Arial"/>
        </w:rPr>
      </w:pPr>
      <w:r w:rsidRPr="00DB56A6">
        <w:rPr>
          <w:rFonts w:ascii="Arial" w:eastAsia="Arial" w:hAnsi="Arial" w:cs="Arial"/>
          <w:u w:val="single"/>
        </w:rPr>
        <w:tab/>
      </w:r>
      <w:r w:rsidRPr="00DB56A6">
        <w:rPr>
          <w:rFonts w:ascii="Arial" w:eastAsia="Arial" w:hAnsi="Arial" w:cs="Arial"/>
          <w:u w:val="single"/>
        </w:rPr>
        <w:tab/>
      </w:r>
      <w:r w:rsidRPr="00DB56A6">
        <w:rPr>
          <w:rFonts w:ascii="Arial" w:eastAsia="Arial" w:hAnsi="Arial" w:cs="Arial"/>
          <w:u w:val="single"/>
        </w:rPr>
        <w:tab/>
      </w:r>
      <w:r w:rsidRPr="00DB56A6">
        <w:rPr>
          <w:rFonts w:ascii="Arial" w:eastAsia="Arial" w:hAnsi="Arial" w:cs="Arial"/>
          <w:u w:val="single"/>
        </w:rPr>
        <w:tab/>
      </w:r>
    </w:p>
    <w:p w14:paraId="562B06C8" w14:textId="7B4E9C69" w:rsidR="00DB56A6" w:rsidRPr="00DB56A6" w:rsidRDefault="00DB56A6" w:rsidP="00DB56A6">
      <w:pPr>
        <w:tabs>
          <w:tab w:val="left" w:pos="720"/>
          <w:tab w:val="left" w:pos="1620"/>
          <w:tab w:val="left" w:pos="2880"/>
          <w:tab w:val="left" w:pos="5040"/>
          <w:tab w:val="left" w:pos="7380"/>
          <w:tab w:val="left" w:pos="8820"/>
        </w:tabs>
        <w:spacing w:after="120"/>
        <w:ind w:left="720"/>
        <w:rPr>
          <w:rFonts w:ascii="Arial" w:eastAsia="Arial" w:hAnsi="Arial" w:cs="Arial"/>
          <w:i/>
          <w:iCs/>
        </w:rPr>
      </w:pPr>
      <w:bookmarkStart w:id="108" w:name="_Ref161309552"/>
      <w:r w:rsidRPr="00DB56A6">
        <w:rPr>
          <w:rFonts w:ascii="Arial" w:eastAsia="Arial" w:hAnsi="Arial" w:cs="Arial"/>
          <w:i/>
          <w:iCs/>
        </w:rPr>
        <w:t xml:space="preserve">(Contact Phone/Fax Number)                                               (Date) </w:t>
      </w:r>
    </w:p>
    <w:bookmarkEnd w:id="108"/>
    <w:p w14:paraId="56307C86" w14:textId="7B4E9C69" w:rsidR="009B53D0" w:rsidRDefault="009B53D0" w:rsidP="13BCD840">
      <w:pPr>
        <w:spacing w:before="120" w:after="120" w:line="360" w:lineRule="auto"/>
        <w:jc w:val="both"/>
        <w:rPr>
          <w:rFonts w:ascii="Arial" w:eastAsiaTheme="minorEastAsia" w:hAnsi="Arial" w:cs="Arial"/>
          <w:bCs/>
        </w:rPr>
      </w:pPr>
    </w:p>
    <w:p w14:paraId="1CD0C2EB" w14:textId="77777777" w:rsidR="000F6CA0" w:rsidRDefault="000F6CA0" w:rsidP="13BCD840">
      <w:pPr>
        <w:spacing w:before="120" w:after="120" w:line="360" w:lineRule="auto"/>
        <w:jc w:val="both"/>
        <w:rPr>
          <w:rFonts w:ascii="Arial" w:eastAsiaTheme="minorEastAsia" w:hAnsi="Arial" w:cs="Arial"/>
          <w:bCs/>
        </w:rPr>
      </w:pPr>
    </w:p>
    <w:p w14:paraId="6B124419" w14:textId="77777777" w:rsidR="000F6CA0" w:rsidRDefault="000F6CA0" w:rsidP="13BCD840">
      <w:pPr>
        <w:spacing w:before="120" w:after="120" w:line="360" w:lineRule="auto"/>
        <w:jc w:val="both"/>
        <w:rPr>
          <w:rFonts w:ascii="Arial" w:eastAsiaTheme="minorEastAsia" w:hAnsi="Arial" w:cs="Arial"/>
          <w:bCs/>
        </w:rPr>
      </w:pPr>
    </w:p>
    <w:p w14:paraId="693E1D42" w14:textId="77777777" w:rsidR="000F6CA0" w:rsidRDefault="000F6CA0" w:rsidP="13BCD840">
      <w:pPr>
        <w:spacing w:before="120" w:after="120" w:line="360" w:lineRule="auto"/>
        <w:jc w:val="both"/>
        <w:rPr>
          <w:rFonts w:ascii="Arial" w:eastAsiaTheme="minorEastAsia" w:hAnsi="Arial" w:cs="Arial"/>
          <w:bCs/>
        </w:rPr>
      </w:pPr>
    </w:p>
    <w:p w14:paraId="3A0E411C" w14:textId="77777777" w:rsidR="000F6CA0" w:rsidRDefault="000F6CA0" w:rsidP="13BCD840">
      <w:pPr>
        <w:spacing w:before="120" w:after="120" w:line="360" w:lineRule="auto"/>
        <w:jc w:val="both"/>
        <w:rPr>
          <w:rFonts w:ascii="Arial" w:eastAsiaTheme="minorEastAsia" w:hAnsi="Arial" w:cs="Arial"/>
          <w:bCs/>
        </w:rPr>
      </w:pPr>
    </w:p>
    <w:p w14:paraId="5EBC57B6" w14:textId="77777777" w:rsidR="000F6CA0" w:rsidRDefault="000F6CA0" w:rsidP="13BCD840">
      <w:pPr>
        <w:spacing w:before="120" w:after="120" w:line="360" w:lineRule="auto"/>
        <w:jc w:val="both"/>
        <w:rPr>
          <w:rFonts w:ascii="Arial" w:eastAsiaTheme="minorEastAsia" w:hAnsi="Arial" w:cs="Arial"/>
          <w:bCs/>
        </w:rPr>
      </w:pPr>
    </w:p>
    <w:p w14:paraId="3E8ADF61" w14:textId="77777777" w:rsidR="000F6CA0" w:rsidRDefault="000F6CA0" w:rsidP="13BCD840">
      <w:pPr>
        <w:spacing w:before="120" w:after="120" w:line="360" w:lineRule="auto"/>
        <w:jc w:val="both"/>
        <w:rPr>
          <w:rFonts w:ascii="Arial" w:eastAsiaTheme="minorEastAsia" w:hAnsi="Arial" w:cs="Arial"/>
          <w:bCs/>
        </w:rPr>
      </w:pPr>
    </w:p>
    <w:p w14:paraId="1987E170" w14:textId="77777777" w:rsidR="000F6CA0" w:rsidRDefault="000F6CA0" w:rsidP="13BCD840">
      <w:pPr>
        <w:spacing w:before="120" w:after="120" w:line="360" w:lineRule="auto"/>
        <w:jc w:val="both"/>
        <w:rPr>
          <w:rFonts w:ascii="Arial" w:eastAsiaTheme="minorEastAsia" w:hAnsi="Arial" w:cs="Arial"/>
          <w:bCs/>
        </w:rPr>
      </w:pPr>
    </w:p>
    <w:p w14:paraId="51B3E642" w14:textId="77777777" w:rsidR="000F6CA0" w:rsidRDefault="000F6CA0" w:rsidP="13BCD840">
      <w:pPr>
        <w:spacing w:before="120" w:after="120" w:line="360" w:lineRule="auto"/>
        <w:jc w:val="both"/>
        <w:rPr>
          <w:rFonts w:ascii="Arial" w:eastAsiaTheme="minorEastAsia" w:hAnsi="Arial" w:cs="Arial"/>
          <w:bCs/>
        </w:rPr>
      </w:pPr>
    </w:p>
    <w:p w14:paraId="28BD7C43" w14:textId="77777777" w:rsidR="000F6CA0" w:rsidRDefault="000F6CA0" w:rsidP="13BCD840">
      <w:pPr>
        <w:spacing w:before="120" w:after="120" w:line="360" w:lineRule="auto"/>
        <w:jc w:val="both"/>
        <w:rPr>
          <w:rFonts w:ascii="Arial" w:eastAsiaTheme="minorEastAsia" w:hAnsi="Arial" w:cs="Arial"/>
          <w:bCs/>
        </w:rPr>
      </w:pPr>
    </w:p>
    <w:p w14:paraId="00213AF0" w14:textId="77777777" w:rsidR="000F6CA0" w:rsidRDefault="000F6CA0" w:rsidP="13BCD840">
      <w:pPr>
        <w:spacing w:before="120" w:after="120" w:line="360" w:lineRule="auto"/>
        <w:jc w:val="both"/>
        <w:rPr>
          <w:rFonts w:ascii="Arial" w:eastAsiaTheme="minorEastAsia" w:hAnsi="Arial" w:cs="Arial"/>
          <w:bCs/>
        </w:rPr>
      </w:pPr>
    </w:p>
    <w:p w14:paraId="7C97A951" w14:textId="77777777" w:rsidR="000F6CA0" w:rsidRDefault="000F6CA0" w:rsidP="13BCD840">
      <w:pPr>
        <w:spacing w:before="120" w:after="120" w:line="360" w:lineRule="auto"/>
        <w:jc w:val="both"/>
        <w:rPr>
          <w:rFonts w:ascii="Arial" w:eastAsiaTheme="minorEastAsia" w:hAnsi="Arial" w:cs="Arial"/>
          <w:bCs/>
        </w:rPr>
      </w:pPr>
    </w:p>
    <w:p w14:paraId="16F4CE16" w14:textId="77777777" w:rsidR="000F6CA0" w:rsidRDefault="000F6CA0" w:rsidP="13BCD840">
      <w:pPr>
        <w:spacing w:before="120" w:after="120" w:line="360" w:lineRule="auto"/>
        <w:jc w:val="both"/>
        <w:rPr>
          <w:rFonts w:ascii="Arial" w:eastAsiaTheme="minorEastAsia" w:hAnsi="Arial" w:cs="Arial"/>
          <w:bCs/>
        </w:rPr>
      </w:pPr>
    </w:p>
    <w:p w14:paraId="0DD83722" w14:textId="77777777" w:rsidR="000F6CA0" w:rsidRDefault="000F6CA0" w:rsidP="13BCD840">
      <w:pPr>
        <w:spacing w:before="120" w:after="120" w:line="360" w:lineRule="auto"/>
        <w:jc w:val="both"/>
        <w:rPr>
          <w:rFonts w:ascii="Arial" w:eastAsiaTheme="minorEastAsia" w:hAnsi="Arial" w:cs="Arial"/>
          <w:bCs/>
        </w:rPr>
      </w:pPr>
    </w:p>
    <w:p w14:paraId="76B05FDB" w14:textId="77777777" w:rsidR="000F6CA0" w:rsidRDefault="000F6CA0" w:rsidP="13BCD840">
      <w:pPr>
        <w:spacing w:before="120" w:after="120" w:line="360" w:lineRule="auto"/>
        <w:jc w:val="both"/>
        <w:rPr>
          <w:rFonts w:ascii="Arial" w:eastAsiaTheme="minorEastAsia" w:hAnsi="Arial" w:cs="Arial"/>
          <w:bCs/>
        </w:rPr>
      </w:pPr>
    </w:p>
    <w:p w14:paraId="1C845CE1" w14:textId="0E15600C" w:rsidR="00541180" w:rsidRPr="00FC3AD0" w:rsidRDefault="005D6DCE" w:rsidP="00541180">
      <w:pPr>
        <w:keepNext/>
        <w:keepLines/>
        <w:spacing w:before="200" w:after="120" w:line="360" w:lineRule="auto"/>
        <w:outlineLvl w:val="1"/>
        <w:rPr>
          <w:rFonts w:ascii="Arial" w:eastAsiaTheme="majorEastAsia" w:hAnsi="Arial" w:cs="Arial"/>
          <w:b/>
          <w:sz w:val="28"/>
          <w:szCs w:val="28"/>
        </w:rPr>
      </w:pPr>
      <w:bookmarkStart w:id="109" w:name="_Toc199756234"/>
      <w:r w:rsidRPr="5A022DA7">
        <w:rPr>
          <w:rFonts w:ascii="Arial" w:eastAsiaTheme="majorEastAsia" w:hAnsi="Arial" w:cs="Arial"/>
          <w:b/>
          <w:sz w:val="28"/>
          <w:szCs w:val="28"/>
        </w:rPr>
        <w:lastRenderedPageBreak/>
        <w:t xml:space="preserve">Attachment </w:t>
      </w:r>
      <w:r w:rsidR="00BE4239" w:rsidRPr="5A022DA7">
        <w:rPr>
          <w:rFonts w:ascii="Arial" w:eastAsiaTheme="majorEastAsia" w:hAnsi="Arial" w:cs="Arial"/>
          <w:b/>
          <w:sz w:val="28"/>
          <w:szCs w:val="28"/>
        </w:rPr>
        <w:t>F</w:t>
      </w:r>
      <w:r w:rsidRPr="5A022DA7">
        <w:rPr>
          <w:rFonts w:ascii="Arial" w:eastAsiaTheme="majorEastAsia" w:hAnsi="Arial" w:cs="Arial"/>
          <w:b/>
          <w:sz w:val="28"/>
          <w:szCs w:val="28"/>
        </w:rPr>
        <w:t>: Response to SOW</w:t>
      </w:r>
      <w:bookmarkEnd w:id="109"/>
    </w:p>
    <w:p w14:paraId="6F4AC2A6" w14:textId="77777777" w:rsidR="00ED61D1" w:rsidRPr="00ED61D1" w:rsidRDefault="00ED61D1" w:rsidP="00ED61D1">
      <w:pPr>
        <w:spacing w:before="160" w:line="276" w:lineRule="auto"/>
        <w:rPr>
          <w:rFonts w:ascii="Arial" w:eastAsia="Arial" w:hAnsi="Arial" w:cs="Times New Roman"/>
          <w:b/>
          <w:bCs/>
          <w:sz w:val="24"/>
          <w:szCs w:val="24"/>
        </w:rPr>
      </w:pPr>
      <w:r w:rsidRPr="00ED61D1">
        <w:rPr>
          <w:rFonts w:ascii="Arial" w:eastAsia="Arial" w:hAnsi="Arial" w:cs="Times New Roman"/>
          <w:b/>
          <w:bCs/>
          <w:sz w:val="24"/>
          <w:szCs w:val="24"/>
        </w:rPr>
        <w:t>General Instructions</w:t>
      </w:r>
    </w:p>
    <w:p w14:paraId="6797C829" w14:textId="04481976" w:rsidR="001C6364" w:rsidRPr="00015062" w:rsidRDefault="00ED61D1" w:rsidP="00015062">
      <w:pPr>
        <w:spacing w:line="360" w:lineRule="auto"/>
        <w:jc w:val="both"/>
        <w:rPr>
          <w:rFonts w:ascii="Arial" w:eastAsia="Arial" w:hAnsi="Arial" w:cs="Times New Roman"/>
        </w:rPr>
      </w:pPr>
      <w:r w:rsidRPr="00ED61D1">
        <w:rPr>
          <w:rFonts w:ascii="Arial" w:eastAsia="Arial" w:hAnsi="Arial" w:cs="Times New Roman"/>
        </w:rPr>
        <w:t xml:space="preserve">This section provides instructions on how contractors will respond to the various services detailed in this RFP. </w:t>
      </w:r>
      <w:r w:rsidR="00945054">
        <w:rPr>
          <w:rFonts w:ascii="Arial" w:eastAsia="Arial" w:hAnsi="Arial" w:cs="Times New Roman"/>
        </w:rPr>
        <w:t xml:space="preserve"> </w:t>
      </w:r>
      <w:r w:rsidRPr="00ED61D1">
        <w:rPr>
          <w:rFonts w:ascii="Arial" w:eastAsia="Arial" w:hAnsi="Arial" w:cs="Times New Roman"/>
        </w:rPr>
        <w:t>Contractors are required to respond to all specifications, outcomes, and deliverables expressed in the RFP. The contractors must explain how it will perform, at a minimum, all necessary services and meet all expectations detailed in this RFP.</w:t>
      </w:r>
      <w:r w:rsidR="00945054">
        <w:rPr>
          <w:rFonts w:ascii="Arial" w:eastAsia="Arial" w:hAnsi="Arial" w:cs="Times New Roman"/>
        </w:rPr>
        <w:t xml:space="preserve"> </w:t>
      </w:r>
      <w:r w:rsidRPr="00ED61D1">
        <w:rPr>
          <w:rFonts w:ascii="Arial" w:eastAsia="Arial" w:hAnsi="Arial" w:cs="Times New Roman"/>
        </w:rPr>
        <w:t xml:space="preserve">The contractor will be expected to focus on these sections as part of the initial design discussions with PRMP. PRMP also encourages contractors to include additional details that demonstrate how their offering is the best option for PRMP in achieving its desired goals for the </w:t>
      </w:r>
      <w:r w:rsidRPr="00F06DA0">
        <w:rPr>
          <w:rFonts w:ascii="Arial" w:eastAsia="Arial" w:hAnsi="Arial" w:cs="Times New Roman"/>
        </w:rPr>
        <w:t>TA</w:t>
      </w:r>
      <w:r w:rsidR="00F06DA0" w:rsidRPr="00F06DA0">
        <w:rPr>
          <w:rFonts w:ascii="Arial" w:eastAsia="Arial" w:hAnsi="Arial" w:cs="Times New Roman"/>
        </w:rPr>
        <w:t xml:space="preserve"> </w:t>
      </w:r>
      <w:r w:rsidRPr="00F06DA0">
        <w:rPr>
          <w:rFonts w:ascii="Arial" w:eastAsia="Arial" w:hAnsi="Arial" w:cs="Times New Roman"/>
        </w:rPr>
        <w:t>C</w:t>
      </w:r>
      <w:r w:rsidR="00F06DA0" w:rsidRPr="00F06DA0">
        <w:rPr>
          <w:rFonts w:ascii="Arial" w:eastAsia="Arial" w:hAnsi="Arial" w:cs="Times New Roman"/>
        </w:rPr>
        <w:t>ontractor</w:t>
      </w:r>
      <w:r w:rsidRPr="00ED61D1">
        <w:rPr>
          <w:rFonts w:ascii="Arial" w:eastAsia="Arial" w:hAnsi="Arial" w:cs="Times New Roman"/>
        </w:rPr>
        <w:t>.</w:t>
      </w:r>
    </w:p>
    <w:p w14:paraId="5EC19882" w14:textId="51A5FAEA" w:rsidR="00ED61D1" w:rsidRPr="00ED61D1" w:rsidRDefault="00ED61D1" w:rsidP="00ED61D1">
      <w:pPr>
        <w:spacing w:before="160" w:line="276" w:lineRule="auto"/>
        <w:rPr>
          <w:rFonts w:ascii="Arial" w:eastAsia="Arial" w:hAnsi="Arial" w:cs="Times New Roman"/>
          <w:b/>
          <w:bCs/>
          <w:sz w:val="24"/>
          <w:szCs w:val="24"/>
        </w:rPr>
      </w:pPr>
      <w:r w:rsidRPr="00ED61D1">
        <w:rPr>
          <w:rFonts w:ascii="Arial" w:eastAsia="Arial" w:hAnsi="Arial" w:cs="Times New Roman"/>
          <w:b/>
          <w:bCs/>
          <w:sz w:val="24"/>
          <w:szCs w:val="24"/>
        </w:rPr>
        <w:t>Narrative Response</w:t>
      </w:r>
    </w:p>
    <w:p w14:paraId="4404A232" w14:textId="4700B844" w:rsidR="00ED61D1" w:rsidRPr="00ED61D1" w:rsidRDefault="00ED61D1" w:rsidP="00945054">
      <w:pPr>
        <w:spacing w:line="360" w:lineRule="auto"/>
        <w:jc w:val="both"/>
        <w:rPr>
          <w:rFonts w:ascii="Arial" w:eastAsia="Arial" w:hAnsi="Arial" w:cs="Times New Roman"/>
        </w:rPr>
      </w:pPr>
      <w:r w:rsidRPr="00ED61D1">
        <w:rPr>
          <w:rFonts w:ascii="Arial" w:eastAsia="Arial" w:hAnsi="Arial" w:cs="Times New Roman"/>
        </w:rPr>
        <w:t xml:space="preserve">Contractors are expected to provide a narrative response detailing how they can meet or exceed PRMP’s specifications for contractor responsibilities, as detailed throughout this RFP. PRMP expects contractors to incorporate detailed responses to the sections and bullets listed below, including applicable references and approaches from industry standards and best practices. </w:t>
      </w:r>
      <w:r w:rsidRPr="7CB2FD6D">
        <w:rPr>
          <w:rFonts w:ascii="Arial" w:eastAsia="Arial" w:hAnsi="Arial" w:cs="Times New Roman"/>
        </w:rPr>
        <w:t>Additionally, PRMP expects contractor’s responses to reference, address, and satisfy the applicable regulatory requirements stemming from CMS.</w:t>
      </w:r>
      <w:r w:rsidRPr="09FCB53F">
        <w:rPr>
          <w:rFonts w:ascii="Arial" w:eastAsia="Arial" w:hAnsi="Arial" w:cs="Times New Roman"/>
        </w:rPr>
        <w:t xml:space="preserve"> </w:t>
      </w:r>
    </w:p>
    <w:p w14:paraId="00CF3262" w14:textId="3652E91B" w:rsidR="00ED61D1" w:rsidRPr="00ED61D1" w:rsidRDefault="4606FF41" w:rsidP="00945054">
      <w:pPr>
        <w:spacing w:line="360" w:lineRule="auto"/>
        <w:jc w:val="both"/>
        <w:rPr>
          <w:rFonts w:ascii="Arial" w:eastAsia="Arial" w:hAnsi="Arial" w:cs="Times New Roman"/>
        </w:rPr>
      </w:pPr>
      <w:r w:rsidRPr="4FA8259A">
        <w:rPr>
          <w:rFonts w:ascii="Arial" w:eastAsia="Arial" w:hAnsi="Arial" w:cs="Times New Roman"/>
        </w:rPr>
        <w:t xml:space="preserve">The text response to </w:t>
      </w:r>
      <w:r w:rsidRPr="687EEE45">
        <w:rPr>
          <w:rFonts w:ascii="Arial" w:eastAsia="Arial" w:hAnsi="Arial" w:cs="Times New Roman"/>
        </w:rPr>
        <w:t>each section</w:t>
      </w:r>
      <w:r w:rsidRPr="4FA8259A">
        <w:rPr>
          <w:rFonts w:ascii="Arial" w:eastAsia="Arial" w:hAnsi="Arial" w:cs="Times New Roman"/>
        </w:rPr>
        <w:t xml:space="preserve"> must be fourteen (14) pages or less in 11-point font, single spaced, with each response beginning on its own page with the associated section’s reference on the top of the page. The contractor may also add up to two (2) pages of images or diagrams for each response. Responses beyond fourteen (14) pages of text and sixteen (16) total pages including images and diagrams will not be reviewed.</w:t>
      </w:r>
    </w:p>
    <w:p w14:paraId="292B9FC3" w14:textId="7A7E1944" w:rsidR="6A45F6F7" w:rsidRDefault="6A45F6F7" w:rsidP="1770530C">
      <w:pPr>
        <w:spacing w:line="276" w:lineRule="auto"/>
        <w:jc w:val="both"/>
        <w:rPr>
          <w:rFonts w:ascii="Arial" w:eastAsia="Arial" w:hAnsi="Arial" w:cs="Times New Roman"/>
        </w:rPr>
      </w:pPr>
      <w:r w:rsidRPr="1770530C">
        <w:rPr>
          <w:rFonts w:ascii="Arial" w:eastAsia="Arial" w:hAnsi="Arial" w:cs="Times New Roman"/>
        </w:rPr>
        <w:t>A. Planning Framework</w:t>
      </w:r>
    </w:p>
    <w:p w14:paraId="172DC07D" w14:textId="296D18F5" w:rsidR="6A45F6F7" w:rsidRDefault="6A45F6F7" w:rsidP="57CCFFEC">
      <w:pPr>
        <w:spacing w:line="276" w:lineRule="auto"/>
        <w:ind w:firstLine="720"/>
        <w:jc w:val="both"/>
      </w:pPr>
      <w:r w:rsidRPr="1770530C">
        <w:rPr>
          <w:rFonts w:ascii="Arial" w:eastAsia="Arial" w:hAnsi="Arial" w:cs="Times New Roman"/>
        </w:rPr>
        <w:t>1. Action Plan / Project Schedule</w:t>
      </w:r>
    </w:p>
    <w:p w14:paraId="376086D1" w14:textId="1F16F370" w:rsidR="6A45F6F7" w:rsidRDefault="6A45F6F7" w:rsidP="57CCFFEC">
      <w:pPr>
        <w:spacing w:line="276" w:lineRule="auto"/>
        <w:ind w:firstLine="720"/>
        <w:jc w:val="both"/>
      </w:pPr>
      <w:r w:rsidRPr="1770530C">
        <w:rPr>
          <w:rFonts w:ascii="Arial" w:eastAsia="Arial" w:hAnsi="Arial" w:cs="Times New Roman"/>
        </w:rPr>
        <w:t>2. Money Follows the Person WP</w:t>
      </w:r>
    </w:p>
    <w:p w14:paraId="21973263" w14:textId="5D0579E4" w:rsidR="002505E3" w:rsidRDefault="6A45F6F7" w:rsidP="00015062">
      <w:pPr>
        <w:spacing w:line="276" w:lineRule="auto"/>
        <w:ind w:firstLine="720"/>
        <w:jc w:val="both"/>
        <w:rPr>
          <w:rFonts w:ascii="Arial" w:eastAsia="Arial" w:hAnsi="Arial" w:cs="Times New Roman"/>
          <w:color w:val="2E74B5" w:themeColor="accent5" w:themeShade="BF"/>
        </w:rPr>
      </w:pPr>
      <w:r w:rsidRPr="57CCFFEC">
        <w:rPr>
          <w:rFonts w:ascii="Arial" w:eastAsia="Arial" w:hAnsi="Arial" w:cs="Times New Roman"/>
          <w:color w:val="2E74B5" w:themeColor="accent5" w:themeShade="BF"/>
        </w:rPr>
        <w:t>&lt;Response&gt;</w:t>
      </w:r>
    </w:p>
    <w:p w14:paraId="763DCA8A" w14:textId="165A13B1" w:rsidR="6A45F6F7" w:rsidRDefault="6A45F6F7" w:rsidP="1770530C">
      <w:pPr>
        <w:spacing w:line="276" w:lineRule="auto"/>
        <w:jc w:val="both"/>
      </w:pPr>
      <w:r w:rsidRPr="1770530C">
        <w:rPr>
          <w:rFonts w:ascii="Arial" w:eastAsia="Arial" w:hAnsi="Arial" w:cs="Times New Roman"/>
        </w:rPr>
        <w:t>B. Semi-annual progress report (SAR)</w:t>
      </w:r>
    </w:p>
    <w:p w14:paraId="6F43ABA0" w14:textId="72D31986" w:rsidR="6A45F6F7" w:rsidRDefault="6A45F6F7" w:rsidP="57CCFFEC">
      <w:pPr>
        <w:spacing w:line="276" w:lineRule="auto"/>
        <w:ind w:firstLine="720"/>
        <w:jc w:val="both"/>
        <w:rPr>
          <w:rFonts w:ascii="Arial" w:eastAsia="Arial" w:hAnsi="Arial" w:cs="Times New Roman"/>
          <w:color w:val="2E74B5" w:themeColor="accent5" w:themeShade="BF"/>
        </w:rPr>
      </w:pPr>
      <w:r w:rsidRPr="57CCFFEC">
        <w:rPr>
          <w:rFonts w:ascii="Arial" w:eastAsia="Arial" w:hAnsi="Arial" w:cs="Times New Roman"/>
          <w:color w:val="2E74B5" w:themeColor="accent5" w:themeShade="BF"/>
        </w:rPr>
        <w:t>&lt;Response&gt;</w:t>
      </w:r>
    </w:p>
    <w:p w14:paraId="0ECAC468" w14:textId="6AE94963" w:rsidR="6A45F6F7" w:rsidRDefault="6A45F6F7" w:rsidP="1770530C">
      <w:pPr>
        <w:spacing w:line="276" w:lineRule="auto"/>
        <w:jc w:val="both"/>
      </w:pPr>
      <w:r w:rsidRPr="1770530C">
        <w:rPr>
          <w:rFonts w:ascii="Arial" w:eastAsia="Arial" w:hAnsi="Arial" w:cs="Times New Roman"/>
        </w:rPr>
        <w:t>C. CMS MFP OP</w:t>
      </w:r>
    </w:p>
    <w:p w14:paraId="34315720" w14:textId="30ADA3A2" w:rsidR="6A45F6F7" w:rsidRDefault="6A45F6F7" w:rsidP="57CCFFEC">
      <w:pPr>
        <w:spacing w:line="276" w:lineRule="auto"/>
        <w:ind w:firstLine="720"/>
        <w:jc w:val="both"/>
      </w:pPr>
      <w:r w:rsidRPr="1770530C">
        <w:rPr>
          <w:rFonts w:ascii="Arial" w:eastAsia="Arial" w:hAnsi="Arial" w:cs="Times New Roman"/>
        </w:rPr>
        <w:t>1. Expected tasks through OP development</w:t>
      </w:r>
    </w:p>
    <w:p w14:paraId="4F3D3E47" w14:textId="7C6DE797" w:rsidR="6A45F6F7" w:rsidRDefault="6A45F6F7" w:rsidP="57CCFFEC">
      <w:pPr>
        <w:spacing w:line="276" w:lineRule="auto"/>
        <w:ind w:left="720" w:firstLine="720"/>
        <w:jc w:val="both"/>
      </w:pPr>
      <w:r w:rsidRPr="1770530C">
        <w:rPr>
          <w:rFonts w:ascii="Arial" w:eastAsia="Arial" w:hAnsi="Arial" w:cs="Times New Roman"/>
        </w:rPr>
        <w:t>Cost Analysis Report</w:t>
      </w:r>
    </w:p>
    <w:p w14:paraId="1923A618" w14:textId="308C21EA" w:rsidR="6A45F6F7" w:rsidRDefault="6A45F6F7" w:rsidP="57CCFFEC">
      <w:pPr>
        <w:spacing w:line="276" w:lineRule="auto"/>
        <w:ind w:left="720" w:firstLine="720"/>
        <w:jc w:val="both"/>
      </w:pPr>
      <w:r w:rsidRPr="1770530C">
        <w:rPr>
          <w:rFonts w:ascii="Arial" w:eastAsia="Arial" w:hAnsi="Arial" w:cs="Times New Roman"/>
        </w:rPr>
        <w:lastRenderedPageBreak/>
        <w:t>Stakeholder Engagement Report</w:t>
      </w:r>
    </w:p>
    <w:p w14:paraId="49FBE4FA" w14:textId="2833AAB4" w:rsidR="6A45F6F7" w:rsidRDefault="6A45F6F7" w:rsidP="57CCFFEC">
      <w:pPr>
        <w:spacing w:line="276" w:lineRule="auto"/>
        <w:ind w:left="720" w:firstLine="720"/>
        <w:jc w:val="both"/>
      </w:pPr>
      <w:r w:rsidRPr="1770530C">
        <w:rPr>
          <w:rFonts w:ascii="Arial" w:eastAsia="Arial" w:hAnsi="Arial" w:cs="Times New Roman"/>
        </w:rPr>
        <w:t xml:space="preserve">SPA and/or Waiver </w:t>
      </w:r>
      <w:r w:rsidR="1C7CFA70" w:rsidRPr="57CCFFEC">
        <w:rPr>
          <w:rFonts w:ascii="Arial" w:eastAsia="Arial" w:hAnsi="Arial" w:cs="Times New Roman"/>
        </w:rPr>
        <w:t>recommendation</w:t>
      </w:r>
      <w:r w:rsidRPr="1770530C">
        <w:rPr>
          <w:rFonts w:ascii="Arial" w:eastAsia="Arial" w:hAnsi="Arial" w:cs="Times New Roman"/>
        </w:rPr>
        <w:t xml:space="preserve"> drafts</w:t>
      </w:r>
    </w:p>
    <w:p w14:paraId="5DC50FBD" w14:textId="5502BF93" w:rsidR="6A45F6F7" w:rsidRDefault="6A45F6F7" w:rsidP="57CCFFEC">
      <w:pPr>
        <w:spacing w:line="276" w:lineRule="auto"/>
        <w:ind w:left="720" w:firstLine="720"/>
        <w:jc w:val="both"/>
      </w:pPr>
      <w:r w:rsidRPr="1770530C">
        <w:rPr>
          <w:rFonts w:ascii="Arial" w:eastAsia="Arial" w:hAnsi="Arial" w:cs="Times New Roman"/>
        </w:rPr>
        <w:t>Memorandum of Understanding (MOU)</w:t>
      </w:r>
    </w:p>
    <w:p w14:paraId="42E6FEBA" w14:textId="665DAED9" w:rsidR="6A45F6F7" w:rsidRDefault="6A45F6F7" w:rsidP="57CCFFEC">
      <w:pPr>
        <w:spacing w:line="276" w:lineRule="auto"/>
        <w:ind w:left="720" w:firstLine="720"/>
        <w:jc w:val="both"/>
      </w:pPr>
      <w:r w:rsidRPr="1770530C">
        <w:rPr>
          <w:rFonts w:ascii="Arial" w:eastAsia="Arial" w:hAnsi="Arial" w:cs="Times New Roman"/>
        </w:rPr>
        <w:t>Marketing Materials</w:t>
      </w:r>
    </w:p>
    <w:p w14:paraId="7F0968B0" w14:textId="4CE56E24" w:rsidR="6A45F6F7" w:rsidRDefault="6A45F6F7" w:rsidP="57CCFFEC">
      <w:pPr>
        <w:spacing w:line="276" w:lineRule="auto"/>
        <w:ind w:left="720" w:firstLine="720"/>
        <w:jc w:val="both"/>
      </w:pPr>
      <w:r w:rsidRPr="1770530C">
        <w:rPr>
          <w:rFonts w:ascii="Arial" w:eastAsia="Arial" w:hAnsi="Arial" w:cs="Times New Roman"/>
        </w:rPr>
        <w:t>Operational Readiness Report</w:t>
      </w:r>
    </w:p>
    <w:p w14:paraId="72F808FC" w14:textId="47A27A26" w:rsidR="6A45F6F7" w:rsidRDefault="6A45F6F7" w:rsidP="57CCFFEC">
      <w:pPr>
        <w:spacing w:line="276" w:lineRule="auto"/>
        <w:ind w:left="720" w:firstLine="720"/>
        <w:jc w:val="both"/>
      </w:pPr>
      <w:r w:rsidRPr="1770530C">
        <w:rPr>
          <w:rFonts w:ascii="Arial" w:eastAsia="Arial" w:hAnsi="Arial" w:cs="Times New Roman"/>
        </w:rPr>
        <w:t xml:space="preserve">Capacity building </w:t>
      </w:r>
    </w:p>
    <w:p w14:paraId="76FA3FC7" w14:textId="009E0896" w:rsidR="6A45F6F7" w:rsidRDefault="6A45F6F7" w:rsidP="57CCFFEC">
      <w:pPr>
        <w:spacing w:line="276" w:lineRule="auto"/>
        <w:ind w:firstLine="720"/>
        <w:jc w:val="both"/>
      </w:pPr>
      <w:r w:rsidRPr="1770530C">
        <w:rPr>
          <w:rFonts w:ascii="Arial" w:eastAsia="Arial" w:hAnsi="Arial" w:cs="Times New Roman"/>
        </w:rPr>
        <w:t xml:space="preserve">2. CMS required OP </w:t>
      </w:r>
    </w:p>
    <w:p w14:paraId="7D1884B1" w14:textId="2D7B2FB4" w:rsidR="6A45F6F7" w:rsidRDefault="6A45F6F7" w:rsidP="57CCFFEC">
      <w:pPr>
        <w:spacing w:line="276" w:lineRule="auto"/>
        <w:ind w:left="720" w:firstLine="720"/>
        <w:jc w:val="both"/>
      </w:pPr>
      <w:r w:rsidRPr="1770530C">
        <w:rPr>
          <w:rFonts w:ascii="Arial" w:eastAsia="Arial" w:hAnsi="Arial" w:cs="Times New Roman"/>
        </w:rPr>
        <w:t>Section A: MFP program overview</w:t>
      </w:r>
    </w:p>
    <w:p w14:paraId="347CAF00" w14:textId="67508B3F" w:rsidR="6A45F6F7" w:rsidRDefault="6A45F6F7" w:rsidP="57CCFFEC">
      <w:pPr>
        <w:spacing w:line="276" w:lineRule="auto"/>
        <w:ind w:left="720" w:firstLine="720"/>
        <w:jc w:val="both"/>
      </w:pPr>
      <w:r w:rsidRPr="1770530C">
        <w:rPr>
          <w:rFonts w:ascii="Arial" w:eastAsia="Arial" w:hAnsi="Arial" w:cs="Times New Roman"/>
        </w:rPr>
        <w:t>Section B: Project Administration</w:t>
      </w:r>
    </w:p>
    <w:p w14:paraId="3528D47D" w14:textId="65AAF1E3" w:rsidR="6A45F6F7" w:rsidRDefault="6A45F6F7" w:rsidP="57CCFFEC">
      <w:pPr>
        <w:spacing w:line="276" w:lineRule="auto"/>
        <w:ind w:left="720" w:firstLine="720"/>
        <w:jc w:val="both"/>
      </w:pPr>
      <w:r w:rsidRPr="1770530C">
        <w:rPr>
          <w:rFonts w:ascii="Arial" w:eastAsia="Arial" w:hAnsi="Arial" w:cs="Times New Roman"/>
        </w:rPr>
        <w:t xml:space="preserve">Section C:  Recruitment, Enrollment, Outreach, and Education </w:t>
      </w:r>
    </w:p>
    <w:p w14:paraId="7D58E402" w14:textId="113B7407" w:rsidR="6A45F6F7" w:rsidRDefault="6A45F6F7" w:rsidP="57CCFFEC">
      <w:pPr>
        <w:spacing w:line="276" w:lineRule="auto"/>
        <w:ind w:left="720" w:firstLine="720"/>
        <w:jc w:val="both"/>
      </w:pPr>
      <w:r w:rsidRPr="1770530C">
        <w:rPr>
          <w:rFonts w:ascii="Arial" w:eastAsia="Arial" w:hAnsi="Arial" w:cs="Times New Roman"/>
        </w:rPr>
        <w:t>Section D: Community Engagement</w:t>
      </w:r>
    </w:p>
    <w:p w14:paraId="1681CE0A" w14:textId="5D158799" w:rsidR="6A45F6F7" w:rsidRDefault="6A45F6F7" w:rsidP="57CCFFEC">
      <w:pPr>
        <w:spacing w:line="276" w:lineRule="auto"/>
        <w:ind w:left="720" w:firstLine="720"/>
        <w:jc w:val="both"/>
      </w:pPr>
      <w:r w:rsidRPr="1770530C">
        <w:rPr>
          <w:rFonts w:ascii="Arial" w:eastAsia="Arial" w:hAnsi="Arial" w:cs="Times New Roman"/>
        </w:rPr>
        <w:t>Section E: Benefits and Services</w:t>
      </w:r>
    </w:p>
    <w:p w14:paraId="1E644DC1" w14:textId="72E03692" w:rsidR="6A45F6F7" w:rsidRDefault="6A45F6F7" w:rsidP="57CCFFEC">
      <w:pPr>
        <w:spacing w:line="276" w:lineRule="auto"/>
        <w:ind w:left="720" w:firstLine="720"/>
        <w:jc w:val="both"/>
      </w:pPr>
      <w:r w:rsidRPr="1770530C">
        <w:rPr>
          <w:rFonts w:ascii="Arial" w:eastAsia="Arial" w:hAnsi="Arial" w:cs="Times New Roman"/>
        </w:rPr>
        <w:t>Section F: Transition and Housing Services</w:t>
      </w:r>
    </w:p>
    <w:p w14:paraId="6FBB657F" w14:textId="5D0743EF" w:rsidR="6A45F6F7" w:rsidRDefault="6A45F6F7" w:rsidP="57CCFFEC">
      <w:pPr>
        <w:spacing w:line="276" w:lineRule="auto"/>
        <w:ind w:left="720" w:firstLine="720"/>
        <w:jc w:val="both"/>
      </w:pPr>
      <w:r w:rsidRPr="1770530C">
        <w:rPr>
          <w:rFonts w:ascii="Arial" w:eastAsia="Arial" w:hAnsi="Arial" w:cs="Times New Roman"/>
        </w:rPr>
        <w:t xml:space="preserve">Section G: Self Direction </w:t>
      </w:r>
      <w:r w:rsidR="4075805D" w:rsidRPr="42CDFD0C">
        <w:rPr>
          <w:rFonts w:ascii="Arial" w:eastAsia="Arial" w:hAnsi="Arial" w:cs="Times New Roman"/>
        </w:rPr>
        <w:t>and</w:t>
      </w:r>
      <w:r w:rsidRPr="1770530C">
        <w:rPr>
          <w:rFonts w:ascii="Arial" w:eastAsia="Arial" w:hAnsi="Arial" w:cs="Times New Roman"/>
        </w:rPr>
        <w:t xml:space="preserve"> Informal Care Giving</w:t>
      </w:r>
    </w:p>
    <w:p w14:paraId="7C20A85F" w14:textId="5CD60948" w:rsidR="6A45F6F7" w:rsidRDefault="6A45F6F7" w:rsidP="57CCFFEC">
      <w:pPr>
        <w:spacing w:line="276" w:lineRule="auto"/>
        <w:ind w:left="720" w:firstLine="720"/>
        <w:jc w:val="both"/>
      </w:pPr>
      <w:r w:rsidRPr="1770530C">
        <w:rPr>
          <w:rFonts w:ascii="Arial" w:eastAsia="Arial" w:hAnsi="Arial" w:cs="Times New Roman"/>
        </w:rPr>
        <w:t>Section H: Reporting</w:t>
      </w:r>
    </w:p>
    <w:p w14:paraId="595E7F35" w14:textId="19C23254" w:rsidR="6A45F6F7" w:rsidRDefault="6A45F6F7" w:rsidP="57CCFFEC">
      <w:pPr>
        <w:spacing w:line="276" w:lineRule="auto"/>
        <w:ind w:left="720" w:firstLine="720"/>
        <w:jc w:val="both"/>
      </w:pPr>
      <w:r w:rsidRPr="1770530C">
        <w:rPr>
          <w:rFonts w:ascii="Arial" w:eastAsia="Arial" w:hAnsi="Arial" w:cs="Times New Roman"/>
        </w:rPr>
        <w:t xml:space="preserve">Section I: Quality Measurement, Assurance and Monitoring </w:t>
      </w:r>
    </w:p>
    <w:p w14:paraId="30915A85" w14:textId="675A4927" w:rsidR="6A45F6F7" w:rsidRDefault="6A45F6F7" w:rsidP="57CCFFEC">
      <w:pPr>
        <w:spacing w:line="276" w:lineRule="auto"/>
        <w:ind w:left="720" w:firstLine="720"/>
        <w:jc w:val="both"/>
      </w:pPr>
      <w:r w:rsidRPr="1770530C">
        <w:rPr>
          <w:rFonts w:ascii="Arial" w:eastAsia="Arial" w:hAnsi="Arial" w:cs="Times New Roman"/>
        </w:rPr>
        <w:t>Section J: Continuity of Care Post-Demonstration</w:t>
      </w:r>
    </w:p>
    <w:p w14:paraId="2CF8C399" w14:textId="21A0EFF3" w:rsidR="6A45F6F7" w:rsidRDefault="6A45F6F7" w:rsidP="57CCFFEC">
      <w:pPr>
        <w:spacing w:line="276" w:lineRule="auto"/>
        <w:ind w:left="720" w:firstLine="720"/>
        <w:jc w:val="both"/>
      </w:pPr>
      <w:r w:rsidRPr="1770530C">
        <w:rPr>
          <w:rFonts w:ascii="Arial" w:eastAsia="Arial" w:hAnsi="Arial" w:cs="Times New Roman"/>
        </w:rPr>
        <w:t>Section M: Public Health Emergencies</w:t>
      </w:r>
    </w:p>
    <w:p w14:paraId="7EDDD87F" w14:textId="3621F83F" w:rsidR="00FA33D6" w:rsidRDefault="6A45F6F7" w:rsidP="00015062">
      <w:pPr>
        <w:spacing w:line="276" w:lineRule="auto"/>
        <w:ind w:firstLine="720"/>
        <w:jc w:val="both"/>
        <w:rPr>
          <w:rFonts w:ascii="Arial" w:eastAsia="Arial" w:hAnsi="Arial" w:cs="Times New Roman"/>
          <w:color w:val="2E74B5" w:themeColor="accent5" w:themeShade="BF"/>
        </w:rPr>
      </w:pPr>
      <w:r w:rsidRPr="57CCFFEC">
        <w:rPr>
          <w:rFonts w:ascii="Arial" w:eastAsia="Arial" w:hAnsi="Arial" w:cs="Times New Roman"/>
          <w:color w:val="2E74B5" w:themeColor="accent5" w:themeShade="BF"/>
        </w:rPr>
        <w:t>&lt;Response&gt;</w:t>
      </w:r>
    </w:p>
    <w:p w14:paraId="5539E8A7" w14:textId="7D8DF223" w:rsidR="6A45F6F7" w:rsidRDefault="6A45F6F7" w:rsidP="1770530C">
      <w:pPr>
        <w:spacing w:line="276" w:lineRule="auto"/>
        <w:jc w:val="both"/>
      </w:pPr>
      <w:r w:rsidRPr="1770530C">
        <w:rPr>
          <w:rFonts w:ascii="Arial" w:eastAsia="Arial" w:hAnsi="Arial" w:cs="Times New Roman"/>
        </w:rPr>
        <w:t>D. Pilot Project Implementation Plan</w:t>
      </w:r>
    </w:p>
    <w:p w14:paraId="470E76AA" w14:textId="3A5239EC" w:rsidR="6A45F6F7" w:rsidRDefault="6A45F6F7" w:rsidP="57CCFFEC">
      <w:pPr>
        <w:spacing w:line="276" w:lineRule="auto"/>
        <w:ind w:firstLine="720"/>
        <w:jc w:val="both"/>
      </w:pPr>
      <w:r w:rsidRPr="1770530C">
        <w:rPr>
          <w:rFonts w:ascii="Arial" w:eastAsia="Arial" w:hAnsi="Arial" w:cs="Times New Roman"/>
        </w:rPr>
        <w:t>Pilot Design Framework</w:t>
      </w:r>
    </w:p>
    <w:p w14:paraId="05A91B9D" w14:textId="143CA521" w:rsidR="6A45F6F7" w:rsidRDefault="6A45F6F7" w:rsidP="57CCFFEC">
      <w:pPr>
        <w:spacing w:line="276" w:lineRule="auto"/>
        <w:ind w:firstLine="720"/>
        <w:jc w:val="both"/>
      </w:pPr>
      <w:r w:rsidRPr="1770530C">
        <w:rPr>
          <w:rFonts w:ascii="Arial" w:eastAsia="Arial" w:hAnsi="Arial" w:cs="Times New Roman"/>
        </w:rPr>
        <w:t>Operational Readiness Report</w:t>
      </w:r>
    </w:p>
    <w:p w14:paraId="38EBDB92" w14:textId="0EA9EC0E" w:rsidR="6A45F6F7" w:rsidRDefault="6A45F6F7" w:rsidP="57CCFFEC">
      <w:pPr>
        <w:spacing w:line="276" w:lineRule="auto"/>
        <w:ind w:firstLine="720"/>
        <w:jc w:val="both"/>
      </w:pPr>
      <w:r w:rsidRPr="1770530C">
        <w:rPr>
          <w:rFonts w:ascii="Arial" w:eastAsia="Arial" w:hAnsi="Arial" w:cs="Times New Roman"/>
        </w:rPr>
        <w:t xml:space="preserve">Evaluation Metrics and Success Criteria </w:t>
      </w:r>
    </w:p>
    <w:p w14:paraId="088B5ACA" w14:textId="3110AD5C" w:rsidR="6A45F6F7" w:rsidRDefault="6A45F6F7" w:rsidP="57CCFFEC">
      <w:pPr>
        <w:spacing w:line="276" w:lineRule="auto"/>
        <w:ind w:firstLine="720"/>
        <w:jc w:val="both"/>
      </w:pPr>
      <w:r w:rsidRPr="1770530C">
        <w:rPr>
          <w:rFonts w:ascii="Arial" w:eastAsia="Arial" w:hAnsi="Arial" w:cs="Times New Roman"/>
        </w:rPr>
        <w:t>Risk and Contingency Planning</w:t>
      </w:r>
    </w:p>
    <w:p w14:paraId="74C8404B" w14:textId="4245C24A" w:rsidR="6A45F6F7" w:rsidRDefault="6A45F6F7" w:rsidP="57CCFFEC">
      <w:pPr>
        <w:spacing w:line="276" w:lineRule="auto"/>
        <w:ind w:firstLine="720"/>
        <w:jc w:val="both"/>
      </w:pPr>
      <w:r w:rsidRPr="1770530C">
        <w:rPr>
          <w:rFonts w:ascii="Arial" w:eastAsia="Arial" w:hAnsi="Arial" w:cs="Times New Roman"/>
        </w:rPr>
        <w:t>Timeline and Milestones</w:t>
      </w:r>
    </w:p>
    <w:p w14:paraId="43821C21" w14:textId="503D4940" w:rsidR="00FA33D6" w:rsidRDefault="6A45F6F7" w:rsidP="00015062">
      <w:pPr>
        <w:spacing w:line="276" w:lineRule="auto"/>
        <w:ind w:firstLine="720"/>
        <w:jc w:val="both"/>
        <w:rPr>
          <w:rFonts w:ascii="Arial" w:eastAsia="Arial" w:hAnsi="Arial" w:cs="Times New Roman"/>
          <w:color w:val="2E74B5" w:themeColor="accent5" w:themeShade="BF"/>
        </w:rPr>
      </w:pPr>
      <w:r w:rsidRPr="57CCFFEC">
        <w:rPr>
          <w:rFonts w:ascii="Arial" w:eastAsia="Arial" w:hAnsi="Arial" w:cs="Times New Roman"/>
          <w:color w:val="2E74B5" w:themeColor="accent5" w:themeShade="BF"/>
        </w:rPr>
        <w:t>&lt;Response&gt;</w:t>
      </w:r>
    </w:p>
    <w:p w14:paraId="32F7355D" w14:textId="68FDCAA2" w:rsidR="6A45F6F7" w:rsidRDefault="6A45F6F7" w:rsidP="1770530C">
      <w:pPr>
        <w:spacing w:line="276" w:lineRule="auto"/>
        <w:jc w:val="both"/>
      </w:pPr>
      <w:r w:rsidRPr="1770530C">
        <w:rPr>
          <w:rFonts w:ascii="Arial" w:eastAsia="Arial" w:hAnsi="Arial" w:cs="Times New Roman"/>
        </w:rPr>
        <w:t>E. Closeout Report</w:t>
      </w:r>
    </w:p>
    <w:p w14:paraId="55EA2BF9" w14:textId="5A2FF736" w:rsidR="000F6CA0" w:rsidRPr="009A471F" w:rsidRDefault="6A45F6F7" w:rsidP="00015062">
      <w:pPr>
        <w:spacing w:line="276" w:lineRule="auto"/>
        <w:ind w:firstLine="720"/>
        <w:jc w:val="both"/>
        <w:rPr>
          <w:rFonts w:ascii="Arial" w:eastAsia="Arial" w:hAnsi="Arial" w:cs="Times New Roman"/>
          <w:color w:val="2E74B5" w:themeColor="accent5" w:themeShade="BF"/>
        </w:rPr>
      </w:pPr>
      <w:r w:rsidRPr="57CCFFEC">
        <w:rPr>
          <w:rFonts w:ascii="Arial" w:eastAsia="Arial" w:hAnsi="Arial" w:cs="Times New Roman"/>
          <w:color w:val="2E74B5" w:themeColor="accent5" w:themeShade="BF"/>
        </w:rPr>
        <w:t>&lt;Response&gt;</w:t>
      </w:r>
    </w:p>
    <w:p w14:paraId="391CFFC1" w14:textId="073C51CE" w:rsidR="00FC3AD0" w:rsidRPr="00FC3AD0" w:rsidRDefault="00FC3AD0" w:rsidP="00FC3AD0">
      <w:pPr>
        <w:keepNext/>
        <w:keepLines/>
        <w:spacing w:before="200" w:after="120" w:line="360" w:lineRule="auto"/>
        <w:outlineLvl w:val="1"/>
        <w:rPr>
          <w:rFonts w:ascii="Arial" w:eastAsiaTheme="majorEastAsia" w:hAnsi="Arial" w:cs="Arial"/>
          <w:b/>
          <w:sz w:val="28"/>
          <w:szCs w:val="28"/>
        </w:rPr>
      </w:pPr>
      <w:bookmarkStart w:id="110" w:name="_Toc199756235"/>
      <w:r w:rsidRPr="00FC3AD0">
        <w:rPr>
          <w:rFonts w:ascii="Arial" w:eastAsiaTheme="majorEastAsia" w:hAnsi="Arial" w:cs="Arial"/>
          <w:b/>
          <w:sz w:val="28"/>
          <w:szCs w:val="28"/>
        </w:rPr>
        <w:lastRenderedPageBreak/>
        <w:t xml:space="preserve">Attachment </w:t>
      </w:r>
      <w:r w:rsidR="00B4046E">
        <w:rPr>
          <w:rFonts w:ascii="Arial" w:eastAsiaTheme="majorEastAsia" w:hAnsi="Arial" w:cs="Arial"/>
          <w:b/>
          <w:sz w:val="28"/>
          <w:szCs w:val="28"/>
        </w:rPr>
        <w:t>G</w:t>
      </w:r>
      <w:r w:rsidRPr="00FC3AD0">
        <w:rPr>
          <w:rFonts w:ascii="Arial" w:eastAsiaTheme="majorEastAsia" w:hAnsi="Arial" w:cs="Arial"/>
          <w:b/>
          <w:sz w:val="28"/>
          <w:szCs w:val="28"/>
        </w:rPr>
        <w:t>:</w:t>
      </w:r>
      <w:r w:rsidR="00AF295C">
        <w:rPr>
          <w:rFonts w:ascii="Arial" w:eastAsiaTheme="majorEastAsia" w:hAnsi="Arial" w:cs="Arial"/>
          <w:b/>
          <w:sz w:val="28"/>
          <w:szCs w:val="28"/>
        </w:rPr>
        <w:t xml:space="preserve"> Initial Project Schedule Instructions</w:t>
      </w:r>
      <w:bookmarkEnd w:id="110"/>
    </w:p>
    <w:p w14:paraId="0255701B" w14:textId="6726D739" w:rsidR="003A2945" w:rsidRPr="00F731D6" w:rsidRDefault="0D8AB541" w:rsidP="00997072">
      <w:pPr>
        <w:spacing w:line="360" w:lineRule="auto"/>
        <w:jc w:val="both"/>
        <w:rPr>
          <w:rFonts w:ascii="Arial" w:hAnsi="Arial" w:cs="Arial"/>
        </w:rPr>
      </w:pPr>
      <w:r w:rsidRPr="4FA8259A">
        <w:rPr>
          <w:rFonts w:ascii="Arial" w:hAnsi="Arial" w:cs="Arial"/>
        </w:rPr>
        <w:t xml:space="preserve">This attachment provides the instructions to </w:t>
      </w:r>
      <w:bookmarkStart w:id="111" w:name="_Hlk197948045"/>
      <w:r w:rsidRPr="4FA8259A">
        <w:rPr>
          <w:rFonts w:ascii="Arial" w:hAnsi="Arial" w:cs="Arial"/>
        </w:rPr>
        <w:t>contractors</w:t>
      </w:r>
      <w:bookmarkEnd w:id="111"/>
      <w:r w:rsidRPr="4FA8259A">
        <w:rPr>
          <w:rFonts w:ascii="Arial" w:hAnsi="Arial" w:cs="Arial"/>
        </w:rPr>
        <w:t xml:space="preserve"> for including their </w:t>
      </w:r>
      <w:r w:rsidRPr="4FA8259A">
        <w:rPr>
          <w:rFonts w:ascii="Arial" w:hAnsi="Arial" w:cs="Arial"/>
          <w:i/>
          <w:iCs/>
        </w:rPr>
        <w:t>Initial Project Schedule</w:t>
      </w:r>
      <w:r w:rsidRPr="4FA8259A">
        <w:rPr>
          <w:rFonts w:ascii="Arial" w:hAnsi="Arial" w:cs="Arial"/>
        </w:rPr>
        <w:t xml:space="preserve"> as part of thei</w:t>
      </w:r>
      <w:r w:rsidRPr="5F9AC36E">
        <w:rPr>
          <w:rFonts w:ascii="Arial" w:hAnsi="Arial" w:cs="Arial"/>
        </w:rPr>
        <w:t xml:space="preserve">r </w:t>
      </w:r>
      <w:r w:rsidR="5AAC7E37" w:rsidRPr="5F9AC36E">
        <w:rPr>
          <w:rFonts w:ascii="Arial" w:hAnsi="Arial" w:cs="Arial"/>
        </w:rPr>
        <w:t>TA</w:t>
      </w:r>
      <w:r w:rsidR="4BE903EF" w:rsidRPr="5F9AC36E">
        <w:rPr>
          <w:rFonts w:ascii="Arial" w:hAnsi="Arial" w:cs="Arial"/>
        </w:rPr>
        <w:t xml:space="preserve"> </w:t>
      </w:r>
      <w:r w:rsidR="5AAC7E37" w:rsidRPr="5F9AC36E">
        <w:rPr>
          <w:rFonts w:ascii="Arial" w:hAnsi="Arial" w:cs="Arial"/>
        </w:rPr>
        <w:t>C</w:t>
      </w:r>
      <w:r w:rsidR="7824BD2C" w:rsidRPr="5F9AC36E">
        <w:rPr>
          <w:rFonts w:ascii="Arial" w:hAnsi="Arial" w:cs="Arial"/>
        </w:rPr>
        <w:t>ontractor</w:t>
      </w:r>
      <w:r w:rsidRPr="5F9AC36E">
        <w:rPr>
          <w:rFonts w:ascii="Arial" w:hAnsi="Arial" w:cs="Arial"/>
        </w:rPr>
        <w:t xml:space="preserve"> proposal.</w:t>
      </w:r>
    </w:p>
    <w:p w14:paraId="22BA64B9" w14:textId="77777777" w:rsidR="003A2945" w:rsidRPr="00194945" w:rsidRDefault="003A2945" w:rsidP="003A2945">
      <w:pPr>
        <w:pStyle w:val="AttH2"/>
        <w:rPr>
          <w:rFonts w:ascii="Arial" w:hAnsi="Arial" w:cs="Arial"/>
        </w:rPr>
      </w:pPr>
      <w:r w:rsidRPr="00194945">
        <w:rPr>
          <w:rFonts w:ascii="Arial" w:hAnsi="Arial" w:cs="Arial"/>
        </w:rPr>
        <w:t>Instructions</w:t>
      </w:r>
    </w:p>
    <w:p w14:paraId="63B6C76D" w14:textId="77777777" w:rsidR="003A2945" w:rsidRPr="00F731D6" w:rsidRDefault="003A2945" w:rsidP="00997072">
      <w:pPr>
        <w:spacing w:line="360" w:lineRule="auto"/>
        <w:jc w:val="both"/>
        <w:rPr>
          <w:rFonts w:ascii="Arial" w:hAnsi="Arial" w:cs="Arial"/>
        </w:rPr>
      </w:pPr>
      <w:r w:rsidRPr="00F731D6">
        <w:rPr>
          <w:rFonts w:ascii="Arial" w:hAnsi="Arial" w:cs="Arial"/>
        </w:rPr>
        <w:t xml:space="preserve">The </w:t>
      </w:r>
      <w:r w:rsidRPr="00272961">
        <w:rPr>
          <w:rFonts w:ascii="Arial" w:hAnsi="Arial" w:cs="Arial"/>
          <w:i/>
          <w:iCs/>
        </w:rPr>
        <w:t>Initial Project Schedule</w:t>
      </w:r>
      <w:r w:rsidRPr="00F731D6">
        <w:rPr>
          <w:rFonts w:ascii="Arial" w:hAnsi="Arial" w:cs="Arial"/>
        </w:rPr>
        <w:t xml:space="preserve"> should be provided as an attachment to the </w:t>
      </w:r>
      <w:r w:rsidRPr="00272961">
        <w:rPr>
          <w:rFonts w:ascii="Arial" w:hAnsi="Arial" w:cs="Arial"/>
        </w:rPr>
        <w:t>contractor</w:t>
      </w:r>
      <w:r>
        <w:rPr>
          <w:rFonts w:ascii="Arial" w:hAnsi="Arial" w:cs="Arial"/>
        </w:rPr>
        <w:t>’</w:t>
      </w:r>
      <w:r w:rsidRPr="00272961">
        <w:rPr>
          <w:rFonts w:ascii="Arial" w:hAnsi="Arial" w:cs="Arial"/>
        </w:rPr>
        <w:t>s</w:t>
      </w:r>
      <w:r w:rsidRPr="00F731D6">
        <w:rPr>
          <w:rFonts w:ascii="Arial" w:hAnsi="Arial" w:cs="Arial"/>
        </w:rPr>
        <w:t xml:space="preserve"> proposal and labeled as such in the submission. The </w:t>
      </w:r>
      <w:r w:rsidRPr="00272961">
        <w:rPr>
          <w:rFonts w:ascii="Arial" w:hAnsi="Arial" w:cs="Arial"/>
        </w:rPr>
        <w:t>contractor</w:t>
      </w:r>
      <w:r w:rsidRPr="00F731D6">
        <w:rPr>
          <w:rFonts w:ascii="Arial" w:hAnsi="Arial" w:cs="Arial"/>
        </w:rPr>
        <w:t xml:space="preserve"> should also provide an electronic version of the </w:t>
      </w:r>
      <w:r w:rsidRPr="00C33592">
        <w:rPr>
          <w:rFonts w:ascii="Arial" w:hAnsi="Arial" w:cs="Arial"/>
          <w:i/>
          <w:iCs/>
        </w:rPr>
        <w:t>Project Schedule</w:t>
      </w:r>
      <w:r w:rsidRPr="00F731D6">
        <w:rPr>
          <w:rFonts w:ascii="Arial" w:hAnsi="Arial" w:cs="Arial"/>
        </w:rPr>
        <w:t xml:space="preserve">, using either Microsoft Project® or equivalent software, in the </w:t>
      </w:r>
      <w:r w:rsidRPr="00C33592">
        <w:rPr>
          <w:rFonts w:ascii="Arial" w:hAnsi="Arial" w:cs="Arial"/>
        </w:rPr>
        <w:t>contractor</w:t>
      </w:r>
      <w:r>
        <w:rPr>
          <w:rFonts w:ascii="Arial" w:hAnsi="Arial" w:cs="Arial"/>
        </w:rPr>
        <w:t>’</w:t>
      </w:r>
      <w:r w:rsidRPr="00C33592">
        <w:rPr>
          <w:rFonts w:ascii="Arial" w:hAnsi="Arial" w:cs="Arial"/>
        </w:rPr>
        <w:t>s</w:t>
      </w:r>
      <w:r w:rsidRPr="00F731D6">
        <w:rPr>
          <w:rFonts w:ascii="Arial" w:hAnsi="Arial" w:cs="Arial"/>
        </w:rPr>
        <w:t xml:space="preserve"> electronic submission of the proposal. The </w:t>
      </w:r>
      <w:r w:rsidRPr="00C33592">
        <w:rPr>
          <w:rFonts w:ascii="Arial" w:hAnsi="Arial" w:cs="Arial"/>
        </w:rPr>
        <w:t>contractor</w:t>
      </w:r>
      <w:r w:rsidRPr="00F731D6">
        <w:rPr>
          <w:rFonts w:ascii="Arial" w:hAnsi="Arial" w:cs="Arial"/>
        </w:rPr>
        <w:t xml:space="preserve"> should provide an additional electronic copy of the </w:t>
      </w:r>
      <w:r w:rsidRPr="00C33592">
        <w:rPr>
          <w:rFonts w:ascii="Arial" w:hAnsi="Arial" w:cs="Arial"/>
          <w:i/>
          <w:iCs/>
        </w:rPr>
        <w:t>Initial Project Schedule</w:t>
      </w:r>
      <w:r w:rsidRPr="00F731D6">
        <w:rPr>
          <w:rFonts w:ascii="Arial" w:hAnsi="Arial" w:cs="Arial"/>
        </w:rPr>
        <w:t xml:space="preserve"> converted to Microsoft Excel®. </w:t>
      </w:r>
    </w:p>
    <w:p w14:paraId="760D969B" w14:textId="77777777" w:rsidR="003A2945" w:rsidRPr="00F731D6" w:rsidRDefault="003A2945" w:rsidP="00997072">
      <w:pPr>
        <w:spacing w:line="360" w:lineRule="auto"/>
        <w:jc w:val="both"/>
        <w:rPr>
          <w:rFonts w:ascii="Arial" w:hAnsi="Arial" w:cs="Arial"/>
        </w:rPr>
      </w:pPr>
      <w:r w:rsidRPr="00F731D6">
        <w:rPr>
          <w:rFonts w:ascii="Arial" w:hAnsi="Arial" w:cs="Arial"/>
        </w:rPr>
        <w:t xml:space="preserve">At a minimum, the </w:t>
      </w:r>
      <w:r w:rsidRPr="00D3206E">
        <w:rPr>
          <w:rFonts w:ascii="Arial" w:hAnsi="Arial" w:cs="Arial"/>
        </w:rPr>
        <w:t>contractor</w:t>
      </w:r>
      <w:r>
        <w:rPr>
          <w:rFonts w:ascii="Arial" w:hAnsi="Arial" w:cs="Arial"/>
        </w:rPr>
        <w:t>’</w:t>
      </w:r>
      <w:r w:rsidRPr="00D3206E">
        <w:rPr>
          <w:rFonts w:ascii="Arial" w:hAnsi="Arial" w:cs="Arial"/>
        </w:rPr>
        <w:t>s</w:t>
      </w:r>
      <w:r w:rsidRPr="00F731D6">
        <w:rPr>
          <w:rFonts w:ascii="Arial" w:hAnsi="Arial" w:cs="Arial"/>
        </w:rPr>
        <w:t xml:space="preserve"> proposed </w:t>
      </w:r>
      <w:r w:rsidRPr="00D3206E">
        <w:rPr>
          <w:rFonts w:ascii="Arial" w:hAnsi="Arial" w:cs="Arial"/>
          <w:i/>
          <w:iCs/>
        </w:rPr>
        <w:t>Initial Project Schedule</w:t>
      </w:r>
      <w:r w:rsidRPr="00F731D6">
        <w:rPr>
          <w:rFonts w:ascii="Arial" w:hAnsi="Arial" w:cs="Arial"/>
        </w:rPr>
        <w:t xml:space="preserve"> must include:</w:t>
      </w:r>
    </w:p>
    <w:p w14:paraId="0257BBBD" w14:textId="0D0C01EB" w:rsidR="003A2945" w:rsidRPr="00F731D6" w:rsidRDefault="003A2945" w:rsidP="00997072">
      <w:pPr>
        <w:pStyle w:val="Textbullet1"/>
        <w:tabs>
          <w:tab w:val="clear" w:pos="360"/>
        </w:tabs>
        <w:spacing w:line="360" w:lineRule="auto"/>
        <w:ind w:hanging="360"/>
        <w:rPr>
          <w:rFonts w:ascii="Arial" w:hAnsi="Arial" w:cs="Arial"/>
        </w:rPr>
      </w:pPr>
      <w:r w:rsidRPr="00F731D6">
        <w:rPr>
          <w:rFonts w:ascii="Arial" w:hAnsi="Arial" w:cs="Arial"/>
        </w:rPr>
        <w:t>Detailed tasks and timelines, outlining the major sections and subsections covered in</w:t>
      </w:r>
      <w:r>
        <w:rPr>
          <w:rFonts w:ascii="Arial" w:hAnsi="Arial" w:cs="Arial"/>
        </w:rPr>
        <w:t xml:space="preserve"> </w:t>
      </w:r>
      <w:r w:rsidRPr="00624408">
        <w:rPr>
          <w:rFonts w:ascii="Arial" w:hAnsi="Arial" w:cs="Arial"/>
          <w:b/>
          <w:bCs/>
        </w:rPr>
        <w:t xml:space="preserve">Section </w:t>
      </w:r>
      <w:r>
        <w:rPr>
          <w:rFonts w:ascii="Arial" w:hAnsi="Arial" w:cs="Arial"/>
          <w:b/>
          <w:bCs/>
        </w:rPr>
        <w:t>4</w:t>
      </w:r>
      <w:r w:rsidRPr="00624408">
        <w:rPr>
          <w:rFonts w:ascii="Arial" w:hAnsi="Arial" w:cs="Arial"/>
          <w:b/>
          <w:bCs/>
        </w:rPr>
        <w:t xml:space="preserve">: </w:t>
      </w:r>
      <w:r w:rsidR="001364AD">
        <w:rPr>
          <w:rFonts w:ascii="Arial" w:hAnsi="Arial" w:cs="Arial"/>
          <w:b/>
          <w:bCs/>
        </w:rPr>
        <w:t>Scope of Work (</w:t>
      </w:r>
      <w:r w:rsidRPr="00624408">
        <w:rPr>
          <w:rFonts w:ascii="Arial" w:hAnsi="Arial" w:cs="Arial"/>
          <w:b/>
          <w:bCs/>
        </w:rPr>
        <w:t>SOW</w:t>
      </w:r>
      <w:r w:rsidR="001364AD">
        <w:rPr>
          <w:rFonts w:ascii="Arial" w:hAnsi="Arial" w:cs="Arial"/>
          <w:b/>
          <w:bCs/>
        </w:rPr>
        <w:t>)</w:t>
      </w:r>
      <w:r>
        <w:rPr>
          <w:rFonts w:ascii="Arial" w:hAnsi="Arial" w:cs="Arial"/>
        </w:rPr>
        <w:t>.</w:t>
      </w:r>
    </w:p>
    <w:p w14:paraId="7AC9E5D9" w14:textId="77777777" w:rsidR="003A2945" w:rsidRPr="00F731D6" w:rsidRDefault="003A2945" w:rsidP="00997072">
      <w:pPr>
        <w:pStyle w:val="Textbullet1"/>
        <w:tabs>
          <w:tab w:val="clear" w:pos="360"/>
        </w:tabs>
        <w:spacing w:line="360" w:lineRule="auto"/>
        <w:ind w:hanging="360"/>
        <w:rPr>
          <w:rFonts w:ascii="Arial" w:hAnsi="Arial" w:cs="Arial"/>
        </w:rPr>
      </w:pPr>
      <w:r w:rsidRPr="00F731D6">
        <w:rPr>
          <w:rFonts w:ascii="Arial" w:hAnsi="Arial" w:cs="Arial"/>
        </w:rPr>
        <w:t>The Work Breakdown Structure (WBS) to support the identification and establishment of critical path.</w:t>
      </w:r>
    </w:p>
    <w:p w14:paraId="2E83ABC6" w14:textId="77777777" w:rsidR="003A2945" w:rsidRPr="00F731D6" w:rsidRDefault="003A2945" w:rsidP="00997072">
      <w:pPr>
        <w:pStyle w:val="Textbullet1"/>
        <w:tabs>
          <w:tab w:val="clear" w:pos="360"/>
        </w:tabs>
        <w:spacing w:line="360" w:lineRule="auto"/>
        <w:ind w:hanging="360"/>
        <w:rPr>
          <w:rFonts w:ascii="Arial" w:hAnsi="Arial" w:cs="Arial"/>
        </w:rPr>
      </w:pPr>
      <w:r w:rsidRPr="00F731D6">
        <w:rPr>
          <w:rFonts w:ascii="Arial" w:hAnsi="Arial" w:cs="Arial"/>
        </w:rPr>
        <w:t xml:space="preserve">The </w:t>
      </w:r>
      <w:r w:rsidRPr="00C94E8F">
        <w:rPr>
          <w:rFonts w:ascii="Arial" w:hAnsi="Arial" w:cs="Arial"/>
          <w:i/>
          <w:iCs/>
        </w:rPr>
        <w:t>Project Schedule</w:t>
      </w:r>
      <w:r w:rsidRPr="00F731D6">
        <w:rPr>
          <w:rFonts w:ascii="Arial" w:hAnsi="Arial" w:cs="Arial"/>
        </w:rPr>
        <w:t xml:space="preserve"> for all project deliverables and milestones.</w:t>
      </w:r>
    </w:p>
    <w:p w14:paraId="0C6191BE" w14:textId="77777777" w:rsidR="003A2945" w:rsidRPr="00F731D6" w:rsidRDefault="003A2945" w:rsidP="00997072">
      <w:pPr>
        <w:pStyle w:val="Textbullet1"/>
        <w:tabs>
          <w:tab w:val="clear" w:pos="360"/>
        </w:tabs>
        <w:spacing w:line="360" w:lineRule="auto"/>
        <w:ind w:hanging="360"/>
        <w:rPr>
          <w:rFonts w:ascii="Arial" w:hAnsi="Arial" w:cs="Arial"/>
        </w:rPr>
      </w:pPr>
      <w:r w:rsidRPr="00F731D6">
        <w:rPr>
          <w:rFonts w:ascii="Arial" w:hAnsi="Arial" w:cs="Arial"/>
        </w:rPr>
        <w:t>Identification of resources assigned as the responsible entity for each activity/deliverable within the WBS to the level at which control will be exercised.</w:t>
      </w:r>
    </w:p>
    <w:p w14:paraId="1620CC17" w14:textId="77777777" w:rsidR="003A2945" w:rsidRPr="00F731D6" w:rsidRDefault="003A2945" w:rsidP="00997072">
      <w:pPr>
        <w:pStyle w:val="Textbullet1"/>
        <w:tabs>
          <w:tab w:val="clear" w:pos="360"/>
        </w:tabs>
        <w:spacing w:line="360" w:lineRule="auto"/>
        <w:ind w:hanging="360"/>
        <w:rPr>
          <w:rFonts w:ascii="Arial" w:hAnsi="Arial" w:cs="Arial"/>
        </w:rPr>
      </w:pPr>
      <w:r w:rsidRPr="00F731D6">
        <w:rPr>
          <w:rFonts w:ascii="Arial" w:hAnsi="Arial" w:cs="Arial"/>
        </w:rPr>
        <w:t>Identification of which activities may involve PRMP staff and</w:t>
      </w:r>
      <w:r>
        <w:rPr>
          <w:rFonts w:ascii="Arial" w:hAnsi="Arial" w:cs="Arial"/>
        </w:rPr>
        <w:t xml:space="preserve"> other contractors</w:t>
      </w:r>
      <w:r w:rsidRPr="00F731D6">
        <w:rPr>
          <w:rFonts w:ascii="Arial" w:hAnsi="Arial" w:cs="Arial"/>
        </w:rPr>
        <w:t xml:space="preserve"> including specif</w:t>
      </w:r>
      <w:r>
        <w:rPr>
          <w:rFonts w:ascii="Arial" w:hAnsi="Arial" w:cs="Arial"/>
        </w:rPr>
        <w:t>ic</w:t>
      </w:r>
      <w:r w:rsidRPr="00F731D6">
        <w:rPr>
          <w:rFonts w:ascii="Arial" w:hAnsi="Arial" w:cs="Arial"/>
        </w:rPr>
        <w:t xml:space="preserve"> task details for assigned resources within the schedule. </w:t>
      </w:r>
    </w:p>
    <w:p w14:paraId="03424C53" w14:textId="77777777" w:rsidR="003A2945" w:rsidRPr="00F731D6" w:rsidRDefault="003A2945" w:rsidP="00997072">
      <w:pPr>
        <w:pStyle w:val="Textbullet1"/>
        <w:tabs>
          <w:tab w:val="clear" w:pos="360"/>
        </w:tabs>
        <w:spacing w:line="360" w:lineRule="auto"/>
        <w:ind w:hanging="360"/>
        <w:rPr>
          <w:rFonts w:ascii="Arial" w:hAnsi="Arial" w:cs="Arial"/>
        </w:rPr>
      </w:pPr>
      <w:r w:rsidRPr="00F731D6">
        <w:rPr>
          <w:rFonts w:ascii="Arial" w:hAnsi="Arial" w:cs="Arial"/>
        </w:rPr>
        <w:t>Identification of deliverables that may require more or less time for PRMP acceptance, including the proposed acceptance period for the deliverable.</w:t>
      </w:r>
    </w:p>
    <w:p w14:paraId="2176C7F3" w14:textId="77777777" w:rsidR="003A2945" w:rsidRPr="00F731D6" w:rsidRDefault="003A2945" w:rsidP="00997072">
      <w:pPr>
        <w:spacing w:before="160" w:line="360" w:lineRule="auto"/>
        <w:jc w:val="both"/>
        <w:rPr>
          <w:rFonts w:ascii="Arial" w:hAnsi="Arial" w:cs="Arial"/>
        </w:rPr>
      </w:pPr>
      <w:r w:rsidRPr="00F731D6">
        <w:rPr>
          <w:rFonts w:ascii="Arial" w:hAnsi="Arial" w:cs="Arial"/>
        </w:rPr>
        <w:t xml:space="preserve">In their evaluation of the </w:t>
      </w:r>
      <w:r w:rsidRPr="00085D98">
        <w:rPr>
          <w:rFonts w:ascii="Arial" w:hAnsi="Arial" w:cs="Arial"/>
        </w:rPr>
        <w:t>contractor</w:t>
      </w:r>
      <w:r>
        <w:rPr>
          <w:rFonts w:ascii="Arial" w:hAnsi="Arial" w:cs="Arial"/>
        </w:rPr>
        <w:t>’</w:t>
      </w:r>
      <w:r w:rsidRPr="00085D98">
        <w:rPr>
          <w:rFonts w:ascii="Arial" w:hAnsi="Arial" w:cs="Arial"/>
        </w:rPr>
        <w:t>s</w:t>
      </w:r>
      <w:r w:rsidRPr="00F731D6">
        <w:rPr>
          <w:rFonts w:ascii="Arial" w:hAnsi="Arial" w:cs="Arial"/>
        </w:rPr>
        <w:t xml:space="preserve"> </w:t>
      </w:r>
      <w:r w:rsidRPr="00085D98">
        <w:rPr>
          <w:rFonts w:ascii="Arial" w:hAnsi="Arial" w:cs="Arial"/>
          <w:i/>
          <w:iCs/>
        </w:rPr>
        <w:t>Initial Project Schedule</w:t>
      </w:r>
      <w:r w:rsidRPr="00F731D6">
        <w:rPr>
          <w:rFonts w:ascii="Arial" w:hAnsi="Arial" w:cs="Arial"/>
        </w:rPr>
        <w:t xml:space="preserve">, the evaluation committee will be evaluating the </w:t>
      </w:r>
      <w:r w:rsidRPr="00085D98">
        <w:rPr>
          <w:rFonts w:ascii="Arial" w:hAnsi="Arial" w:cs="Arial"/>
        </w:rPr>
        <w:t>contractor</w:t>
      </w:r>
      <w:r>
        <w:rPr>
          <w:rFonts w:ascii="Arial" w:hAnsi="Arial" w:cs="Arial"/>
        </w:rPr>
        <w:t>’</w:t>
      </w:r>
      <w:r w:rsidRPr="00085D98">
        <w:rPr>
          <w:rFonts w:ascii="Arial" w:hAnsi="Arial" w:cs="Arial"/>
        </w:rPr>
        <w:t>s</w:t>
      </w:r>
      <w:r w:rsidRPr="00F731D6">
        <w:rPr>
          <w:rFonts w:ascii="Arial" w:hAnsi="Arial" w:cs="Arial"/>
        </w:rPr>
        <w:t xml:space="preserve"> ability to create a detailed </w:t>
      </w:r>
      <w:r w:rsidRPr="00085D98">
        <w:rPr>
          <w:rFonts w:ascii="Arial" w:hAnsi="Arial" w:cs="Arial"/>
          <w:i/>
          <w:iCs/>
        </w:rPr>
        <w:t>Project Schedule</w:t>
      </w:r>
      <w:r w:rsidRPr="00F731D6">
        <w:rPr>
          <w:rFonts w:ascii="Arial" w:hAnsi="Arial" w:cs="Arial"/>
        </w:rPr>
        <w:t xml:space="preserve"> that provides a detailed overview of the items listed above. </w:t>
      </w:r>
    </w:p>
    <w:p w14:paraId="64E166CE" w14:textId="3FF5EA06" w:rsidR="003A2945" w:rsidRPr="00F731D6" w:rsidRDefault="0D8AB541" w:rsidP="00997072">
      <w:pPr>
        <w:spacing w:line="360" w:lineRule="auto"/>
        <w:jc w:val="both"/>
        <w:rPr>
          <w:rFonts w:ascii="Arial" w:hAnsi="Arial" w:cs="Arial"/>
        </w:rPr>
      </w:pPr>
      <w:r w:rsidRPr="4FA8259A">
        <w:rPr>
          <w:rFonts w:ascii="Arial" w:hAnsi="Arial" w:cs="Arial"/>
        </w:rPr>
        <w:t>While PRMP is interested in a</w:t>
      </w:r>
      <w:r w:rsidR="01659E98" w:rsidRPr="4FA8259A">
        <w:rPr>
          <w:rFonts w:ascii="Arial" w:hAnsi="Arial" w:cs="Arial"/>
        </w:rPr>
        <w:t>cquiring</w:t>
      </w:r>
      <w:r w:rsidRPr="4FA8259A">
        <w:rPr>
          <w:rFonts w:ascii="Arial" w:hAnsi="Arial" w:cs="Arial"/>
        </w:rPr>
        <w:t xml:space="preserve"> </w:t>
      </w:r>
      <w:r w:rsidR="7AA0DD5E" w:rsidRPr="4FA8259A">
        <w:rPr>
          <w:rFonts w:ascii="Arial" w:hAnsi="Arial" w:cs="Arial"/>
        </w:rPr>
        <w:t xml:space="preserve">a </w:t>
      </w:r>
      <w:r w:rsidRPr="4FA8259A">
        <w:rPr>
          <w:rFonts w:ascii="Arial" w:hAnsi="Arial" w:cs="Arial"/>
        </w:rPr>
        <w:t>TA</w:t>
      </w:r>
      <w:r w:rsidR="6177F204" w:rsidRPr="4FA8259A">
        <w:rPr>
          <w:rFonts w:ascii="Arial" w:hAnsi="Arial" w:cs="Arial"/>
        </w:rPr>
        <w:t xml:space="preserve"> </w:t>
      </w:r>
      <w:r w:rsidRPr="4FA8259A">
        <w:rPr>
          <w:rFonts w:ascii="Arial" w:hAnsi="Arial" w:cs="Arial"/>
        </w:rPr>
        <w:t>C</w:t>
      </w:r>
      <w:r w:rsidR="6177F204" w:rsidRPr="4FA8259A">
        <w:rPr>
          <w:rFonts w:ascii="Arial" w:hAnsi="Arial" w:cs="Arial"/>
        </w:rPr>
        <w:t>ontractor</w:t>
      </w:r>
      <w:r w:rsidRPr="4FA8259A">
        <w:rPr>
          <w:rFonts w:ascii="Arial" w:hAnsi="Arial" w:cs="Arial"/>
        </w:rPr>
        <w:t xml:space="preserve"> as soon as </w:t>
      </w:r>
      <w:r w:rsidR="481F3952" w:rsidRPr="4FA8259A">
        <w:rPr>
          <w:rFonts w:ascii="Arial" w:hAnsi="Arial" w:cs="Arial"/>
        </w:rPr>
        <w:t>possible</w:t>
      </w:r>
      <w:r w:rsidR="6D954D3C" w:rsidRPr="4FA8259A">
        <w:rPr>
          <w:rFonts w:ascii="Arial" w:hAnsi="Arial" w:cs="Arial"/>
        </w:rPr>
        <w:t>,</w:t>
      </w:r>
      <w:r w:rsidRPr="4FA8259A">
        <w:rPr>
          <w:rFonts w:ascii="Arial" w:hAnsi="Arial" w:cs="Arial"/>
        </w:rPr>
        <w:t xml:space="preserve"> contractors are expected to create an </w:t>
      </w:r>
      <w:r w:rsidRPr="4FA8259A">
        <w:rPr>
          <w:rFonts w:ascii="Arial" w:hAnsi="Arial" w:cs="Arial"/>
          <w:i/>
          <w:iCs/>
        </w:rPr>
        <w:t>Initial Project Schedule</w:t>
      </w:r>
      <w:r w:rsidRPr="4FA8259A">
        <w:rPr>
          <w:rFonts w:ascii="Arial" w:hAnsi="Arial" w:cs="Arial"/>
        </w:rPr>
        <w:t xml:space="preserve"> that reasonably balances the timeline with critical project tasks, dependencies, and other items as listed above. </w:t>
      </w:r>
    </w:p>
    <w:p w14:paraId="30C7049E" w14:textId="5EACE701" w:rsidR="005C55B1" w:rsidRDefault="003A2945" w:rsidP="00997072">
      <w:pPr>
        <w:spacing w:line="360" w:lineRule="auto"/>
        <w:jc w:val="both"/>
        <w:rPr>
          <w:rFonts w:ascii="Arial" w:hAnsi="Arial" w:cs="Arial"/>
        </w:rPr>
      </w:pPr>
      <w:r w:rsidRPr="00F731D6">
        <w:rPr>
          <w:rFonts w:ascii="Arial" w:hAnsi="Arial" w:cs="Arial"/>
        </w:rPr>
        <w:lastRenderedPageBreak/>
        <w:t xml:space="preserve">The </w:t>
      </w:r>
      <w:r w:rsidRPr="00702801" w:rsidDel="006040B5">
        <w:rPr>
          <w:rFonts w:ascii="Arial" w:hAnsi="Arial" w:cs="Arial"/>
          <w:i/>
          <w:iCs/>
        </w:rPr>
        <w:t>Initial Project Schedule</w:t>
      </w:r>
      <w:r w:rsidRPr="00F731D6" w:rsidDel="006040B5">
        <w:rPr>
          <w:rFonts w:ascii="Arial" w:hAnsi="Arial" w:cs="Arial"/>
        </w:rPr>
        <w:t xml:space="preserve"> should presume</w:t>
      </w:r>
      <w:r w:rsidRPr="00F731D6">
        <w:rPr>
          <w:rFonts w:ascii="Arial" w:hAnsi="Arial" w:cs="Arial"/>
        </w:rPr>
        <w:t xml:space="preserve"> a contract execution date</w:t>
      </w:r>
      <w:r w:rsidRPr="00F731D6" w:rsidDel="006040B5">
        <w:rPr>
          <w:rFonts w:ascii="Arial" w:hAnsi="Arial" w:cs="Arial"/>
        </w:rPr>
        <w:t xml:space="preserve"> of </w:t>
      </w:r>
      <w:r w:rsidR="6E59B441" w:rsidRPr="191A6F13">
        <w:rPr>
          <w:rFonts w:ascii="Arial" w:hAnsi="Arial" w:cs="Arial"/>
        </w:rPr>
        <w:t>10</w:t>
      </w:r>
      <w:r w:rsidRPr="36AC1C7A">
        <w:rPr>
          <w:rFonts w:ascii="Arial" w:hAnsi="Arial" w:cs="Arial"/>
        </w:rPr>
        <w:t>/</w:t>
      </w:r>
      <w:r w:rsidR="04F5340E" w:rsidRPr="36AC1C7A">
        <w:rPr>
          <w:rFonts w:ascii="Arial" w:hAnsi="Arial" w:cs="Arial"/>
        </w:rPr>
        <w:t>20</w:t>
      </w:r>
      <w:r w:rsidRPr="36AC1C7A">
        <w:rPr>
          <w:rFonts w:ascii="Arial" w:hAnsi="Arial" w:cs="Arial"/>
        </w:rPr>
        <w:t>/2025</w:t>
      </w:r>
      <w:r w:rsidRPr="00F731D6">
        <w:rPr>
          <w:rFonts w:ascii="Arial" w:hAnsi="Arial" w:cs="Arial"/>
        </w:rPr>
        <w:t>. The actual contract execution date is subject to change and will be dependent on related contract negotiations as a part of this award.</w:t>
      </w:r>
    </w:p>
    <w:p w14:paraId="739D430E" w14:textId="77777777" w:rsidR="00DE76FA" w:rsidRDefault="00DE76FA" w:rsidP="003A2945">
      <w:pPr>
        <w:jc w:val="both"/>
        <w:rPr>
          <w:rFonts w:ascii="Arial" w:hAnsi="Arial" w:cs="Arial"/>
        </w:rPr>
      </w:pPr>
    </w:p>
    <w:p w14:paraId="1274F44C" w14:textId="77777777" w:rsidR="00015062" w:rsidRDefault="00015062" w:rsidP="003A2945">
      <w:pPr>
        <w:jc w:val="both"/>
        <w:rPr>
          <w:rFonts w:ascii="Arial" w:hAnsi="Arial" w:cs="Arial"/>
        </w:rPr>
      </w:pPr>
    </w:p>
    <w:p w14:paraId="2D3B9824" w14:textId="77777777" w:rsidR="00015062" w:rsidRDefault="00015062" w:rsidP="003A2945">
      <w:pPr>
        <w:jc w:val="both"/>
        <w:rPr>
          <w:rFonts w:ascii="Arial" w:hAnsi="Arial" w:cs="Arial"/>
        </w:rPr>
      </w:pPr>
    </w:p>
    <w:p w14:paraId="2BECD863" w14:textId="77777777" w:rsidR="00015062" w:rsidRDefault="00015062" w:rsidP="003A2945">
      <w:pPr>
        <w:jc w:val="both"/>
        <w:rPr>
          <w:rFonts w:ascii="Arial" w:hAnsi="Arial" w:cs="Arial"/>
        </w:rPr>
      </w:pPr>
    </w:p>
    <w:p w14:paraId="29E16204" w14:textId="77777777" w:rsidR="00015062" w:rsidRDefault="00015062" w:rsidP="003A2945">
      <w:pPr>
        <w:jc w:val="both"/>
        <w:rPr>
          <w:rFonts w:ascii="Arial" w:hAnsi="Arial" w:cs="Arial"/>
        </w:rPr>
      </w:pPr>
    </w:p>
    <w:p w14:paraId="6C7A1023" w14:textId="77777777" w:rsidR="00015062" w:rsidRDefault="00015062" w:rsidP="003A2945">
      <w:pPr>
        <w:jc w:val="both"/>
        <w:rPr>
          <w:rFonts w:ascii="Arial" w:hAnsi="Arial" w:cs="Arial"/>
        </w:rPr>
      </w:pPr>
    </w:p>
    <w:p w14:paraId="75F91873" w14:textId="77777777" w:rsidR="00015062" w:rsidRDefault="00015062" w:rsidP="003A2945">
      <w:pPr>
        <w:jc w:val="both"/>
        <w:rPr>
          <w:rFonts w:ascii="Arial" w:hAnsi="Arial" w:cs="Arial"/>
        </w:rPr>
      </w:pPr>
    </w:p>
    <w:p w14:paraId="7A62AA21" w14:textId="77777777" w:rsidR="00015062" w:rsidRDefault="00015062" w:rsidP="003A2945">
      <w:pPr>
        <w:jc w:val="both"/>
        <w:rPr>
          <w:rFonts w:ascii="Arial" w:hAnsi="Arial" w:cs="Arial"/>
        </w:rPr>
      </w:pPr>
    </w:p>
    <w:p w14:paraId="2005146E" w14:textId="77777777" w:rsidR="00015062" w:rsidRDefault="00015062" w:rsidP="003A2945">
      <w:pPr>
        <w:jc w:val="both"/>
        <w:rPr>
          <w:rFonts w:ascii="Arial" w:hAnsi="Arial" w:cs="Arial"/>
        </w:rPr>
      </w:pPr>
    </w:p>
    <w:p w14:paraId="32D9F048" w14:textId="77777777" w:rsidR="00015062" w:rsidRDefault="00015062" w:rsidP="003A2945">
      <w:pPr>
        <w:jc w:val="both"/>
        <w:rPr>
          <w:rFonts w:ascii="Arial" w:hAnsi="Arial" w:cs="Arial"/>
        </w:rPr>
      </w:pPr>
    </w:p>
    <w:p w14:paraId="03784F5A" w14:textId="77777777" w:rsidR="00015062" w:rsidRDefault="00015062" w:rsidP="003A2945">
      <w:pPr>
        <w:jc w:val="both"/>
        <w:rPr>
          <w:rFonts w:ascii="Arial" w:hAnsi="Arial" w:cs="Arial"/>
        </w:rPr>
      </w:pPr>
    </w:p>
    <w:p w14:paraId="20461F16" w14:textId="77777777" w:rsidR="00015062" w:rsidRDefault="00015062" w:rsidP="003A2945">
      <w:pPr>
        <w:jc w:val="both"/>
        <w:rPr>
          <w:rFonts w:ascii="Arial" w:hAnsi="Arial" w:cs="Arial"/>
        </w:rPr>
      </w:pPr>
    </w:p>
    <w:p w14:paraId="12417E6D" w14:textId="77777777" w:rsidR="00015062" w:rsidRDefault="00015062" w:rsidP="003A2945">
      <w:pPr>
        <w:jc w:val="both"/>
        <w:rPr>
          <w:rFonts w:ascii="Arial" w:hAnsi="Arial" w:cs="Arial"/>
        </w:rPr>
      </w:pPr>
    </w:p>
    <w:p w14:paraId="5ECBD383" w14:textId="77777777" w:rsidR="00015062" w:rsidRDefault="00015062" w:rsidP="003A2945">
      <w:pPr>
        <w:jc w:val="both"/>
        <w:rPr>
          <w:rFonts w:ascii="Arial" w:hAnsi="Arial" w:cs="Arial"/>
        </w:rPr>
      </w:pPr>
    </w:p>
    <w:p w14:paraId="42DCD561" w14:textId="77777777" w:rsidR="00015062" w:rsidRDefault="00015062" w:rsidP="003A2945">
      <w:pPr>
        <w:jc w:val="both"/>
        <w:rPr>
          <w:rFonts w:ascii="Arial" w:hAnsi="Arial" w:cs="Arial"/>
        </w:rPr>
      </w:pPr>
    </w:p>
    <w:p w14:paraId="66A1B99A" w14:textId="77777777" w:rsidR="00015062" w:rsidRDefault="00015062" w:rsidP="003A2945">
      <w:pPr>
        <w:jc w:val="both"/>
        <w:rPr>
          <w:rFonts w:ascii="Arial" w:hAnsi="Arial" w:cs="Arial"/>
        </w:rPr>
      </w:pPr>
    </w:p>
    <w:p w14:paraId="66A2A125" w14:textId="77777777" w:rsidR="00015062" w:rsidRDefault="00015062" w:rsidP="003A2945">
      <w:pPr>
        <w:jc w:val="both"/>
        <w:rPr>
          <w:rFonts w:ascii="Arial" w:hAnsi="Arial" w:cs="Arial"/>
        </w:rPr>
      </w:pPr>
    </w:p>
    <w:p w14:paraId="3A7C414A" w14:textId="77777777" w:rsidR="00015062" w:rsidRDefault="00015062" w:rsidP="003A2945">
      <w:pPr>
        <w:jc w:val="both"/>
        <w:rPr>
          <w:rFonts w:ascii="Arial" w:hAnsi="Arial" w:cs="Arial"/>
        </w:rPr>
      </w:pPr>
    </w:p>
    <w:p w14:paraId="66E37DF2" w14:textId="77777777" w:rsidR="00015062" w:rsidRDefault="00015062" w:rsidP="003A2945">
      <w:pPr>
        <w:jc w:val="both"/>
        <w:rPr>
          <w:rFonts w:ascii="Arial" w:hAnsi="Arial" w:cs="Arial"/>
        </w:rPr>
      </w:pPr>
    </w:p>
    <w:p w14:paraId="11402AF0" w14:textId="77777777" w:rsidR="00015062" w:rsidRDefault="00015062" w:rsidP="003A2945">
      <w:pPr>
        <w:jc w:val="both"/>
        <w:rPr>
          <w:rFonts w:ascii="Arial" w:hAnsi="Arial" w:cs="Arial"/>
        </w:rPr>
      </w:pPr>
    </w:p>
    <w:p w14:paraId="2911DCD3" w14:textId="77777777" w:rsidR="00015062" w:rsidRDefault="00015062" w:rsidP="003A2945">
      <w:pPr>
        <w:jc w:val="both"/>
        <w:rPr>
          <w:rFonts w:ascii="Arial" w:hAnsi="Arial" w:cs="Arial"/>
        </w:rPr>
      </w:pPr>
    </w:p>
    <w:p w14:paraId="403E7541" w14:textId="77777777" w:rsidR="00015062" w:rsidRDefault="00015062" w:rsidP="003A2945">
      <w:pPr>
        <w:jc w:val="both"/>
        <w:rPr>
          <w:rFonts w:ascii="Arial" w:hAnsi="Arial" w:cs="Arial"/>
        </w:rPr>
      </w:pPr>
    </w:p>
    <w:p w14:paraId="470732F4" w14:textId="77777777" w:rsidR="00015062" w:rsidRDefault="00015062" w:rsidP="003A2945">
      <w:pPr>
        <w:jc w:val="both"/>
        <w:rPr>
          <w:rFonts w:ascii="Arial" w:hAnsi="Arial" w:cs="Arial"/>
        </w:rPr>
      </w:pPr>
    </w:p>
    <w:p w14:paraId="66E9663A" w14:textId="77777777" w:rsidR="00015062" w:rsidRDefault="00015062" w:rsidP="003A2945">
      <w:pPr>
        <w:jc w:val="both"/>
        <w:rPr>
          <w:rFonts w:ascii="Arial" w:hAnsi="Arial" w:cs="Arial"/>
        </w:rPr>
      </w:pPr>
    </w:p>
    <w:p w14:paraId="4E356B43" w14:textId="77777777" w:rsidR="00015062" w:rsidRDefault="00015062" w:rsidP="003A2945">
      <w:pPr>
        <w:jc w:val="both"/>
        <w:rPr>
          <w:rFonts w:ascii="Arial" w:hAnsi="Arial" w:cs="Arial"/>
        </w:rPr>
      </w:pPr>
    </w:p>
    <w:p w14:paraId="2E162524" w14:textId="2802AAE3" w:rsidR="00FC3AD0" w:rsidRPr="00FC3AD0" w:rsidRDefault="00FC3AD0" w:rsidP="00C74163">
      <w:pPr>
        <w:keepNext/>
        <w:keepLines/>
        <w:spacing w:before="200" w:after="120" w:line="360" w:lineRule="auto"/>
        <w:outlineLvl w:val="1"/>
        <w:rPr>
          <w:rFonts w:ascii="Arial" w:eastAsiaTheme="majorEastAsia" w:hAnsi="Arial" w:cs="Arial"/>
          <w:b/>
          <w:sz w:val="28"/>
          <w:szCs w:val="28"/>
        </w:rPr>
      </w:pPr>
      <w:bookmarkStart w:id="112" w:name="_Toc199756236"/>
      <w:r w:rsidRPr="00FC3AD0">
        <w:rPr>
          <w:rFonts w:ascii="Arial" w:eastAsiaTheme="majorEastAsia" w:hAnsi="Arial" w:cs="Arial"/>
          <w:b/>
          <w:sz w:val="28"/>
          <w:szCs w:val="28"/>
        </w:rPr>
        <w:lastRenderedPageBreak/>
        <w:t xml:space="preserve">Attachment </w:t>
      </w:r>
      <w:r w:rsidR="001F4D9A">
        <w:rPr>
          <w:rFonts w:ascii="Arial" w:eastAsiaTheme="majorEastAsia" w:hAnsi="Arial" w:cs="Arial"/>
          <w:b/>
          <w:sz w:val="28"/>
          <w:szCs w:val="28"/>
        </w:rPr>
        <w:t>H</w:t>
      </w:r>
      <w:r w:rsidRPr="00FC3AD0">
        <w:rPr>
          <w:rFonts w:ascii="Arial" w:eastAsiaTheme="majorEastAsia" w:hAnsi="Arial" w:cs="Arial"/>
          <w:b/>
          <w:sz w:val="28"/>
          <w:szCs w:val="28"/>
        </w:rPr>
        <w:t xml:space="preserve">: </w:t>
      </w:r>
      <w:r w:rsidR="00BC66B9">
        <w:rPr>
          <w:rFonts w:ascii="Arial" w:eastAsiaTheme="majorEastAsia" w:hAnsi="Arial" w:cs="Arial"/>
          <w:b/>
          <w:sz w:val="28"/>
          <w:szCs w:val="28"/>
        </w:rPr>
        <w:t>Terms and Conditions Response</w:t>
      </w:r>
      <w:bookmarkEnd w:id="112"/>
    </w:p>
    <w:p w14:paraId="69593466" w14:textId="1FBBDA8B" w:rsidR="00082C93" w:rsidRPr="00D47D93" w:rsidRDefault="00E21B14" w:rsidP="00C74163">
      <w:pPr>
        <w:spacing w:line="360" w:lineRule="auto"/>
        <w:jc w:val="both"/>
        <w:rPr>
          <w:rFonts w:ascii="Arial" w:hAnsi="Arial" w:cs="Arial"/>
        </w:rPr>
      </w:pPr>
      <w:r w:rsidRPr="00D47D93">
        <w:rPr>
          <w:rFonts w:ascii="Arial" w:hAnsi="Arial" w:cs="Arial"/>
        </w:rPr>
        <w:t xml:space="preserve">This section describes the </w:t>
      </w:r>
      <w:r w:rsidRPr="007275B3">
        <w:rPr>
          <w:rFonts w:ascii="Arial" w:hAnsi="Arial" w:cs="Arial"/>
          <w:i/>
          <w:iCs/>
        </w:rPr>
        <w:t>Terms and Conditions</w:t>
      </w:r>
      <w:r w:rsidRPr="00D47D93">
        <w:rPr>
          <w:rFonts w:ascii="Arial" w:hAnsi="Arial" w:cs="Arial"/>
        </w:rPr>
        <w:t xml:space="preserve"> of the RFP, PRMP’s expectations of </w:t>
      </w:r>
      <w:r w:rsidRPr="00BC7765">
        <w:rPr>
          <w:rFonts w:ascii="Arial" w:hAnsi="Arial" w:cs="Arial"/>
        </w:rPr>
        <w:t>contractor</w:t>
      </w:r>
      <w:r>
        <w:rPr>
          <w:rFonts w:ascii="Arial" w:hAnsi="Arial" w:cs="Arial"/>
        </w:rPr>
        <w:t>s</w:t>
      </w:r>
      <w:r w:rsidRPr="00D47D93">
        <w:rPr>
          <w:rFonts w:ascii="Arial" w:hAnsi="Arial" w:cs="Arial"/>
        </w:rPr>
        <w:t>, and compliance with federal procedures.</w:t>
      </w:r>
    </w:p>
    <w:p w14:paraId="2D3AD2F2" w14:textId="77777777" w:rsidR="00E21B14" w:rsidRPr="00FA08FA" w:rsidRDefault="00E21B14" w:rsidP="00C74163">
      <w:pPr>
        <w:pStyle w:val="AttH2"/>
        <w:spacing w:line="360" w:lineRule="auto"/>
        <w:rPr>
          <w:rFonts w:ascii="Arial" w:hAnsi="Arial" w:cs="Arial"/>
        </w:rPr>
      </w:pPr>
      <w:r w:rsidRPr="00FA08FA">
        <w:rPr>
          <w:rFonts w:ascii="Arial" w:hAnsi="Arial" w:cs="Arial"/>
        </w:rPr>
        <w:t>Title Page</w:t>
      </w:r>
    </w:p>
    <w:p w14:paraId="7D41E502" w14:textId="04BBBF85" w:rsidR="00082C93" w:rsidRPr="00D47D93" w:rsidRDefault="00E21B14" w:rsidP="00C74163">
      <w:pPr>
        <w:spacing w:line="360" w:lineRule="auto"/>
        <w:jc w:val="both"/>
        <w:rPr>
          <w:rFonts w:ascii="Arial" w:hAnsi="Arial" w:cs="Arial"/>
        </w:rPr>
      </w:pPr>
      <w:r w:rsidRPr="00D47D93">
        <w:rPr>
          <w:rFonts w:ascii="Arial" w:hAnsi="Arial" w:cs="Arial"/>
        </w:rPr>
        <w:t xml:space="preserve">The </w:t>
      </w:r>
      <w:bookmarkStart w:id="113" w:name="_Hlk197949518"/>
      <w:r w:rsidRPr="00B404CD">
        <w:rPr>
          <w:rFonts w:ascii="Arial" w:hAnsi="Arial" w:cs="Arial"/>
        </w:rPr>
        <w:t>contractor</w:t>
      </w:r>
      <w:bookmarkEnd w:id="113"/>
      <w:r w:rsidRPr="00D47D93">
        <w:rPr>
          <w:rFonts w:ascii="Arial" w:hAnsi="Arial" w:cs="Arial"/>
        </w:rPr>
        <w:t xml:space="preserve"> should review</w:t>
      </w:r>
      <w:r>
        <w:rPr>
          <w:rFonts w:ascii="Arial" w:hAnsi="Arial" w:cs="Arial"/>
        </w:rPr>
        <w:t xml:space="preserve"> </w:t>
      </w:r>
      <w:r w:rsidRPr="0032638A">
        <w:rPr>
          <w:rFonts w:ascii="Arial" w:hAnsi="Arial" w:cs="Arial"/>
          <w:b/>
          <w:bCs/>
        </w:rPr>
        <w:t>Attachment I: Terms and Conditions Response</w:t>
      </w:r>
      <w:r w:rsidRPr="00D47D93">
        <w:rPr>
          <w:rFonts w:ascii="Arial" w:hAnsi="Arial" w:cs="Arial"/>
        </w:rPr>
        <w:t xml:space="preserve">, signing each provided signature block in order to note the </w:t>
      </w:r>
      <w:r w:rsidRPr="00A84C49">
        <w:rPr>
          <w:rFonts w:ascii="Arial" w:hAnsi="Arial" w:cs="Arial"/>
        </w:rPr>
        <w:t>contractor</w:t>
      </w:r>
      <w:r>
        <w:rPr>
          <w:rFonts w:ascii="Arial" w:hAnsi="Arial" w:cs="Arial"/>
        </w:rPr>
        <w:t>’s</w:t>
      </w:r>
      <w:r w:rsidRPr="00D47D93">
        <w:rPr>
          <w:rFonts w:ascii="Arial" w:hAnsi="Arial" w:cs="Arial"/>
        </w:rPr>
        <w:t xml:space="preserve"> acknowledgment and intent of compliance. The </w:t>
      </w:r>
      <w:r w:rsidRPr="00EC7EF6">
        <w:rPr>
          <w:rFonts w:ascii="Arial" w:hAnsi="Arial" w:cs="Arial"/>
        </w:rPr>
        <w:t>contractor</w:t>
      </w:r>
      <w:r w:rsidRPr="00D47D93">
        <w:rPr>
          <w:rFonts w:ascii="Arial" w:hAnsi="Arial" w:cs="Arial"/>
        </w:rPr>
        <w:t xml:space="preserve"> should identify any exceptions to the </w:t>
      </w:r>
      <w:r w:rsidRPr="00EC7EF6">
        <w:rPr>
          <w:rFonts w:ascii="Arial" w:hAnsi="Arial" w:cs="Arial"/>
          <w:i/>
          <w:iCs/>
        </w:rPr>
        <w:t>Terms and Conditions</w:t>
      </w:r>
      <w:r w:rsidRPr="00D47D93">
        <w:rPr>
          <w:rFonts w:ascii="Arial" w:hAnsi="Arial" w:cs="Arial"/>
        </w:rPr>
        <w:t xml:space="preserve">. If exceptions are not noted in </w:t>
      </w:r>
      <w:r w:rsidRPr="00B7299C">
        <w:rPr>
          <w:rFonts w:ascii="Arial" w:hAnsi="Arial" w:cs="Arial"/>
          <w:b/>
          <w:bCs/>
        </w:rPr>
        <w:t>Attachment I: Terms and Conditions Response</w:t>
      </w:r>
      <w:r>
        <w:rPr>
          <w:rFonts w:ascii="Arial" w:hAnsi="Arial" w:cs="Arial"/>
        </w:rPr>
        <w:t xml:space="preserve"> </w:t>
      </w:r>
      <w:r w:rsidRPr="00D47D93">
        <w:rPr>
          <w:rFonts w:ascii="Arial" w:hAnsi="Arial" w:cs="Arial"/>
        </w:rPr>
        <w:t>of the RFP but raised during contract negotiations, PRMP reserves the right to cancel the negotiation if, at its sole discretion, it deems that to be in the best interests of PRMP.</w:t>
      </w:r>
    </w:p>
    <w:p w14:paraId="6306FA1D" w14:textId="77777777" w:rsidR="00E21B14" w:rsidRPr="00FA08FA" w:rsidRDefault="00E21B14" w:rsidP="00C74163">
      <w:pPr>
        <w:pStyle w:val="AttH2"/>
        <w:spacing w:line="360" w:lineRule="auto"/>
        <w:rPr>
          <w:rFonts w:ascii="Arial" w:hAnsi="Arial" w:cs="Arial"/>
        </w:rPr>
      </w:pPr>
      <w:bookmarkStart w:id="114" w:name="_Toc184736789"/>
      <w:r w:rsidRPr="00FA08FA">
        <w:rPr>
          <w:rFonts w:ascii="Arial" w:hAnsi="Arial" w:cs="Arial"/>
        </w:rPr>
        <w:t>RFP Terms and Conditions</w:t>
      </w:r>
      <w:bookmarkEnd w:id="114"/>
    </w:p>
    <w:p w14:paraId="1DB61310" w14:textId="20A39AC6" w:rsidR="00E21B14" w:rsidRPr="00D47D93" w:rsidRDefault="43C30C25" w:rsidP="00C74163">
      <w:pPr>
        <w:pBdr>
          <w:bottom w:val="single" w:sz="4" w:space="1" w:color="auto"/>
        </w:pBdr>
        <w:spacing w:after="200" w:line="360" w:lineRule="auto"/>
        <w:jc w:val="both"/>
        <w:rPr>
          <w:rFonts w:ascii="Arial" w:eastAsia="MS Mincho" w:hAnsi="Arial" w:cs="Arial"/>
        </w:rPr>
      </w:pPr>
      <w:r w:rsidRPr="0ED5C491">
        <w:rPr>
          <w:rFonts w:ascii="Arial" w:eastAsia="MS Mincho" w:hAnsi="Arial" w:cs="Arial"/>
        </w:rPr>
        <w:t xml:space="preserve">The </w:t>
      </w:r>
      <w:r w:rsidRPr="7268D95B">
        <w:rPr>
          <w:rFonts w:ascii="Arial" w:eastAsia="MS Mincho" w:hAnsi="Arial" w:cs="Arial"/>
        </w:rPr>
        <w:t>TA</w:t>
      </w:r>
      <w:r w:rsidR="0270DBFF" w:rsidRPr="7268D95B">
        <w:rPr>
          <w:rFonts w:ascii="Arial" w:eastAsia="MS Mincho" w:hAnsi="Arial" w:cs="Arial"/>
        </w:rPr>
        <w:t xml:space="preserve"> </w:t>
      </w:r>
      <w:r w:rsidRPr="7268D95B">
        <w:rPr>
          <w:rFonts w:ascii="Arial" w:eastAsia="MS Mincho" w:hAnsi="Arial" w:cs="Arial"/>
        </w:rPr>
        <w:t>C</w:t>
      </w:r>
      <w:r w:rsidR="05913982" w:rsidRPr="7268D95B">
        <w:rPr>
          <w:rFonts w:ascii="Arial" w:eastAsia="MS Mincho" w:hAnsi="Arial" w:cs="Arial"/>
        </w:rPr>
        <w:t>ontractor</w:t>
      </w:r>
      <w:r w:rsidRPr="4FA8259A">
        <w:rPr>
          <w:rFonts w:ascii="Arial" w:eastAsia="MS Mincho" w:hAnsi="Arial" w:cs="Arial"/>
        </w:rPr>
        <w:t xml:space="preserve"> RFP </w:t>
      </w:r>
      <w:r w:rsidRPr="4FA8259A">
        <w:rPr>
          <w:rFonts w:ascii="Arial" w:eastAsia="MS Mincho" w:hAnsi="Arial" w:cs="Arial"/>
          <w:i/>
          <w:iCs/>
        </w:rPr>
        <w:t>Terms and Conditions</w:t>
      </w:r>
      <w:r w:rsidRPr="4FA8259A">
        <w:rPr>
          <w:rFonts w:ascii="Arial" w:eastAsia="MS Mincho" w:hAnsi="Arial" w:cs="Arial"/>
        </w:rPr>
        <w:t xml:space="preserve"> consist of provisions throughout this RFP. Moreover, these provisions encapsulate instructions, Commonwealth, and federal procedures, and PRMP’s expectations of the contractor when submitting a proposal. The contractor should understand and strictly adhere to the RFP </w:t>
      </w:r>
      <w:r w:rsidRPr="4FA8259A">
        <w:rPr>
          <w:rFonts w:ascii="Arial" w:eastAsia="MS Mincho" w:hAnsi="Arial" w:cs="Arial"/>
          <w:i/>
          <w:iCs/>
        </w:rPr>
        <w:t>Terms and Conditions</w:t>
      </w:r>
      <w:r w:rsidRPr="4FA8259A">
        <w:rPr>
          <w:rFonts w:ascii="Arial" w:eastAsia="MS Mincho" w:hAnsi="Arial" w:cs="Arial"/>
        </w:rPr>
        <w:t>. Failure to follow any instructions within this RFP may, at PRMP’s sole discretion, result in the disqualification of the contractor’s proposal.</w:t>
      </w:r>
    </w:p>
    <w:p w14:paraId="6D060F32" w14:textId="77777777" w:rsidR="00E21B14" w:rsidRPr="00D47D93" w:rsidRDefault="00E21B14" w:rsidP="00C74163">
      <w:pPr>
        <w:spacing w:after="200" w:line="360" w:lineRule="auto"/>
        <w:ind w:left="720"/>
        <w:jc w:val="both"/>
        <w:rPr>
          <w:rFonts w:ascii="Arial" w:eastAsia="MS Mincho" w:hAnsi="Arial" w:cs="Arial"/>
          <w:i/>
        </w:rPr>
      </w:pPr>
      <w:r w:rsidRPr="00D47D93">
        <w:rPr>
          <w:rFonts w:ascii="Arial" w:eastAsia="MS Mincho" w:hAnsi="Arial" w:cs="Arial"/>
          <w:i/>
        </w:rPr>
        <w:t xml:space="preserve">The </w:t>
      </w:r>
      <w:r w:rsidRPr="00E264B5">
        <w:rPr>
          <w:rFonts w:ascii="Arial" w:eastAsia="MS Mincho" w:hAnsi="Arial" w:cs="Arial"/>
          <w:i/>
        </w:rPr>
        <w:t>contractor</w:t>
      </w:r>
      <w:r w:rsidRPr="00D47D93">
        <w:rPr>
          <w:rFonts w:ascii="Arial" w:eastAsia="MS Mincho" w:hAnsi="Arial" w:cs="Arial"/>
          <w:i/>
        </w:rPr>
        <w:t xml:space="preserve"> must provide an authorized signature stipulating the </w:t>
      </w:r>
      <w:r w:rsidRPr="00E264B5">
        <w:rPr>
          <w:rFonts w:ascii="Arial" w:eastAsia="MS Mincho" w:hAnsi="Arial" w:cs="Arial"/>
          <w:i/>
        </w:rPr>
        <w:t>contractor</w:t>
      </w:r>
      <w:r>
        <w:rPr>
          <w:rFonts w:ascii="Arial" w:eastAsia="MS Mincho" w:hAnsi="Arial" w:cs="Arial"/>
          <w:i/>
        </w:rPr>
        <w:t>’s</w:t>
      </w:r>
      <w:r w:rsidRPr="00D47D93">
        <w:rPr>
          <w:rFonts w:ascii="Arial" w:eastAsia="MS Mincho" w:hAnsi="Arial" w:cs="Arial"/>
          <w:i/>
        </w:rPr>
        <w:t xml:space="preserve"> acknowledgment, understanding, and acceptance of these RFP Terms and Conditions.</w:t>
      </w:r>
    </w:p>
    <w:p w14:paraId="1C81EED2" w14:textId="77777777" w:rsidR="00E21B14" w:rsidRPr="00D47D93" w:rsidRDefault="00E21B14" w:rsidP="00C74163">
      <w:pPr>
        <w:spacing w:after="200" w:line="360" w:lineRule="auto"/>
        <w:ind w:left="720"/>
        <w:jc w:val="both"/>
        <w:rPr>
          <w:rFonts w:ascii="Arial" w:eastAsia="MS Mincho" w:hAnsi="Arial" w:cs="Arial"/>
          <w:i/>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E21B14" w:rsidRPr="00D47D93" w14:paraId="3FE6256F" w14:textId="77777777" w:rsidTr="0042192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3FB3B94B" w14:textId="77777777" w:rsidR="00E21B14" w:rsidRPr="00D47D93" w:rsidRDefault="00E21B14" w:rsidP="00C74163">
            <w:pPr>
              <w:spacing w:after="200" w:line="360" w:lineRule="auto"/>
              <w:jc w:val="both"/>
              <w:rPr>
                <w:rFonts w:ascii="Arial" w:hAnsi="Arial" w:cs="Arial"/>
                <w:bCs/>
                <w:i/>
                <w:szCs w:val="22"/>
              </w:rPr>
            </w:pPr>
            <w:bookmarkStart w:id="115" w:name="_Hlk187239283"/>
            <w:r w:rsidRPr="00D47D93">
              <w:rPr>
                <w:rFonts w:ascii="Arial" w:hAnsi="Arial" w:cs="Arial"/>
                <w:b w:val="0"/>
                <w:bCs/>
                <w:i/>
                <w:color w:val="auto"/>
                <w:szCs w:val="22"/>
              </w:rPr>
              <w:t>Printed Name</w:t>
            </w:r>
            <w:r w:rsidRPr="00D47D93" w:rsidDel="00BE28A5">
              <w:rPr>
                <w:rFonts w:ascii="Arial" w:hAnsi="Arial" w:cs="Arial"/>
                <w:b w:val="0"/>
                <w:bCs/>
                <w:i/>
                <w:color w:val="auto"/>
                <w:szCs w:val="22"/>
              </w:rPr>
              <w:t xml:space="preserve"> of Authorized Personnel</w:t>
            </w:r>
          </w:p>
          <w:p w14:paraId="6CD84544" w14:textId="77777777" w:rsidR="00E21B14" w:rsidRPr="00D47D93" w:rsidRDefault="00E21B14" w:rsidP="00C74163">
            <w:pPr>
              <w:spacing w:after="200" w:line="360" w:lineRule="auto"/>
              <w:jc w:val="both"/>
              <w:rPr>
                <w:rFonts w:ascii="Arial" w:hAnsi="Arial" w:cs="Arial"/>
                <w:b w:val="0"/>
                <w:bCs/>
                <w:i/>
                <w:color w:val="auto"/>
                <w:szCs w:val="22"/>
              </w:rPr>
            </w:pPr>
          </w:p>
        </w:tc>
      </w:tr>
      <w:tr w:rsidR="00E21B14" w:rsidRPr="00D47D93" w14:paraId="03DC4574" w14:textId="77777777" w:rsidTr="0042192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7B36E42B" w14:textId="77777777" w:rsidR="00E21B14" w:rsidRPr="00D47D93" w:rsidRDefault="00E21B14" w:rsidP="00C74163">
            <w:pPr>
              <w:spacing w:after="200" w:line="360" w:lineRule="auto"/>
              <w:jc w:val="both"/>
              <w:rPr>
                <w:rFonts w:ascii="Arial" w:hAnsi="Arial" w:cs="Arial"/>
                <w:b w:val="0"/>
                <w:i/>
                <w:sz w:val="22"/>
                <w:szCs w:val="22"/>
              </w:rPr>
            </w:pPr>
            <w:r w:rsidRPr="00D47D93">
              <w:rPr>
                <w:rFonts w:ascii="Arial" w:hAnsi="Arial" w:cs="Arial"/>
                <w:b w:val="0"/>
                <w:i/>
                <w:color w:val="auto"/>
                <w:sz w:val="22"/>
                <w:szCs w:val="22"/>
              </w:rPr>
              <w:t>Signature of Authorized Personnel</w:t>
            </w:r>
          </w:p>
        </w:tc>
      </w:tr>
      <w:tr w:rsidR="00E21B14" w:rsidRPr="00D47D93" w14:paraId="5F3BED8C" w14:textId="77777777" w:rsidTr="0042192F">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p w14:paraId="3461221F" w14:textId="77777777" w:rsidR="00E21B14" w:rsidRPr="00D47D93" w:rsidRDefault="00E21B14" w:rsidP="00C74163">
            <w:pPr>
              <w:spacing w:after="120" w:line="360" w:lineRule="auto"/>
              <w:jc w:val="both"/>
              <w:rPr>
                <w:rFonts w:ascii="Arial" w:hAnsi="Arial" w:cs="Arial"/>
                <w:b w:val="0"/>
                <w:bCs/>
                <w:i/>
                <w:iCs/>
                <w:color w:val="auto"/>
                <w:sz w:val="22"/>
                <w:szCs w:val="22"/>
              </w:rPr>
            </w:pPr>
          </w:p>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E21B14" w:rsidRPr="00D47D93" w14:paraId="3CFFB37D" w14:textId="77777777" w:rsidTr="0042192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0D66D4D5" w14:textId="77777777" w:rsidR="00E21B14" w:rsidRPr="00D47D93" w:rsidRDefault="00E21B14" w:rsidP="00C74163">
                  <w:pPr>
                    <w:spacing w:after="200" w:line="360" w:lineRule="auto"/>
                    <w:jc w:val="both"/>
                    <w:rPr>
                      <w:rFonts w:ascii="Arial" w:hAnsi="Arial" w:cs="Arial"/>
                      <w:b w:val="0"/>
                      <w:bCs/>
                      <w:i/>
                      <w:iCs/>
                      <w:color w:val="auto"/>
                      <w:szCs w:val="22"/>
                    </w:rPr>
                  </w:pPr>
                  <w:r w:rsidRPr="00D47D93">
                    <w:rPr>
                      <w:rFonts w:ascii="Arial" w:hAnsi="Arial" w:cs="Arial"/>
                      <w:b w:val="0"/>
                      <w:bCs/>
                      <w:i/>
                      <w:iCs/>
                      <w:color w:val="auto"/>
                      <w:szCs w:val="22"/>
                    </w:rPr>
                    <w:t>Date</w:t>
                  </w:r>
                </w:p>
              </w:tc>
            </w:tr>
          </w:tbl>
          <w:p w14:paraId="3895A085" w14:textId="77777777" w:rsidR="00E21B14" w:rsidRPr="00D47D93" w:rsidRDefault="00E21B14" w:rsidP="00C74163">
            <w:pPr>
              <w:spacing w:after="200" w:line="360" w:lineRule="auto"/>
              <w:jc w:val="both"/>
              <w:rPr>
                <w:rFonts w:ascii="Arial" w:hAnsi="Arial" w:cs="Arial"/>
                <w:b w:val="0"/>
                <w:bCs/>
                <w:i/>
                <w:iCs/>
                <w:color w:val="auto"/>
                <w:sz w:val="22"/>
                <w:szCs w:val="22"/>
              </w:rPr>
            </w:pPr>
          </w:p>
        </w:tc>
      </w:tr>
      <w:bookmarkEnd w:id="115"/>
    </w:tbl>
    <w:p w14:paraId="23A8024A" w14:textId="77777777" w:rsidR="00015062" w:rsidRDefault="00015062" w:rsidP="00E21B14">
      <w:pPr>
        <w:pStyle w:val="AttH2"/>
        <w:rPr>
          <w:rFonts w:ascii="Arial" w:hAnsi="Arial" w:cs="Arial"/>
        </w:rPr>
      </w:pPr>
    </w:p>
    <w:p w14:paraId="19150EE5" w14:textId="31AF0D8F" w:rsidR="00E21B14" w:rsidRPr="00BC2C5B" w:rsidRDefault="00E21B14" w:rsidP="00E21B14">
      <w:pPr>
        <w:pStyle w:val="AttH2"/>
        <w:rPr>
          <w:rFonts w:ascii="Arial" w:hAnsi="Arial" w:cs="Arial"/>
        </w:rPr>
      </w:pPr>
      <w:r w:rsidRPr="00BC2C5B">
        <w:rPr>
          <w:rFonts w:ascii="Arial" w:hAnsi="Arial" w:cs="Arial"/>
        </w:rPr>
        <w:lastRenderedPageBreak/>
        <w:t>Customary Terms and Conditions</w:t>
      </w:r>
    </w:p>
    <w:p w14:paraId="57E92468" w14:textId="77777777" w:rsidR="00E21B14" w:rsidRPr="00D47D93" w:rsidRDefault="00E21B14" w:rsidP="00956F49">
      <w:pPr>
        <w:spacing w:line="360" w:lineRule="auto"/>
        <w:jc w:val="both"/>
        <w:rPr>
          <w:rFonts w:ascii="Arial" w:eastAsia="MS Mincho" w:hAnsi="Arial" w:cs="Arial"/>
        </w:rPr>
      </w:pPr>
      <w:r w:rsidRPr="00D47D93">
        <w:rPr>
          <w:rFonts w:ascii="Arial" w:eastAsia="MS Mincho" w:hAnsi="Arial" w:cs="Arial"/>
        </w:rPr>
        <w:t xml:space="preserve">The selected </w:t>
      </w:r>
      <w:r w:rsidRPr="00AA29B1">
        <w:rPr>
          <w:rFonts w:ascii="Arial" w:eastAsia="MS Mincho" w:hAnsi="Arial" w:cs="Arial"/>
        </w:rPr>
        <w:t>contractor</w:t>
      </w:r>
      <w:r w:rsidRPr="00D47D93">
        <w:rPr>
          <w:rFonts w:ascii="Arial" w:eastAsia="MS Mincho" w:hAnsi="Arial" w:cs="Arial"/>
        </w:rPr>
        <w:t xml:space="preserve"> will sign a contract with the PRMP to provide the services described in the </w:t>
      </w:r>
      <w:r w:rsidRPr="00AA29B1">
        <w:rPr>
          <w:rFonts w:ascii="Arial" w:eastAsia="MS Mincho" w:hAnsi="Arial" w:cs="Arial"/>
        </w:rPr>
        <w:t>contractor</w:t>
      </w:r>
      <w:r>
        <w:rPr>
          <w:rFonts w:ascii="Arial" w:eastAsia="MS Mincho" w:hAnsi="Arial" w:cs="Arial"/>
        </w:rPr>
        <w:t>’s</w:t>
      </w:r>
      <w:r w:rsidRPr="00D47D93">
        <w:rPr>
          <w:rFonts w:ascii="Arial" w:eastAsia="MS Mincho" w:hAnsi="Arial" w:cs="Arial"/>
        </w:rPr>
        <w:t xml:space="preserve"> response. The following documents shall be included in any contract(s) resulting from this RFP:</w:t>
      </w:r>
    </w:p>
    <w:p w14:paraId="262692FC" w14:textId="77777777" w:rsidR="00E21B14" w:rsidRPr="00D72A66" w:rsidRDefault="00E21B14" w:rsidP="00956F49">
      <w:pPr>
        <w:pStyle w:val="Textbullet1"/>
        <w:tabs>
          <w:tab w:val="clear" w:pos="360"/>
        </w:tabs>
        <w:spacing w:line="360" w:lineRule="auto"/>
        <w:ind w:hanging="360"/>
        <w:rPr>
          <w:rStyle w:val="Hyperlink"/>
          <w:rFonts w:ascii="Arial" w:hAnsi="Arial" w:cs="Arial"/>
          <w:i/>
          <w:color w:val="auto"/>
          <w:u w:val="none"/>
        </w:rPr>
      </w:pPr>
      <w:r w:rsidRPr="00D72A66">
        <w:rPr>
          <w:rFonts w:ascii="Arial" w:hAnsi="Arial" w:cs="Arial"/>
        </w:rPr>
        <w:fldChar w:fldCharType="begin"/>
      </w:r>
      <w:r w:rsidRPr="00D72A66">
        <w:rPr>
          <w:rFonts w:ascii="Arial" w:hAnsi="Arial" w:cs="Arial"/>
        </w:rPr>
        <w:instrText>HYPERLINK  \l "Appendix2"</w:instrText>
      </w:r>
      <w:r w:rsidRPr="00D72A66">
        <w:rPr>
          <w:rFonts w:ascii="Arial" w:hAnsi="Arial" w:cs="Arial"/>
        </w:rPr>
      </w:r>
      <w:r w:rsidRPr="00D72A66">
        <w:rPr>
          <w:rFonts w:ascii="Arial" w:hAnsi="Arial" w:cs="Arial"/>
        </w:rPr>
        <w:fldChar w:fldCharType="separate"/>
      </w:r>
      <w:r w:rsidRPr="00D72A66">
        <w:rPr>
          <w:rStyle w:val="Hyperlink"/>
          <w:rFonts w:ascii="Arial" w:eastAsia="Calibri" w:hAnsi="Arial" w:cs="Arial"/>
          <w:b/>
          <w:color w:val="auto"/>
          <w:u w:val="none"/>
        </w:rPr>
        <w:t>Appendix 2: SLAs and Performance Standards</w:t>
      </w:r>
    </w:p>
    <w:p w14:paraId="30E181EC" w14:textId="77777777" w:rsidR="00E21B14" w:rsidRPr="00D47D93" w:rsidRDefault="00E21B14" w:rsidP="00956F49">
      <w:pPr>
        <w:pStyle w:val="Textbullet1"/>
        <w:tabs>
          <w:tab w:val="clear" w:pos="360"/>
        </w:tabs>
        <w:spacing w:line="360" w:lineRule="auto"/>
        <w:ind w:hanging="360"/>
        <w:rPr>
          <w:rFonts w:ascii="Arial" w:hAnsi="Arial" w:cs="Arial"/>
          <w:i/>
        </w:rPr>
      </w:pPr>
      <w:r w:rsidRPr="00D72A66">
        <w:rPr>
          <w:rFonts w:ascii="Arial" w:eastAsia="Calibri" w:hAnsi="Arial" w:cs="Arial"/>
          <w:b/>
        </w:rPr>
        <w:fldChar w:fldCharType="end"/>
      </w:r>
      <w:hyperlink w:anchor="Appendix4A" w:history="1">
        <w:r w:rsidRPr="00D72A66">
          <w:rPr>
            <w:rStyle w:val="Hyperlink"/>
            <w:rFonts w:ascii="Arial" w:eastAsia="Calibri" w:hAnsi="Arial" w:cs="Arial"/>
            <w:b/>
            <w:bCs/>
            <w:color w:val="auto"/>
            <w:u w:val="none"/>
          </w:rPr>
          <w:t>Appendix 4A: Proforma Contract Draft</w:t>
        </w:r>
      </w:hyperlink>
      <w:r w:rsidRPr="00D47D93">
        <w:rPr>
          <w:rFonts w:ascii="Arial" w:hAnsi="Arial" w:cs="Arial"/>
          <w:i/>
        </w:rPr>
        <w:t xml:space="preserve"> </w:t>
      </w:r>
      <w:r w:rsidRPr="00D47D93">
        <w:rPr>
          <w:rFonts w:ascii="Arial" w:hAnsi="Arial" w:cs="Arial"/>
        </w:rPr>
        <w:t>(inclusive of Health Insurance Portability and Accountability Act (HIPAA) Business Associate Agreement)</w:t>
      </w:r>
    </w:p>
    <w:p w14:paraId="5642134C" w14:textId="77777777" w:rsidR="00E21B14" w:rsidRPr="00D47D93" w:rsidRDefault="00E21B14" w:rsidP="00956F49">
      <w:pPr>
        <w:spacing w:before="200" w:line="360" w:lineRule="auto"/>
        <w:jc w:val="both"/>
        <w:rPr>
          <w:rFonts w:ascii="Arial" w:hAnsi="Arial" w:cs="Arial"/>
        </w:rPr>
      </w:pPr>
      <w:bookmarkStart w:id="116" w:name="_Hlk187844599"/>
      <w:r w:rsidRPr="00D47D93">
        <w:rPr>
          <w:rFonts w:ascii="Arial" w:hAnsi="Arial" w:cs="Arial"/>
        </w:rPr>
        <w:t xml:space="preserve">Complete the table below and </w:t>
      </w:r>
      <w:bookmarkEnd w:id="116"/>
      <w:r w:rsidRPr="00D47D93">
        <w:rPr>
          <w:rFonts w:ascii="Arial" w:hAnsi="Arial" w:cs="Arial"/>
        </w:rPr>
        <w:t xml:space="preserve">provide a signature stipulating the </w:t>
      </w:r>
      <w:r w:rsidRPr="000529F4">
        <w:rPr>
          <w:rFonts w:ascii="Arial" w:hAnsi="Arial" w:cs="Arial"/>
        </w:rPr>
        <w:t>contractor</w:t>
      </w:r>
      <w:r>
        <w:rPr>
          <w:rFonts w:ascii="Arial" w:hAnsi="Arial" w:cs="Arial"/>
        </w:rPr>
        <w:t>’s</w:t>
      </w:r>
      <w:r w:rsidRPr="00D47D93">
        <w:rPr>
          <w:rFonts w:ascii="Arial" w:hAnsi="Arial" w:cs="Arial"/>
        </w:rPr>
        <w:t xml:space="preserve"> acknowledgment, completed review, and acceptance of these documents.</w:t>
      </w:r>
    </w:p>
    <w:tbl>
      <w:tblPr>
        <w:tblStyle w:val="CSG52"/>
        <w:tblW w:w="8859"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9"/>
      </w:tblGrid>
      <w:tr w:rsidR="00E21B14" w:rsidRPr="00D47D93" w14:paraId="46A22706" w14:textId="77777777" w:rsidTr="0042192F">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859" w:type="dxa"/>
            <w:tcBorders>
              <w:top w:val="single" w:sz="4" w:space="0" w:color="auto"/>
              <w:bottom w:val="nil"/>
            </w:tcBorders>
            <w:shd w:val="clear" w:color="auto" w:fill="FFFFFF"/>
          </w:tcPr>
          <w:p w14:paraId="3FEB3F46" w14:textId="77777777" w:rsidR="00E21B14" w:rsidRPr="00D47D93" w:rsidRDefault="00E21B14" w:rsidP="0042192F">
            <w:pPr>
              <w:spacing w:after="200"/>
              <w:jc w:val="both"/>
              <w:rPr>
                <w:rFonts w:ascii="Arial" w:hAnsi="Arial" w:cs="Arial"/>
                <w:bCs/>
                <w:i/>
                <w:szCs w:val="22"/>
              </w:rPr>
            </w:pPr>
            <w:bookmarkStart w:id="117" w:name="_Hlk187239353"/>
            <w:r w:rsidRPr="00D47D93">
              <w:rPr>
                <w:rFonts w:ascii="Arial" w:hAnsi="Arial" w:cs="Arial"/>
                <w:b w:val="0"/>
                <w:bCs/>
                <w:i/>
                <w:color w:val="auto"/>
                <w:szCs w:val="22"/>
              </w:rPr>
              <w:t>Printed Name of Authorized Personnel</w:t>
            </w:r>
          </w:p>
          <w:p w14:paraId="3EE73327" w14:textId="77777777" w:rsidR="00E21B14" w:rsidRPr="00D47D93" w:rsidRDefault="00E21B14" w:rsidP="0042192F">
            <w:pPr>
              <w:spacing w:after="200"/>
              <w:jc w:val="both"/>
              <w:rPr>
                <w:rFonts w:ascii="Arial" w:hAnsi="Arial" w:cs="Arial"/>
                <w:b w:val="0"/>
                <w:bCs/>
                <w:i/>
                <w:color w:val="auto"/>
                <w:szCs w:val="22"/>
              </w:rPr>
            </w:pPr>
          </w:p>
        </w:tc>
      </w:tr>
      <w:tr w:rsidR="00E21B14" w:rsidRPr="00D47D93" w14:paraId="3FC483AF" w14:textId="77777777" w:rsidTr="0042192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859" w:type="dxa"/>
            <w:tcBorders>
              <w:top w:val="single" w:sz="4" w:space="0" w:color="auto"/>
              <w:bottom w:val="nil"/>
            </w:tcBorders>
            <w:shd w:val="clear" w:color="auto" w:fill="FFFFFF"/>
          </w:tcPr>
          <w:p w14:paraId="55BFF270" w14:textId="77777777" w:rsidR="00E21B14" w:rsidRPr="00D47D93" w:rsidRDefault="00E21B14" w:rsidP="0042192F">
            <w:pPr>
              <w:spacing w:after="200"/>
              <w:jc w:val="both"/>
              <w:rPr>
                <w:rFonts w:ascii="Arial" w:hAnsi="Arial" w:cs="Arial"/>
                <w:bCs/>
                <w:i/>
                <w:sz w:val="22"/>
                <w:szCs w:val="22"/>
              </w:rPr>
            </w:pPr>
            <w:r w:rsidRPr="00D47D93">
              <w:rPr>
                <w:rFonts w:ascii="Arial" w:hAnsi="Arial" w:cs="Arial"/>
                <w:b w:val="0"/>
                <w:bCs/>
                <w:i/>
                <w:color w:val="auto"/>
                <w:sz w:val="22"/>
                <w:szCs w:val="22"/>
              </w:rPr>
              <w:t>Signature of Authorized Personnel</w:t>
            </w:r>
          </w:p>
        </w:tc>
      </w:tr>
      <w:tr w:rsidR="00E21B14" w:rsidRPr="00D47D93" w14:paraId="176AC4EB" w14:textId="77777777" w:rsidTr="0042192F">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8859" w:type="dxa"/>
            <w:tcBorders>
              <w:top w:val="nil"/>
              <w:bottom w:val="nil"/>
            </w:tcBorders>
            <w:shd w:val="clear" w:color="auto" w:fill="FFFFFF"/>
          </w:tcPr>
          <w:p w14:paraId="70FCB7F9" w14:textId="77777777" w:rsidR="00E21B14" w:rsidRPr="00D47D93" w:rsidRDefault="00E21B14" w:rsidP="0042192F">
            <w:pPr>
              <w:spacing w:after="120"/>
              <w:jc w:val="both"/>
              <w:rPr>
                <w:rFonts w:ascii="Arial" w:hAnsi="Arial" w:cs="Arial"/>
                <w:b w:val="0"/>
                <w:bCs/>
                <w:i/>
                <w:iCs/>
                <w:color w:val="auto"/>
                <w:sz w:val="22"/>
                <w:szCs w:val="22"/>
              </w:rPr>
            </w:pPr>
          </w:p>
          <w:tbl>
            <w:tblPr>
              <w:tblStyle w:val="CSG52"/>
              <w:tblW w:w="9718" w:type="dxa"/>
              <w:tblInd w:w="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8"/>
            </w:tblGrid>
            <w:tr w:rsidR="00E21B14" w:rsidRPr="00D47D93" w14:paraId="44E57A63" w14:textId="77777777" w:rsidTr="0042192F">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718" w:type="dxa"/>
                  <w:tcBorders>
                    <w:top w:val="single" w:sz="4" w:space="0" w:color="auto"/>
                    <w:bottom w:val="nil"/>
                  </w:tcBorders>
                  <w:shd w:val="clear" w:color="auto" w:fill="FFFFFF"/>
                </w:tcPr>
                <w:p w14:paraId="14CEE720" w14:textId="77777777" w:rsidR="00E21B14" w:rsidRDefault="00E21B14" w:rsidP="0042192F">
                  <w:pPr>
                    <w:spacing w:after="200"/>
                    <w:jc w:val="both"/>
                    <w:rPr>
                      <w:rFonts w:ascii="Arial" w:hAnsi="Arial" w:cs="Arial"/>
                      <w:bCs/>
                      <w:i/>
                      <w:iCs/>
                      <w:szCs w:val="22"/>
                    </w:rPr>
                  </w:pPr>
                  <w:r w:rsidRPr="00D47D93">
                    <w:rPr>
                      <w:rFonts w:ascii="Arial" w:hAnsi="Arial" w:cs="Arial"/>
                      <w:b w:val="0"/>
                      <w:bCs/>
                      <w:i/>
                      <w:iCs/>
                      <w:color w:val="auto"/>
                      <w:szCs w:val="22"/>
                    </w:rPr>
                    <w:t>Date</w:t>
                  </w:r>
                </w:p>
                <w:p w14:paraId="305186ED" w14:textId="77777777" w:rsidR="00FB3129" w:rsidRDefault="00FB3129" w:rsidP="0042192F">
                  <w:pPr>
                    <w:spacing w:after="200"/>
                    <w:jc w:val="both"/>
                    <w:rPr>
                      <w:rFonts w:ascii="Arial" w:hAnsi="Arial" w:cs="Arial"/>
                      <w:bCs/>
                      <w:i/>
                      <w:iCs/>
                      <w:szCs w:val="22"/>
                    </w:rPr>
                  </w:pPr>
                </w:p>
                <w:p w14:paraId="415320F3" w14:textId="77777777" w:rsidR="00F140D4" w:rsidRDefault="00F140D4" w:rsidP="0042192F">
                  <w:pPr>
                    <w:spacing w:after="200"/>
                    <w:jc w:val="both"/>
                    <w:rPr>
                      <w:rFonts w:ascii="Arial" w:hAnsi="Arial" w:cs="Arial"/>
                      <w:bCs/>
                      <w:i/>
                      <w:iCs/>
                      <w:szCs w:val="22"/>
                    </w:rPr>
                  </w:pPr>
                </w:p>
                <w:p w14:paraId="2A2ABEC6" w14:textId="36A43BCA" w:rsidR="00F140D4" w:rsidRPr="00D47D93" w:rsidRDefault="00F140D4" w:rsidP="0042192F">
                  <w:pPr>
                    <w:spacing w:after="200"/>
                    <w:jc w:val="both"/>
                    <w:rPr>
                      <w:rFonts w:ascii="Arial" w:hAnsi="Arial" w:cs="Arial"/>
                      <w:b w:val="0"/>
                      <w:bCs/>
                      <w:i/>
                      <w:iCs/>
                      <w:color w:val="auto"/>
                      <w:szCs w:val="22"/>
                    </w:rPr>
                  </w:pPr>
                </w:p>
              </w:tc>
            </w:tr>
          </w:tbl>
          <w:p w14:paraId="3294F43E" w14:textId="77777777" w:rsidR="00E21B14" w:rsidRPr="00D47D93" w:rsidRDefault="00E21B14" w:rsidP="0042192F">
            <w:pPr>
              <w:spacing w:after="200"/>
              <w:jc w:val="both"/>
              <w:rPr>
                <w:rFonts w:ascii="Arial" w:hAnsi="Arial" w:cs="Arial"/>
                <w:b w:val="0"/>
                <w:bCs/>
                <w:i/>
                <w:iCs/>
                <w:color w:val="auto"/>
                <w:sz w:val="22"/>
                <w:szCs w:val="22"/>
              </w:rPr>
            </w:pPr>
          </w:p>
        </w:tc>
      </w:tr>
    </w:tbl>
    <w:bookmarkEnd w:id="117"/>
    <w:p w14:paraId="76112F67" w14:textId="77777777" w:rsidR="00E21B14" w:rsidRPr="00621338" w:rsidRDefault="00E21B14" w:rsidP="00E21B14">
      <w:pPr>
        <w:pStyle w:val="AttH2"/>
        <w:rPr>
          <w:rFonts w:ascii="Arial" w:hAnsi="Arial" w:cs="Arial"/>
        </w:rPr>
      </w:pPr>
      <w:r w:rsidRPr="00621338">
        <w:rPr>
          <w:rFonts w:ascii="Arial" w:hAnsi="Arial" w:cs="Arial"/>
        </w:rPr>
        <w:t>Terms and Conditions Exceptions</w:t>
      </w:r>
    </w:p>
    <w:p w14:paraId="0C547FED" w14:textId="77777777" w:rsidR="00E21B14" w:rsidRPr="00D47D93" w:rsidRDefault="00E21B14" w:rsidP="00FB3129">
      <w:pPr>
        <w:spacing w:line="360" w:lineRule="auto"/>
        <w:jc w:val="both"/>
        <w:rPr>
          <w:rFonts w:ascii="Arial" w:eastAsia="Times New Roman" w:hAnsi="Arial" w:cs="Arial"/>
        </w:rPr>
      </w:pPr>
      <w:r w:rsidRPr="00D47D93">
        <w:rPr>
          <w:rFonts w:ascii="Arial" w:eastAsia="Times New Roman" w:hAnsi="Arial" w:cs="Arial"/>
        </w:rPr>
        <w:t xml:space="preserve">If the </w:t>
      </w:r>
      <w:r w:rsidRPr="00D45183">
        <w:rPr>
          <w:rFonts w:ascii="Arial" w:eastAsia="Times New Roman" w:hAnsi="Arial" w:cs="Arial"/>
        </w:rPr>
        <w:t>contractor</w:t>
      </w:r>
      <w:r w:rsidRPr="00D47D93">
        <w:rPr>
          <w:rFonts w:ascii="Arial" w:eastAsia="Times New Roman" w:hAnsi="Arial" w:cs="Arial"/>
        </w:rPr>
        <w:t xml:space="preserve"> is </w:t>
      </w:r>
      <w:r w:rsidRPr="00D47D93">
        <w:rPr>
          <w:rFonts w:ascii="Arial" w:eastAsia="Times New Roman" w:hAnsi="Arial" w:cs="Arial"/>
          <w:b/>
        </w:rPr>
        <w:t>not</w:t>
      </w:r>
      <w:r w:rsidRPr="00D47D93">
        <w:rPr>
          <w:rFonts w:ascii="Arial" w:eastAsia="Times New Roman" w:hAnsi="Arial" w:cs="Arial"/>
        </w:rPr>
        <w:t xml:space="preserve"> taking exceptions to any PRMP </w:t>
      </w:r>
      <w:r w:rsidRPr="00FD2FD0">
        <w:rPr>
          <w:rFonts w:ascii="Arial" w:eastAsia="Times New Roman" w:hAnsi="Arial" w:cs="Arial"/>
          <w:i/>
          <w:iCs/>
        </w:rPr>
        <w:t>Terms and Conditions</w:t>
      </w:r>
      <w:r w:rsidRPr="00D47D93">
        <w:rPr>
          <w:rFonts w:ascii="Arial" w:eastAsia="Times New Roman" w:hAnsi="Arial" w:cs="Arial"/>
        </w:rPr>
        <w:t xml:space="preserve">, then the </w:t>
      </w:r>
      <w:r w:rsidRPr="00FD2FD0">
        <w:rPr>
          <w:rFonts w:ascii="Arial" w:eastAsia="Times New Roman" w:hAnsi="Arial" w:cs="Arial"/>
        </w:rPr>
        <w:t>contractor</w:t>
      </w:r>
      <w:r w:rsidRPr="00D47D93">
        <w:rPr>
          <w:rFonts w:ascii="Arial" w:eastAsia="Times New Roman" w:hAnsi="Arial" w:cs="Arial"/>
        </w:rPr>
        <w:t xml:space="preserve"> must provide a binding signature stipulating its acceptance of these documents.</w:t>
      </w:r>
    </w:p>
    <w:p w14:paraId="20BC642B" w14:textId="63387A65" w:rsidR="00E21B14" w:rsidRPr="00D47D93" w:rsidRDefault="00E21B14" w:rsidP="00FB3129">
      <w:pPr>
        <w:pBdr>
          <w:bottom w:val="single" w:sz="4" w:space="1" w:color="auto"/>
        </w:pBdr>
        <w:spacing w:line="360" w:lineRule="auto"/>
        <w:jc w:val="both"/>
        <w:rPr>
          <w:rFonts w:ascii="Arial" w:eastAsia="Times New Roman" w:hAnsi="Arial" w:cs="Arial"/>
        </w:rPr>
      </w:pPr>
      <w:r w:rsidRPr="00D47D93">
        <w:rPr>
          <w:rFonts w:ascii="Arial" w:eastAsia="Times New Roman" w:hAnsi="Arial" w:cs="Arial"/>
        </w:rPr>
        <w:t xml:space="preserve">If the </w:t>
      </w:r>
      <w:r w:rsidRPr="00BC4947">
        <w:rPr>
          <w:rFonts w:ascii="Arial" w:eastAsia="Times New Roman" w:hAnsi="Arial" w:cs="Arial"/>
        </w:rPr>
        <w:t>contractor</w:t>
      </w:r>
      <w:r w:rsidRPr="00D47D93">
        <w:rPr>
          <w:rFonts w:ascii="Arial" w:eastAsia="Times New Roman" w:hAnsi="Arial" w:cs="Arial"/>
        </w:rPr>
        <w:t xml:space="preserve"> is taking exceptions to any PRMP </w:t>
      </w:r>
      <w:r w:rsidRPr="00BC4947">
        <w:rPr>
          <w:rFonts w:ascii="Arial" w:eastAsia="Times New Roman" w:hAnsi="Arial" w:cs="Arial"/>
          <w:i/>
          <w:iCs/>
        </w:rPr>
        <w:t>Terms and Conditions</w:t>
      </w:r>
      <w:r w:rsidRPr="00D47D93">
        <w:rPr>
          <w:rFonts w:ascii="Arial" w:eastAsia="Times New Roman" w:hAnsi="Arial" w:cs="Arial"/>
        </w:rPr>
        <w:t xml:space="preserve">, then the </w:t>
      </w:r>
      <w:r w:rsidRPr="00BC4947">
        <w:rPr>
          <w:rFonts w:ascii="Arial" w:eastAsia="Times New Roman" w:hAnsi="Arial" w:cs="Arial"/>
        </w:rPr>
        <w:t>contractor</w:t>
      </w:r>
      <w:r w:rsidRPr="00D47D93">
        <w:rPr>
          <w:rFonts w:ascii="Arial" w:eastAsia="Times New Roman" w:hAnsi="Arial" w:cs="Arial"/>
        </w:rPr>
        <w:t xml:space="preserve"> should write “Taking Exceptions” on the line below and should follow the instructions for taking exceptions, as listed in </w:t>
      </w:r>
      <w:hyperlink w:anchor="AttachmentI" w:history="1">
        <w:r w:rsidRPr="00ED5264">
          <w:rPr>
            <w:rStyle w:val="Hyperlink"/>
            <w:rFonts w:ascii="Arial" w:eastAsia="Times New Roman" w:hAnsi="Arial" w:cs="Arial"/>
            <w:b/>
            <w:bCs/>
            <w:color w:val="auto"/>
            <w:u w:val="none"/>
          </w:rPr>
          <w:t xml:space="preserve">Attachment </w:t>
        </w:r>
        <w:r w:rsidR="004A4FCD">
          <w:rPr>
            <w:rStyle w:val="Hyperlink"/>
            <w:rFonts w:ascii="Arial" w:eastAsia="Times New Roman" w:hAnsi="Arial" w:cs="Arial"/>
            <w:b/>
            <w:bCs/>
            <w:color w:val="auto"/>
            <w:u w:val="none"/>
          </w:rPr>
          <w:t>H</w:t>
        </w:r>
        <w:r w:rsidRPr="00ED5264">
          <w:rPr>
            <w:rStyle w:val="Hyperlink"/>
            <w:rFonts w:ascii="Arial" w:eastAsia="Times New Roman" w:hAnsi="Arial" w:cs="Arial"/>
            <w:b/>
            <w:bCs/>
            <w:color w:val="auto"/>
            <w:u w:val="none"/>
          </w:rPr>
          <w:t>: Terms and Conditions Response</w:t>
        </w:r>
        <w:r w:rsidRPr="00ED5264">
          <w:rPr>
            <w:rStyle w:val="Hyperlink"/>
            <w:rFonts w:ascii="Arial" w:eastAsia="Times New Roman" w:hAnsi="Arial" w:cs="Arial"/>
            <w:b/>
            <w:color w:val="auto"/>
            <w:u w:val="none"/>
          </w:rPr>
          <w:t>, Exceptions</w:t>
        </w:r>
        <w:r w:rsidRPr="00ED5264">
          <w:rPr>
            <w:rStyle w:val="Hyperlink"/>
            <w:rFonts w:ascii="Arial" w:eastAsia="Times New Roman" w:hAnsi="Arial" w:cs="Arial"/>
            <w:color w:val="auto"/>
            <w:u w:val="none"/>
          </w:rPr>
          <w:t>.</w:t>
        </w:r>
      </w:hyperlink>
    </w:p>
    <w:p w14:paraId="765B7A84" w14:textId="77777777" w:rsidR="00E21B14" w:rsidRPr="00D47D93" w:rsidRDefault="00E21B14" w:rsidP="00FB3129">
      <w:pPr>
        <w:pBdr>
          <w:bottom w:val="single" w:sz="12" w:space="1" w:color="auto"/>
        </w:pBdr>
        <w:spacing w:line="360" w:lineRule="auto"/>
        <w:ind w:left="720"/>
        <w:jc w:val="both"/>
        <w:rPr>
          <w:rFonts w:ascii="Arial" w:eastAsia="Times New Roman" w:hAnsi="Arial" w:cs="Arial"/>
          <w:bCs/>
          <w:i/>
          <w:iCs/>
        </w:rPr>
      </w:pPr>
    </w:p>
    <w:p w14:paraId="2E78234C" w14:textId="77777777" w:rsidR="00E21B14" w:rsidRPr="00D47D93" w:rsidRDefault="00E21B14" w:rsidP="00FB3129">
      <w:pPr>
        <w:spacing w:line="360" w:lineRule="auto"/>
        <w:ind w:left="720"/>
        <w:jc w:val="both"/>
        <w:rPr>
          <w:rFonts w:ascii="Arial" w:eastAsia="Times New Roman" w:hAnsi="Arial" w:cs="Arial"/>
          <w:bCs/>
          <w:i/>
          <w:iCs/>
        </w:rPr>
      </w:pPr>
      <w:r w:rsidRPr="00D47D93">
        <w:rPr>
          <w:rFonts w:ascii="Arial" w:eastAsia="Times New Roman" w:hAnsi="Arial" w:cs="Arial"/>
          <w:bCs/>
          <w:i/>
          <w:iCs/>
        </w:rPr>
        <w:t>Enter on the line above: (“Taking Exceptions” or “No Exceptions Requested”)</w:t>
      </w:r>
    </w:p>
    <w:p w14:paraId="51EEF280" w14:textId="77777777" w:rsidR="00E21B14" w:rsidRPr="00D47D93" w:rsidRDefault="00E21B14" w:rsidP="00FB3129">
      <w:pPr>
        <w:spacing w:line="360" w:lineRule="auto"/>
        <w:ind w:left="720"/>
        <w:jc w:val="both"/>
        <w:rPr>
          <w:rFonts w:ascii="Arial" w:eastAsia="Times New Roman" w:hAnsi="Arial" w:cs="Arial"/>
          <w:bCs/>
          <w:i/>
          <w:iCs/>
        </w:rPr>
      </w:pPr>
    </w:p>
    <w:tbl>
      <w:tblPr>
        <w:tblStyle w:val="CSG52"/>
        <w:tblW w:w="8692"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92"/>
      </w:tblGrid>
      <w:tr w:rsidR="00E21B14" w:rsidRPr="00D47D93" w14:paraId="27DAB493" w14:textId="77777777" w:rsidTr="0042192F">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692" w:type="dxa"/>
            <w:tcBorders>
              <w:top w:val="single" w:sz="4" w:space="0" w:color="auto"/>
              <w:bottom w:val="nil"/>
            </w:tcBorders>
            <w:shd w:val="clear" w:color="auto" w:fill="FFFFFF"/>
          </w:tcPr>
          <w:p w14:paraId="56D9F4D0" w14:textId="77777777" w:rsidR="00E21B14" w:rsidRPr="00D47D93" w:rsidRDefault="00E21B14" w:rsidP="00FB3129">
            <w:pPr>
              <w:spacing w:after="200" w:line="360" w:lineRule="auto"/>
              <w:jc w:val="both"/>
              <w:rPr>
                <w:rFonts w:ascii="Arial" w:hAnsi="Arial" w:cs="Arial"/>
                <w:bCs/>
                <w:i/>
                <w:szCs w:val="22"/>
              </w:rPr>
            </w:pPr>
            <w:bookmarkStart w:id="118" w:name="_Hlk187239434"/>
            <w:r w:rsidRPr="00D47D93">
              <w:rPr>
                <w:rFonts w:ascii="Arial" w:hAnsi="Arial" w:cs="Arial"/>
                <w:b w:val="0"/>
                <w:bCs/>
                <w:i/>
                <w:color w:val="auto"/>
                <w:szCs w:val="22"/>
              </w:rPr>
              <w:lastRenderedPageBreak/>
              <w:t>Printed Name of Authorized Personnel</w:t>
            </w:r>
          </w:p>
          <w:p w14:paraId="0291A103" w14:textId="77777777" w:rsidR="00E21B14" w:rsidRPr="00D47D93" w:rsidRDefault="00E21B14" w:rsidP="00FB3129">
            <w:pPr>
              <w:spacing w:after="200" w:line="360" w:lineRule="auto"/>
              <w:jc w:val="both"/>
              <w:rPr>
                <w:rFonts w:ascii="Arial" w:hAnsi="Arial" w:cs="Arial"/>
                <w:b w:val="0"/>
                <w:bCs/>
                <w:i/>
                <w:color w:val="auto"/>
                <w:szCs w:val="22"/>
              </w:rPr>
            </w:pPr>
          </w:p>
        </w:tc>
      </w:tr>
      <w:tr w:rsidR="00E21B14" w:rsidRPr="00D47D93" w14:paraId="31E002E8" w14:textId="77777777" w:rsidTr="0042192F">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692" w:type="dxa"/>
            <w:tcBorders>
              <w:top w:val="single" w:sz="4" w:space="0" w:color="auto"/>
              <w:bottom w:val="nil"/>
            </w:tcBorders>
            <w:shd w:val="clear" w:color="auto" w:fill="FFFFFF"/>
          </w:tcPr>
          <w:p w14:paraId="0C4E45FF" w14:textId="77777777" w:rsidR="00E21B14" w:rsidRPr="00D47D93" w:rsidRDefault="00E21B14" w:rsidP="00FB3129">
            <w:pPr>
              <w:spacing w:after="200" w:line="360" w:lineRule="auto"/>
              <w:jc w:val="both"/>
              <w:rPr>
                <w:rFonts w:ascii="Arial" w:hAnsi="Arial" w:cs="Arial"/>
                <w:bCs/>
                <w:i/>
                <w:sz w:val="22"/>
                <w:szCs w:val="22"/>
              </w:rPr>
            </w:pPr>
            <w:r w:rsidRPr="00D47D93">
              <w:rPr>
                <w:rFonts w:ascii="Arial" w:hAnsi="Arial" w:cs="Arial"/>
                <w:b w:val="0"/>
                <w:bCs/>
                <w:i/>
                <w:color w:val="auto"/>
                <w:sz w:val="22"/>
                <w:szCs w:val="22"/>
              </w:rPr>
              <w:t>Signature of Authorized Personnel</w:t>
            </w:r>
          </w:p>
        </w:tc>
      </w:tr>
      <w:tr w:rsidR="00E21B14" w:rsidRPr="00D47D93" w14:paraId="68A85303" w14:textId="77777777" w:rsidTr="0042192F">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8692" w:type="dxa"/>
            <w:tcBorders>
              <w:top w:val="nil"/>
              <w:bottom w:val="nil"/>
            </w:tcBorders>
            <w:shd w:val="clear" w:color="auto" w:fill="FFFFFF"/>
          </w:tcPr>
          <w:p w14:paraId="79DC4BC1" w14:textId="77777777" w:rsidR="00E21B14" w:rsidRPr="00D47D93" w:rsidRDefault="00E21B14" w:rsidP="00FB3129">
            <w:pPr>
              <w:spacing w:after="120" w:line="360" w:lineRule="auto"/>
              <w:jc w:val="both"/>
              <w:rPr>
                <w:rFonts w:ascii="Arial" w:hAnsi="Arial" w:cs="Arial"/>
                <w:b w:val="0"/>
                <w:bCs/>
                <w:i/>
                <w:iCs/>
                <w:color w:val="auto"/>
                <w:sz w:val="22"/>
                <w:szCs w:val="22"/>
              </w:rPr>
            </w:pPr>
          </w:p>
          <w:tbl>
            <w:tblPr>
              <w:tblStyle w:val="CSG52"/>
              <w:tblW w:w="953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E21B14" w:rsidRPr="00D47D93" w14:paraId="77A36053" w14:textId="77777777" w:rsidTr="0042192F">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bottom w:val="nil"/>
                  </w:tcBorders>
                  <w:shd w:val="clear" w:color="auto" w:fill="FFFFFF"/>
                </w:tcPr>
                <w:p w14:paraId="13532446" w14:textId="77777777" w:rsidR="00E21B14" w:rsidRPr="00D47D93" w:rsidRDefault="00E21B14" w:rsidP="00FB3129">
                  <w:pPr>
                    <w:spacing w:after="200" w:line="360" w:lineRule="auto"/>
                    <w:jc w:val="both"/>
                    <w:rPr>
                      <w:rFonts w:ascii="Arial" w:hAnsi="Arial" w:cs="Arial"/>
                      <w:b w:val="0"/>
                      <w:bCs/>
                      <w:i/>
                      <w:iCs/>
                      <w:color w:val="auto"/>
                      <w:szCs w:val="22"/>
                    </w:rPr>
                  </w:pPr>
                  <w:r w:rsidRPr="00D47D93">
                    <w:rPr>
                      <w:rFonts w:ascii="Arial" w:hAnsi="Arial" w:cs="Arial"/>
                      <w:b w:val="0"/>
                      <w:bCs/>
                      <w:i/>
                      <w:iCs/>
                      <w:color w:val="auto"/>
                      <w:szCs w:val="22"/>
                    </w:rPr>
                    <w:t>Date</w:t>
                  </w:r>
                </w:p>
              </w:tc>
            </w:tr>
          </w:tbl>
          <w:p w14:paraId="51B35A9E" w14:textId="77777777" w:rsidR="00E21B14" w:rsidRPr="00D47D93" w:rsidRDefault="00E21B14" w:rsidP="00FB3129">
            <w:pPr>
              <w:spacing w:after="200" w:line="360" w:lineRule="auto"/>
              <w:jc w:val="both"/>
              <w:rPr>
                <w:rFonts w:ascii="Arial" w:hAnsi="Arial" w:cs="Arial"/>
                <w:b w:val="0"/>
                <w:bCs/>
                <w:i/>
                <w:iCs/>
                <w:color w:val="auto"/>
                <w:sz w:val="22"/>
                <w:szCs w:val="22"/>
              </w:rPr>
            </w:pPr>
          </w:p>
        </w:tc>
      </w:tr>
    </w:tbl>
    <w:bookmarkEnd w:id="118"/>
    <w:p w14:paraId="16E59142" w14:textId="6E5AC105" w:rsidR="00FB3129" w:rsidRDefault="00E21B14" w:rsidP="00956F49">
      <w:pPr>
        <w:pStyle w:val="AttH2"/>
        <w:rPr>
          <w:rFonts w:ascii="Arial" w:hAnsi="Arial" w:cs="Arial"/>
        </w:rPr>
      </w:pPr>
      <w:r w:rsidRPr="006417BE">
        <w:rPr>
          <w:rFonts w:ascii="Arial" w:hAnsi="Arial" w:cs="Arial"/>
        </w:rPr>
        <w:t>Mandatory Requirements and Terms</w:t>
      </w:r>
    </w:p>
    <w:p w14:paraId="484CD128" w14:textId="6A791CA8" w:rsidR="00E21B14" w:rsidRPr="00D47D93" w:rsidRDefault="00E21B14" w:rsidP="00FB3129">
      <w:pPr>
        <w:spacing w:line="360" w:lineRule="auto"/>
        <w:jc w:val="both"/>
        <w:rPr>
          <w:rFonts w:ascii="Arial" w:hAnsi="Arial" w:cs="Arial"/>
        </w:rPr>
      </w:pPr>
      <w:r w:rsidRPr="00D47D93">
        <w:rPr>
          <w:rFonts w:ascii="Arial" w:hAnsi="Arial" w:cs="Arial"/>
        </w:rPr>
        <w:t xml:space="preserve">The following items are mandatory requirements and terms. </w:t>
      </w:r>
      <w:r>
        <w:rPr>
          <w:rFonts w:ascii="Arial" w:hAnsi="Arial" w:cs="Arial"/>
        </w:rPr>
        <w:t>C</w:t>
      </w:r>
      <w:r w:rsidRPr="00C04C04">
        <w:rPr>
          <w:rFonts w:ascii="Arial" w:hAnsi="Arial" w:cs="Arial"/>
        </w:rPr>
        <w:t>ontractor</w:t>
      </w:r>
      <w:r>
        <w:rPr>
          <w:rFonts w:ascii="Arial" w:hAnsi="Arial" w:cs="Arial"/>
        </w:rPr>
        <w:t>s</w:t>
      </w:r>
      <w:r w:rsidRPr="00D47D93">
        <w:rPr>
          <w:rFonts w:ascii="Arial" w:hAnsi="Arial" w:cs="Arial"/>
        </w:rPr>
        <w:t xml:space="preserve"> must provide </w:t>
      </w:r>
      <w:r w:rsidR="00223246" w:rsidRPr="00D47D93">
        <w:rPr>
          <w:rFonts w:ascii="Arial" w:hAnsi="Arial" w:cs="Arial"/>
        </w:rPr>
        <w:t>their</w:t>
      </w:r>
      <w:r w:rsidRPr="00D47D93">
        <w:rPr>
          <w:rFonts w:ascii="Arial" w:hAnsi="Arial" w:cs="Arial"/>
        </w:rPr>
        <w:t xml:space="preserve"> affirmative acceptance of these items to move forward with consideration under this RFP. </w:t>
      </w:r>
    </w:p>
    <w:p w14:paraId="4600C78B" w14:textId="77777777" w:rsidR="00E21B14" w:rsidRPr="00D47D93" w:rsidRDefault="00E21B14" w:rsidP="00FB3129">
      <w:pPr>
        <w:pStyle w:val="Textbullet1"/>
        <w:tabs>
          <w:tab w:val="clear" w:pos="360"/>
        </w:tabs>
        <w:spacing w:line="360" w:lineRule="auto"/>
        <w:ind w:hanging="360"/>
        <w:rPr>
          <w:rFonts w:ascii="Arial" w:hAnsi="Arial" w:cs="Arial"/>
        </w:rPr>
      </w:pPr>
      <w:r w:rsidRPr="00D47D93">
        <w:rPr>
          <w:rFonts w:ascii="Arial" w:hAnsi="Arial" w:cs="Arial"/>
        </w:rPr>
        <w:t xml:space="preserve">The awarded </w:t>
      </w:r>
      <w:r w:rsidRPr="000B6482">
        <w:rPr>
          <w:rFonts w:ascii="Arial" w:hAnsi="Arial" w:cs="Arial"/>
        </w:rPr>
        <w:t>contractor</w:t>
      </w:r>
      <w:r w:rsidRPr="00D47D93">
        <w:rPr>
          <w:rFonts w:ascii="Arial" w:hAnsi="Arial" w:cs="Arial"/>
        </w:rPr>
        <w:t xml:space="preserve"> must be registered with the “Registro Único de Proveedores de Servicios Profesionales” (RUP) from the Puerto Rico General Services Administration (ASG) and with the Puerto Rico Treasury Department (Hacienda) for the collection of sales and use tax (Impuesto sobre Ventas y Uso [IVU]) as a provider (if applicable) in the Sistema Unificado de Rentas Internas (SURI). RUP registration is not required for participation in this procurement; however, it is required </w:t>
      </w:r>
      <w:r>
        <w:rPr>
          <w:rFonts w:ascii="Arial" w:hAnsi="Arial" w:cs="Arial"/>
        </w:rPr>
        <w:t>for</w:t>
      </w:r>
      <w:r w:rsidRPr="00D47D93">
        <w:rPr>
          <w:rFonts w:ascii="Arial" w:hAnsi="Arial" w:cs="Arial"/>
        </w:rPr>
        <w:t xml:space="preserve"> contract signing.</w:t>
      </w:r>
      <w:r>
        <w:rPr>
          <w:rFonts w:ascii="Arial" w:hAnsi="Arial" w:cs="Arial"/>
        </w:rPr>
        <w:t xml:space="preserve"> </w:t>
      </w:r>
      <w:r w:rsidRPr="00D47D93">
        <w:rPr>
          <w:rFonts w:ascii="Arial" w:hAnsi="Arial" w:cs="Arial"/>
        </w:rPr>
        <w:t xml:space="preserve">PRMP will not award a contract unless the </w:t>
      </w:r>
      <w:r w:rsidRPr="00C4709F">
        <w:rPr>
          <w:rFonts w:ascii="Arial" w:hAnsi="Arial" w:cs="Arial"/>
        </w:rPr>
        <w:t>contractor</w:t>
      </w:r>
      <w:r w:rsidRPr="00D47D93">
        <w:rPr>
          <w:rFonts w:ascii="Arial" w:hAnsi="Arial" w:cs="Arial"/>
        </w:rPr>
        <w:t xml:space="preserve"> provides proof of such registration or provides documentation from the Puerto Rico Treasury Department that the </w:t>
      </w:r>
      <w:r w:rsidRPr="00C4709F">
        <w:rPr>
          <w:rFonts w:ascii="Arial" w:hAnsi="Arial" w:cs="Arial"/>
        </w:rPr>
        <w:t>contractor</w:t>
      </w:r>
      <w:r w:rsidRPr="00D47D93">
        <w:rPr>
          <w:rFonts w:ascii="Arial" w:hAnsi="Arial" w:cs="Arial"/>
        </w:rPr>
        <w:t xml:space="preserve"> is exempt from this registration requirement in the SURI system. The foregoing is a mandatory requirement of an award of a contract pursuant to this solicitation. For more information, refer to the Puerto Rico Treasury Department’s web site </w:t>
      </w:r>
      <w:r w:rsidRPr="000274C9">
        <w:rPr>
          <w:rFonts w:ascii="Arial" w:hAnsi="Arial" w:cs="Arial"/>
          <w:b/>
          <w:bCs/>
          <w:u w:val="single"/>
        </w:rPr>
        <w:t>http://www.hacienda.pr.gov</w:t>
      </w:r>
      <w:r>
        <w:rPr>
          <w:rFonts w:ascii="Arial" w:hAnsi="Arial" w:cs="Arial"/>
        </w:rPr>
        <w:t>.</w:t>
      </w:r>
    </w:p>
    <w:p w14:paraId="26F3FB6F" w14:textId="77777777" w:rsidR="00E21B14" w:rsidRPr="00D47D93" w:rsidRDefault="00E21B14" w:rsidP="00FB3129">
      <w:pPr>
        <w:pStyle w:val="Textbullet1"/>
        <w:tabs>
          <w:tab w:val="clear" w:pos="360"/>
        </w:tabs>
        <w:spacing w:line="360" w:lineRule="auto"/>
        <w:ind w:hanging="360"/>
        <w:rPr>
          <w:rFonts w:ascii="Arial" w:hAnsi="Arial" w:cs="Arial"/>
        </w:rPr>
      </w:pPr>
      <w:r w:rsidRPr="00D47D93">
        <w:rPr>
          <w:rFonts w:ascii="Arial" w:hAnsi="Arial" w:cs="Arial"/>
        </w:rPr>
        <w:t xml:space="preserve">Prior to the contract resulting from this RFP being signed, the successful </w:t>
      </w:r>
      <w:r w:rsidRPr="00030795">
        <w:rPr>
          <w:rFonts w:ascii="Arial" w:hAnsi="Arial" w:cs="Arial"/>
        </w:rPr>
        <w:t>contractor</w:t>
      </w:r>
      <w:r w:rsidRPr="00D47D93">
        <w:rPr>
          <w:rFonts w:ascii="Arial" w:hAnsi="Arial" w:cs="Arial"/>
        </w:rPr>
        <w:t xml:space="preserve"> must provide a </w:t>
      </w:r>
      <w:r w:rsidRPr="00030795">
        <w:rPr>
          <w:rFonts w:ascii="Arial" w:hAnsi="Arial" w:cs="Arial"/>
          <w:i/>
          <w:iCs/>
        </w:rPr>
        <w:t>Certificate of Insurance</w:t>
      </w:r>
      <w:r w:rsidRPr="00D47D93">
        <w:rPr>
          <w:rFonts w:ascii="Arial" w:hAnsi="Arial" w:cs="Arial"/>
        </w:rPr>
        <w:t xml:space="preserve"> issued by an insurance company licensed or authorized to provide insurance in the Commonwealth. Each </w:t>
      </w:r>
      <w:r w:rsidRPr="00D72DF6">
        <w:rPr>
          <w:rFonts w:ascii="Arial" w:hAnsi="Arial" w:cs="Arial"/>
          <w:i/>
          <w:iCs/>
        </w:rPr>
        <w:t>Certificate of Insurance</w:t>
      </w:r>
      <w:r w:rsidRPr="00D47D93">
        <w:rPr>
          <w:rFonts w:ascii="Arial" w:hAnsi="Arial" w:cs="Arial"/>
        </w:rPr>
        <w:t xml:space="preserve"> must indicate current insurance coverage meeting minimum requirements as specified by this RFP. A failure to provide a current </w:t>
      </w:r>
      <w:r w:rsidRPr="00D72DF6">
        <w:rPr>
          <w:rFonts w:ascii="Arial" w:hAnsi="Arial" w:cs="Arial"/>
          <w:i/>
          <w:iCs/>
        </w:rPr>
        <w:t>Certificate of Insurance</w:t>
      </w:r>
      <w:r w:rsidRPr="00D47D93">
        <w:rPr>
          <w:rFonts w:ascii="Arial" w:hAnsi="Arial" w:cs="Arial"/>
        </w:rPr>
        <w:t xml:space="preserve"> will be considered a material breach and grounds for contract termination. A list of the insurance policies that may be included in this contract is provided in </w:t>
      </w:r>
      <w:hyperlink w:anchor="Appendix4A" w:history="1">
        <w:r w:rsidRPr="004A2FC5">
          <w:rPr>
            <w:rStyle w:val="Hyperlink"/>
            <w:rFonts w:ascii="Arial" w:hAnsi="Arial" w:cs="Arial"/>
            <w:b/>
            <w:bCs/>
            <w:color w:val="auto"/>
            <w:u w:val="none"/>
          </w:rPr>
          <w:t>Appendix 4A: Proforma Draft Contract</w:t>
        </w:r>
      </w:hyperlink>
      <w:r w:rsidRPr="004A2FC5">
        <w:rPr>
          <w:rFonts w:ascii="Arial" w:hAnsi="Arial" w:cs="Arial"/>
        </w:rPr>
        <w:t>.</w:t>
      </w:r>
      <w:r w:rsidRPr="00D47D93">
        <w:rPr>
          <w:rFonts w:ascii="Arial" w:hAnsi="Arial" w:cs="Arial"/>
        </w:rPr>
        <w:t xml:space="preserve"> A performance bond may be required for the contract resulting from this RFP.</w:t>
      </w:r>
    </w:p>
    <w:p w14:paraId="7901A64A" w14:textId="77777777" w:rsidR="00E21B14" w:rsidRPr="004A2FC5" w:rsidRDefault="00E21B14" w:rsidP="00FB3129">
      <w:pPr>
        <w:pStyle w:val="Textbullet1"/>
        <w:tabs>
          <w:tab w:val="clear" w:pos="360"/>
        </w:tabs>
        <w:spacing w:line="360" w:lineRule="auto"/>
        <w:ind w:hanging="360"/>
        <w:rPr>
          <w:rStyle w:val="Hyperlink"/>
          <w:rFonts w:ascii="Arial" w:hAnsi="Arial" w:cs="Arial"/>
          <w:color w:val="auto"/>
          <w:u w:val="none"/>
        </w:rPr>
      </w:pPr>
      <w:r w:rsidRPr="004A2FC5">
        <w:rPr>
          <w:rFonts w:ascii="Arial" w:hAnsi="Arial" w:cs="Arial"/>
        </w:rPr>
        <w:lastRenderedPageBreak/>
        <w:fldChar w:fldCharType="begin"/>
      </w:r>
      <w:r w:rsidRPr="004A2FC5">
        <w:rPr>
          <w:rFonts w:ascii="Arial" w:hAnsi="Arial" w:cs="Arial"/>
        </w:rPr>
        <w:instrText>HYPERLINK  \l "Appendix2"</w:instrText>
      </w:r>
      <w:r w:rsidRPr="004A2FC5">
        <w:rPr>
          <w:rFonts w:ascii="Arial" w:hAnsi="Arial" w:cs="Arial"/>
        </w:rPr>
      </w:r>
      <w:r w:rsidRPr="004A2FC5">
        <w:rPr>
          <w:rFonts w:ascii="Arial" w:hAnsi="Arial" w:cs="Arial"/>
        </w:rPr>
        <w:fldChar w:fldCharType="separate"/>
      </w:r>
      <w:r w:rsidRPr="004A2FC5">
        <w:rPr>
          <w:rStyle w:val="Hyperlink"/>
          <w:rFonts w:ascii="Arial" w:hAnsi="Arial" w:cs="Arial"/>
          <w:b/>
          <w:color w:val="auto"/>
          <w:u w:val="none"/>
        </w:rPr>
        <w:t>Appendix 2: SLAs and Performance Standards</w:t>
      </w:r>
    </w:p>
    <w:p w14:paraId="4F556456" w14:textId="77777777" w:rsidR="00E21B14" w:rsidRPr="004A2FC5" w:rsidRDefault="00E21B14" w:rsidP="00FB3129">
      <w:pPr>
        <w:pStyle w:val="Textbullet1"/>
        <w:tabs>
          <w:tab w:val="clear" w:pos="360"/>
        </w:tabs>
        <w:spacing w:line="360" w:lineRule="auto"/>
        <w:ind w:hanging="360"/>
        <w:rPr>
          <w:rStyle w:val="Hyperlink"/>
          <w:rFonts w:ascii="Arial" w:hAnsi="Arial" w:cs="Arial"/>
          <w:color w:val="auto"/>
          <w:u w:val="none"/>
        </w:rPr>
      </w:pPr>
      <w:r w:rsidRPr="004A2FC5">
        <w:rPr>
          <w:rFonts w:ascii="Arial" w:hAnsi="Arial" w:cs="Arial"/>
        </w:rPr>
        <w:fldChar w:fldCharType="end"/>
      </w:r>
      <w:r w:rsidRPr="004A2FC5">
        <w:rPr>
          <w:rFonts w:ascii="Arial" w:hAnsi="Arial" w:cs="Arial"/>
        </w:rPr>
        <w:fldChar w:fldCharType="begin"/>
      </w:r>
      <w:r w:rsidRPr="004A2FC5">
        <w:rPr>
          <w:rFonts w:ascii="Arial" w:hAnsi="Arial" w:cs="Arial"/>
        </w:rPr>
        <w:instrText>HYPERLINK  \l "Appendix4A"</w:instrText>
      </w:r>
      <w:r w:rsidRPr="004A2FC5">
        <w:rPr>
          <w:rFonts w:ascii="Arial" w:hAnsi="Arial" w:cs="Arial"/>
        </w:rPr>
      </w:r>
      <w:r w:rsidRPr="004A2FC5">
        <w:rPr>
          <w:rFonts w:ascii="Arial" w:hAnsi="Arial" w:cs="Arial"/>
        </w:rPr>
        <w:fldChar w:fldCharType="separate"/>
      </w:r>
      <w:r w:rsidRPr="004A2FC5">
        <w:rPr>
          <w:rStyle w:val="Hyperlink"/>
          <w:rFonts w:ascii="Arial" w:hAnsi="Arial" w:cs="Arial"/>
          <w:b/>
          <w:color w:val="auto"/>
          <w:u w:val="none"/>
        </w:rPr>
        <w:t>Appendix 4: Proforma Draft Contract, inclusive of HIPAA BAA</w:t>
      </w:r>
    </w:p>
    <w:p w14:paraId="19F71009" w14:textId="77777777" w:rsidR="00E21B14" w:rsidRPr="00D47D93" w:rsidRDefault="00E21B14" w:rsidP="00FB3129">
      <w:pPr>
        <w:pBdr>
          <w:bottom w:val="single" w:sz="4" w:space="1" w:color="auto"/>
        </w:pBdr>
        <w:spacing w:before="160" w:line="360" w:lineRule="auto"/>
        <w:jc w:val="both"/>
        <w:rPr>
          <w:rFonts w:ascii="Arial" w:eastAsia="MS Mincho" w:hAnsi="Arial" w:cs="Arial"/>
          <w:i/>
        </w:rPr>
      </w:pPr>
      <w:r w:rsidRPr="004A2FC5">
        <w:rPr>
          <w:rFonts w:ascii="Arial" w:hAnsi="Arial" w:cs="Arial"/>
          <w:b/>
          <w:bCs/>
          <w:kern w:val="2"/>
          <w14:ligatures w14:val="standardContextual"/>
        </w:rPr>
        <w:fldChar w:fldCharType="end"/>
      </w:r>
      <w:r w:rsidRPr="008B58BE">
        <w:t xml:space="preserve"> </w:t>
      </w:r>
      <w:r>
        <w:rPr>
          <w:rFonts w:ascii="Arial" w:eastAsia="MS Mincho" w:hAnsi="Arial" w:cs="Arial"/>
        </w:rPr>
        <w:t>C</w:t>
      </w:r>
      <w:r w:rsidRPr="008B58BE">
        <w:rPr>
          <w:rFonts w:ascii="Arial" w:eastAsia="MS Mincho" w:hAnsi="Arial" w:cs="Arial"/>
        </w:rPr>
        <w:t>ontractor</w:t>
      </w:r>
      <w:r>
        <w:rPr>
          <w:rFonts w:ascii="Arial" w:eastAsia="MS Mincho" w:hAnsi="Arial" w:cs="Arial"/>
        </w:rPr>
        <w:t>s</w:t>
      </w:r>
      <w:r w:rsidRPr="00D47D93">
        <w:rPr>
          <w:rFonts w:ascii="Arial" w:eastAsia="MS Mincho" w:hAnsi="Arial" w:cs="Arial"/>
        </w:rPr>
        <w:t xml:space="preserve"> that are not able to enter a contract under these conditions should not submit a bid.</w:t>
      </w:r>
    </w:p>
    <w:p w14:paraId="362EE61D" w14:textId="36FBCD50" w:rsidR="00E21B14" w:rsidRPr="00D47D93" w:rsidRDefault="00E21B14" w:rsidP="00FB3129">
      <w:pPr>
        <w:spacing w:after="200" w:line="360" w:lineRule="auto"/>
        <w:ind w:left="720"/>
        <w:jc w:val="both"/>
        <w:rPr>
          <w:rFonts w:ascii="Arial" w:eastAsia="MS Mincho" w:hAnsi="Arial" w:cs="Arial"/>
          <w:i/>
        </w:rPr>
      </w:pPr>
      <w:r w:rsidRPr="00D47D93">
        <w:rPr>
          <w:rFonts w:ascii="Arial" w:eastAsia="MS Mincho" w:hAnsi="Arial" w:cs="Arial"/>
          <w:i/>
        </w:rPr>
        <w:t xml:space="preserve">Complete the table below and provide an authorized signature stipulating the </w:t>
      </w:r>
      <w:r w:rsidR="009B0ADC">
        <w:rPr>
          <w:rFonts w:ascii="Arial" w:eastAsia="MS Mincho" w:hAnsi="Arial" w:cs="Arial"/>
          <w:i/>
        </w:rPr>
        <w:t>contractor</w:t>
      </w:r>
      <w:r w:rsidRPr="00D47D93">
        <w:rPr>
          <w:rFonts w:ascii="Arial" w:eastAsia="MS Mincho" w:hAnsi="Arial" w:cs="Arial"/>
          <w:i/>
        </w:rPr>
        <w:t>’s acknowledgment, understanding, and acceptance of the mandatory requirements and terms stipulated in this section.</w:t>
      </w:r>
    </w:p>
    <w:p w14:paraId="403EACE5" w14:textId="77777777" w:rsidR="00E21B14" w:rsidRPr="00D47D93" w:rsidRDefault="00E21B14" w:rsidP="00FB3129">
      <w:pPr>
        <w:spacing w:after="200" w:line="360" w:lineRule="auto"/>
        <w:ind w:left="720"/>
        <w:jc w:val="both"/>
        <w:rPr>
          <w:rFonts w:ascii="Arial" w:eastAsia="MS Mincho" w:hAnsi="Arial" w:cs="Arial"/>
          <w:i/>
        </w:rPr>
      </w:pPr>
    </w:p>
    <w:tbl>
      <w:tblPr>
        <w:tblStyle w:val="CSG52"/>
        <w:tblW w:w="8576"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6"/>
      </w:tblGrid>
      <w:tr w:rsidR="00E21B14" w:rsidRPr="00D47D93" w14:paraId="535088C1" w14:textId="77777777" w:rsidTr="0042192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576" w:type="dxa"/>
            <w:tcBorders>
              <w:top w:val="single" w:sz="4" w:space="0" w:color="auto"/>
              <w:bottom w:val="nil"/>
            </w:tcBorders>
            <w:shd w:val="clear" w:color="auto" w:fill="FFFFFF"/>
          </w:tcPr>
          <w:p w14:paraId="3F7B962C" w14:textId="77777777" w:rsidR="00E21B14" w:rsidRPr="00D47D93" w:rsidRDefault="00E21B14" w:rsidP="00FB3129">
            <w:pPr>
              <w:spacing w:after="200" w:line="360" w:lineRule="auto"/>
              <w:jc w:val="both"/>
              <w:rPr>
                <w:rFonts w:ascii="Arial" w:hAnsi="Arial" w:cs="Arial"/>
                <w:bCs/>
                <w:i/>
                <w:szCs w:val="22"/>
              </w:rPr>
            </w:pPr>
            <w:r w:rsidRPr="00D47D93">
              <w:rPr>
                <w:rFonts w:ascii="Arial" w:hAnsi="Arial" w:cs="Arial"/>
                <w:b w:val="0"/>
                <w:bCs/>
                <w:i/>
                <w:color w:val="auto"/>
                <w:szCs w:val="22"/>
              </w:rPr>
              <w:t>Printed Name of Authorized Personnel</w:t>
            </w:r>
          </w:p>
          <w:p w14:paraId="033CECAE" w14:textId="77777777" w:rsidR="00E21B14" w:rsidRPr="00D47D93" w:rsidRDefault="00E21B14" w:rsidP="00FB3129">
            <w:pPr>
              <w:spacing w:after="200" w:line="360" w:lineRule="auto"/>
              <w:jc w:val="both"/>
              <w:rPr>
                <w:rFonts w:ascii="Arial" w:hAnsi="Arial" w:cs="Arial"/>
                <w:b w:val="0"/>
                <w:bCs/>
                <w:i/>
                <w:color w:val="auto"/>
                <w:szCs w:val="22"/>
              </w:rPr>
            </w:pPr>
          </w:p>
        </w:tc>
      </w:tr>
      <w:tr w:rsidR="00E21B14" w:rsidRPr="00D47D93" w14:paraId="061EB136" w14:textId="77777777" w:rsidTr="0042192F">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576" w:type="dxa"/>
            <w:tcBorders>
              <w:top w:val="single" w:sz="4" w:space="0" w:color="auto"/>
              <w:bottom w:val="nil"/>
            </w:tcBorders>
            <w:shd w:val="clear" w:color="auto" w:fill="FFFFFF"/>
          </w:tcPr>
          <w:p w14:paraId="539B4123" w14:textId="77777777" w:rsidR="00E21B14" w:rsidRPr="00D47D93" w:rsidRDefault="00E21B14" w:rsidP="00FB3129">
            <w:pPr>
              <w:spacing w:after="200" w:line="360" w:lineRule="auto"/>
              <w:jc w:val="both"/>
              <w:rPr>
                <w:rFonts w:ascii="Arial" w:hAnsi="Arial" w:cs="Arial"/>
                <w:bCs/>
                <w:i/>
                <w:sz w:val="22"/>
                <w:szCs w:val="22"/>
              </w:rPr>
            </w:pPr>
            <w:r w:rsidRPr="00D47D93">
              <w:rPr>
                <w:rFonts w:ascii="Arial" w:hAnsi="Arial" w:cs="Arial"/>
                <w:b w:val="0"/>
                <w:bCs/>
                <w:i/>
                <w:color w:val="auto"/>
                <w:sz w:val="22"/>
                <w:szCs w:val="22"/>
              </w:rPr>
              <w:t>Signature of Authorized Personnel</w:t>
            </w:r>
          </w:p>
        </w:tc>
      </w:tr>
      <w:tr w:rsidR="00E21B14" w:rsidRPr="00D47D93" w14:paraId="227728F8" w14:textId="77777777" w:rsidTr="0042192F">
        <w:trPr>
          <w:cnfStyle w:val="000000010000" w:firstRow="0" w:lastRow="0" w:firstColumn="0" w:lastColumn="0" w:oddVBand="0" w:evenVBand="0" w:oddHBand="0" w:evenHBand="1"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8576" w:type="dxa"/>
            <w:tcBorders>
              <w:top w:val="nil"/>
              <w:bottom w:val="nil"/>
            </w:tcBorders>
            <w:shd w:val="clear" w:color="auto" w:fill="FFFFFF"/>
          </w:tcPr>
          <w:p w14:paraId="628121C2" w14:textId="77777777" w:rsidR="00E21B14" w:rsidRPr="00D47D93" w:rsidRDefault="00E21B14" w:rsidP="00FB3129">
            <w:pPr>
              <w:spacing w:after="120" w:line="360" w:lineRule="auto"/>
              <w:jc w:val="both"/>
              <w:rPr>
                <w:rFonts w:ascii="Arial" w:hAnsi="Arial" w:cs="Arial"/>
                <w:b w:val="0"/>
                <w:bCs/>
                <w:i/>
                <w:iCs/>
                <w:color w:val="auto"/>
                <w:sz w:val="22"/>
                <w:szCs w:val="22"/>
              </w:rPr>
            </w:pPr>
          </w:p>
          <w:tbl>
            <w:tblPr>
              <w:tblStyle w:val="CSG52"/>
              <w:tblW w:w="954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9"/>
            </w:tblGrid>
            <w:tr w:rsidR="00E21B14" w:rsidRPr="00D47D93" w14:paraId="7F5D8B9C" w14:textId="77777777" w:rsidTr="0042192F">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549" w:type="dxa"/>
                  <w:tcBorders>
                    <w:top w:val="single" w:sz="4" w:space="0" w:color="auto"/>
                    <w:bottom w:val="nil"/>
                  </w:tcBorders>
                  <w:shd w:val="clear" w:color="auto" w:fill="FFFFFF"/>
                </w:tcPr>
                <w:p w14:paraId="0EF8F1B6" w14:textId="77777777" w:rsidR="00E21B14" w:rsidRPr="00D47D93" w:rsidRDefault="00E21B14" w:rsidP="00FB3129">
                  <w:pPr>
                    <w:spacing w:after="200" w:line="360" w:lineRule="auto"/>
                    <w:jc w:val="both"/>
                    <w:rPr>
                      <w:rFonts w:ascii="Arial" w:hAnsi="Arial" w:cs="Arial"/>
                      <w:b w:val="0"/>
                      <w:bCs/>
                      <w:i/>
                      <w:iCs/>
                      <w:color w:val="auto"/>
                      <w:szCs w:val="22"/>
                    </w:rPr>
                  </w:pPr>
                  <w:r w:rsidRPr="00D47D93">
                    <w:rPr>
                      <w:rFonts w:ascii="Arial" w:hAnsi="Arial" w:cs="Arial"/>
                      <w:b w:val="0"/>
                      <w:bCs/>
                      <w:i/>
                      <w:iCs/>
                      <w:color w:val="auto"/>
                      <w:szCs w:val="22"/>
                    </w:rPr>
                    <w:t>Date</w:t>
                  </w:r>
                </w:p>
              </w:tc>
            </w:tr>
          </w:tbl>
          <w:p w14:paraId="42C1DE3A" w14:textId="77777777" w:rsidR="00E21B14" w:rsidRPr="00D47D93" w:rsidRDefault="00E21B14" w:rsidP="00FB3129">
            <w:pPr>
              <w:spacing w:after="200" w:line="360" w:lineRule="auto"/>
              <w:jc w:val="both"/>
              <w:rPr>
                <w:rFonts w:ascii="Arial" w:hAnsi="Arial" w:cs="Arial"/>
                <w:b w:val="0"/>
                <w:bCs/>
                <w:i/>
                <w:iCs/>
                <w:color w:val="auto"/>
                <w:sz w:val="22"/>
                <w:szCs w:val="22"/>
              </w:rPr>
            </w:pPr>
          </w:p>
        </w:tc>
      </w:tr>
    </w:tbl>
    <w:p w14:paraId="506B7A06" w14:textId="77777777" w:rsidR="00E21B14" w:rsidRPr="00D11F2C" w:rsidRDefault="00E21B14" w:rsidP="00E21B14">
      <w:pPr>
        <w:pStyle w:val="AttH2"/>
        <w:rPr>
          <w:rFonts w:ascii="Arial" w:hAnsi="Arial" w:cs="Arial"/>
        </w:rPr>
      </w:pPr>
      <w:r w:rsidRPr="00D11F2C">
        <w:rPr>
          <w:rFonts w:ascii="Arial" w:hAnsi="Arial" w:cs="Arial"/>
        </w:rPr>
        <w:t>Commercial Materials</w:t>
      </w:r>
    </w:p>
    <w:p w14:paraId="46352068" w14:textId="77777777" w:rsidR="00E21B14" w:rsidRPr="00D47D93" w:rsidRDefault="00E21B14" w:rsidP="00223246">
      <w:pPr>
        <w:spacing w:line="360" w:lineRule="auto"/>
        <w:jc w:val="both"/>
        <w:rPr>
          <w:rFonts w:ascii="Arial" w:hAnsi="Arial" w:cs="Arial"/>
        </w:rPr>
      </w:pPr>
      <w:r w:rsidRPr="00D47D93">
        <w:rPr>
          <w:rFonts w:ascii="Arial" w:hAnsi="Arial" w:cs="Arial"/>
        </w:rPr>
        <w:t xml:space="preserve">The </w:t>
      </w:r>
      <w:r w:rsidRPr="00D11F2C">
        <w:rPr>
          <w:rFonts w:ascii="Arial" w:hAnsi="Arial" w:cs="Arial"/>
        </w:rPr>
        <w:t>contractor</w:t>
      </w:r>
      <w:r w:rsidRPr="00D47D93">
        <w:rPr>
          <w:rFonts w:ascii="Arial" w:hAnsi="Arial" w:cs="Arial"/>
        </w:rPr>
        <w:t xml:space="preserve"> should list any commercial and proprietary materials it will deliver that are easily copied, such as commercial software, and in which PRMP will have less than full ownership (“Commercial Materials”). Generally, these will be from third parties and readily available in the open market. The </w:t>
      </w:r>
      <w:r w:rsidRPr="00F26B72">
        <w:rPr>
          <w:rFonts w:ascii="Arial" w:hAnsi="Arial" w:cs="Arial"/>
        </w:rPr>
        <w:t>contractor</w:t>
      </w:r>
      <w:r w:rsidRPr="00D47D93">
        <w:rPr>
          <w:rFonts w:ascii="Arial" w:hAnsi="Arial" w:cs="Arial"/>
        </w:rPr>
        <w:t xml:space="preserve"> need not list patented parts of equipment.</w:t>
      </w:r>
    </w:p>
    <w:p w14:paraId="7F2902A7" w14:textId="77777777" w:rsidR="00E21B14" w:rsidRDefault="00E21B14" w:rsidP="00223246">
      <w:pPr>
        <w:spacing w:line="360" w:lineRule="auto"/>
        <w:jc w:val="both"/>
        <w:rPr>
          <w:rFonts w:ascii="Arial" w:hAnsi="Arial" w:cs="Arial"/>
          <w:color w:val="2E74B5" w:themeColor="accent5" w:themeShade="BF"/>
        </w:rPr>
      </w:pPr>
      <w:r w:rsidRPr="00140A3B">
        <w:rPr>
          <w:rFonts w:ascii="Arial" w:hAnsi="Arial" w:cs="Arial"/>
          <w:color w:val="2E74B5" w:themeColor="accent5" w:themeShade="BF"/>
        </w:rPr>
        <w:t>&lt;Response&gt;</w:t>
      </w:r>
    </w:p>
    <w:p w14:paraId="6357CECE" w14:textId="77777777" w:rsidR="00223246" w:rsidRPr="00223246" w:rsidRDefault="00E21B14" w:rsidP="00223246">
      <w:pPr>
        <w:pStyle w:val="AttH2"/>
        <w:rPr>
          <w:rFonts w:ascii="Arial" w:hAnsi="Arial" w:cs="Arial"/>
        </w:rPr>
      </w:pPr>
      <w:r w:rsidRPr="00F26B72">
        <w:rPr>
          <w:rFonts w:ascii="Arial" w:hAnsi="Arial" w:cs="Arial"/>
        </w:rPr>
        <w:t>Exceptions</w:t>
      </w:r>
    </w:p>
    <w:p w14:paraId="1FF38F81" w14:textId="637EACDB" w:rsidR="00223246" w:rsidRPr="00D47D93" w:rsidRDefault="00E21B14" w:rsidP="00223246">
      <w:pPr>
        <w:spacing w:line="360" w:lineRule="auto"/>
        <w:jc w:val="both"/>
        <w:rPr>
          <w:rFonts w:ascii="Arial" w:hAnsi="Arial" w:cs="Arial"/>
        </w:rPr>
      </w:pPr>
      <w:r w:rsidRPr="00D47D93">
        <w:rPr>
          <w:rFonts w:ascii="Arial" w:hAnsi="Arial" w:cs="Arial"/>
        </w:rPr>
        <w:t xml:space="preserve">The </w:t>
      </w:r>
      <w:r w:rsidRPr="009D7AE6">
        <w:rPr>
          <w:rFonts w:ascii="Arial" w:hAnsi="Arial" w:cs="Arial"/>
        </w:rPr>
        <w:t>contractor</w:t>
      </w:r>
      <w:r w:rsidRPr="00D47D93">
        <w:rPr>
          <w:rFonts w:ascii="Arial" w:hAnsi="Arial" w:cs="Arial"/>
        </w:rPr>
        <w:t xml:space="preserve"> should indicate exceptions to PRMP’s </w:t>
      </w:r>
      <w:r w:rsidRPr="009D7AE6">
        <w:rPr>
          <w:rFonts w:ascii="Arial" w:hAnsi="Arial" w:cs="Arial"/>
          <w:i/>
          <w:iCs/>
        </w:rPr>
        <w:t>Terms and Conditions</w:t>
      </w:r>
      <w:r w:rsidRPr="00D47D93">
        <w:rPr>
          <w:rFonts w:ascii="Arial" w:hAnsi="Arial" w:cs="Arial"/>
        </w:rPr>
        <w:t xml:space="preserve"> in this RFP. Any exception should include an explanation for the </w:t>
      </w:r>
      <w:r w:rsidRPr="00A34C15">
        <w:rPr>
          <w:rFonts w:ascii="Arial" w:hAnsi="Arial" w:cs="Arial"/>
        </w:rPr>
        <w:t>contractor</w:t>
      </w:r>
      <w:r>
        <w:rPr>
          <w:rFonts w:ascii="Arial" w:hAnsi="Arial" w:cs="Arial"/>
        </w:rPr>
        <w:t>’s</w:t>
      </w:r>
      <w:r w:rsidRPr="00D47D93">
        <w:rPr>
          <w:rFonts w:ascii="Arial" w:hAnsi="Arial" w:cs="Arial"/>
        </w:rPr>
        <w:t xml:space="preserve"> inability to comply with such terms or conditions and, if applicable, alternative language the </w:t>
      </w:r>
      <w:r w:rsidRPr="00A34C15">
        <w:rPr>
          <w:rFonts w:ascii="Arial" w:hAnsi="Arial" w:cs="Arial"/>
        </w:rPr>
        <w:t>contractor</w:t>
      </w:r>
      <w:r w:rsidRPr="00D47D93">
        <w:rPr>
          <w:rFonts w:ascii="Arial" w:hAnsi="Arial" w:cs="Arial"/>
        </w:rPr>
        <w:t xml:space="preserve"> would find acceptable. Rejection of PRMP’s </w:t>
      </w:r>
      <w:r w:rsidRPr="00A34C15">
        <w:rPr>
          <w:rFonts w:ascii="Arial" w:hAnsi="Arial" w:cs="Arial"/>
          <w:i/>
          <w:iCs/>
        </w:rPr>
        <w:t>Terms and Conditions</w:t>
      </w:r>
      <w:r w:rsidRPr="00D47D93">
        <w:rPr>
          <w:rFonts w:ascii="Arial" w:hAnsi="Arial" w:cs="Arial"/>
        </w:rPr>
        <w:t xml:space="preserve">, in part or whole, or without any explanation, may be cause for PRMP’s rejection of a </w:t>
      </w:r>
      <w:r w:rsidRPr="008630B8">
        <w:rPr>
          <w:rFonts w:ascii="Arial" w:hAnsi="Arial" w:cs="Arial"/>
        </w:rPr>
        <w:t>contractor</w:t>
      </w:r>
      <w:r>
        <w:rPr>
          <w:rFonts w:ascii="Arial" w:hAnsi="Arial" w:cs="Arial"/>
        </w:rPr>
        <w:t>’s</w:t>
      </w:r>
      <w:r w:rsidRPr="00D47D93">
        <w:rPr>
          <w:rFonts w:ascii="Arial" w:hAnsi="Arial" w:cs="Arial"/>
        </w:rPr>
        <w:t xml:space="preserve"> proposal. If an exception concerning the </w:t>
      </w:r>
      <w:r w:rsidRPr="008630B8">
        <w:rPr>
          <w:rFonts w:ascii="Arial" w:hAnsi="Arial" w:cs="Arial"/>
          <w:i/>
          <w:iCs/>
        </w:rPr>
        <w:t>Terms and Conditions</w:t>
      </w:r>
      <w:r w:rsidRPr="00D47D93">
        <w:rPr>
          <w:rFonts w:ascii="Arial" w:hAnsi="Arial" w:cs="Arial"/>
        </w:rPr>
        <w:t xml:space="preserve"> is not noted in this response template but raised during contract negotiations, PRMP reserves the right to cancel the negotiation, at its sole discretion, if it deems that to be in the best interests of </w:t>
      </w:r>
      <w:r w:rsidRPr="00D47D93">
        <w:rPr>
          <w:rFonts w:ascii="Arial" w:hAnsi="Arial" w:cs="Arial"/>
        </w:rPr>
        <w:lastRenderedPageBreak/>
        <w:t>PRMP. Further, all exceptions are subject to PRMP's approval and may be rejected at PRMP’s discretion.</w:t>
      </w:r>
    </w:p>
    <w:p w14:paraId="1517E790" w14:textId="6050FD19" w:rsidR="00E21B14" w:rsidRPr="00D47D93" w:rsidRDefault="00E21B14" w:rsidP="00223246">
      <w:pPr>
        <w:spacing w:line="360" w:lineRule="auto"/>
        <w:jc w:val="both"/>
        <w:rPr>
          <w:rFonts w:ascii="Arial" w:hAnsi="Arial" w:cs="Arial"/>
        </w:rPr>
      </w:pPr>
      <w:r w:rsidRPr="00D47D93">
        <w:rPr>
          <w:rFonts w:ascii="Arial" w:hAnsi="Arial" w:cs="Arial"/>
        </w:rPr>
        <w:t xml:space="preserve">The terms and conditions of a </w:t>
      </w:r>
      <w:r w:rsidRPr="00122D8C">
        <w:rPr>
          <w:rFonts w:ascii="Arial" w:hAnsi="Arial" w:cs="Arial"/>
        </w:rPr>
        <w:t>contractor</w:t>
      </w:r>
      <w:r>
        <w:rPr>
          <w:rFonts w:ascii="Arial" w:hAnsi="Arial" w:cs="Arial"/>
        </w:rPr>
        <w:t>’s</w:t>
      </w:r>
      <w:r w:rsidRPr="00D47D93">
        <w:rPr>
          <w:rFonts w:ascii="Arial" w:hAnsi="Arial" w:cs="Arial"/>
        </w:rPr>
        <w:t xml:space="preserve"> software license, maintenance support agreement, and SLA, if applicable, will be required for purposes of contract negotiations for this operation. Failure to provide the applicable </w:t>
      </w:r>
      <w:r w:rsidRPr="005957D3">
        <w:rPr>
          <w:rFonts w:ascii="Arial" w:hAnsi="Arial" w:cs="Arial"/>
        </w:rPr>
        <w:t>contractor</w:t>
      </w:r>
      <w:r w:rsidRPr="00D47D93">
        <w:rPr>
          <w:rFonts w:ascii="Arial" w:hAnsi="Arial" w:cs="Arial"/>
        </w:rPr>
        <w:t xml:space="preserve"> terms, if any, as part of the RFP response may result in rejection of the </w:t>
      </w:r>
      <w:r w:rsidRPr="005957D3">
        <w:rPr>
          <w:rFonts w:ascii="Arial" w:hAnsi="Arial" w:cs="Arial"/>
        </w:rPr>
        <w:t>contractor</w:t>
      </w:r>
      <w:r>
        <w:rPr>
          <w:rFonts w:ascii="Arial" w:hAnsi="Arial" w:cs="Arial"/>
        </w:rPr>
        <w:t>’s</w:t>
      </w:r>
      <w:r w:rsidRPr="00D47D93">
        <w:rPr>
          <w:rFonts w:ascii="Arial" w:hAnsi="Arial" w:cs="Arial"/>
        </w:rPr>
        <w:t xml:space="preserve"> proposal.</w:t>
      </w:r>
      <w:r w:rsidR="00223246">
        <w:rPr>
          <w:rFonts w:ascii="Arial" w:hAnsi="Arial" w:cs="Arial"/>
        </w:rPr>
        <w:t xml:space="preserve">  </w:t>
      </w:r>
      <w:r w:rsidRPr="00D47D93">
        <w:rPr>
          <w:rFonts w:ascii="Arial" w:hAnsi="Arial" w:cs="Arial"/>
        </w:rPr>
        <w:t xml:space="preserve">Identify and explain any exceptions to PRMP’s terms and conditions using the tables provided in the following pages. </w:t>
      </w:r>
      <w:r>
        <w:rPr>
          <w:rFonts w:ascii="Arial" w:hAnsi="Arial" w:cs="Arial"/>
        </w:rPr>
        <w:t>C</w:t>
      </w:r>
      <w:r w:rsidRPr="00442856">
        <w:rPr>
          <w:rFonts w:ascii="Arial" w:hAnsi="Arial" w:cs="Arial"/>
        </w:rPr>
        <w:t>ontractor</w:t>
      </w:r>
      <w:r>
        <w:rPr>
          <w:rFonts w:ascii="Arial" w:hAnsi="Arial" w:cs="Arial"/>
        </w:rPr>
        <w:t>s</w:t>
      </w:r>
      <w:r w:rsidRPr="00D47D93">
        <w:rPr>
          <w:rFonts w:ascii="Arial" w:hAnsi="Arial" w:cs="Arial"/>
        </w:rPr>
        <w:t xml:space="preserve"> may insert additional tables, as needed. If no changes are listed, the </w:t>
      </w:r>
      <w:r w:rsidRPr="00442856">
        <w:rPr>
          <w:rFonts w:ascii="Arial" w:hAnsi="Arial" w:cs="Arial"/>
        </w:rPr>
        <w:t>contractor</w:t>
      </w:r>
      <w:r w:rsidRPr="00D47D93">
        <w:rPr>
          <w:rFonts w:ascii="Arial" w:hAnsi="Arial" w:cs="Arial"/>
        </w:rPr>
        <w:t xml:space="preserve"> indicates that no changes to the </w:t>
      </w:r>
      <w:r w:rsidRPr="00442856">
        <w:rPr>
          <w:rFonts w:ascii="Arial" w:hAnsi="Arial" w:cs="Arial"/>
          <w:i/>
          <w:iCs/>
        </w:rPr>
        <w:t>Terms and Conditions</w:t>
      </w:r>
      <w:r w:rsidRPr="00D47D93">
        <w:rPr>
          <w:rFonts w:ascii="Arial" w:hAnsi="Arial" w:cs="Arial"/>
        </w:rPr>
        <w:t xml:space="preserve"> are proposed, and that the </w:t>
      </w:r>
      <w:r w:rsidRPr="00442856">
        <w:rPr>
          <w:rFonts w:ascii="Arial" w:hAnsi="Arial" w:cs="Arial"/>
        </w:rPr>
        <w:t>contractor</w:t>
      </w:r>
      <w:r w:rsidRPr="00D47D93">
        <w:rPr>
          <w:rFonts w:ascii="Arial" w:hAnsi="Arial" w:cs="Arial"/>
        </w:rPr>
        <w:t xml:space="preserve"> intends to accept them as written if the </w:t>
      </w:r>
      <w:r w:rsidRPr="00442856">
        <w:rPr>
          <w:rFonts w:ascii="Arial" w:hAnsi="Arial" w:cs="Arial"/>
        </w:rPr>
        <w:t>contractor</w:t>
      </w:r>
      <w:r>
        <w:rPr>
          <w:rFonts w:ascii="Arial" w:hAnsi="Arial" w:cs="Arial"/>
        </w:rPr>
        <w:t>’s</w:t>
      </w:r>
      <w:r w:rsidRPr="00D47D93">
        <w:rPr>
          <w:rFonts w:ascii="Arial" w:hAnsi="Arial" w:cs="Arial"/>
        </w:rPr>
        <w:t xml:space="preserve"> proposal is selected. Mandatory specifications and terms noted in this RFP are non-negotiable.</w:t>
      </w:r>
    </w:p>
    <w:p w14:paraId="511B48AB" w14:textId="77777777" w:rsidR="00E21B14" w:rsidRPr="00D47D93" w:rsidRDefault="00E21B14" w:rsidP="00223246">
      <w:pPr>
        <w:spacing w:line="360" w:lineRule="auto"/>
        <w:rPr>
          <w:rFonts w:ascii="Arial" w:hAnsi="Arial" w:cs="Arial"/>
        </w:rPr>
      </w:pPr>
      <w:r w:rsidRPr="00D47D93">
        <w:rPr>
          <w:rFonts w:ascii="Arial" w:hAnsi="Arial" w:cs="Arial"/>
        </w:rPr>
        <w:t xml:space="preserve">The </w:t>
      </w:r>
      <w:r w:rsidRPr="00D96E6E">
        <w:rPr>
          <w:rFonts w:ascii="Arial" w:hAnsi="Arial" w:cs="Arial"/>
        </w:rPr>
        <w:t>contractor</w:t>
      </w:r>
      <w:r w:rsidRPr="00D47D93">
        <w:rPr>
          <w:rFonts w:ascii="Arial" w:hAnsi="Arial" w:cs="Arial"/>
        </w:rPr>
        <w:t xml:space="preserve"> may add additional tables, as appropriate.</w:t>
      </w:r>
    </w:p>
    <w:p w14:paraId="1EBF9B4B" w14:textId="77777777" w:rsidR="00E21B14" w:rsidRPr="00D47D93" w:rsidRDefault="00E21B14" w:rsidP="00223246">
      <w:pPr>
        <w:pStyle w:val="Textbullet1"/>
        <w:tabs>
          <w:tab w:val="clear" w:pos="360"/>
        </w:tabs>
        <w:spacing w:line="360" w:lineRule="auto"/>
        <w:ind w:hanging="360"/>
        <w:rPr>
          <w:rFonts w:ascii="Arial" w:hAnsi="Arial" w:cs="Arial"/>
        </w:rPr>
      </w:pPr>
      <w:r w:rsidRPr="00D47D93">
        <w:rPr>
          <w:rFonts w:ascii="Arial" w:hAnsi="Arial" w:cs="Arial"/>
        </w:rPr>
        <w:t xml:space="preserve">Do not submit </w:t>
      </w:r>
      <w:r w:rsidRPr="003F2264">
        <w:rPr>
          <w:rFonts w:ascii="Arial" w:hAnsi="Arial" w:cs="Arial"/>
        </w:rPr>
        <w:t>the contractor’s</w:t>
      </w:r>
      <w:r w:rsidRPr="00D47D93">
        <w:rPr>
          <w:rFonts w:ascii="Arial" w:hAnsi="Arial" w:cs="Arial"/>
        </w:rPr>
        <w:t xml:space="preserve"> Standard Terms and Contracting Provisions in lieu of stipulating exceptions below</w:t>
      </w:r>
      <w:r>
        <w:rPr>
          <w:rFonts w:ascii="Arial" w:hAnsi="Arial" w:cs="Arial"/>
        </w:rPr>
        <w:t>.</w:t>
      </w:r>
    </w:p>
    <w:p w14:paraId="37B5578D" w14:textId="77777777" w:rsidR="00E21B14" w:rsidRPr="00D47D93" w:rsidRDefault="00E21B14" w:rsidP="00223246">
      <w:pPr>
        <w:pStyle w:val="Textbullet1"/>
        <w:tabs>
          <w:tab w:val="clear" w:pos="360"/>
        </w:tabs>
        <w:spacing w:line="360" w:lineRule="auto"/>
        <w:ind w:hanging="360"/>
        <w:rPr>
          <w:rFonts w:ascii="Arial" w:hAnsi="Arial" w:cs="Arial"/>
        </w:rPr>
      </w:pPr>
      <w:r w:rsidRPr="00D47D93">
        <w:rPr>
          <w:rFonts w:ascii="Arial" w:hAnsi="Arial" w:cs="Arial"/>
        </w:rPr>
        <w:t>Revising PRMP statutes and regulations is prohibited</w:t>
      </w:r>
      <w:r>
        <w:rPr>
          <w:rFonts w:ascii="Arial" w:hAnsi="Arial" w:cs="Arial"/>
        </w:rPr>
        <w:t>.</w:t>
      </w:r>
    </w:p>
    <w:p w14:paraId="5D7C2DA5" w14:textId="7946C587" w:rsidR="00E94F3A" w:rsidRPr="008C2C0E" w:rsidRDefault="00E21B14" w:rsidP="00E21B14">
      <w:pPr>
        <w:pStyle w:val="Textbullet1"/>
        <w:tabs>
          <w:tab w:val="clear" w:pos="360"/>
        </w:tabs>
        <w:spacing w:line="360" w:lineRule="auto"/>
        <w:ind w:hanging="360"/>
        <w:rPr>
          <w:rFonts w:ascii="Arial" w:hAnsi="Arial" w:cs="Arial"/>
        </w:rPr>
      </w:pPr>
      <w:r w:rsidRPr="00D47D93">
        <w:rPr>
          <w:rFonts w:ascii="Arial" w:hAnsi="Arial" w:cs="Arial"/>
        </w:rPr>
        <w:t>PRMP has no obligation to accept any exception(s)</w:t>
      </w:r>
      <w:r>
        <w:rPr>
          <w:rFonts w:ascii="Arial" w:hAnsi="Arial" w:cs="Arial"/>
        </w:rPr>
        <w:t>.</w:t>
      </w:r>
    </w:p>
    <w:p w14:paraId="354404D5" w14:textId="77777777" w:rsidR="00E94F3A" w:rsidRDefault="00E94F3A" w:rsidP="00E21B14">
      <w:pPr>
        <w:jc w:val="both"/>
        <w:rPr>
          <w:rFonts w:ascii="Arial" w:hAnsi="Arial" w:cs="Arial"/>
        </w:rPr>
      </w:pPr>
    </w:p>
    <w:p w14:paraId="0C48B6FC" w14:textId="77777777" w:rsidR="00E21B14" w:rsidRPr="00FE5D43" w:rsidRDefault="00E21B14" w:rsidP="00E21B14">
      <w:pPr>
        <w:jc w:val="center"/>
        <w:rPr>
          <w:rFonts w:ascii="Arial" w:hAnsi="Arial" w:cs="Arial"/>
          <w:b/>
          <w:bCs/>
          <w:color w:val="2E74B5" w:themeColor="accent5" w:themeShade="BF"/>
        </w:rPr>
      </w:pPr>
      <w:r w:rsidRPr="00FE5D43">
        <w:rPr>
          <w:rFonts w:ascii="Arial" w:hAnsi="Arial" w:cs="Arial"/>
          <w:b/>
          <w:bCs/>
          <w:color w:val="2E74B5" w:themeColor="accent5" w:themeShade="BF"/>
        </w:rPr>
        <w:t xml:space="preserve">Table </w:t>
      </w:r>
      <w:r>
        <w:rPr>
          <w:rFonts w:ascii="Arial" w:hAnsi="Arial" w:cs="Arial"/>
          <w:b/>
          <w:bCs/>
          <w:color w:val="2E74B5" w:themeColor="accent5" w:themeShade="BF"/>
        </w:rPr>
        <w:t>15</w:t>
      </w:r>
      <w:r w:rsidRPr="00FE5D43">
        <w:rPr>
          <w:rFonts w:ascii="Arial" w:hAnsi="Arial" w:cs="Arial"/>
          <w:b/>
          <w:bCs/>
          <w:color w:val="2E74B5" w:themeColor="accent5" w:themeShade="BF"/>
        </w:rPr>
        <w:t>: Exception #1</w:t>
      </w:r>
    </w:p>
    <w:tbl>
      <w:tblPr>
        <w:tblStyle w:val="ListTable3-Accent13"/>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8"/>
        <w:gridCol w:w="4048"/>
        <w:gridCol w:w="3859"/>
      </w:tblGrid>
      <w:tr w:rsidR="00E21B14" w:rsidRPr="00C03CB8" w14:paraId="6D1FF041" w14:textId="77777777" w:rsidTr="0042192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788" w:type="dxa"/>
            <w:tcBorders>
              <w:bottom w:val="single" w:sz="4" w:space="0" w:color="auto"/>
            </w:tcBorders>
            <w:shd w:val="clear" w:color="auto" w:fill="154454"/>
          </w:tcPr>
          <w:p w14:paraId="5CA0935F" w14:textId="77777777" w:rsidR="00E21B14" w:rsidRPr="00C03CB8" w:rsidRDefault="00E21B14" w:rsidP="0042192F">
            <w:pPr>
              <w:spacing w:before="60" w:after="60" w:line="276" w:lineRule="auto"/>
              <w:rPr>
                <w:rFonts w:ascii="Arial" w:eastAsia="MS Mincho" w:hAnsi="Arial" w:cs="Arial"/>
                <w:i/>
                <w:sz w:val="20"/>
                <w:szCs w:val="20"/>
              </w:rPr>
            </w:pPr>
            <w:bookmarkStart w:id="119" w:name="_Hlk184312962"/>
            <w:r w:rsidRPr="00C03CB8">
              <w:rPr>
                <w:rFonts w:ascii="Arial" w:eastAsia="MS Mincho" w:hAnsi="Arial" w:cs="Arial"/>
                <w:sz w:val="20"/>
                <w:szCs w:val="20"/>
              </w:rPr>
              <w:t>Document Reference</w:t>
            </w:r>
          </w:p>
        </w:tc>
        <w:tc>
          <w:tcPr>
            <w:tcW w:w="4048" w:type="dxa"/>
            <w:tcBorders>
              <w:bottom w:val="single" w:sz="4" w:space="0" w:color="auto"/>
            </w:tcBorders>
            <w:shd w:val="clear" w:color="auto" w:fill="154454"/>
          </w:tcPr>
          <w:p w14:paraId="17429BB3" w14:textId="77777777" w:rsidR="00E21B14" w:rsidRPr="00C03CB8" w:rsidRDefault="00E21B14" w:rsidP="0042192F">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4B1C72">
              <w:rPr>
                <w:rFonts w:ascii="Arial" w:eastAsia="MS Mincho" w:hAnsi="Arial" w:cs="Arial"/>
                <w:sz w:val="20"/>
                <w:szCs w:val="20"/>
              </w:rPr>
              <w:t>Contractor’s</w:t>
            </w:r>
            <w:r w:rsidRPr="00C03CB8">
              <w:rPr>
                <w:rFonts w:ascii="Arial" w:eastAsia="MS Mincho" w:hAnsi="Arial" w:cs="Arial"/>
                <w:sz w:val="20"/>
                <w:szCs w:val="20"/>
              </w:rPr>
              <w:t xml:space="preserve"> Explanation </w:t>
            </w:r>
          </w:p>
        </w:tc>
        <w:tc>
          <w:tcPr>
            <w:tcW w:w="3859" w:type="dxa"/>
            <w:tcBorders>
              <w:bottom w:val="single" w:sz="4" w:space="0" w:color="auto"/>
            </w:tcBorders>
            <w:shd w:val="clear" w:color="auto" w:fill="154454"/>
          </w:tcPr>
          <w:p w14:paraId="715BE2FD" w14:textId="77777777" w:rsidR="00E21B14" w:rsidRPr="00C03CB8" w:rsidRDefault="00E21B14" w:rsidP="0042192F">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18310B">
              <w:rPr>
                <w:rFonts w:ascii="Arial" w:eastAsia="MS Mincho" w:hAnsi="Arial" w:cs="Arial"/>
                <w:sz w:val="20"/>
                <w:szCs w:val="20"/>
              </w:rPr>
              <w:t>Contractor’s</w:t>
            </w:r>
            <w:r w:rsidRPr="00C03CB8">
              <w:rPr>
                <w:rFonts w:ascii="Arial" w:eastAsia="MS Mincho" w:hAnsi="Arial" w:cs="Arial"/>
                <w:sz w:val="20"/>
                <w:szCs w:val="20"/>
              </w:rPr>
              <w:t xml:space="preserve"> Proposed Alternative</w:t>
            </w:r>
            <w:r>
              <w:rPr>
                <w:rFonts w:ascii="Arial" w:eastAsia="MS Mincho" w:hAnsi="Arial" w:cs="Arial"/>
                <w:sz w:val="20"/>
                <w:szCs w:val="20"/>
              </w:rPr>
              <w:t xml:space="preserve"> </w:t>
            </w:r>
            <w:r w:rsidRPr="00C03CB8">
              <w:rPr>
                <w:rFonts w:ascii="Arial" w:eastAsia="MS Mincho" w:hAnsi="Arial" w:cs="Arial"/>
                <w:sz w:val="20"/>
                <w:szCs w:val="20"/>
              </w:rPr>
              <w:t>Language</w:t>
            </w:r>
            <w:r>
              <w:rPr>
                <w:rFonts w:ascii="Arial" w:eastAsia="MS Mincho" w:hAnsi="Arial" w:cs="Arial"/>
                <w:sz w:val="20"/>
                <w:szCs w:val="20"/>
              </w:rPr>
              <w:t xml:space="preserve"> </w:t>
            </w:r>
            <w:r w:rsidRPr="00C03CB8">
              <w:rPr>
                <w:rFonts w:ascii="Arial" w:eastAsia="MS Mincho" w:hAnsi="Arial" w:cs="Arial"/>
                <w:sz w:val="20"/>
                <w:szCs w:val="20"/>
              </w:rPr>
              <w:t>(If Applicable)</w:t>
            </w:r>
          </w:p>
        </w:tc>
      </w:tr>
      <w:tr w:rsidR="00E21B14" w:rsidRPr="00C03CB8" w14:paraId="7BA24EC1" w14:textId="77777777" w:rsidTr="0042192F">
        <w:tblPrEx>
          <w:jc w:val="left"/>
          <w:tblBorders>
            <w:top w:val="single" w:sz="4" w:space="0" w:color="003A5D"/>
            <w:left w:val="single" w:sz="4" w:space="0" w:color="003A5D"/>
            <w:bottom w:val="single" w:sz="4" w:space="0" w:color="003A5D"/>
            <w:right w:val="single" w:sz="4" w:space="0" w:color="003A5D"/>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left w:val="single" w:sz="4" w:space="0" w:color="auto"/>
              <w:bottom w:val="single" w:sz="4" w:space="0" w:color="auto"/>
              <w:right w:val="single" w:sz="4" w:space="0" w:color="auto"/>
            </w:tcBorders>
            <w:shd w:val="clear" w:color="auto" w:fill="FFC866"/>
          </w:tcPr>
          <w:p w14:paraId="7D50E0A0" w14:textId="77777777" w:rsidR="00E21B14" w:rsidRPr="00C03CB8" w:rsidRDefault="00E21B14" w:rsidP="0042192F">
            <w:pPr>
              <w:spacing w:before="60" w:after="60" w:line="276" w:lineRule="auto"/>
              <w:rPr>
                <w:rFonts w:ascii="Arial" w:eastAsia="MS Mincho" w:hAnsi="Arial" w:cs="Arial"/>
                <w:b w:val="0"/>
                <w:bCs w:val="0"/>
                <w:i/>
                <w:sz w:val="20"/>
                <w:szCs w:val="20"/>
              </w:rPr>
            </w:pPr>
            <w:r w:rsidRPr="00C03CB8">
              <w:rPr>
                <w:rFonts w:ascii="Arial" w:eastAsia="MS Mincho" w:hAnsi="Arial" w:cs="Arial"/>
                <w:b w:val="0"/>
                <w:bCs w:val="0"/>
                <w:sz w:val="20"/>
                <w:szCs w:val="20"/>
              </w:rPr>
              <w:t>(Reference Specific Contractual</w:t>
            </w:r>
            <w:r>
              <w:rPr>
                <w:rFonts w:ascii="Arial" w:eastAsia="MS Mincho" w:hAnsi="Arial" w:cs="Arial"/>
                <w:b w:val="0"/>
                <w:bCs w:val="0"/>
                <w:sz w:val="20"/>
                <w:szCs w:val="20"/>
              </w:rPr>
              <w:t xml:space="preserve"> </w:t>
            </w:r>
            <w:r w:rsidRPr="00C03CB8">
              <w:rPr>
                <w:rFonts w:ascii="Arial" w:eastAsia="MS Mincho" w:hAnsi="Arial" w:cs="Arial"/>
                <w:b w:val="0"/>
                <w:bCs w:val="0"/>
                <w:sz w:val="20"/>
                <w:szCs w:val="20"/>
              </w:rPr>
              <w:t>Document and Section in Which</w:t>
            </w:r>
            <w:r>
              <w:rPr>
                <w:rFonts w:ascii="Arial" w:eastAsia="MS Mincho" w:hAnsi="Arial" w:cs="Arial"/>
                <w:b w:val="0"/>
                <w:bCs w:val="0"/>
                <w:sz w:val="20"/>
                <w:szCs w:val="20"/>
              </w:rPr>
              <w:t xml:space="preserve"> </w:t>
            </w:r>
            <w:r w:rsidRPr="00C03CB8">
              <w:rPr>
                <w:rFonts w:ascii="Arial" w:eastAsia="MS Mincho" w:hAnsi="Arial" w:cs="Arial"/>
                <w:b w:val="0"/>
                <w:bCs w:val="0"/>
                <w:sz w:val="20"/>
                <w:szCs w:val="20"/>
              </w:rPr>
              <w:t>Exception is Taken)</w:t>
            </w:r>
          </w:p>
        </w:tc>
        <w:tc>
          <w:tcPr>
            <w:tcW w:w="4048" w:type="dxa"/>
            <w:tcBorders>
              <w:top w:val="single" w:sz="4" w:space="0" w:color="auto"/>
              <w:left w:val="single" w:sz="4" w:space="0" w:color="auto"/>
              <w:bottom w:val="single" w:sz="4" w:space="0" w:color="auto"/>
              <w:right w:val="single" w:sz="4" w:space="0" w:color="auto"/>
            </w:tcBorders>
            <w:shd w:val="clear" w:color="auto" w:fill="FFC866"/>
          </w:tcPr>
          <w:p w14:paraId="22C65370" w14:textId="77777777" w:rsidR="00E21B14" w:rsidRPr="00C03CB8" w:rsidRDefault="00E21B14" w:rsidP="0042192F">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C03CB8">
              <w:rPr>
                <w:rFonts w:ascii="Arial" w:eastAsia="MS Mincho" w:hAnsi="Arial" w:cs="Arial"/>
                <w:sz w:val="20"/>
                <w:szCs w:val="20"/>
              </w:rPr>
              <w:t>(Required for Any Exception)</w:t>
            </w:r>
          </w:p>
        </w:tc>
        <w:tc>
          <w:tcPr>
            <w:tcW w:w="3859" w:type="dxa"/>
            <w:tcBorders>
              <w:top w:val="single" w:sz="4" w:space="0" w:color="auto"/>
              <w:left w:val="single" w:sz="4" w:space="0" w:color="auto"/>
              <w:bottom w:val="single" w:sz="4" w:space="0" w:color="auto"/>
              <w:right w:val="single" w:sz="4" w:space="0" w:color="auto"/>
            </w:tcBorders>
            <w:shd w:val="clear" w:color="auto" w:fill="FFC866"/>
          </w:tcPr>
          <w:p w14:paraId="2D7BA629" w14:textId="77777777" w:rsidR="00E21B14" w:rsidRPr="00C03CB8" w:rsidRDefault="00E21B14" w:rsidP="0042192F">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C03CB8">
              <w:rPr>
                <w:rFonts w:ascii="Arial" w:eastAsia="MS Mincho" w:hAnsi="Arial" w:cs="Arial"/>
                <w:sz w:val="20"/>
                <w:szCs w:val="20"/>
              </w:rPr>
              <w:t xml:space="preserve">Cross-Reference to Specific Section of </w:t>
            </w:r>
            <w:r>
              <w:rPr>
                <w:rFonts w:ascii="Arial" w:eastAsia="MS Mincho" w:hAnsi="Arial" w:cs="Arial"/>
                <w:sz w:val="20"/>
                <w:szCs w:val="20"/>
              </w:rPr>
              <w:t>Contract</w:t>
            </w:r>
            <w:r w:rsidRPr="00C03CB8">
              <w:rPr>
                <w:rFonts w:ascii="Arial" w:eastAsia="MS Mincho" w:hAnsi="Arial" w:cs="Arial"/>
                <w:sz w:val="20"/>
                <w:szCs w:val="20"/>
              </w:rPr>
              <w:t>or’s Terms (If provided as part of RFP response)</w:t>
            </w:r>
          </w:p>
        </w:tc>
      </w:tr>
      <w:tr w:rsidR="00E21B14" w:rsidRPr="00C03CB8" w14:paraId="1371B90A" w14:textId="77777777" w:rsidTr="0042192F">
        <w:trPr>
          <w:trHeight w:val="467"/>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1CB4367B" w14:textId="77777777" w:rsidR="00E21B14" w:rsidRPr="00C03CB8" w:rsidRDefault="00E21B14" w:rsidP="0042192F">
            <w:pPr>
              <w:spacing w:before="60" w:after="60" w:line="276" w:lineRule="auto"/>
              <w:rPr>
                <w:rFonts w:ascii="Arial" w:eastAsia="MS Mincho" w:hAnsi="Arial" w:cs="Arial"/>
                <w:sz w:val="20"/>
                <w:szCs w:val="20"/>
              </w:rPr>
            </w:pPr>
          </w:p>
        </w:tc>
        <w:tc>
          <w:tcPr>
            <w:tcW w:w="4048" w:type="dxa"/>
            <w:tcBorders>
              <w:top w:val="single" w:sz="4" w:space="0" w:color="auto"/>
              <w:bottom w:val="single" w:sz="4" w:space="0" w:color="auto"/>
            </w:tcBorders>
          </w:tcPr>
          <w:p w14:paraId="489AC39B" w14:textId="77777777" w:rsidR="00E21B14" w:rsidRPr="00C03CB8" w:rsidRDefault="00E21B14" w:rsidP="0042192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3859" w:type="dxa"/>
            <w:tcBorders>
              <w:top w:val="single" w:sz="4" w:space="0" w:color="auto"/>
              <w:bottom w:val="single" w:sz="4" w:space="0" w:color="auto"/>
            </w:tcBorders>
          </w:tcPr>
          <w:p w14:paraId="744EF09D" w14:textId="77777777" w:rsidR="00E21B14" w:rsidRPr="00C03CB8" w:rsidRDefault="00E21B14" w:rsidP="0042192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r w:rsidR="00E21B14" w:rsidRPr="00C03CB8" w14:paraId="2164F38F" w14:textId="77777777" w:rsidTr="0042192F">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0CD46DCE" w14:textId="77777777" w:rsidR="00E21B14" w:rsidRPr="00C03CB8" w:rsidRDefault="00E21B14" w:rsidP="0042192F">
            <w:pPr>
              <w:spacing w:before="60" w:after="60" w:line="276" w:lineRule="auto"/>
              <w:rPr>
                <w:rFonts w:ascii="Arial" w:eastAsia="MS Mincho" w:hAnsi="Arial" w:cs="Arial"/>
                <w:sz w:val="20"/>
                <w:szCs w:val="20"/>
              </w:rPr>
            </w:pPr>
          </w:p>
        </w:tc>
        <w:tc>
          <w:tcPr>
            <w:tcW w:w="4048" w:type="dxa"/>
            <w:tcBorders>
              <w:top w:val="single" w:sz="4" w:space="0" w:color="auto"/>
              <w:bottom w:val="single" w:sz="4" w:space="0" w:color="auto"/>
            </w:tcBorders>
          </w:tcPr>
          <w:p w14:paraId="4C854204" w14:textId="77777777" w:rsidR="00E21B14" w:rsidRPr="00C03CB8" w:rsidRDefault="00E21B14" w:rsidP="0042192F">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c>
          <w:tcPr>
            <w:tcW w:w="3859" w:type="dxa"/>
            <w:tcBorders>
              <w:top w:val="single" w:sz="4" w:space="0" w:color="auto"/>
              <w:bottom w:val="single" w:sz="4" w:space="0" w:color="auto"/>
            </w:tcBorders>
          </w:tcPr>
          <w:p w14:paraId="2F42668D" w14:textId="77777777" w:rsidR="00E21B14" w:rsidRPr="00C03CB8" w:rsidRDefault="00E21B14" w:rsidP="0042192F">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r>
      <w:tr w:rsidR="00E21B14" w:rsidRPr="00C03CB8" w14:paraId="4624B1DC" w14:textId="77777777" w:rsidTr="0042192F">
        <w:trPr>
          <w:trHeight w:val="493"/>
          <w:jc w:val="center"/>
        </w:trPr>
        <w:tc>
          <w:tcPr>
            <w:cnfStyle w:val="001000000000" w:firstRow="0" w:lastRow="0" w:firstColumn="1" w:lastColumn="0" w:oddVBand="0" w:evenVBand="0" w:oddHBand="0" w:evenHBand="0" w:firstRowFirstColumn="0" w:firstRowLastColumn="0" w:lastRowFirstColumn="0" w:lastRowLastColumn="0"/>
            <w:tcW w:w="3788" w:type="dxa"/>
            <w:tcBorders>
              <w:top w:val="single" w:sz="4" w:space="0" w:color="auto"/>
              <w:bottom w:val="single" w:sz="4" w:space="0" w:color="auto"/>
            </w:tcBorders>
          </w:tcPr>
          <w:p w14:paraId="38E0819A" w14:textId="77777777" w:rsidR="00E21B14" w:rsidRPr="00C03CB8" w:rsidRDefault="00E21B14" w:rsidP="0042192F">
            <w:pPr>
              <w:spacing w:before="60" w:after="60" w:line="276" w:lineRule="auto"/>
              <w:rPr>
                <w:rFonts w:ascii="Arial" w:eastAsia="MS Mincho" w:hAnsi="Arial" w:cs="Arial"/>
                <w:sz w:val="20"/>
                <w:szCs w:val="20"/>
              </w:rPr>
            </w:pPr>
          </w:p>
        </w:tc>
        <w:tc>
          <w:tcPr>
            <w:tcW w:w="4048" w:type="dxa"/>
            <w:tcBorders>
              <w:top w:val="single" w:sz="4" w:space="0" w:color="auto"/>
              <w:bottom w:val="single" w:sz="4" w:space="0" w:color="auto"/>
            </w:tcBorders>
          </w:tcPr>
          <w:p w14:paraId="17D8C3D2" w14:textId="77777777" w:rsidR="00E21B14" w:rsidRPr="00C03CB8" w:rsidRDefault="00E21B14" w:rsidP="0042192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3859" w:type="dxa"/>
            <w:tcBorders>
              <w:top w:val="single" w:sz="4" w:space="0" w:color="auto"/>
              <w:bottom w:val="single" w:sz="4" w:space="0" w:color="auto"/>
            </w:tcBorders>
          </w:tcPr>
          <w:p w14:paraId="71DCFEB7" w14:textId="77777777" w:rsidR="00E21B14" w:rsidRPr="00C03CB8" w:rsidRDefault="00E21B14" w:rsidP="0042192F">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bl>
    <w:bookmarkEnd w:id="119"/>
    <w:p w14:paraId="08C816AC" w14:textId="77777777" w:rsidR="00E21B14" w:rsidRDefault="00E21B14" w:rsidP="005D655F">
      <w:pPr>
        <w:spacing w:after="200" w:line="240" w:lineRule="auto"/>
        <w:jc w:val="both"/>
        <w:rPr>
          <w:rFonts w:ascii="Arial" w:eastAsiaTheme="minorEastAsia" w:hAnsi="Arial" w:cs="Arial"/>
          <w:bCs/>
          <w:i/>
          <w:sz w:val="20"/>
          <w:szCs w:val="20"/>
        </w:rPr>
      </w:pPr>
      <w:r w:rsidRPr="006A4A26">
        <w:rPr>
          <w:rFonts w:ascii="Arial" w:eastAsiaTheme="minorEastAsia" w:hAnsi="Arial" w:cs="Arial"/>
          <w:bCs/>
          <w:i/>
          <w:sz w:val="20"/>
          <w:szCs w:val="20"/>
        </w:rPr>
        <w:t>Contractors are prohibited from modifying prefilled text on tables throughout the RFP, excluding the designated response areas.</w:t>
      </w:r>
    </w:p>
    <w:p w14:paraId="2F86CB22" w14:textId="77777777" w:rsidR="00535F61" w:rsidRDefault="00535F61" w:rsidP="005D655F">
      <w:pPr>
        <w:spacing w:after="200" w:line="240" w:lineRule="auto"/>
        <w:jc w:val="both"/>
        <w:rPr>
          <w:rFonts w:ascii="Arial" w:eastAsiaTheme="minorEastAsia" w:hAnsi="Arial" w:cs="Arial"/>
          <w:bCs/>
          <w:iCs/>
          <w:sz w:val="20"/>
          <w:szCs w:val="20"/>
        </w:rPr>
      </w:pPr>
    </w:p>
    <w:p w14:paraId="23135EB0" w14:textId="77777777" w:rsidR="008C2C0E" w:rsidRDefault="008C2C0E" w:rsidP="005D655F">
      <w:pPr>
        <w:spacing w:after="200" w:line="240" w:lineRule="auto"/>
        <w:jc w:val="both"/>
        <w:rPr>
          <w:rFonts w:ascii="Arial" w:eastAsiaTheme="minorEastAsia" w:hAnsi="Arial" w:cs="Arial"/>
          <w:bCs/>
          <w:iCs/>
          <w:sz w:val="20"/>
          <w:szCs w:val="20"/>
        </w:rPr>
      </w:pPr>
    </w:p>
    <w:p w14:paraId="41D779D9" w14:textId="77777777" w:rsidR="008C2C0E" w:rsidRDefault="008C2C0E" w:rsidP="005D655F">
      <w:pPr>
        <w:spacing w:after="200" w:line="240" w:lineRule="auto"/>
        <w:jc w:val="both"/>
        <w:rPr>
          <w:rFonts w:ascii="Arial" w:eastAsiaTheme="minorEastAsia" w:hAnsi="Arial" w:cs="Arial"/>
          <w:bCs/>
          <w:iCs/>
          <w:sz w:val="20"/>
          <w:szCs w:val="20"/>
        </w:rPr>
      </w:pPr>
    </w:p>
    <w:p w14:paraId="7F1A7E7A" w14:textId="77777777" w:rsidR="00E21B14" w:rsidRDefault="00E21B14" w:rsidP="00E21B14">
      <w:pPr>
        <w:spacing w:after="200" w:line="360" w:lineRule="auto"/>
        <w:jc w:val="center"/>
        <w:rPr>
          <w:rFonts w:ascii="Arial" w:eastAsiaTheme="minorEastAsia" w:hAnsi="Arial" w:cs="Arial"/>
          <w:b/>
          <w:iCs/>
          <w:color w:val="2E74B5" w:themeColor="accent5" w:themeShade="BF"/>
        </w:rPr>
      </w:pPr>
      <w:r w:rsidRPr="00DA2548">
        <w:rPr>
          <w:rFonts w:ascii="Arial" w:eastAsiaTheme="minorEastAsia" w:hAnsi="Arial" w:cs="Arial"/>
          <w:b/>
          <w:iCs/>
          <w:color w:val="2E74B5" w:themeColor="accent5" w:themeShade="BF"/>
        </w:rPr>
        <w:lastRenderedPageBreak/>
        <w:t xml:space="preserve">Table </w:t>
      </w:r>
      <w:r>
        <w:rPr>
          <w:rFonts w:ascii="Arial" w:eastAsiaTheme="minorEastAsia" w:hAnsi="Arial" w:cs="Arial"/>
          <w:b/>
          <w:iCs/>
          <w:color w:val="2E74B5" w:themeColor="accent5" w:themeShade="BF"/>
        </w:rPr>
        <w:t>16</w:t>
      </w:r>
      <w:r w:rsidRPr="00DA2548">
        <w:rPr>
          <w:rFonts w:ascii="Arial" w:eastAsiaTheme="minorEastAsia" w:hAnsi="Arial" w:cs="Arial"/>
          <w:b/>
          <w:iCs/>
          <w:color w:val="2E74B5" w:themeColor="accent5" w:themeShade="BF"/>
        </w:rPr>
        <w:t>: Exception #2</w:t>
      </w:r>
    </w:p>
    <w:tbl>
      <w:tblPr>
        <w:tblStyle w:val="ListTable3-Accent14"/>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4050"/>
        <w:gridCol w:w="3870"/>
      </w:tblGrid>
      <w:tr w:rsidR="00E21B14" w:rsidRPr="001538EE" w14:paraId="43E3D387" w14:textId="77777777" w:rsidTr="0042192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775" w:type="dxa"/>
            <w:tcBorders>
              <w:bottom w:val="single" w:sz="4" w:space="0" w:color="auto"/>
            </w:tcBorders>
            <w:shd w:val="clear" w:color="auto" w:fill="154454"/>
          </w:tcPr>
          <w:p w14:paraId="3672FECA" w14:textId="77777777" w:rsidR="00E21B14" w:rsidRPr="001538EE" w:rsidRDefault="00E21B14" w:rsidP="0042192F">
            <w:pPr>
              <w:spacing w:before="60" w:after="60"/>
              <w:rPr>
                <w:rFonts w:ascii="Arial" w:eastAsia="MS Mincho" w:hAnsi="Arial" w:cs="Arial"/>
                <w:i/>
                <w:sz w:val="20"/>
                <w:szCs w:val="20"/>
              </w:rPr>
            </w:pPr>
            <w:r w:rsidRPr="001538EE">
              <w:rPr>
                <w:rFonts w:ascii="Arial" w:eastAsia="MS Mincho" w:hAnsi="Arial" w:cs="Arial"/>
                <w:sz w:val="20"/>
                <w:szCs w:val="20"/>
              </w:rPr>
              <w:t>Document Reference</w:t>
            </w:r>
          </w:p>
        </w:tc>
        <w:tc>
          <w:tcPr>
            <w:tcW w:w="4050" w:type="dxa"/>
            <w:tcBorders>
              <w:bottom w:val="single" w:sz="4" w:space="0" w:color="auto"/>
            </w:tcBorders>
            <w:shd w:val="clear" w:color="auto" w:fill="154454"/>
          </w:tcPr>
          <w:p w14:paraId="74A55795" w14:textId="77777777" w:rsidR="00E21B14" w:rsidRPr="001538EE" w:rsidRDefault="00E21B14" w:rsidP="0042192F">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4B1C72">
              <w:rPr>
                <w:rFonts w:ascii="Arial" w:eastAsia="MS Mincho" w:hAnsi="Arial" w:cs="Arial"/>
                <w:sz w:val="20"/>
                <w:szCs w:val="20"/>
              </w:rPr>
              <w:t>Contractor’s</w:t>
            </w:r>
            <w:r w:rsidRPr="001538EE">
              <w:rPr>
                <w:rFonts w:ascii="Arial" w:eastAsia="MS Mincho" w:hAnsi="Arial" w:cs="Arial"/>
                <w:sz w:val="20"/>
                <w:szCs w:val="20"/>
              </w:rPr>
              <w:t xml:space="preserve"> Explanation </w:t>
            </w:r>
          </w:p>
        </w:tc>
        <w:tc>
          <w:tcPr>
            <w:tcW w:w="3870" w:type="dxa"/>
            <w:tcBorders>
              <w:bottom w:val="single" w:sz="4" w:space="0" w:color="auto"/>
            </w:tcBorders>
            <w:shd w:val="clear" w:color="auto" w:fill="154454"/>
          </w:tcPr>
          <w:p w14:paraId="061DE4EC" w14:textId="77777777" w:rsidR="00E21B14" w:rsidRPr="001538EE" w:rsidRDefault="00E21B14" w:rsidP="0042192F">
            <w:pPr>
              <w:spacing w:before="60" w:after="60"/>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18310B">
              <w:rPr>
                <w:rFonts w:ascii="Arial" w:eastAsia="MS Mincho" w:hAnsi="Arial" w:cs="Arial"/>
                <w:sz w:val="20"/>
                <w:szCs w:val="20"/>
              </w:rPr>
              <w:t>Contractor’s</w:t>
            </w:r>
            <w:r w:rsidRPr="001538EE">
              <w:rPr>
                <w:rFonts w:ascii="Arial" w:eastAsia="MS Mincho" w:hAnsi="Arial" w:cs="Arial"/>
                <w:sz w:val="20"/>
                <w:szCs w:val="20"/>
              </w:rPr>
              <w:t xml:space="preserve"> Proposed Alternative</w:t>
            </w:r>
            <w:r>
              <w:rPr>
                <w:rFonts w:ascii="Arial" w:eastAsia="MS Mincho" w:hAnsi="Arial" w:cs="Arial"/>
                <w:sz w:val="20"/>
                <w:szCs w:val="20"/>
              </w:rPr>
              <w:t xml:space="preserve"> </w:t>
            </w:r>
            <w:r w:rsidRPr="001538EE">
              <w:rPr>
                <w:rFonts w:ascii="Arial" w:eastAsia="MS Mincho" w:hAnsi="Arial" w:cs="Arial"/>
                <w:sz w:val="20"/>
                <w:szCs w:val="20"/>
              </w:rPr>
              <w:t>Language</w:t>
            </w:r>
            <w:r>
              <w:rPr>
                <w:rFonts w:ascii="Arial" w:eastAsia="MS Mincho" w:hAnsi="Arial" w:cs="Arial"/>
                <w:sz w:val="20"/>
                <w:szCs w:val="20"/>
              </w:rPr>
              <w:t xml:space="preserve"> </w:t>
            </w:r>
            <w:r w:rsidRPr="001538EE">
              <w:rPr>
                <w:rFonts w:ascii="Arial" w:eastAsia="MS Mincho" w:hAnsi="Arial" w:cs="Arial"/>
                <w:sz w:val="20"/>
                <w:szCs w:val="20"/>
              </w:rPr>
              <w:t>(If Applicable)</w:t>
            </w:r>
          </w:p>
        </w:tc>
      </w:tr>
      <w:tr w:rsidR="00E21B14" w:rsidRPr="001538EE" w14:paraId="74149EB3" w14:textId="77777777" w:rsidTr="0042192F">
        <w:tblPrEx>
          <w:jc w:val="left"/>
          <w:tblBorders>
            <w:top w:val="single" w:sz="4" w:space="0" w:color="003A5D"/>
            <w:left w:val="single" w:sz="4" w:space="0" w:color="003A5D"/>
            <w:bottom w:val="single" w:sz="4" w:space="0" w:color="003A5D"/>
            <w:right w:val="single" w:sz="4" w:space="0" w:color="003A5D"/>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shd w:val="clear" w:color="auto" w:fill="FFC866"/>
          </w:tcPr>
          <w:p w14:paraId="1636B8D0" w14:textId="77777777" w:rsidR="00E21B14" w:rsidRPr="001538EE" w:rsidRDefault="00E21B14" w:rsidP="0042192F">
            <w:pPr>
              <w:spacing w:before="60" w:after="60"/>
              <w:rPr>
                <w:rFonts w:ascii="Arial" w:eastAsia="MS Mincho" w:hAnsi="Arial" w:cs="Arial"/>
                <w:b w:val="0"/>
                <w:bCs w:val="0"/>
                <w:sz w:val="20"/>
                <w:szCs w:val="20"/>
              </w:rPr>
            </w:pPr>
            <w:r w:rsidRPr="001538EE">
              <w:rPr>
                <w:rFonts w:ascii="Arial" w:eastAsia="MS Mincho" w:hAnsi="Arial" w:cs="Arial"/>
                <w:b w:val="0"/>
                <w:bCs w:val="0"/>
                <w:sz w:val="20"/>
                <w:szCs w:val="20"/>
              </w:rPr>
              <w:t>(Reference Specific Contractual</w:t>
            </w:r>
            <w:r>
              <w:rPr>
                <w:rFonts w:ascii="Arial" w:eastAsia="MS Mincho" w:hAnsi="Arial" w:cs="Arial"/>
                <w:b w:val="0"/>
                <w:bCs w:val="0"/>
                <w:sz w:val="20"/>
                <w:szCs w:val="20"/>
              </w:rPr>
              <w:t xml:space="preserve"> </w:t>
            </w:r>
            <w:r w:rsidRPr="001538EE">
              <w:rPr>
                <w:rFonts w:ascii="Arial" w:eastAsia="MS Mincho" w:hAnsi="Arial" w:cs="Arial"/>
                <w:b w:val="0"/>
                <w:bCs w:val="0"/>
                <w:sz w:val="20"/>
                <w:szCs w:val="20"/>
              </w:rPr>
              <w:t>Document and Section in Which</w:t>
            </w:r>
            <w:r>
              <w:rPr>
                <w:rFonts w:ascii="Arial" w:eastAsia="MS Mincho" w:hAnsi="Arial" w:cs="Arial"/>
                <w:b w:val="0"/>
                <w:bCs w:val="0"/>
                <w:sz w:val="20"/>
                <w:szCs w:val="20"/>
              </w:rPr>
              <w:t xml:space="preserve"> </w:t>
            </w:r>
            <w:r w:rsidRPr="001538EE">
              <w:rPr>
                <w:rFonts w:ascii="Arial" w:eastAsia="MS Mincho" w:hAnsi="Arial" w:cs="Arial"/>
                <w:b w:val="0"/>
                <w:bCs w:val="0"/>
                <w:sz w:val="20"/>
                <w:szCs w:val="20"/>
              </w:rPr>
              <w:t>Exception is Taken)</w:t>
            </w:r>
          </w:p>
        </w:tc>
        <w:tc>
          <w:tcPr>
            <w:tcW w:w="4050" w:type="dxa"/>
            <w:tcBorders>
              <w:top w:val="single" w:sz="4" w:space="0" w:color="auto"/>
              <w:left w:val="single" w:sz="4" w:space="0" w:color="auto"/>
              <w:bottom w:val="single" w:sz="4" w:space="0" w:color="auto"/>
              <w:right w:val="single" w:sz="4" w:space="0" w:color="auto"/>
            </w:tcBorders>
            <w:shd w:val="clear" w:color="auto" w:fill="FFC866"/>
          </w:tcPr>
          <w:p w14:paraId="4C5CC413" w14:textId="77777777" w:rsidR="00E21B14" w:rsidRPr="001538EE" w:rsidRDefault="00E21B14" w:rsidP="0042192F">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1538EE">
              <w:rPr>
                <w:rFonts w:ascii="Arial" w:eastAsia="MS Mincho" w:hAnsi="Arial" w:cs="Arial"/>
                <w:sz w:val="20"/>
                <w:szCs w:val="20"/>
              </w:rPr>
              <w:t>(Required for Any Rejection/Exception)</w:t>
            </w:r>
          </w:p>
        </w:tc>
        <w:tc>
          <w:tcPr>
            <w:tcW w:w="3870" w:type="dxa"/>
            <w:tcBorders>
              <w:top w:val="single" w:sz="4" w:space="0" w:color="auto"/>
              <w:left w:val="single" w:sz="4" w:space="0" w:color="auto"/>
              <w:bottom w:val="single" w:sz="4" w:space="0" w:color="auto"/>
              <w:right w:val="single" w:sz="4" w:space="0" w:color="auto"/>
            </w:tcBorders>
            <w:shd w:val="clear" w:color="auto" w:fill="FFC866"/>
          </w:tcPr>
          <w:p w14:paraId="1DDAF5CE" w14:textId="77777777" w:rsidR="00E21B14" w:rsidRPr="001538EE" w:rsidRDefault="00E21B14" w:rsidP="0042192F">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1538EE">
              <w:rPr>
                <w:rFonts w:ascii="Arial" w:eastAsia="MS Mincho" w:hAnsi="Arial" w:cs="Arial"/>
                <w:sz w:val="20"/>
                <w:szCs w:val="20"/>
              </w:rPr>
              <w:t>Cross-Reference to Specific Section of</w:t>
            </w:r>
            <w:r>
              <w:rPr>
                <w:rFonts w:ascii="Arial" w:eastAsia="MS Mincho" w:hAnsi="Arial" w:cs="Arial"/>
                <w:sz w:val="20"/>
                <w:szCs w:val="20"/>
              </w:rPr>
              <w:t xml:space="preserve"> </w:t>
            </w:r>
            <w:r w:rsidRPr="0029434E">
              <w:rPr>
                <w:rFonts w:ascii="Arial" w:eastAsia="MS Mincho" w:hAnsi="Arial" w:cs="Arial"/>
                <w:sz w:val="20"/>
                <w:szCs w:val="20"/>
              </w:rPr>
              <w:t>Contractor’s</w:t>
            </w:r>
            <w:r w:rsidRPr="001538EE">
              <w:rPr>
                <w:rFonts w:ascii="Arial" w:eastAsia="MS Mincho" w:hAnsi="Arial" w:cs="Arial"/>
                <w:sz w:val="20"/>
                <w:szCs w:val="20"/>
              </w:rPr>
              <w:t xml:space="preserve"> Terms (If provided as part of RFP response)</w:t>
            </w:r>
          </w:p>
        </w:tc>
      </w:tr>
      <w:tr w:rsidR="00E21B14" w:rsidRPr="001538EE" w14:paraId="0A7276E2" w14:textId="77777777" w:rsidTr="0042192F">
        <w:trPr>
          <w:trHeight w:val="467"/>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bottom w:val="single" w:sz="4" w:space="0" w:color="auto"/>
            </w:tcBorders>
          </w:tcPr>
          <w:p w14:paraId="56192213" w14:textId="77777777" w:rsidR="00E21B14" w:rsidRPr="001538EE" w:rsidRDefault="00E21B14" w:rsidP="0042192F">
            <w:pPr>
              <w:spacing w:before="60" w:after="60"/>
              <w:rPr>
                <w:rFonts w:ascii="Arial" w:eastAsia="MS Mincho" w:hAnsi="Arial" w:cs="Arial"/>
                <w:sz w:val="20"/>
                <w:szCs w:val="20"/>
              </w:rPr>
            </w:pPr>
          </w:p>
        </w:tc>
        <w:tc>
          <w:tcPr>
            <w:tcW w:w="4050" w:type="dxa"/>
            <w:tcBorders>
              <w:top w:val="single" w:sz="4" w:space="0" w:color="auto"/>
              <w:bottom w:val="single" w:sz="4" w:space="0" w:color="auto"/>
            </w:tcBorders>
          </w:tcPr>
          <w:p w14:paraId="1D3D2638" w14:textId="77777777" w:rsidR="00E21B14" w:rsidRPr="001538EE" w:rsidRDefault="00E21B14" w:rsidP="0042192F">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3870" w:type="dxa"/>
            <w:tcBorders>
              <w:top w:val="single" w:sz="4" w:space="0" w:color="auto"/>
              <w:bottom w:val="single" w:sz="4" w:space="0" w:color="auto"/>
            </w:tcBorders>
          </w:tcPr>
          <w:p w14:paraId="4DEFFAB9" w14:textId="77777777" w:rsidR="00E21B14" w:rsidRPr="001538EE" w:rsidRDefault="00E21B14" w:rsidP="0042192F">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r w:rsidR="00E21B14" w:rsidRPr="001538EE" w14:paraId="1F68DB51" w14:textId="77777777" w:rsidTr="0042192F">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bottom w:val="single" w:sz="4" w:space="0" w:color="auto"/>
            </w:tcBorders>
          </w:tcPr>
          <w:p w14:paraId="64477040" w14:textId="77777777" w:rsidR="00E21B14" w:rsidRPr="001538EE" w:rsidRDefault="00E21B14" w:rsidP="0042192F">
            <w:pPr>
              <w:spacing w:before="60" w:after="60"/>
              <w:rPr>
                <w:rFonts w:ascii="Arial" w:eastAsia="MS Mincho" w:hAnsi="Arial" w:cs="Arial"/>
                <w:sz w:val="20"/>
                <w:szCs w:val="20"/>
              </w:rPr>
            </w:pPr>
          </w:p>
        </w:tc>
        <w:tc>
          <w:tcPr>
            <w:tcW w:w="4050" w:type="dxa"/>
            <w:tcBorders>
              <w:top w:val="single" w:sz="4" w:space="0" w:color="auto"/>
              <w:bottom w:val="single" w:sz="4" w:space="0" w:color="auto"/>
            </w:tcBorders>
          </w:tcPr>
          <w:p w14:paraId="23AA3147" w14:textId="77777777" w:rsidR="00E21B14" w:rsidRPr="001538EE" w:rsidRDefault="00E21B14" w:rsidP="0042192F">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c>
          <w:tcPr>
            <w:tcW w:w="3870" w:type="dxa"/>
            <w:tcBorders>
              <w:top w:val="single" w:sz="4" w:space="0" w:color="auto"/>
              <w:bottom w:val="single" w:sz="4" w:space="0" w:color="auto"/>
            </w:tcBorders>
          </w:tcPr>
          <w:p w14:paraId="53312518" w14:textId="77777777" w:rsidR="00E21B14" w:rsidRPr="001538EE" w:rsidRDefault="00E21B14" w:rsidP="0042192F">
            <w:pPr>
              <w:spacing w:before="60" w:after="60"/>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p>
        </w:tc>
      </w:tr>
      <w:tr w:rsidR="00E21B14" w:rsidRPr="001538EE" w14:paraId="40C814DB" w14:textId="77777777" w:rsidTr="0042192F">
        <w:trPr>
          <w:trHeight w:val="493"/>
          <w:jc w:val="center"/>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bottom w:val="single" w:sz="4" w:space="0" w:color="auto"/>
            </w:tcBorders>
          </w:tcPr>
          <w:p w14:paraId="14B284DA" w14:textId="77777777" w:rsidR="00E21B14" w:rsidRPr="001538EE" w:rsidRDefault="00E21B14" w:rsidP="0042192F">
            <w:pPr>
              <w:spacing w:before="60" w:after="60"/>
              <w:rPr>
                <w:rFonts w:ascii="Arial" w:eastAsia="MS Mincho" w:hAnsi="Arial" w:cs="Arial"/>
                <w:sz w:val="20"/>
                <w:szCs w:val="20"/>
              </w:rPr>
            </w:pPr>
          </w:p>
        </w:tc>
        <w:tc>
          <w:tcPr>
            <w:tcW w:w="4050" w:type="dxa"/>
            <w:tcBorders>
              <w:top w:val="single" w:sz="4" w:space="0" w:color="auto"/>
              <w:bottom w:val="single" w:sz="4" w:space="0" w:color="auto"/>
            </w:tcBorders>
          </w:tcPr>
          <w:p w14:paraId="1F9F4B2E" w14:textId="77777777" w:rsidR="00E21B14" w:rsidRPr="001538EE" w:rsidRDefault="00E21B14" w:rsidP="0042192F">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c>
          <w:tcPr>
            <w:tcW w:w="3870" w:type="dxa"/>
            <w:tcBorders>
              <w:top w:val="single" w:sz="4" w:space="0" w:color="auto"/>
              <w:bottom w:val="single" w:sz="4" w:space="0" w:color="auto"/>
            </w:tcBorders>
          </w:tcPr>
          <w:p w14:paraId="3D13EF17" w14:textId="77777777" w:rsidR="00E21B14" w:rsidRPr="001538EE" w:rsidRDefault="00E21B14" w:rsidP="0042192F">
            <w:pPr>
              <w:spacing w:before="60" w:after="60"/>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p>
        </w:tc>
      </w:tr>
    </w:tbl>
    <w:p w14:paraId="56D4E4AF" w14:textId="77777777" w:rsidR="00E21B14" w:rsidRDefault="00E21B14" w:rsidP="005D655F">
      <w:pPr>
        <w:spacing w:after="200" w:line="240" w:lineRule="auto"/>
        <w:jc w:val="both"/>
        <w:rPr>
          <w:rFonts w:ascii="Arial" w:eastAsiaTheme="minorEastAsia" w:hAnsi="Arial" w:cs="Arial"/>
          <w:bCs/>
          <w:iCs/>
          <w:sz w:val="20"/>
          <w:szCs w:val="20"/>
        </w:rPr>
      </w:pPr>
      <w:r w:rsidRPr="006A4A26">
        <w:rPr>
          <w:rFonts w:ascii="Arial" w:eastAsiaTheme="minorEastAsia" w:hAnsi="Arial" w:cs="Arial"/>
          <w:bCs/>
          <w:i/>
          <w:sz w:val="20"/>
          <w:szCs w:val="20"/>
        </w:rPr>
        <w:t>Contractors are prohibited from modifying prefilled text on tables throughout the RFP, excluding the designated response areas.</w:t>
      </w:r>
    </w:p>
    <w:p w14:paraId="11E3D0F8" w14:textId="77777777" w:rsidR="004557A5" w:rsidRDefault="004557A5" w:rsidP="13BCD840">
      <w:pPr>
        <w:spacing w:before="120" w:after="120" w:line="360" w:lineRule="auto"/>
        <w:jc w:val="both"/>
        <w:rPr>
          <w:rFonts w:ascii="Arial" w:eastAsiaTheme="minorEastAsia" w:hAnsi="Arial" w:cs="Arial"/>
          <w:bCs/>
        </w:rPr>
      </w:pPr>
    </w:p>
    <w:p w14:paraId="5378BDCD" w14:textId="77777777" w:rsidR="004557A5" w:rsidRDefault="004557A5" w:rsidP="13BCD840">
      <w:pPr>
        <w:spacing w:before="120" w:after="120" w:line="360" w:lineRule="auto"/>
        <w:jc w:val="both"/>
        <w:rPr>
          <w:rFonts w:ascii="Arial" w:eastAsiaTheme="minorEastAsia" w:hAnsi="Arial" w:cs="Arial"/>
          <w:bCs/>
        </w:rPr>
      </w:pPr>
    </w:p>
    <w:p w14:paraId="2119874F" w14:textId="77777777" w:rsidR="004557A5" w:rsidRDefault="004557A5" w:rsidP="13BCD840">
      <w:pPr>
        <w:spacing w:before="120" w:after="120" w:line="360" w:lineRule="auto"/>
        <w:jc w:val="both"/>
        <w:rPr>
          <w:rFonts w:ascii="Arial" w:eastAsiaTheme="minorEastAsia" w:hAnsi="Arial" w:cs="Arial"/>
          <w:bCs/>
        </w:rPr>
      </w:pPr>
    </w:p>
    <w:p w14:paraId="25D3B529" w14:textId="77777777" w:rsidR="004557A5" w:rsidRDefault="004557A5" w:rsidP="13BCD840">
      <w:pPr>
        <w:spacing w:before="120" w:after="120" w:line="360" w:lineRule="auto"/>
        <w:jc w:val="both"/>
        <w:rPr>
          <w:rFonts w:ascii="Arial" w:eastAsiaTheme="minorEastAsia" w:hAnsi="Arial" w:cs="Arial"/>
          <w:bCs/>
        </w:rPr>
      </w:pPr>
    </w:p>
    <w:p w14:paraId="4A5606BB" w14:textId="77777777" w:rsidR="004557A5" w:rsidRDefault="004557A5" w:rsidP="13BCD840">
      <w:pPr>
        <w:spacing w:before="120" w:after="120" w:line="360" w:lineRule="auto"/>
        <w:jc w:val="both"/>
        <w:rPr>
          <w:rFonts w:ascii="Arial" w:eastAsiaTheme="minorEastAsia" w:hAnsi="Arial" w:cs="Arial"/>
          <w:bCs/>
        </w:rPr>
      </w:pPr>
    </w:p>
    <w:p w14:paraId="4235D4E2" w14:textId="77777777" w:rsidR="008C2C0E" w:rsidRDefault="008C2C0E" w:rsidP="13BCD840">
      <w:pPr>
        <w:spacing w:before="120" w:after="120" w:line="360" w:lineRule="auto"/>
        <w:jc w:val="both"/>
        <w:rPr>
          <w:rFonts w:ascii="Arial" w:eastAsiaTheme="minorEastAsia" w:hAnsi="Arial" w:cs="Arial"/>
          <w:bCs/>
        </w:rPr>
      </w:pPr>
    </w:p>
    <w:p w14:paraId="504EB2E6" w14:textId="77777777" w:rsidR="008C2C0E" w:rsidRDefault="008C2C0E" w:rsidP="13BCD840">
      <w:pPr>
        <w:spacing w:before="120" w:after="120" w:line="360" w:lineRule="auto"/>
        <w:jc w:val="both"/>
        <w:rPr>
          <w:rFonts w:ascii="Arial" w:eastAsiaTheme="minorEastAsia" w:hAnsi="Arial" w:cs="Arial"/>
          <w:bCs/>
        </w:rPr>
      </w:pPr>
    </w:p>
    <w:p w14:paraId="757ACF63" w14:textId="77777777" w:rsidR="008C2C0E" w:rsidRDefault="008C2C0E" w:rsidP="13BCD840">
      <w:pPr>
        <w:spacing w:before="120" w:after="120" w:line="360" w:lineRule="auto"/>
        <w:jc w:val="both"/>
        <w:rPr>
          <w:rFonts w:ascii="Arial" w:eastAsiaTheme="minorEastAsia" w:hAnsi="Arial" w:cs="Arial"/>
          <w:bCs/>
        </w:rPr>
      </w:pPr>
    </w:p>
    <w:p w14:paraId="6F16C9A9" w14:textId="77777777" w:rsidR="008C2C0E" w:rsidRDefault="008C2C0E" w:rsidP="13BCD840">
      <w:pPr>
        <w:spacing w:before="120" w:after="120" w:line="360" w:lineRule="auto"/>
        <w:jc w:val="both"/>
        <w:rPr>
          <w:rFonts w:ascii="Arial" w:eastAsiaTheme="minorEastAsia" w:hAnsi="Arial" w:cs="Arial"/>
          <w:bCs/>
        </w:rPr>
      </w:pPr>
    </w:p>
    <w:p w14:paraId="2652494E" w14:textId="77777777" w:rsidR="008C2C0E" w:rsidRDefault="008C2C0E" w:rsidP="13BCD840">
      <w:pPr>
        <w:spacing w:before="120" w:after="120" w:line="360" w:lineRule="auto"/>
        <w:jc w:val="both"/>
        <w:rPr>
          <w:rFonts w:ascii="Arial" w:eastAsiaTheme="minorEastAsia" w:hAnsi="Arial" w:cs="Arial"/>
          <w:bCs/>
        </w:rPr>
      </w:pPr>
    </w:p>
    <w:p w14:paraId="6273401E" w14:textId="77777777" w:rsidR="008C2C0E" w:rsidRDefault="008C2C0E" w:rsidP="13BCD840">
      <w:pPr>
        <w:spacing w:before="120" w:after="120" w:line="360" w:lineRule="auto"/>
        <w:jc w:val="both"/>
        <w:rPr>
          <w:rFonts w:ascii="Arial" w:eastAsiaTheme="minorEastAsia" w:hAnsi="Arial" w:cs="Arial"/>
          <w:bCs/>
        </w:rPr>
      </w:pPr>
    </w:p>
    <w:p w14:paraId="272C31DC" w14:textId="77777777" w:rsidR="008C2C0E" w:rsidRDefault="008C2C0E" w:rsidP="13BCD840">
      <w:pPr>
        <w:spacing w:before="120" w:after="120" w:line="360" w:lineRule="auto"/>
        <w:jc w:val="both"/>
        <w:rPr>
          <w:rFonts w:ascii="Arial" w:eastAsiaTheme="minorEastAsia" w:hAnsi="Arial" w:cs="Arial"/>
          <w:bCs/>
        </w:rPr>
      </w:pPr>
    </w:p>
    <w:p w14:paraId="349E1F96" w14:textId="77777777" w:rsidR="008C2C0E" w:rsidRDefault="008C2C0E" w:rsidP="13BCD840">
      <w:pPr>
        <w:spacing w:before="120" w:after="120" w:line="360" w:lineRule="auto"/>
        <w:jc w:val="both"/>
        <w:rPr>
          <w:rFonts w:ascii="Arial" w:eastAsiaTheme="minorEastAsia" w:hAnsi="Arial" w:cs="Arial"/>
          <w:bCs/>
        </w:rPr>
      </w:pPr>
    </w:p>
    <w:p w14:paraId="63F4A39A" w14:textId="77777777" w:rsidR="008C2C0E" w:rsidRDefault="008C2C0E" w:rsidP="13BCD840">
      <w:pPr>
        <w:spacing w:before="120" w:after="120" w:line="360" w:lineRule="auto"/>
        <w:jc w:val="both"/>
        <w:rPr>
          <w:rFonts w:ascii="Arial" w:eastAsiaTheme="minorEastAsia" w:hAnsi="Arial" w:cs="Arial"/>
          <w:bCs/>
        </w:rPr>
      </w:pPr>
    </w:p>
    <w:p w14:paraId="370141E2" w14:textId="5873EE89" w:rsidR="0072148C" w:rsidRDefault="0072148C" w:rsidP="00230FDD">
      <w:pPr>
        <w:keepNext/>
        <w:keepLines/>
        <w:numPr>
          <w:ilvl w:val="0"/>
          <w:numId w:val="21"/>
        </w:numPr>
        <w:spacing w:after="200" w:line="276" w:lineRule="auto"/>
        <w:outlineLvl w:val="0"/>
        <w:rPr>
          <w:rFonts w:ascii="Arial" w:eastAsia="Calibri" w:hAnsi="Arial" w:cs="Arial"/>
          <w:sz w:val="40"/>
          <w:szCs w:val="40"/>
        </w:rPr>
      </w:pPr>
      <w:r>
        <w:rPr>
          <w:rFonts w:ascii="Arial" w:eastAsia="Calibri" w:hAnsi="Arial" w:cs="Arial"/>
          <w:sz w:val="40"/>
          <w:szCs w:val="40"/>
        </w:rPr>
        <w:lastRenderedPageBreak/>
        <w:t xml:space="preserve"> </w:t>
      </w:r>
      <w:bookmarkStart w:id="120" w:name="_Toc199756237"/>
      <w:r w:rsidRPr="00A66560">
        <w:rPr>
          <w:rFonts w:ascii="Arial" w:eastAsia="Calibri" w:hAnsi="Arial" w:cs="Arial"/>
          <w:sz w:val="40"/>
          <w:szCs w:val="40"/>
        </w:rPr>
        <w:t>A</w:t>
      </w:r>
      <w:r w:rsidR="00705ACD">
        <w:rPr>
          <w:rFonts w:ascii="Arial" w:eastAsia="Calibri" w:hAnsi="Arial" w:cs="Arial"/>
          <w:sz w:val="40"/>
          <w:szCs w:val="40"/>
        </w:rPr>
        <w:t>ppendices</w:t>
      </w:r>
      <w:bookmarkEnd w:id="120"/>
    </w:p>
    <w:p w14:paraId="4C10D6FF" w14:textId="6C0122BD" w:rsidR="00F13CA3" w:rsidRDefault="00B742F3" w:rsidP="00B31D75">
      <w:pPr>
        <w:keepNext/>
        <w:keepLines/>
        <w:spacing w:before="200" w:after="120" w:line="360" w:lineRule="auto"/>
        <w:outlineLvl w:val="1"/>
        <w:rPr>
          <w:rFonts w:ascii="Arial" w:eastAsiaTheme="majorEastAsia" w:hAnsi="Arial" w:cs="Arial"/>
          <w:b/>
          <w:sz w:val="28"/>
          <w:szCs w:val="28"/>
        </w:rPr>
      </w:pPr>
      <w:bookmarkStart w:id="121" w:name="_Toc199756238"/>
      <w:r w:rsidRPr="00535F61">
        <w:rPr>
          <w:rFonts w:ascii="Arial" w:eastAsiaTheme="majorEastAsia" w:hAnsi="Arial" w:cs="Arial"/>
          <w:b/>
          <w:sz w:val="28"/>
          <w:szCs w:val="28"/>
        </w:rPr>
        <w:t>Appendix 1: Deliverable Review Process</w:t>
      </w:r>
      <w:bookmarkEnd w:id="121"/>
    </w:p>
    <w:p w14:paraId="1635B3A7" w14:textId="4D38721D" w:rsidR="001350A1" w:rsidRPr="00B077F3" w:rsidRDefault="00B077F3" w:rsidP="00B24D6F">
      <w:pPr>
        <w:spacing w:line="360" w:lineRule="auto"/>
        <w:jc w:val="both"/>
        <w:rPr>
          <w:rFonts w:ascii="Arial" w:eastAsia="Arial" w:hAnsi="Arial" w:cs="Times New Roman"/>
        </w:rPr>
      </w:pPr>
      <w:r w:rsidRPr="00B077F3">
        <w:rPr>
          <w:rFonts w:ascii="Arial" w:eastAsia="Arial" w:hAnsi="Arial" w:cs="Times New Roman"/>
        </w:rPr>
        <w:t>All deliverables produced, maintained, and reviewed by the</w:t>
      </w:r>
      <w:r w:rsidR="000B7FED">
        <w:rPr>
          <w:rFonts w:ascii="Arial" w:eastAsia="Arial" w:hAnsi="Arial" w:cs="Times New Roman"/>
        </w:rPr>
        <w:t xml:space="preserve"> contractor</w:t>
      </w:r>
      <w:r w:rsidRPr="00B077F3">
        <w:rPr>
          <w:rFonts w:ascii="Arial" w:eastAsia="Arial" w:hAnsi="Arial" w:cs="Times New Roman"/>
        </w:rPr>
        <w:t xml:space="preserve"> must be done with the goals of encouraging reuse and maintaining consistency of content, format, methodologies, development, review, and approval processes.</w:t>
      </w:r>
      <w:r w:rsidR="00D32743">
        <w:rPr>
          <w:rFonts w:ascii="Arial" w:eastAsia="Arial" w:hAnsi="Arial" w:cs="Times New Roman"/>
        </w:rPr>
        <w:t xml:space="preserve"> </w:t>
      </w:r>
      <w:r w:rsidRPr="00B077F3">
        <w:rPr>
          <w:rFonts w:ascii="Arial" w:eastAsia="Arial" w:hAnsi="Arial" w:cs="Times New Roman"/>
        </w:rPr>
        <w:t xml:space="preserve">The </w:t>
      </w:r>
      <w:r w:rsidR="00D32743" w:rsidRPr="00D32743">
        <w:rPr>
          <w:rFonts w:ascii="Arial" w:eastAsia="Arial" w:hAnsi="Arial" w:cs="Times New Roman"/>
        </w:rPr>
        <w:t>contractor</w:t>
      </w:r>
      <w:r w:rsidRPr="00B077F3">
        <w:rPr>
          <w:rFonts w:ascii="Arial" w:eastAsia="Arial" w:hAnsi="Arial" w:cs="Times New Roman"/>
        </w:rPr>
        <w:t xml:space="preserve"> should maintain consistency and encourage reuse across operations and </w:t>
      </w:r>
      <w:r w:rsidRPr="75A3207B">
        <w:rPr>
          <w:rFonts w:ascii="Arial" w:eastAsia="Arial" w:hAnsi="Arial" w:cs="Times New Roman"/>
        </w:rPr>
        <w:t>throughout</w:t>
      </w:r>
      <w:r w:rsidR="1F255721" w:rsidRPr="75A3207B">
        <w:rPr>
          <w:rFonts w:ascii="Arial" w:eastAsia="Arial" w:hAnsi="Arial" w:cs="Times New Roman"/>
        </w:rPr>
        <w:t>.</w:t>
      </w:r>
      <w:r w:rsidRPr="00B077F3">
        <w:rPr>
          <w:rFonts w:ascii="Arial" w:eastAsia="Arial" w:hAnsi="Arial" w:cs="Times New Roman"/>
        </w:rPr>
        <w:t xml:space="preserve"> </w:t>
      </w:r>
      <w:r w:rsidRPr="614B3286">
        <w:rPr>
          <w:rFonts w:ascii="Arial" w:eastAsia="Arial" w:hAnsi="Arial" w:cs="Times New Roman"/>
        </w:rPr>
        <w:t xml:space="preserve">Reference </w:t>
      </w:r>
      <w:hyperlink w:anchor="Appendix5">
        <w:r w:rsidRPr="614B3286">
          <w:rPr>
            <w:rFonts w:ascii="Arial" w:eastAsia="Arial" w:hAnsi="Arial" w:cs="Times New Roman"/>
            <w:b/>
            <w:bCs/>
          </w:rPr>
          <w:t>Appendix 5: Procurement Library</w:t>
        </w:r>
      </w:hyperlink>
      <w:r w:rsidRPr="614B3286">
        <w:rPr>
          <w:rFonts w:ascii="Arial" w:eastAsia="Arial" w:hAnsi="Arial" w:cs="Times New Roman"/>
        </w:rPr>
        <w:t xml:space="preserve"> for more details.</w:t>
      </w:r>
      <w:r w:rsidR="001350A1">
        <w:rPr>
          <w:rFonts w:ascii="Arial" w:eastAsia="Arial" w:hAnsi="Arial" w:cs="Times New Roman"/>
        </w:rPr>
        <w:t xml:space="preserve"> </w:t>
      </w:r>
    </w:p>
    <w:p w14:paraId="1E0DEA7B" w14:textId="097EB10F" w:rsidR="00580E0F" w:rsidRDefault="00B077F3" w:rsidP="008C2C0E">
      <w:pPr>
        <w:spacing w:line="360" w:lineRule="auto"/>
        <w:jc w:val="both"/>
        <w:rPr>
          <w:rFonts w:ascii="Arial" w:eastAsia="Arial" w:hAnsi="Arial" w:cs="Times New Roman"/>
        </w:rPr>
      </w:pPr>
      <w:r w:rsidRPr="00B077F3">
        <w:rPr>
          <w:rFonts w:ascii="Arial" w:eastAsia="Arial" w:hAnsi="Arial" w:cs="Times New Roman"/>
        </w:rPr>
        <w:t>Any deliverable developed under this contract will be owned by PRMP and may be used and shared by PRMP at its discretion.</w:t>
      </w:r>
      <w:r w:rsidR="001350A1">
        <w:rPr>
          <w:rFonts w:ascii="Arial" w:eastAsia="Arial" w:hAnsi="Arial" w:cs="Times New Roman"/>
        </w:rPr>
        <w:t xml:space="preserve">  </w:t>
      </w:r>
      <w:r w:rsidRPr="70FF5D7E">
        <w:rPr>
          <w:rFonts w:ascii="Arial" w:eastAsia="Arial" w:hAnsi="Arial" w:cs="Times New Roman"/>
        </w:rPr>
        <w:t xml:space="preserve">Normal business hours are considered Monday through Friday 8 a.m. to 6 p.m. AST. Normal business days exclude Commonwealth and federal holidays. If a deliverable due date falls on a weekend or a PRMP-recognized holiday, then the deliverable due date will be the next business day. </w:t>
      </w:r>
      <w:r w:rsidR="001350A1">
        <w:rPr>
          <w:rFonts w:ascii="Arial" w:eastAsia="Arial" w:hAnsi="Arial" w:cs="Times New Roman"/>
        </w:rPr>
        <w:t xml:space="preserve"> </w:t>
      </w:r>
      <w:r w:rsidRPr="00B077F3">
        <w:rPr>
          <w:rFonts w:ascii="Arial" w:eastAsia="Arial" w:hAnsi="Arial" w:cs="Times New Roman"/>
        </w:rPr>
        <w:t xml:space="preserve">All deliverables should be provided to PRMP in a format most conducive to PRMP’s review and approval, based on the deliverable’s specifications. The </w:t>
      </w:r>
      <w:r w:rsidR="009D3D7E" w:rsidRPr="009D3D7E">
        <w:rPr>
          <w:rFonts w:ascii="Arial" w:eastAsia="Arial" w:hAnsi="Arial" w:cs="Times New Roman"/>
        </w:rPr>
        <w:t>contractor</w:t>
      </w:r>
      <w:r w:rsidRPr="00B077F3">
        <w:rPr>
          <w:rFonts w:ascii="Arial" w:eastAsia="Arial" w:hAnsi="Arial" w:cs="Times New Roman"/>
        </w:rPr>
        <w:t xml:space="preserve"> will not print and submit paper copies of reports unless requested by PRMP. Final deliverables should be submitted to PRMP in the original report format, accompanied </w:t>
      </w:r>
      <w:r w:rsidR="00552968" w:rsidRPr="00B077F3">
        <w:rPr>
          <w:rFonts w:ascii="Arial" w:eastAsia="Arial" w:hAnsi="Arial" w:cs="Times New Roman"/>
        </w:rPr>
        <w:t>by</w:t>
      </w:r>
      <w:r w:rsidRPr="00B077F3">
        <w:rPr>
          <w:rFonts w:ascii="Arial" w:eastAsia="Arial" w:hAnsi="Arial" w:cs="Times New Roman"/>
        </w:rPr>
        <w:t xml:space="preserve"> a PDF copy.</w:t>
      </w:r>
    </w:p>
    <w:p w14:paraId="6EAF0C47" w14:textId="77777777" w:rsidR="00C4693C" w:rsidRPr="00C4693C" w:rsidRDefault="00C4693C" w:rsidP="00C4693C">
      <w:pPr>
        <w:pStyle w:val="AttH2"/>
        <w:rPr>
          <w:rFonts w:ascii="Arial" w:hAnsi="Arial" w:cs="Arial"/>
        </w:rPr>
      </w:pPr>
      <w:r w:rsidRPr="00C4693C">
        <w:rPr>
          <w:rFonts w:ascii="Arial" w:hAnsi="Arial" w:cs="Arial"/>
        </w:rPr>
        <w:t>Deliverable Review Process</w:t>
      </w:r>
    </w:p>
    <w:p w14:paraId="397A2CE1" w14:textId="5C5B3CDA" w:rsidR="00524031" w:rsidRDefault="54757DAA" w:rsidP="008C2C0E">
      <w:pPr>
        <w:spacing w:line="360" w:lineRule="auto"/>
        <w:jc w:val="both"/>
        <w:rPr>
          <w:rFonts w:ascii="Arial" w:hAnsi="Arial" w:cs="Arial"/>
        </w:rPr>
      </w:pPr>
      <w:r w:rsidRPr="4FA8259A">
        <w:rPr>
          <w:rFonts w:ascii="Arial" w:hAnsi="Arial" w:cs="Arial"/>
        </w:rPr>
        <w:t xml:space="preserve">PRMP intends to review all deliverables according to the process shown in the PRMP-approved Documentation </w:t>
      </w:r>
      <w:r w:rsidRPr="760FDF4E">
        <w:rPr>
          <w:rFonts w:ascii="Arial" w:hAnsi="Arial" w:cs="Arial"/>
        </w:rPr>
        <w:t>Management Plan, as described in this RFP</w:t>
      </w:r>
      <w:r w:rsidRPr="4FA8259A">
        <w:rPr>
          <w:rFonts w:ascii="Arial" w:hAnsi="Arial" w:cs="Arial"/>
        </w:rPr>
        <w:t>. Documentation will be saved in a location to be determined by PRMP prior to the award of the contract. The</w:t>
      </w:r>
      <w:r w:rsidR="71854303" w:rsidRPr="4FA8259A">
        <w:rPr>
          <w:rFonts w:ascii="Arial" w:hAnsi="Arial" w:cs="Arial"/>
        </w:rPr>
        <w:t xml:space="preserve"> contractor’s</w:t>
      </w:r>
      <w:r w:rsidRPr="4FA8259A">
        <w:rPr>
          <w:rFonts w:ascii="Arial" w:hAnsi="Arial" w:cs="Arial"/>
        </w:rPr>
        <w:t xml:space="preserve"> quality management process should be aligned with this deliverable review process and followed in conformance with any review process specifically designed for this project. The review process allows PRMP and other stakeholders to evaluate whether the deliverable meets the requirements and is functional in the context of the system.</w:t>
      </w:r>
    </w:p>
    <w:p w14:paraId="57A29D70" w14:textId="153B69E2" w:rsidR="00C4693C" w:rsidRPr="007E351E" w:rsidRDefault="00C4693C" w:rsidP="00C4693C">
      <w:pPr>
        <w:pStyle w:val="AttH2"/>
        <w:rPr>
          <w:rFonts w:ascii="Arial" w:hAnsi="Arial" w:cs="Arial"/>
        </w:rPr>
      </w:pPr>
      <w:r w:rsidRPr="007E351E">
        <w:rPr>
          <w:rFonts w:ascii="Arial" w:hAnsi="Arial" w:cs="Arial"/>
        </w:rPr>
        <w:t>Initial Deliverable Submission</w:t>
      </w:r>
    </w:p>
    <w:p w14:paraId="099AD3DC" w14:textId="333A5E13" w:rsidR="00524031" w:rsidRPr="00C4693C" w:rsidRDefault="00C4693C" w:rsidP="00524031">
      <w:pPr>
        <w:spacing w:line="360" w:lineRule="auto"/>
        <w:jc w:val="both"/>
        <w:rPr>
          <w:rFonts w:ascii="Arial" w:hAnsi="Arial" w:cs="Arial"/>
        </w:rPr>
      </w:pPr>
      <w:r w:rsidRPr="00C4693C">
        <w:rPr>
          <w:rFonts w:ascii="Arial" w:hAnsi="Arial" w:cs="Arial"/>
        </w:rPr>
        <w:t xml:space="preserve">The deliverable review process </w:t>
      </w:r>
      <w:r w:rsidR="009041FD" w:rsidRPr="00C4693C">
        <w:rPr>
          <w:rFonts w:ascii="Arial" w:hAnsi="Arial" w:cs="Arial"/>
        </w:rPr>
        <w:t>begins with</w:t>
      </w:r>
      <w:r w:rsidRPr="00C4693C">
        <w:rPr>
          <w:rFonts w:ascii="Arial" w:hAnsi="Arial" w:cs="Arial"/>
        </w:rPr>
        <w:t xml:space="preserve"> the</w:t>
      </w:r>
      <w:r w:rsidR="009041FD">
        <w:rPr>
          <w:rFonts w:ascii="Arial" w:hAnsi="Arial" w:cs="Arial"/>
        </w:rPr>
        <w:t xml:space="preserve"> contractor</w:t>
      </w:r>
      <w:r w:rsidR="00765315">
        <w:rPr>
          <w:rFonts w:ascii="Arial" w:hAnsi="Arial" w:cs="Arial"/>
        </w:rPr>
        <w:t>’s</w:t>
      </w:r>
      <w:r w:rsidRPr="00C4693C">
        <w:rPr>
          <w:rFonts w:ascii="Arial" w:hAnsi="Arial" w:cs="Arial"/>
        </w:rPr>
        <w:t xml:space="preserve"> deliverable submission. Deliverables will be submitted in a client-ready state aligned </w:t>
      </w:r>
      <w:r w:rsidR="56EF2178" w:rsidRPr="60EDEC3E">
        <w:rPr>
          <w:rFonts w:ascii="Arial" w:hAnsi="Arial" w:cs="Arial"/>
        </w:rPr>
        <w:t xml:space="preserve">with the </w:t>
      </w:r>
      <w:r w:rsidR="4A74B741" w:rsidRPr="3C69258B">
        <w:rPr>
          <w:rFonts w:ascii="Arial" w:hAnsi="Arial" w:cs="Arial"/>
        </w:rPr>
        <w:t>deliverables</w:t>
      </w:r>
      <w:r w:rsidR="2F8DB6B0" w:rsidRPr="69B74EA1">
        <w:rPr>
          <w:rFonts w:ascii="Arial" w:hAnsi="Arial" w:cs="Arial"/>
        </w:rPr>
        <w:t xml:space="preserve"> </w:t>
      </w:r>
      <w:r w:rsidR="4A74B741" w:rsidRPr="527C3F5B">
        <w:rPr>
          <w:rFonts w:ascii="Arial" w:hAnsi="Arial" w:cs="Arial"/>
        </w:rPr>
        <w:t>required in this RFP</w:t>
      </w:r>
      <w:r w:rsidR="5FE47256" w:rsidRPr="5D659B8D">
        <w:rPr>
          <w:rFonts w:ascii="Arial" w:hAnsi="Arial" w:cs="Arial"/>
        </w:rPr>
        <w:t xml:space="preserve">, </w:t>
      </w:r>
      <w:r w:rsidR="5FE47256" w:rsidRPr="607278E9">
        <w:rPr>
          <w:rFonts w:ascii="Arial" w:hAnsi="Arial" w:cs="Arial"/>
        </w:rPr>
        <w:t>federal/state standards and best practices</w:t>
      </w:r>
      <w:r w:rsidR="0790025A" w:rsidRPr="607278E9">
        <w:rPr>
          <w:rFonts w:ascii="Arial" w:hAnsi="Arial" w:cs="Arial"/>
        </w:rPr>
        <w:t>.</w:t>
      </w:r>
      <w:r w:rsidR="4A74B741" w:rsidRPr="527C3F5B">
        <w:rPr>
          <w:rFonts w:ascii="Arial" w:hAnsi="Arial" w:cs="Arial"/>
        </w:rPr>
        <w:t xml:space="preserve"> </w:t>
      </w:r>
      <w:r w:rsidR="0790025A" w:rsidRPr="56659A3F">
        <w:rPr>
          <w:rFonts w:ascii="Arial" w:hAnsi="Arial" w:cs="Arial"/>
        </w:rPr>
        <w:t xml:space="preserve">The </w:t>
      </w:r>
      <w:r w:rsidR="6C22059E" w:rsidRPr="56659A3F">
        <w:rPr>
          <w:rFonts w:ascii="Arial" w:hAnsi="Arial" w:cs="Arial"/>
        </w:rPr>
        <w:t xml:space="preserve">deliverables are </w:t>
      </w:r>
      <w:r w:rsidR="0A9A3E7E" w:rsidRPr="56659A3F">
        <w:rPr>
          <w:rFonts w:ascii="Arial" w:hAnsi="Arial" w:cs="Arial"/>
        </w:rPr>
        <w:t>subjected</w:t>
      </w:r>
      <w:r w:rsidR="2F8DB6B0" w:rsidRPr="69B74EA1">
        <w:rPr>
          <w:rFonts w:ascii="Arial" w:hAnsi="Arial" w:cs="Arial"/>
        </w:rPr>
        <w:t xml:space="preserve"> to change and PRMP expects the </w:t>
      </w:r>
      <w:r w:rsidR="3D1ED513" w:rsidRPr="597270CA">
        <w:rPr>
          <w:rFonts w:ascii="Arial" w:hAnsi="Arial" w:cs="Arial"/>
        </w:rPr>
        <w:t>c</w:t>
      </w:r>
      <w:r w:rsidR="776EC040" w:rsidRPr="597270CA">
        <w:rPr>
          <w:rFonts w:ascii="Arial" w:hAnsi="Arial" w:cs="Arial"/>
        </w:rPr>
        <w:t>ontractor</w:t>
      </w:r>
      <w:r w:rsidR="2F8DB6B0" w:rsidRPr="69B74EA1">
        <w:rPr>
          <w:rFonts w:ascii="Arial" w:hAnsi="Arial" w:cs="Arial"/>
        </w:rPr>
        <w:t xml:space="preserve"> to adjust to CMS </w:t>
      </w:r>
      <w:r w:rsidR="2CECB305" w:rsidRPr="169DD5D1">
        <w:rPr>
          <w:rFonts w:ascii="Arial" w:hAnsi="Arial" w:cs="Arial"/>
        </w:rPr>
        <w:t>and PRMP</w:t>
      </w:r>
      <w:r w:rsidR="776EC040" w:rsidRPr="169DD5D1">
        <w:rPr>
          <w:rFonts w:ascii="Arial" w:hAnsi="Arial" w:cs="Arial"/>
        </w:rPr>
        <w:t xml:space="preserve"> </w:t>
      </w:r>
      <w:r w:rsidR="295D3AE0" w:rsidRPr="56659A3F">
        <w:rPr>
          <w:rFonts w:ascii="Arial" w:hAnsi="Arial" w:cs="Arial"/>
        </w:rPr>
        <w:t>requirements</w:t>
      </w:r>
      <w:r w:rsidR="2F8DB6B0" w:rsidRPr="69B74EA1">
        <w:rPr>
          <w:rFonts w:ascii="Arial" w:hAnsi="Arial" w:cs="Arial"/>
        </w:rPr>
        <w:t xml:space="preserve"> </w:t>
      </w:r>
      <w:r w:rsidR="0A9A3E7E" w:rsidRPr="1DB7FE68">
        <w:rPr>
          <w:rFonts w:ascii="Arial" w:hAnsi="Arial" w:cs="Arial"/>
        </w:rPr>
        <w:t>update</w:t>
      </w:r>
      <w:r w:rsidR="10824E8B" w:rsidRPr="1DB7FE68">
        <w:rPr>
          <w:rFonts w:ascii="Arial" w:hAnsi="Arial" w:cs="Arial"/>
        </w:rPr>
        <w:t>d</w:t>
      </w:r>
      <w:r w:rsidR="2F8DB6B0" w:rsidRPr="69B74EA1">
        <w:rPr>
          <w:rFonts w:ascii="Arial" w:hAnsi="Arial" w:cs="Arial"/>
        </w:rPr>
        <w:t xml:space="preserve"> through the life of the </w:t>
      </w:r>
      <w:r w:rsidR="2F8DB6B0" w:rsidRPr="69B74EA1">
        <w:rPr>
          <w:rFonts w:ascii="Arial" w:hAnsi="Arial" w:cs="Arial"/>
        </w:rPr>
        <w:lastRenderedPageBreak/>
        <w:t>award.</w:t>
      </w:r>
      <w:r w:rsidR="61DFABDC" w:rsidRPr="5D659B8D">
        <w:rPr>
          <w:rFonts w:ascii="Arial" w:hAnsi="Arial" w:cs="Arial"/>
        </w:rPr>
        <w:t xml:space="preserve"> </w:t>
      </w:r>
      <w:r w:rsidR="768E1575" w:rsidRPr="42D88CF1">
        <w:rPr>
          <w:rFonts w:ascii="Arial" w:hAnsi="Arial" w:cs="Arial"/>
        </w:rPr>
        <w:t>The TA Contractor must adapt to the evolving project needs, as deliverables may be m</w:t>
      </w:r>
      <w:r w:rsidR="0FDBCF9D" w:rsidRPr="42D88CF1">
        <w:rPr>
          <w:rFonts w:ascii="Arial" w:hAnsi="Arial" w:cs="Arial"/>
        </w:rPr>
        <w:t xml:space="preserve">odified to align with the emerging priorities and best </w:t>
      </w:r>
      <w:r w:rsidR="0FDBCF9D" w:rsidRPr="24369A08">
        <w:rPr>
          <w:rFonts w:ascii="Arial" w:hAnsi="Arial" w:cs="Arial"/>
        </w:rPr>
        <w:t xml:space="preserve">interests of the MFP initiative. </w:t>
      </w:r>
    </w:p>
    <w:p w14:paraId="49C8C1A9" w14:textId="6137C170" w:rsidR="00893640" w:rsidRDefault="5B47A59A" w:rsidP="00524031">
      <w:pPr>
        <w:spacing w:line="360" w:lineRule="auto"/>
        <w:jc w:val="both"/>
        <w:rPr>
          <w:rFonts w:ascii="Arial" w:hAnsi="Arial" w:cs="Arial"/>
        </w:rPr>
      </w:pPr>
      <w:r w:rsidRPr="1B3ECA47">
        <w:rPr>
          <w:rFonts w:ascii="Arial" w:hAnsi="Arial" w:cs="Arial"/>
        </w:rPr>
        <w:t>The deliverables must be submitted</w:t>
      </w:r>
      <w:r w:rsidR="00C4693C" w:rsidRPr="00C4693C">
        <w:rPr>
          <w:rFonts w:ascii="Arial" w:hAnsi="Arial" w:cs="Arial"/>
        </w:rPr>
        <w:t xml:space="preserve"> with no grammatical errors and with formatting appropriate for PRMP approval. The date of a deliverable’s receipt will be defined based on the time of submission. If a deliverable is submitted on a non-business day (such as a weekend or holiday) or after normal business hours, the next business day will become the date of receipt. PRMP or its designee will provide the</w:t>
      </w:r>
      <w:r w:rsidR="00372D58">
        <w:rPr>
          <w:rFonts w:ascii="Arial" w:hAnsi="Arial" w:cs="Arial"/>
        </w:rPr>
        <w:t xml:space="preserve"> contractor</w:t>
      </w:r>
      <w:r w:rsidR="00C4693C" w:rsidRPr="00C4693C">
        <w:rPr>
          <w:rFonts w:ascii="Arial" w:hAnsi="Arial" w:cs="Arial"/>
        </w:rPr>
        <w:t xml:space="preserve"> with either a notice of deliverable approval, a notice of conditional approval, a notice of return, or a request for additional time to complete its review beyond the standard ten (10) business days allotted from the date of receipt of each deliverable. </w:t>
      </w:r>
    </w:p>
    <w:p w14:paraId="3C6015BB" w14:textId="3304CAEB" w:rsidR="00D42FE9" w:rsidRPr="00C4693C" w:rsidRDefault="00C4693C" w:rsidP="008C2C0E">
      <w:pPr>
        <w:spacing w:line="360" w:lineRule="auto"/>
        <w:jc w:val="both"/>
        <w:rPr>
          <w:rFonts w:ascii="Arial" w:hAnsi="Arial" w:cs="Arial"/>
        </w:rPr>
      </w:pPr>
      <w:r w:rsidRPr="00C4693C">
        <w:rPr>
          <w:rFonts w:ascii="Arial" w:hAnsi="Arial" w:cs="Arial"/>
        </w:rPr>
        <w:t xml:space="preserve">If any portion of the deliverable is unacceptable, PRMP will outline in the notification the reason(s) for returning the deliverable. The </w:t>
      </w:r>
      <w:r w:rsidR="00965745">
        <w:rPr>
          <w:rFonts w:ascii="Arial" w:hAnsi="Arial" w:cs="Arial"/>
        </w:rPr>
        <w:t>contractor</w:t>
      </w:r>
      <w:r w:rsidRPr="00C4693C">
        <w:rPr>
          <w:rFonts w:ascii="Arial" w:hAnsi="Arial" w:cs="Arial"/>
        </w:rPr>
        <w:t xml:space="preserve"> will have five (5) business days from the date of return by PRMP to correct any deficiencies and resubmit the deliverable to PRMP. PRMP will have an additional five (5) business days from the date the</w:t>
      </w:r>
      <w:r w:rsidR="00965745">
        <w:rPr>
          <w:rFonts w:ascii="Arial" w:hAnsi="Arial" w:cs="Arial"/>
        </w:rPr>
        <w:t xml:space="preserve"> contractor</w:t>
      </w:r>
      <w:r w:rsidRPr="00C4693C">
        <w:rPr>
          <w:rFonts w:ascii="Arial" w:hAnsi="Arial" w:cs="Arial"/>
        </w:rPr>
        <w:t xml:space="preserve"> resubmits the deliverable to review the document. When PRMP finds the deliverable acceptable, PRMP will provide the</w:t>
      </w:r>
      <w:r w:rsidR="00DD4E15">
        <w:rPr>
          <w:rFonts w:ascii="Arial" w:hAnsi="Arial" w:cs="Arial"/>
        </w:rPr>
        <w:t xml:space="preserve"> contractor</w:t>
      </w:r>
      <w:r w:rsidRPr="00C4693C">
        <w:rPr>
          <w:rFonts w:ascii="Arial" w:hAnsi="Arial" w:cs="Arial"/>
        </w:rPr>
        <w:t xml:space="preserve"> with written approval of the deliverable.</w:t>
      </w:r>
    </w:p>
    <w:p w14:paraId="7456D5A6" w14:textId="77777777" w:rsidR="00C4693C" w:rsidRPr="002E7242" w:rsidRDefault="00C4693C" w:rsidP="00C4693C">
      <w:pPr>
        <w:pStyle w:val="AttH2"/>
        <w:rPr>
          <w:rFonts w:ascii="Arial" w:hAnsi="Arial" w:cs="Arial"/>
        </w:rPr>
      </w:pPr>
      <w:r w:rsidRPr="002E7242">
        <w:rPr>
          <w:rFonts w:ascii="Arial" w:hAnsi="Arial" w:cs="Arial"/>
        </w:rPr>
        <w:t>Second Deliverable Submission</w:t>
      </w:r>
    </w:p>
    <w:p w14:paraId="424F29AE" w14:textId="32E26581" w:rsidR="00C4693C" w:rsidRDefault="54757DAA" w:rsidP="00935CAC">
      <w:pPr>
        <w:spacing w:line="360" w:lineRule="auto"/>
        <w:jc w:val="both"/>
        <w:rPr>
          <w:rFonts w:ascii="Arial" w:hAnsi="Arial" w:cs="Arial"/>
        </w:rPr>
      </w:pPr>
      <w:r w:rsidRPr="4FA8259A">
        <w:rPr>
          <w:rFonts w:ascii="Arial" w:hAnsi="Arial" w:cs="Arial"/>
        </w:rPr>
        <w:t xml:space="preserve">If, upon the second review of a deliverable, PRMP finds the deliverable or any portion thereof unacceptable or not in alignment with the approved acceptance criteria, PRMP will reject the deliverable and escalate the issue using the approach defined in the approved </w:t>
      </w:r>
      <w:r w:rsidRPr="4FA8259A">
        <w:rPr>
          <w:rFonts w:ascii="Arial" w:hAnsi="Arial" w:cs="Arial"/>
          <w:i/>
          <w:iCs/>
        </w:rPr>
        <w:t>R</w:t>
      </w:r>
      <w:r w:rsidRPr="02ADFE66">
        <w:rPr>
          <w:rFonts w:ascii="Arial" w:hAnsi="Arial" w:cs="Arial"/>
          <w:i/>
        </w:rPr>
        <w:t>isk and Issue Management Plan</w:t>
      </w:r>
      <w:r w:rsidRPr="4FA8259A">
        <w:rPr>
          <w:rFonts w:ascii="Arial" w:hAnsi="Arial" w:cs="Arial"/>
        </w:rPr>
        <w:t>.</w:t>
      </w:r>
      <w:r w:rsidR="1D3A7C13" w:rsidRPr="70D58220">
        <w:rPr>
          <w:rFonts w:ascii="Arial" w:hAnsi="Arial" w:cs="Arial"/>
        </w:rPr>
        <w:t xml:space="preserve"> </w:t>
      </w:r>
      <w:r w:rsidR="45507E49" w:rsidRPr="6FF359AC">
        <w:rPr>
          <w:rFonts w:ascii="Arial" w:hAnsi="Arial" w:cs="Arial"/>
        </w:rPr>
        <w:t xml:space="preserve">The awarded </w:t>
      </w:r>
      <w:r w:rsidR="45507E49" w:rsidRPr="4D86669A">
        <w:rPr>
          <w:rFonts w:ascii="Arial" w:hAnsi="Arial" w:cs="Arial"/>
        </w:rPr>
        <w:t xml:space="preserve">contractor </w:t>
      </w:r>
      <w:r w:rsidR="45507E49" w:rsidRPr="6223A9C2">
        <w:rPr>
          <w:rFonts w:ascii="Arial" w:hAnsi="Arial" w:cs="Arial"/>
        </w:rPr>
        <w:t xml:space="preserve">will have access to </w:t>
      </w:r>
      <w:r w:rsidR="285D93BA" w:rsidRPr="17A46F0A">
        <w:rPr>
          <w:rFonts w:ascii="Arial" w:hAnsi="Arial" w:cs="Arial"/>
        </w:rPr>
        <w:t>this plan</w:t>
      </w:r>
      <w:r w:rsidR="45507E49" w:rsidRPr="7C4E2296">
        <w:rPr>
          <w:rFonts w:ascii="Arial" w:hAnsi="Arial" w:cs="Arial"/>
        </w:rPr>
        <w:t xml:space="preserve"> </w:t>
      </w:r>
      <w:r w:rsidR="45507E49" w:rsidRPr="6223A9C2">
        <w:rPr>
          <w:rFonts w:ascii="Arial" w:hAnsi="Arial" w:cs="Arial"/>
        </w:rPr>
        <w:t>during contract negotiation.</w:t>
      </w:r>
      <w:r w:rsidRPr="4FA8259A">
        <w:rPr>
          <w:rFonts w:ascii="Arial" w:hAnsi="Arial" w:cs="Arial"/>
        </w:rPr>
        <w:t xml:space="preserve"> PRMP may require the</w:t>
      </w:r>
      <w:r w:rsidR="78844E05" w:rsidRPr="4FA8259A">
        <w:rPr>
          <w:rFonts w:ascii="Arial" w:hAnsi="Arial" w:cs="Arial"/>
        </w:rPr>
        <w:t xml:space="preserve"> contractor</w:t>
      </w:r>
      <w:r w:rsidRPr="4FA8259A">
        <w:rPr>
          <w:rFonts w:ascii="Arial" w:hAnsi="Arial" w:cs="Arial"/>
        </w:rPr>
        <w:t xml:space="preserve"> to submit a Corrective Action Plan (CAP) that describes how the</w:t>
      </w:r>
      <w:r w:rsidR="4AD7B207" w:rsidRPr="4FA8259A">
        <w:rPr>
          <w:rFonts w:ascii="Arial" w:hAnsi="Arial" w:cs="Arial"/>
        </w:rPr>
        <w:t xml:space="preserve"> contractor</w:t>
      </w:r>
      <w:r w:rsidRPr="4FA8259A">
        <w:rPr>
          <w:rFonts w:ascii="Arial" w:hAnsi="Arial" w:cs="Arial"/>
        </w:rPr>
        <w:t xml:space="preserve"> will correct the deliverable to obtain PRMP’s acceptance of the deliverable.</w:t>
      </w:r>
    </w:p>
    <w:p w14:paraId="687D7840" w14:textId="77777777" w:rsidR="008C2C0E" w:rsidRDefault="008C2C0E" w:rsidP="00935CAC">
      <w:pPr>
        <w:spacing w:line="360" w:lineRule="auto"/>
        <w:jc w:val="both"/>
        <w:rPr>
          <w:rFonts w:ascii="Arial" w:hAnsi="Arial" w:cs="Arial"/>
        </w:rPr>
      </w:pPr>
    </w:p>
    <w:p w14:paraId="7C23DCFF" w14:textId="77777777" w:rsidR="008C2C0E" w:rsidRDefault="008C2C0E" w:rsidP="00935CAC">
      <w:pPr>
        <w:spacing w:line="360" w:lineRule="auto"/>
        <w:jc w:val="both"/>
        <w:rPr>
          <w:rFonts w:ascii="Arial" w:hAnsi="Arial" w:cs="Arial"/>
        </w:rPr>
      </w:pPr>
    </w:p>
    <w:p w14:paraId="294F0A57" w14:textId="77777777" w:rsidR="008C2C0E" w:rsidRDefault="008C2C0E" w:rsidP="00935CAC">
      <w:pPr>
        <w:spacing w:line="360" w:lineRule="auto"/>
        <w:jc w:val="both"/>
        <w:rPr>
          <w:rFonts w:ascii="Arial" w:hAnsi="Arial" w:cs="Arial"/>
        </w:rPr>
      </w:pPr>
    </w:p>
    <w:p w14:paraId="23FA41AF" w14:textId="77777777" w:rsidR="008C2C0E" w:rsidRDefault="008C2C0E" w:rsidP="00935CAC">
      <w:pPr>
        <w:spacing w:line="360" w:lineRule="auto"/>
        <w:jc w:val="both"/>
        <w:rPr>
          <w:rFonts w:ascii="Arial" w:hAnsi="Arial" w:cs="Arial"/>
        </w:rPr>
      </w:pPr>
    </w:p>
    <w:p w14:paraId="2DEE503E" w14:textId="77777777" w:rsidR="008C2C0E" w:rsidRPr="00C4693C" w:rsidRDefault="008C2C0E" w:rsidP="00935CAC">
      <w:pPr>
        <w:spacing w:line="360" w:lineRule="auto"/>
        <w:jc w:val="both"/>
        <w:rPr>
          <w:rFonts w:ascii="Arial" w:hAnsi="Arial" w:cs="Arial"/>
        </w:rPr>
      </w:pPr>
    </w:p>
    <w:p w14:paraId="667B7817" w14:textId="58329CC6" w:rsidR="00212768" w:rsidRDefault="0048592D" w:rsidP="00212768">
      <w:pPr>
        <w:keepNext/>
        <w:keepLines/>
        <w:spacing w:before="200" w:after="120" w:line="360" w:lineRule="auto"/>
        <w:outlineLvl w:val="1"/>
        <w:rPr>
          <w:rFonts w:ascii="Arial" w:eastAsiaTheme="majorEastAsia" w:hAnsi="Arial" w:cs="Arial"/>
          <w:b/>
          <w:sz w:val="28"/>
          <w:szCs w:val="28"/>
        </w:rPr>
      </w:pPr>
      <w:bookmarkStart w:id="122" w:name="_Toc199756239"/>
      <w:r w:rsidRPr="305EE24A">
        <w:rPr>
          <w:rFonts w:ascii="Arial" w:eastAsiaTheme="majorEastAsia" w:hAnsi="Arial" w:cs="Arial"/>
          <w:b/>
          <w:sz w:val="28"/>
          <w:szCs w:val="28"/>
        </w:rPr>
        <w:lastRenderedPageBreak/>
        <w:t>Appendix 2:</w:t>
      </w:r>
      <w:r w:rsidR="002C218A" w:rsidRPr="305EE24A">
        <w:rPr>
          <w:rFonts w:ascii="Arial" w:eastAsiaTheme="majorEastAsia" w:hAnsi="Arial" w:cs="Arial"/>
          <w:b/>
          <w:sz w:val="28"/>
          <w:szCs w:val="28"/>
        </w:rPr>
        <w:t xml:space="preserve"> SLAs and Performance Standards</w:t>
      </w:r>
      <w:bookmarkEnd w:id="122"/>
    </w:p>
    <w:p w14:paraId="0A98A55B" w14:textId="77777777" w:rsidR="00347324" w:rsidRPr="00347324" w:rsidRDefault="00347324" w:rsidP="00347324">
      <w:pPr>
        <w:spacing w:before="160" w:line="276" w:lineRule="auto"/>
        <w:rPr>
          <w:rFonts w:ascii="Arial" w:eastAsia="Arial" w:hAnsi="Arial" w:cs="Times New Roman"/>
          <w:b/>
          <w:bCs/>
          <w:sz w:val="24"/>
          <w:szCs w:val="24"/>
        </w:rPr>
      </w:pPr>
      <w:r w:rsidRPr="00347324">
        <w:rPr>
          <w:rFonts w:ascii="Arial" w:eastAsia="Arial" w:hAnsi="Arial" w:cs="Times New Roman"/>
          <w:b/>
          <w:bCs/>
          <w:sz w:val="24"/>
          <w:szCs w:val="24"/>
        </w:rPr>
        <w:t>Service Level Agreements</w:t>
      </w:r>
    </w:p>
    <w:p w14:paraId="6A5EA967" w14:textId="47741059" w:rsidR="00730BAC" w:rsidRDefault="00347324" w:rsidP="008C2C0E">
      <w:pPr>
        <w:spacing w:line="360" w:lineRule="auto"/>
        <w:jc w:val="both"/>
        <w:rPr>
          <w:rFonts w:ascii="Arial" w:eastAsia="Arial" w:hAnsi="Arial" w:cs="Times New Roman"/>
        </w:rPr>
      </w:pPr>
      <w:r w:rsidRPr="00347324">
        <w:rPr>
          <w:rFonts w:ascii="Arial" w:eastAsia="Arial" w:hAnsi="Arial" w:cs="Times New Roman"/>
        </w:rPr>
        <w:t>Each SLA contained herein establishes the performance standards and reporting required by PRMP and the implications of failing to meet the SLAs, as applicable.</w:t>
      </w:r>
      <w:r w:rsidR="001356CD">
        <w:rPr>
          <w:rFonts w:ascii="Arial" w:eastAsia="Arial" w:hAnsi="Arial" w:cs="Times New Roman"/>
        </w:rPr>
        <w:t xml:space="preserve"> </w:t>
      </w:r>
      <w:r w:rsidRPr="00347324">
        <w:rPr>
          <w:rFonts w:ascii="Arial" w:eastAsia="Arial" w:hAnsi="Arial" w:cs="Times New Roman"/>
        </w:rPr>
        <w:t>The</w:t>
      </w:r>
      <w:r w:rsidR="001356CD">
        <w:rPr>
          <w:rFonts w:ascii="Arial" w:eastAsia="Arial" w:hAnsi="Arial" w:cs="Times New Roman"/>
        </w:rPr>
        <w:t xml:space="preserve"> contractor</w:t>
      </w:r>
      <w:r w:rsidRPr="00347324">
        <w:rPr>
          <w:rFonts w:ascii="Arial" w:eastAsia="Arial" w:hAnsi="Arial" w:cs="Times New Roman"/>
        </w:rPr>
        <w:t xml:space="preserve"> should consistently meet or exceed performance standards classified as SLAs between the </w:t>
      </w:r>
      <w:r w:rsidR="00AE322C" w:rsidRPr="00AE322C">
        <w:rPr>
          <w:rFonts w:ascii="Arial" w:eastAsia="Arial" w:hAnsi="Arial" w:cs="Times New Roman"/>
        </w:rPr>
        <w:t>contractor</w:t>
      </w:r>
      <w:r w:rsidRPr="00347324">
        <w:rPr>
          <w:rFonts w:ascii="Arial" w:eastAsia="Arial" w:hAnsi="Arial" w:cs="Times New Roman"/>
        </w:rPr>
        <w:t xml:space="preserve"> and PRMP. PRMP reserves the right to seek additional remedies under the contract. </w:t>
      </w:r>
    </w:p>
    <w:p w14:paraId="172D729A" w14:textId="77777777" w:rsidR="005B51D6" w:rsidRPr="005B51D6" w:rsidRDefault="005B51D6" w:rsidP="005B51D6">
      <w:pPr>
        <w:spacing w:before="160" w:line="276" w:lineRule="auto"/>
        <w:rPr>
          <w:rFonts w:ascii="Arial" w:eastAsia="Arial" w:hAnsi="Arial" w:cs="Times New Roman"/>
          <w:b/>
          <w:bCs/>
          <w:sz w:val="24"/>
          <w:szCs w:val="24"/>
        </w:rPr>
      </w:pPr>
      <w:r w:rsidRPr="005B51D6">
        <w:rPr>
          <w:rFonts w:ascii="Arial" w:eastAsia="Arial" w:hAnsi="Arial" w:cs="Times New Roman"/>
          <w:b/>
          <w:bCs/>
          <w:sz w:val="24"/>
          <w:szCs w:val="24"/>
        </w:rPr>
        <w:t>Contract Remedies</w:t>
      </w:r>
    </w:p>
    <w:p w14:paraId="3CBD2FFF" w14:textId="4AA407D0" w:rsidR="00F11C24" w:rsidRPr="005B51D6" w:rsidRDefault="688DB19C" w:rsidP="00F11C24">
      <w:pPr>
        <w:spacing w:line="360" w:lineRule="auto"/>
        <w:jc w:val="both"/>
        <w:rPr>
          <w:rFonts w:ascii="Arial" w:eastAsia="Arial" w:hAnsi="Arial" w:cs="Times New Roman"/>
        </w:rPr>
      </w:pPr>
      <w:r w:rsidRPr="4FA8259A">
        <w:rPr>
          <w:rFonts w:ascii="Arial" w:eastAsia="Arial" w:hAnsi="Arial" w:cs="Times New Roman"/>
        </w:rPr>
        <w:t xml:space="preserve">The </w:t>
      </w:r>
      <w:r w:rsidR="240B678F" w:rsidRPr="4FA8259A">
        <w:rPr>
          <w:rFonts w:ascii="Arial" w:eastAsia="Arial" w:hAnsi="Arial" w:cs="Times New Roman"/>
        </w:rPr>
        <w:t>contractor</w:t>
      </w:r>
      <w:r w:rsidRPr="4FA8259A">
        <w:rPr>
          <w:rFonts w:ascii="Arial" w:eastAsia="Arial" w:hAnsi="Arial" w:cs="Times New Roman"/>
        </w:rPr>
        <w:t xml:space="preserve"> should deduct any amount resulting from failure to meet one or more SLAs from its future payments. The SLA contract remedy deductions must be made from the invoice total dollar amount. Each invoice should also be accompanied by an SLA Report detailing those SLAs that were triggered within the invoice period. </w:t>
      </w:r>
      <w:r w:rsidRPr="0C02DDA6">
        <w:rPr>
          <w:rFonts w:ascii="Arial" w:eastAsia="Arial" w:hAnsi="Arial" w:cs="Times New Roman"/>
        </w:rPr>
        <w:t>For details on what should be included in the SLA Report</w:t>
      </w:r>
      <w:r w:rsidR="1A4407A7" w:rsidRPr="0C02DDA6">
        <w:rPr>
          <w:rFonts w:ascii="Arial" w:eastAsia="Arial" w:hAnsi="Arial" w:cs="Times New Roman"/>
        </w:rPr>
        <w:t xml:space="preserve"> refer to table </w:t>
      </w:r>
      <w:r w:rsidR="1B9566DF" w:rsidRPr="0C02DDA6">
        <w:rPr>
          <w:rFonts w:ascii="Arial" w:eastAsia="Arial" w:hAnsi="Arial" w:cs="Times New Roman"/>
        </w:rPr>
        <w:t xml:space="preserve">17: </w:t>
      </w:r>
      <w:r w:rsidR="3A6AA337" w:rsidRPr="0C02DDA6">
        <w:rPr>
          <w:rFonts w:ascii="Arial" w:eastAsia="Arial" w:hAnsi="Arial" w:cs="Times New Roman"/>
        </w:rPr>
        <w:t>SLA</w:t>
      </w:r>
      <w:r w:rsidR="4D11AF54" w:rsidRPr="0C02DDA6">
        <w:rPr>
          <w:rFonts w:ascii="Arial" w:eastAsia="Arial" w:hAnsi="Arial" w:cs="Times New Roman"/>
        </w:rPr>
        <w:t>s, Performance Standards and Contract Remedies</w:t>
      </w:r>
      <w:r w:rsidR="6E914925" w:rsidRPr="7552F4BC">
        <w:rPr>
          <w:rFonts w:ascii="Arial" w:eastAsia="Arial" w:hAnsi="Arial" w:cs="Times New Roman"/>
        </w:rPr>
        <w:t>.</w:t>
      </w:r>
      <w:r w:rsidRPr="4FA8259A">
        <w:rPr>
          <w:rFonts w:ascii="Arial" w:eastAsia="Arial" w:hAnsi="Arial" w:cs="Times New Roman"/>
        </w:rPr>
        <w:t xml:space="preserve"> Each invoice should detail the total invoice amount, the amount deducted due to the associated contract remedy, and the final invoice amount less the contract remedy. PRMP reserves the right to seek any other remedies under the contract.</w:t>
      </w:r>
    </w:p>
    <w:p w14:paraId="7F9C01BA" w14:textId="11CC9C78" w:rsidR="00F11C24" w:rsidRPr="005B51D6" w:rsidRDefault="688DB19C" w:rsidP="00F11C24">
      <w:pPr>
        <w:spacing w:line="360" w:lineRule="auto"/>
        <w:jc w:val="both"/>
        <w:rPr>
          <w:rFonts w:ascii="Arial" w:eastAsia="Arial" w:hAnsi="Arial" w:cs="Times New Roman"/>
        </w:rPr>
      </w:pPr>
      <w:r w:rsidRPr="4FA8259A">
        <w:rPr>
          <w:rFonts w:ascii="Arial" w:eastAsia="Arial" w:hAnsi="Arial" w:cs="Times New Roman"/>
        </w:rPr>
        <w:t xml:space="preserve">PRMP will monitor the </w:t>
      </w:r>
      <w:r w:rsidR="7C85B7BE" w:rsidRPr="4FA8259A">
        <w:rPr>
          <w:rFonts w:ascii="Arial" w:eastAsia="Arial" w:hAnsi="Arial" w:cs="Times New Roman"/>
        </w:rPr>
        <w:t>contractor’s</w:t>
      </w:r>
      <w:r w:rsidRPr="4FA8259A">
        <w:rPr>
          <w:rFonts w:ascii="Arial" w:eastAsia="Arial" w:hAnsi="Arial" w:cs="Times New Roman"/>
        </w:rPr>
        <w:t xml:space="preserve"> performance based on the </w:t>
      </w:r>
      <w:r w:rsidR="7C85B7BE" w:rsidRPr="4FA8259A">
        <w:rPr>
          <w:rFonts w:ascii="Arial" w:eastAsia="Arial" w:hAnsi="Arial" w:cs="Times New Roman"/>
        </w:rPr>
        <w:t>contractor’s</w:t>
      </w:r>
      <w:r w:rsidRPr="4FA8259A">
        <w:rPr>
          <w:rFonts w:ascii="Arial" w:eastAsia="Arial" w:hAnsi="Arial" w:cs="Times New Roman"/>
        </w:rPr>
        <w:t xml:space="preserve"> reported performance against each SLA. Each SLA presented in this RFP establishes the performance level PRMP expects in each area. KPIs are identified within each SLA and are to be measured and reported each month by the </w:t>
      </w:r>
      <w:r w:rsidR="638BC50C" w:rsidRPr="4FA8259A">
        <w:rPr>
          <w:rFonts w:ascii="Arial" w:eastAsia="Arial" w:hAnsi="Arial" w:cs="Times New Roman"/>
        </w:rPr>
        <w:t>contractor</w:t>
      </w:r>
      <w:r w:rsidRPr="4FA8259A">
        <w:rPr>
          <w:rFonts w:ascii="Arial" w:eastAsia="Arial" w:hAnsi="Arial" w:cs="Times New Roman"/>
        </w:rPr>
        <w:t xml:space="preserve"> in the </w:t>
      </w:r>
      <w:r w:rsidRPr="4B752CED">
        <w:rPr>
          <w:rFonts w:ascii="Arial" w:eastAsia="Arial" w:hAnsi="Arial" w:cs="Times New Roman"/>
        </w:rPr>
        <w:t xml:space="preserve">Monthly Status </w:t>
      </w:r>
      <w:r w:rsidR="5E413229" w:rsidRPr="4B752CED">
        <w:rPr>
          <w:rFonts w:ascii="Arial" w:eastAsia="Arial" w:hAnsi="Arial" w:cs="Times New Roman"/>
        </w:rPr>
        <w:t>Update</w:t>
      </w:r>
      <w:r w:rsidRPr="18DBFB6E">
        <w:rPr>
          <w:rFonts w:ascii="Arial" w:eastAsia="Arial" w:hAnsi="Arial" w:cs="Times New Roman"/>
        </w:rPr>
        <w:t>.</w:t>
      </w:r>
      <w:r w:rsidRPr="4FA8259A">
        <w:rPr>
          <w:rFonts w:ascii="Arial" w:eastAsia="Arial" w:hAnsi="Arial" w:cs="Times New Roman"/>
        </w:rPr>
        <w:t xml:space="preserve"> Monthly Status </w:t>
      </w:r>
      <w:r w:rsidR="0C026F5A" w:rsidRPr="62213F18">
        <w:rPr>
          <w:rFonts w:ascii="Arial" w:eastAsia="Arial" w:hAnsi="Arial" w:cs="Times New Roman"/>
        </w:rPr>
        <w:t>Updates</w:t>
      </w:r>
      <w:r w:rsidRPr="4FA8259A">
        <w:rPr>
          <w:rFonts w:ascii="Arial" w:eastAsia="Arial" w:hAnsi="Arial" w:cs="Times New Roman"/>
        </w:rPr>
        <w:t>, including SLA performance reports, must be provided in the format agreed upon with PRMP and received electronically no later than the tenth day of the month for the prior month's performance.</w:t>
      </w:r>
    </w:p>
    <w:p w14:paraId="27675356" w14:textId="719B5C44" w:rsidR="00730BAC" w:rsidRPr="005B51D6" w:rsidRDefault="005B51D6" w:rsidP="008C2C0E">
      <w:pPr>
        <w:spacing w:line="360" w:lineRule="auto"/>
        <w:jc w:val="both"/>
        <w:rPr>
          <w:rFonts w:ascii="Arial" w:eastAsia="Arial" w:hAnsi="Arial" w:cs="Times New Roman"/>
        </w:rPr>
      </w:pPr>
      <w:r w:rsidRPr="005B51D6">
        <w:rPr>
          <w:rFonts w:ascii="Arial" w:eastAsia="Arial" w:hAnsi="Arial" w:cs="Times New Roman"/>
        </w:rPr>
        <w:t>PRMP will decide to enforce the associated liquidated damages. If PRMP chooses to not enforce liquidated damages at any given time, it does NOT set precedence for future enforcement actions, does not limit PRMP’s enforcement authority in any way, and does not imply acceptance or approval of performance below the agreed-upon level.</w:t>
      </w:r>
    </w:p>
    <w:p w14:paraId="5B3A6080" w14:textId="77777777" w:rsidR="00B776D3" w:rsidRPr="00B776D3" w:rsidRDefault="00B776D3" w:rsidP="00B776D3">
      <w:pPr>
        <w:pStyle w:val="AttH2"/>
        <w:rPr>
          <w:rFonts w:ascii="Arial" w:hAnsi="Arial" w:cs="Arial"/>
        </w:rPr>
      </w:pPr>
      <w:r w:rsidRPr="00B776D3">
        <w:rPr>
          <w:rFonts w:ascii="Arial" w:hAnsi="Arial" w:cs="Arial"/>
        </w:rPr>
        <w:t>Corrective Action Plan</w:t>
      </w:r>
    </w:p>
    <w:p w14:paraId="6994E87D" w14:textId="493B165D" w:rsidR="00B776D3" w:rsidRPr="00B776D3" w:rsidRDefault="00B776D3" w:rsidP="00F11C24">
      <w:pPr>
        <w:spacing w:line="360" w:lineRule="auto"/>
        <w:jc w:val="both"/>
        <w:rPr>
          <w:rFonts w:ascii="Arial" w:hAnsi="Arial" w:cs="Arial"/>
        </w:rPr>
      </w:pPr>
      <w:r w:rsidRPr="00B776D3">
        <w:rPr>
          <w:rFonts w:ascii="Arial" w:hAnsi="Arial" w:cs="Arial"/>
        </w:rPr>
        <w:t>When an SLA is not met, or when project issues persist without satisfactory resolution, the</w:t>
      </w:r>
      <w:r w:rsidR="00A92045">
        <w:rPr>
          <w:rFonts w:ascii="Arial" w:hAnsi="Arial" w:cs="Arial"/>
        </w:rPr>
        <w:t xml:space="preserve"> contractor</w:t>
      </w:r>
      <w:r w:rsidRPr="00B776D3">
        <w:rPr>
          <w:rFonts w:ascii="Arial" w:hAnsi="Arial" w:cs="Arial"/>
        </w:rPr>
        <w:t xml:space="preserve"> must submit a written Corrective Action Plan (CAP) to PRMP no later than ten (10) business days from the date PRMP requests the CAP. PRMP will consider extensions to the ten (10) day timeline on a case-by-case basis. PRMP may request CAPs at any point throughout the </w:t>
      </w:r>
      <w:r w:rsidRPr="00B776D3">
        <w:rPr>
          <w:rFonts w:ascii="Arial" w:hAnsi="Arial" w:cs="Arial"/>
        </w:rPr>
        <w:lastRenderedPageBreak/>
        <w:t xml:space="preserve">project should </w:t>
      </w:r>
      <w:r w:rsidR="008E18D2">
        <w:rPr>
          <w:rFonts w:ascii="Arial" w:hAnsi="Arial" w:cs="Arial"/>
        </w:rPr>
        <w:t xml:space="preserve">contractor </w:t>
      </w:r>
      <w:r w:rsidRPr="00B776D3">
        <w:rPr>
          <w:rFonts w:ascii="Arial" w:hAnsi="Arial" w:cs="Arial"/>
        </w:rPr>
        <w:t>and/or project performance fail to meet contractual performance standards.</w:t>
      </w:r>
      <w:r w:rsidR="008E18D2">
        <w:rPr>
          <w:rFonts w:ascii="Arial" w:hAnsi="Arial" w:cs="Arial"/>
        </w:rPr>
        <w:t xml:space="preserve"> </w:t>
      </w:r>
      <w:r w:rsidRPr="00B776D3">
        <w:rPr>
          <w:rFonts w:ascii="Arial" w:hAnsi="Arial" w:cs="Arial"/>
        </w:rPr>
        <w:t>The CAP will include, at a minimum, the following components:</w:t>
      </w:r>
    </w:p>
    <w:p w14:paraId="10A7E306" w14:textId="77777777" w:rsidR="00B776D3" w:rsidRPr="00B776D3" w:rsidRDefault="00B776D3" w:rsidP="00F11C24">
      <w:pPr>
        <w:pStyle w:val="Textbullet1"/>
        <w:tabs>
          <w:tab w:val="clear" w:pos="360"/>
        </w:tabs>
        <w:spacing w:line="360" w:lineRule="auto"/>
        <w:ind w:hanging="360"/>
        <w:rPr>
          <w:rFonts w:ascii="Arial" w:hAnsi="Arial" w:cs="Arial"/>
        </w:rPr>
      </w:pPr>
      <w:r w:rsidRPr="00B776D3">
        <w:rPr>
          <w:rFonts w:ascii="Arial" w:hAnsi="Arial" w:cs="Arial"/>
        </w:rPr>
        <w:t>Identification of deficient SLA(s)</w:t>
      </w:r>
    </w:p>
    <w:p w14:paraId="13BD07F7" w14:textId="77777777" w:rsidR="00B776D3" w:rsidRPr="00B776D3" w:rsidRDefault="00B776D3" w:rsidP="00F11C24">
      <w:pPr>
        <w:pStyle w:val="Textbullet1"/>
        <w:tabs>
          <w:tab w:val="clear" w:pos="360"/>
        </w:tabs>
        <w:spacing w:line="360" w:lineRule="auto"/>
        <w:ind w:hanging="360"/>
        <w:rPr>
          <w:rFonts w:ascii="Arial" w:hAnsi="Arial" w:cs="Arial"/>
        </w:rPr>
      </w:pPr>
      <w:r w:rsidRPr="00B776D3">
        <w:rPr>
          <w:rFonts w:ascii="Arial" w:hAnsi="Arial" w:cs="Arial"/>
        </w:rPr>
        <w:t>Full description of the issue</w:t>
      </w:r>
    </w:p>
    <w:p w14:paraId="55E75DB4" w14:textId="77777777" w:rsidR="00B776D3" w:rsidRPr="00B776D3" w:rsidRDefault="00B776D3" w:rsidP="00F11C24">
      <w:pPr>
        <w:pStyle w:val="Textbullet1"/>
        <w:tabs>
          <w:tab w:val="clear" w:pos="360"/>
        </w:tabs>
        <w:spacing w:line="360" w:lineRule="auto"/>
        <w:ind w:hanging="360"/>
        <w:rPr>
          <w:rFonts w:ascii="Arial" w:hAnsi="Arial" w:cs="Arial"/>
        </w:rPr>
      </w:pPr>
      <w:r w:rsidRPr="00B776D3">
        <w:rPr>
          <w:rFonts w:ascii="Arial" w:hAnsi="Arial" w:cs="Arial"/>
        </w:rPr>
        <w:t>Root cause analysis (RCA)</w:t>
      </w:r>
    </w:p>
    <w:p w14:paraId="2802AD77" w14:textId="77777777" w:rsidR="00B776D3" w:rsidRPr="00B776D3" w:rsidRDefault="00B776D3" w:rsidP="00F11C24">
      <w:pPr>
        <w:pStyle w:val="Textbullet1"/>
        <w:tabs>
          <w:tab w:val="clear" w:pos="360"/>
        </w:tabs>
        <w:spacing w:line="360" w:lineRule="auto"/>
        <w:ind w:hanging="360"/>
        <w:rPr>
          <w:rFonts w:ascii="Arial" w:hAnsi="Arial" w:cs="Arial"/>
        </w:rPr>
      </w:pPr>
      <w:r w:rsidRPr="00B776D3">
        <w:rPr>
          <w:rFonts w:ascii="Arial" w:hAnsi="Arial" w:cs="Arial"/>
        </w:rPr>
        <w:t>Impact of the issue and related risk, if applicable</w:t>
      </w:r>
    </w:p>
    <w:p w14:paraId="09C5775D" w14:textId="77777777" w:rsidR="00B776D3" w:rsidRPr="00B776D3" w:rsidRDefault="00B776D3" w:rsidP="00F11C24">
      <w:pPr>
        <w:pStyle w:val="Textbullet1"/>
        <w:tabs>
          <w:tab w:val="clear" w:pos="360"/>
        </w:tabs>
        <w:spacing w:line="360" w:lineRule="auto"/>
        <w:ind w:hanging="360"/>
        <w:rPr>
          <w:rFonts w:ascii="Arial" w:hAnsi="Arial" w:cs="Arial"/>
        </w:rPr>
      </w:pPr>
      <w:r w:rsidRPr="00B776D3">
        <w:rPr>
          <w:rFonts w:ascii="Arial" w:hAnsi="Arial" w:cs="Arial"/>
        </w:rPr>
        <w:t>Proposed resolution, including any failed remediations implemented before the current CAP</w:t>
      </w:r>
    </w:p>
    <w:p w14:paraId="7780E90C" w14:textId="77777777" w:rsidR="00B776D3" w:rsidRPr="00B776D3" w:rsidRDefault="00B776D3" w:rsidP="00F11C24">
      <w:pPr>
        <w:pStyle w:val="Textbullet1"/>
        <w:tabs>
          <w:tab w:val="clear" w:pos="360"/>
        </w:tabs>
        <w:spacing w:line="360" w:lineRule="auto"/>
        <w:ind w:hanging="360"/>
        <w:rPr>
          <w:rFonts w:ascii="Arial" w:hAnsi="Arial" w:cs="Arial"/>
        </w:rPr>
      </w:pPr>
      <w:r w:rsidRPr="00B776D3">
        <w:rPr>
          <w:rFonts w:ascii="Arial" w:hAnsi="Arial" w:cs="Arial"/>
        </w:rPr>
        <w:t>Proposed outcomes and metrics to monitor successful remedy of root cause and contributing issues</w:t>
      </w:r>
    </w:p>
    <w:p w14:paraId="27796F64" w14:textId="77777777" w:rsidR="00B776D3" w:rsidRPr="00B776D3" w:rsidRDefault="00B776D3" w:rsidP="00F11C24">
      <w:pPr>
        <w:pStyle w:val="Textbullet1"/>
        <w:tabs>
          <w:tab w:val="clear" w:pos="360"/>
        </w:tabs>
        <w:spacing w:line="360" w:lineRule="auto"/>
        <w:ind w:hanging="360"/>
        <w:rPr>
          <w:rFonts w:ascii="Arial" w:hAnsi="Arial" w:cs="Arial"/>
        </w:rPr>
      </w:pPr>
      <w:r w:rsidRPr="00B776D3">
        <w:rPr>
          <w:rFonts w:ascii="Arial" w:hAnsi="Arial" w:cs="Arial"/>
        </w:rPr>
        <w:t>Proposed corrective action to avoid missing the SLA in the future</w:t>
      </w:r>
    </w:p>
    <w:p w14:paraId="5B4B1458" w14:textId="7C10BB5E" w:rsidR="00DE283D" w:rsidRPr="00DE283D" w:rsidRDefault="00B776D3" w:rsidP="00F11C24">
      <w:pPr>
        <w:spacing w:before="160" w:line="360" w:lineRule="auto"/>
        <w:jc w:val="both"/>
        <w:rPr>
          <w:rFonts w:ascii="Arial" w:eastAsia="Arial" w:hAnsi="Arial" w:cs="Times New Roman"/>
        </w:rPr>
      </w:pPr>
      <w:r w:rsidRPr="00B776D3">
        <w:rPr>
          <w:rFonts w:ascii="Arial" w:hAnsi="Arial" w:cs="Arial"/>
        </w:rPr>
        <w:t xml:space="preserve">The </w:t>
      </w:r>
      <w:r w:rsidR="00F44563">
        <w:rPr>
          <w:rFonts w:ascii="Arial" w:hAnsi="Arial" w:cs="Arial"/>
        </w:rPr>
        <w:t>contractor</w:t>
      </w:r>
      <w:r w:rsidRPr="00B776D3">
        <w:rPr>
          <w:rFonts w:ascii="Arial" w:hAnsi="Arial" w:cs="Arial"/>
        </w:rPr>
        <w:t xml:space="preserve"> will implement the proposed corrective action only upon PRMP approval of the CAP.</w:t>
      </w:r>
      <w:r w:rsidR="00F11C24">
        <w:rPr>
          <w:rFonts w:ascii="Arial" w:hAnsi="Arial" w:cs="Arial"/>
        </w:rPr>
        <w:t xml:space="preserve">  </w:t>
      </w:r>
      <w:r w:rsidR="00DE283D" w:rsidRPr="14942C52">
        <w:rPr>
          <w:rFonts w:ascii="Arial" w:eastAsia="Arial" w:hAnsi="Arial" w:cs="Times New Roman"/>
        </w:rPr>
        <w:t xml:space="preserve">In </w:t>
      </w:r>
      <w:r w:rsidR="00803D12" w:rsidRPr="14942C52">
        <w:rPr>
          <w:rFonts w:ascii="Arial" w:eastAsia="Arial" w:hAnsi="Arial" w:cs="Times New Roman"/>
          <w:b/>
        </w:rPr>
        <w:t xml:space="preserve">Table </w:t>
      </w:r>
      <w:r w:rsidR="3F81C3F5" w:rsidRPr="14942C52">
        <w:rPr>
          <w:rFonts w:ascii="Arial" w:eastAsia="Arial" w:hAnsi="Arial" w:cs="Times New Roman"/>
          <w:b/>
          <w:bCs/>
        </w:rPr>
        <w:t>1</w:t>
      </w:r>
      <w:r w:rsidR="00B468A5">
        <w:rPr>
          <w:rFonts w:ascii="Arial" w:eastAsia="Arial" w:hAnsi="Arial" w:cs="Times New Roman"/>
          <w:b/>
          <w:bCs/>
        </w:rPr>
        <w:t>7</w:t>
      </w:r>
      <w:r w:rsidR="00803D12" w:rsidRPr="14942C52">
        <w:rPr>
          <w:rFonts w:ascii="Arial" w:eastAsia="Arial" w:hAnsi="Arial" w:cs="Times New Roman"/>
          <w:b/>
        </w:rPr>
        <w:t>: SLAs, Performance Standards, and Contract Remedies</w:t>
      </w:r>
      <w:r w:rsidR="00803D12" w:rsidRPr="14942C52">
        <w:rPr>
          <w:rFonts w:ascii="Arial" w:eastAsia="Arial" w:hAnsi="Arial" w:cs="Times New Roman"/>
        </w:rPr>
        <w:t xml:space="preserve"> </w:t>
      </w:r>
      <w:r w:rsidR="00DE283D" w:rsidRPr="14942C52">
        <w:rPr>
          <w:rFonts w:ascii="Arial" w:eastAsia="Arial" w:hAnsi="Arial" w:cs="Times New Roman"/>
        </w:rPr>
        <w:t>below, each SLA is categorized as applicable during DDI, M&amp;O, or both phases along with the applicable contract remedies.</w:t>
      </w:r>
    </w:p>
    <w:p w14:paraId="2476D868" w14:textId="06060A18" w:rsidR="00DD76A6" w:rsidRDefault="00731950" w:rsidP="00731950">
      <w:pPr>
        <w:spacing w:line="276" w:lineRule="auto"/>
        <w:jc w:val="center"/>
        <w:rPr>
          <w:rFonts w:ascii="Arial" w:eastAsia="Arial" w:hAnsi="Arial" w:cs="Times New Roman"/>
          <w:b/>
          <w:bCs/>
          <w:color w:val="2E74B5" w:themeColor="accent5" w:themeShade="BF"/>
        </w:rPr>
      </w:pPr>
      <w:r w:rsidRPr="7874C11D">
        <w:rPr>
          <w:rFonts w:ascii="Arial" w:eastAsia="Arial" w:hAnsi="Arial" w:cs="Times New Roman"/>
          <w:b/>
          <w:bCs/>
          <w:color w:val="2E74B5" w:themeColor="accent5" w:themeShade="BF"/>
        </w:rPr>
        <w:t xml:space="preserve">Table </w:t>
      </w:r>
      <w:r w:rsidR="1B784C40" w:rsidRPr="64E1F76D">
        <w:rPr>
          <w:rFonts w:ascii="Arial" w:eastAsia="Arial" w:hAnsi="Arial" w:cs="Times New Roman"/>
          <w:b/>
          <w:bCs/>
          <w:color w:val="2E74B5" w:themeColor="accent5" w:themeShade="BF"/>
        </w:rPr>
        <w:t>1</w:t>
      </w:r>
      <w:r w:rsidR="00B468A5">
        <w:rPr>
          <w:rFonts w:ascii="Arial" w:eastAsia="Arial" w:hAnsi="Arial" w:cs="Times New Roman"/>
          <w:b/>
          <w:bCs/>
          <w:color w:val="2E74B5" w:themeColor="accent5" w:themeShade="BF"/>
        </w:rPr>
        <w:t>7</w:t>
      </w:r>
      <w:r w:rsidRPr="7874C11D">
        <w:rPr>
          <w:rFonts w:ascii="Arial" w:eastAsia="Arial" w:hAnsi="Arial" w:cs="Times New Roman"/>
          <w:b/>
          <w:bCs/>
          <w:color w:val="2E74B5" w:themeColor="accent5" w:themeShade="BF"/>
        </w:rPr>
        <w:t>: SLAs, Performance Standards, and Contract Remedies</w:t>
      </w:r>
    </w:p>
    <w:tbl>
      <w:tblPr>
        <w:tblStyle w:val="ListTable3-Accent15"/>
        <w:tblW w:w="112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00"/>
        <w:gridCol w:w="2250"/>
        <w:gridCol w:w="4230"/>
        <w:gridCol w:w="2700"/>
      </w:tblGrid>
      <w:tr w:rsidR="00ED19B7" w:rsidRPr="0071674B" w14:paraId="367D4EE3" w14:textId="77777777" w:rsidTr="6D36F5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shd w:val="clear" w:color="auto" w:fill="154454"/>
          </w:tcPr>
          <w:p w14:paraId="0CCC7907" w14:textId="77777777" w:rsidR="0071674B" w:rsidRPr="0071674B" w:rsidRDefault="0071674B" w:rsidP="0071674B">
            <w:pPr>
              <w:spacing w:before="60" w:after="60" w:line="276" w:lineRule="auto"/>
              <w:rPr>
                <w:rFonts w:ascii="Arial" w:eastAsia="MS Mincho" w:hAnsi="Arial" w:cs="Arial"/>
                <w:sz w:val="20"/>
                <w:szCs w:val="20"/>
              </w:rPr>
            </w:pPr>
            <w:r w:rsidRPr="0071674B">
              <w:rPr>
                <w:rFonts w:ascii="Arial" w:eastAsia="MS Mincho" w:hAnsi="Arial" w:cs="Arial"/>
                <w:sz w:val="20"/>
                <w:szCs w:val="20"/>
              </w:rPr>
              <w:t>ID</w:t>
            </w:r>
          </w:p>
        </w:tc>
        <w:tc>
          <w:tcPr>
            <w:tcW w:w="900" w:type="dxa"/>
            <w:shd w:val="clear" w:color="auto" w:fill="154454"/>
          </w:tcPr>
          <w:p w14:paraId="1B4BA73C" w14:textId="77777777" w:rsidR="0071674B" w:rsidRPr="0071674B" w:rsidRDefault="0071674B" w:rsidP="0071674B">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Applicable Project Phase</w:t>
            </w:r>
          </w:p>
        </w:tc>
        <w:tc>
          <w:tcPr>
            <w:tcW w:w="2250" w:type="dxa"/>
            <w:shd w:val="clear" w:color="auto" w:fill="154454"/>
          </w:tcPr>
          <w:p w14:paraId="405B6A49" w14:textId="77777777" w:rsidR="0071674B" w:rsidRPr="0071674B" w:rsidRDefault="0071674B" w:rsidP="0071674B">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SLA Subject Area</w:t>
            </w:r>
          </w:p>
        </w:tc>
        <w:tc>
          <w:tcPr>
            <w:tcW w:w="4230" w:type="dxa"/>
            <w:shd w:val="clear" w:color="auto" w:fill="154454"/>
          </w:tcPr>
          <w:p w14:paraId="0E0942EC" w14:textId="77777777" w:rsidR="0071674B" w:rsidRPr="0071674B" w:rsidRDefault="0071674B" w:rsidP="0071674B">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Performance Standard</w:t>
            </w:r>
          </w:p>
        </w:tc>
        <w:tc>
          <w:tcPr>
            <w:tcW w:w="2700" w:type="dxa"/>
            <w:shd w:val="clear" w:color="auto" w:fill="154454"/>
          </w:tcPr>
          <w:p w14:paraId="14590764" w14:textId="77777777" w:rsidR="0071674B" w:rsidRPr="0071674B" w:rsidRDefault="0071674B" w:rsidP="0071674B">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Contract Remedies</w:t>
            </w:r>
          </w:p>
        </w:tc>
      </w:tr>
      <w:tr w:rsidR="00ED19B7" w:rsidRPr="0071674B" w14:paraId="32ED5F82" w14:textId="77777777" w:rsidTr="6D36F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0481FDA" w14:textId="77777777" w:rsidR="0071674B" w:rsidRPr="0071674B" w:rsidRDefault="0071674B" w:rsidP="0071674B">
            <w:pPr>
              <w:spacing w:before="60" w:after="60" w:line="276" w:lineRule="auto"/>
              <w:rPr>
                <w:rFonts w:ascii="Arial" w:eastAsia="MS Mincho" w:hAnsi="Arial" w:cs="Arial"/>
                <w:sz w:val="20"/>
                <w:szCs w:val="20"/>
              </w:rPr>
            </w:pPr>
            <w:r w:rsidRPr="0071674B">
              <w:rPr>
                <w:rFonts w:ascii="Arial" w:eastAsia="Arial" w:hAnsi="Arial" w:cs="Arial"/>
                <w:color w:val="000000"/>
                <w:sz w:val="20"/>
                <w:szCs w:val="20"/>
              </w:rPr>
              <w:t>SLA-001</w:t>
            </w:r>
          </w:p>
        </w:tc>
        <w:tc>
          <w:tcPr>
            <w:tcW w:w="900" w:type="dxa"/>
          </w:tcPr>
          <w:p w14:paraId="69FAA950" w14:textId="77777777" w:rsidR="0071674B" w:rsidRPr="0071674B" w:rsidRDefault="0071674B" w:rsidP="0071674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 xml:space="preserve">Both </w:t>
            </w:r>
          </w:p>
        </w:tc>
        <w:tc>
          <w:tcPr>
            <w:tcW w:w="2250" w:type="dxa"/>
          </w:tcPr>
          <w:p w14:paraId="503E47F7" w14:textId="6E90CD94" w:rsidR="0071674B" w:rsidRPr="0071674B" w:rsidRDefault="3B670B66" w:rsidP="0071674B">
            <w:pPr>
              <w:spacing w:before="60" w:after="60" w:line="276" w:lineRule="auto"/>
              <w:cnfStyle w:val="000000100000" w:firstRow="0" w:lastRow="0" w:firstColumn="0" w:lastColumn="0" w:oddVBand="0" w:evenVBand="0" w:oddHBand="1" w:evenHBand="0" w:firstRowFirstColumn="0" w:firstRowLastColumn="0" w:lastRowFirstColumn="0" w:lastRowLastColumn="0"/>
            </w:pPr>
            <w:r w:rsidRPr="637782D2">
              <w:rPr>
                <w:rFonts w:ascii="Arial" w:eastAsia="Arial" w:hAnsi="Arial" w:cs="Arial"/>
                <w:sz w:val="20"/>
                <w:szCs w:val="20"/>
              </w:rPr>
              <w:t>Deliverables</w:t>
            </w:r>
          </w:p>
        </w:tc>
        <w:tc>
          <w:tcPr>
            <w:tcW w:w="4230" w:type="dxa"/>
          </w:tcPr>
          <w:p w14:paraId="0163BAC5" w14:textId="09DB86F5" w:rsidR="0071674B" w:rsidRPr="0071674B" w:rsidRDefault="3B670B66" w:rsidP="009A46F8">
            <w:pPr>
              <w:pStyle w:val="ListParagraph"/>
              <w:numPr>
                <w:ilvl w:val="0"/>
                <w:numId w:val="69"/>
              </w:num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6674619">
              <w:rPr>
                <w:rFonts w:ascii="Arial" w:eastAsia="Arial" w:hAnsi="Arial" w:cs="Arial"/>
                <w:sz w:val="20"/>
                <w:szCs w:val="20"/>
              </w:rPr>
              <w:t>Due dates for acceptance of deliverables will be agreed upon by PRMP and the vendor and finalized in the vendor’s work plan once formally approved by PRMP. The dates for completion of these deliverables will be used as checkpoints for performance monitoring and vendor payments. The vendor’s status reports will provide information on progress toward meeting these deliverable dates.</w:t>
            </w:r>
          </w:p>
        </w:tc>
        <w:tc>
          <w:tcPr>
            <w:tcW w:w="2700" w:type="dxa"/>
          </w:tcPr>
          <w:p w14:paraId="156731C7" w14:textId="2FC7AC83" w:rsidR="0071674B" w:rsidRPr="0071674B" w:rsidRDefault="3B670B66" w:rsidP="009A46F8">
            <w:pPr>
              <w:pStyle w:val="ListParagraph"/>
              <w:numPr>
                <w:ilvl w:val="0"/>
                <w:numId w:val="69"/>
              </w:num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AAAA3FB">
              <w:rPr>
                <w:rFonts w:ascii="Arial" w:eastAsia="Arial" w:hAnsi="Arial" w:cs="Arial"/>
                <w:sz w:val="20"/>
                <w:szCs w:val="20"/>
              </w:rPr>
              <w:t>PRMP shall assess up to $100 per calendar day per deliverable from the agreed-upon deliverable acceptance date until the date each deliverable receives acceptance from PRMP.</w:t>
            </w:r>
          </w:p>
        </w:tc>
      </w:tr>
      <w:tr w:rsidR="00ED19B7" w:rsidRPr="0071674B" w14:paraId="024FA3F4" w14:textId="77777777" w:rsidTr="6D36F599">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775CB40" w14:textId="77777777" w:rsidR="0071674B" w:rsidRPr="0071674B" w:rsidRDefault="0071674B" w:rsidP="0071674B">
            <w:pPr>
              <w:spacing w:before="60" w:after="60" w:line="276" w:lineRule="auto"/>
              <w:rPr>
                <w:rFonts w:ascii="Arial" w:eastAsia="MS Mincho" w:hAnsi="Arial" w:cs="Arial"/>
                <w:sz w:val="20"/>
                <w:szCs w:val="20"/>
              </w:rPr>
            </w:pPr>
            <w:r w:rsidRPr="0071674B">
              <w:rPr>
                <w:rFonts w:ascii="Arial" w:eastAsia="Arial" w:hAnsi="Arial" w:cs="Arial"/>
                <w:color w:val="000000"/>
                <w:sz w:val="20"/>
                <w:szCs w:val="20"/>
              </w:rPr>
              <w:t>SLA-002</w:t>
            </w:r>
          </w:p>
        </w:tc>
        <w:tc>
          <w:tcPr>
            <w:tcW w:w="900" w:type="dxa"/>
          </w:tcPr>
          <w:p w14:paraId="5D034BF6" w14:textId="77777777" w:rsidR="0071674B" w:rsidRPr="0071674B" w:rsidRDefault="0071674B" w:rsidP="0071674B">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 xml:space="preserve">Both </w:t>
            </w:r>
          </w:p>
        </w:tc>
        <w:tc>
          <w:tcPr>
            <w:tcW w:w="2250" w:type="dxa"/>
          </w:tcPr>
          <w:p w14:paraId="628603EB" w14:textId="03BF3710" w:rsidR="0071674B" w:rsidRPr="0071674B" w:rsidRDefault="332CC62D" w:rsidP="0071674B">
            <w:pPr>
              <w:spacing w:before="60" w:after="60" w:line="276" w:lineRule="auto"/>
              <w:cnfStyle w:val="000000000000" w:firstRow="0" w:lastRow="0" w:firstColumn="0" w:lastColumn="0" w:oddVBand="0" w:evenVBand="0" w:oddHBand="0" w:evenHBand="0" w:firstRowFirstColumn="0" w:firstRowLastColumn="0" w:lastRowFirstColumn="0" w:lastRowLastColumn="0"/>
            </w:pPr>
            <w:r w:rsidRPr="4F9D73B9">
              <w:rPr>
                <w:rFonts w:ascii="Arial" w:eastAsia="Arial" w:hAnsi="Arial" w:cs="Arial"/>
                <w:sz w:val="20"/>
                <w:szCs w:val="20"/>
              </w:rPr>
              <w:t>Deliverable Corrections</w:t>
            </w:r>
          </w:p>
        </w:tc>
        <w:tc>
          <w:tcPr>
            <w:tcW w:w="4230" w:type="dxa"/>
          </w:tcPr>
          <w:p w14:paraId="26A8AF7B" w14:textId="2537F52A" w:rsidR="0071674B" w:rsidRPr="0071674B" w:rsidRDefault="332CC62D" w:rsidP="009A46F8">
            <w:pPr>
              <w:pStyle w:val="ListParagraph"/>
              <w:numPr>
                <w:ilvl w:val="0"/>
                <w:numId w:val="68"/>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F9D73B9">
              <w:rPr>
                <w:rFonts w:ascii="Arial" w:eastAsia="Arial" w:hAnsi="Arial" w:cs="Arial"/>
                <w:sz w:val="20"/>
                <w:szCs w:val="20"/>
              </w:rPr>
              <w:t xml:space="preserve">The vendor shall turn in deliverables within the agreed-upon timeframe. </w:t>
            </w:r>
            <w:r w:rsidRPr="4F9D73B9">
              <w:rPr>
                <w:rFonts w:ascii="Arial" w:eastAsia="Arial" w:hAnsi="Arial" w:cs="Arial"/>
                <w:sz w:val="20"/>
                <w:szCs w:val="20"/>
              </w:rPr>
              <w:lastRenderedPageBreak/>
              <w:t>Upon receipt of the vendor’s deliverable, the MFP Project Lead reserves the right to review it. The vendor shall address any requested corrections or modifications within one week (calendar days) of receipt of feedback from the MFP Project Lead,</w:t>
            </w:r>
            <w:r w:rsidRPr="427C4A44">
              <w:rPr>
                <w:rFonts w:ascii="Arial" w:eastAsia="Arial" w:hAnsi="Arial" w:cs="Arial"/>
                <w:sz w:val="20"/>
                <w:szCs w:val="20"/>
              </w:rPr>
              <w:t xml:space="preserve"> unless otherwise specified by the MFP Project Lead.</w:t>
            </w:r>
          </w:p>
        </w:tc>
        <w:tc>
          <w:tcPr>
            <w:tcW w:w="2700" w:type="dxa"/>
          </w:tcPr>
          <w:p w14:paraId="0BDB977F" w14:textId="7A1CE687" w:rsidR="0071674B" w:rsidRPr="0071674B" w:rsidRDefault="332CC62D" w:rsidP="009A46F8">
            <w:pPr>
              <w:pStyle w:val="ListParagraph"/>
              <w:numPr>
                <w:ilvl w:val="0"/>
                <w:numId w:val="68"/>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3E25925F">
              <w:rPr>
                <w:rFonts w:ascii="Arial" w:eastAsia="Calibri" w:hAnsi="Arial" w:cs="Arial"/>
                <w:sz w:val="20"/>
                <w:szCs w:val="20"/>
              </w:rPr>
              <w:lastRenderedPageBreak/>
              <w:t>P</w:t>
            </w:r>
            <w:r w:rsidRPr="3E25925F">
              <w:rPr>
                <w:rFonts w:ascii="Arial" w:eastAsia="Arial" w:hAnsi="Arial" w:cs="Arial"/>
                <w:sz w:val="20"/>
                <w:szCs w:val="20"/>
              </w:rPr>
              <w:t xml:space="preserve">RMP shall assess up to $100 per calendar day per </w:t>
            </w:r>
            <w:r w:rsidRPr="3E25925F">
              <w:rPr>
                <w:rFonts w:ascii="Arial" w:eastAsia="Arial" w:hAnsi="Arial" w:cs="Arial"/>
                <w:sz w:val="20"/>
                <w:szCs w:val="20"/>
              </w:rPr>
              <w:lastRenderedPageBreak/>
              <w:t>deliverable from the agreed-upon deliverable acceptance date until the date each deliverable receives acceptance from PRMP.</w:t>
            </w:r>
          </w:p>
        </w:tc>
      </w:tr>
      <w:tr w:rsidR="00ED19B7" w:rsidRPr="0071674B" w14:paraId="3B0EAFD0" w14:textId="77777777" w:rsidTr="6D36F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4517FB0" w14:textId="77777777" w:rsidR="0071674B" w:rsidRPr="0071674B" w:rsidRDefault="0071674B" w:rsidP="0071674B">
            <w:pPr>
              <w:spacing w:before="60" w:after="60" w:line="276" w:lineRule="auto"/>
              <w:rPr>
                <w:rFonts w:ascii="Arial" w:eastAsia="MS Mincho" w:hAnsi="Arial" w:cs="Arial"/>
                <w:sz w:val="20"/>
                <w:szCs w:val="20"/>
              </w:rPr>
            </w:pPr>
            <w:r w:rsidRPr="0071674B">
              <w:rPr>
                <w:rFonts w:ascii="Arial" w:eastAsia="Arial" w:hAnsi="Arial" w:cs="Arial"/>
                <w:color w:val="000000"/>
                <w:sz w:val="20"/>
                <w:szCs w:val="20"/>
              </w:rPr>
              <w:lastRenderedPageBreak/>
              <w:t>SLA-003</w:t>
            </w:r>
          </w:p>
        </w:tc>
        <w:tc>
          <w:tcPr>
            <w:tcW w:w="900" w:type="dxa"/>
          </w:tcPr>
          <w:p w14:paraId="059C57B0" w14:textId="77777777" w:rsidR="0071674B" w:rsidRPr="0071674B" w:rsidRDefault="0071674B" w:rsidP="0071674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 xml:space="preserve">Both </w:t>
            </w:r>
          </w:p>
        </w:tc>
        <w:tc>
          <w:tcPr>
            <w:tcW w:w="2250" w:type="dxa"/>
            <w:shd w:val="clear" w:color="auto" w:fill="auto"/>
          </w:tcPr>
          <w:p w14:paraId="59DCAFC3" w14:textId="131D6304" w:rsidR="0071674B" w:rsidRPr="0071674B" w:rsidRDefault="3F92C93E" w:rsidP="0071674B">
            <w:pPr>
              <w:spacing w:before="60" w:after="60" w:line="276" w:lineRule="auto"/>
              <w:cnfStyle w:val="000000100000" w:firstRow="0" w:lastRow="0" w:firstColumn="0" w:lastColumn="0" w:oddVBand="0" w:evenVBand="0" w:oddHBand="1" w:evenHBand="0" w:firstRowFirstColumn="0" w:firstRowLastColumn="0" w:lastRowFirstColumn="0" w:lastRowLastColumn="0"/>
            </w:pPr>
            <w:r w:rsidRPr="15AA7438">
              <w:rPr>
                <w:rFonts w:ascii="Arial" w:eastAsia="Arial" w:hAnsi="Arial" w:cs="Arial"/>
                <w:sz w:val="20"/>
                <w:szCs w:val="20"/>
              </w:rPr>
              <w:t>Turnover</w:t>
            </w:r>
          </w:p>
        </w:tc>
        <w:tc>
          <w:tcPr>
            <w:tcW w:w="4230" w:type="dxa"/>
            <w:shd w:val="clear" w:color="auto" w:fill="auto"/>
          </w:tcPr>
          <w:p w14:paraId="747B1752" w14:textId="59656693" w:rsidR="0071674B" w:rsidRPr="0071674B" w:rsidRDefault="3F92C93E" w:rsidP="009A46F8">
            <w:pPr>
              <w:pStyle w:val="ListParagraph"/>
              <w:numPr>
                <w:ilvl w:val="0"/>
                <w:numId w:val="67"/>
              </w:num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15AA7438">
              <w:rPr>
                <w:rFonts w:ascii="Arial" w:eastAsia="Arial" w:hAnsi="Arial" w:cs="Arial"/>
                <w:sz w:val="20"/>
                <w:szCs w:val="20"/>
              </w:rPr>
              <w:t>Turnover and Closeout Management Plan defines the vendor’s responsibilities related to turnover. Turnover will not be considered complete until the Turnover and Closeout Management Plan and its associated deliverables are accepted by PRMP.</w:t>
            </w:r>
          </w:p>
        </w:tc>
        <w:tc>
          <w:tcPr>
            <w:tcW w:w="2700" w:type="dxa"/>
            <w:shd w:val="clear" w:color="auto" w:fill="auto"/>
          </w:tcPr>
          <w:p w14:paraId="2F6E71C0" w14:textId="6B8E03E2" w:rsidR="0071674B" w:rsidRPr="0071674B" w:rsidRDefault="3F92C93E" w:rsidP="009A46F8">
            <w:pPr>
              <w:pStyle w:val="ListParagraph"/>
              <w:numPr>
                <w:ilvl w:val="0"/>
                <w:numId w:val="67"/>
              </w:num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E66D926">
              <w:rPr>
                <w:rFonts w:ascii="Arial" w:eastAsia="Arial" w:hAnsi="Arial" w:cs="Arial"/>
                <w:sz w:val="20"/>
                <w:szCs w:val="20"/>
              </w:rPr>
              <w:t>PRMP</w:t>
            </w:r>
            <w:r w:rsidRPr="247A11D8">
              <w:rPr>
                <w:rFonts w:ascii="Arial" w:eastAsia="Arial" w:hAnsi="Arial" w:cs="Arial"/>
                <w:sz w:val="20"/>
                <w:szCs w:val="20"/>
              </w:rPr>
              <w:t xml:space="preserve"> shall assess up to $500 per calendar day for each day after the due date that an acceptable Turnover and Closeout Management Plan is not submitted. PRMP shall assess up to $500 per calendar day for each day after 30 calendar days from the date of the turnover of operations that the Turnover Results Report is not submitted.</w:t>
            </w:r>
          </w:p>
        </w:tc>
      </w:tr>
      <w:tr w:rsidR="00ED19B7" w:rsidRPr="0071674B" w14:paraId="3B6A9AD9" w14:textId="77777777" w:rsidTr="6D36F599">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D7B88F7" w14:textId="77777777" w:rsidR="0071674B" w:rsidRPr="0071674B" w:rsidRDefault="0071674B" w:rsidP="0071674B">
            <w:pPr>
              <w:spacing w:before="60" w:after="60" w:line="276" w:lineRule="auto"/>
              <w:rPr>
                <w:rFonts w:ascii="Arial" w:eastAsia="MS Mincho" w:hAnsi="Arial" w:cs="Arial"/>
                <w:sz w:val="20"/>
                <w:szCs w:val="20"/>
              </w:rPr>
            </w:pPr>
            <w:r w:rsidRPr="0071674B">
              <w:rPr>
                <w:rFonts w:ascii="Arial" w:eastAsia="Arial" w:hAnsi="Arial" w:cs="Arial"/>
                <w:color w:val="000000"/>
                <w:sz w:val="20"/>
                <w:szCs w:val="20"/>
              </w:rPr>
              <w:t>SLA-004</w:t>
            </w:r>
          </w:p>
        </w:tc>
        <w:tc>
          <w:tcPr>
            <w:tcW w:w="900" w:type="dxa"/>
          </w:tcPr>
          <w:p w14:paraId="474253BB" w14:textId="77777777" w:rsidR="0071674B" w:rsidRPr="0071674B" w:rsidRDefault="0071674B" w:rsidP="0071674B">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M&amp;O</w:t>
            </w:r>
          </w:p>
        </w:tc>
        <w:tc>
          <w:tcPr>
            <w:tcW w:w="2250" w:type="dxa"/>
          </w:tcPr>
          <w:p w14:paraId="56930B44" w14:textId="5647AD75" w:rsidR="0071674B" w:rsidRPr="0071674B" w:rsidRDefault="00949A07" w:rsidP="0071674B">
            <w:pPr>
              <w:spacing w:before="60" w:after="60" w:line="276" w:lineRule="auto"/>
              <w:cnfStyle w:val="000000000000" w:firstRow="0" w:lastRow="0" w:firstColumn="0" w:lastColumn="0" w:oddVBand="0" w:evenVBand="0" w:oddHBand="0" w:evenHBand="0" w:firstRowFirstColumn="0" w:firstRowLastColumn="0" w:lastRowFirstColumn="0" w:lastRowLastColumn="0"/>
            </w:pPr>
            <w:r w:rsidRPr="3D229B95">
              <w:rPr>
                <w:rFonts w:ascii="Arial" w:eastAsia="Arial" w:hAnsi="Arial" w:cs="Arial"/>
                <w:sz w:val="20"/>
                <w:szCs w:val="20"/>
              </w:rPr>
              <w:t>Turnover Documentation/ Data Handoff</w:t>
            </w:r>
          </w:p>
        </w:tc>
        <w:tc>
          <w:tcPr>
            <w:tcW w:w="4230" w:type="dxa"/>
          </w:tcPr>
          <w:p w14:paraId="1782608B" w14:textId="2531395A" w:rsidR="0071674B" w:rsidRPr="0071674B" w:rsidRDefault="00949A07" w:rsidP="009A46F8">
            <w:pPr>
              <w:pStyle w:val="ListParagraph"/>
              <w:numPr>
                <w:ilvl w:val="0"/>
                <w:numId w:val="66"/>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5CC7AAC5">
              <w:rPr>
                <w:rFonts w:ascii="Arial" w:eastAsia="Arial" w:hAnsi="Arial" w:cs="Arial"/>
                <w:sz w:val="20"/>
                <w:szCs w:val="20"/>
              </w:rPr>
              <w:t xml:space="preserve">The vendor must provide to PRMP or its designee, within seven (7) business days of notice of termination the following information: </w:t>
            </w:r>
          </w:p>
          <w:p w14:paraId="51BB3F4A" w14:textId="7D994004" w:rsidR="0071674B" w:rsidRPr="0071674B" w:rsidRDefault="00949A07" w:rsidP="5CC7AAC5">
            <w:pPr>
              <w:spacing w:after="120" w:line="276" w:lineRule="auto"/>
              <w:cnfStyle w:val="000000000000" w:firstRow="0" w:lastRow="0" w:firstColumn="0" w:lastColumn="0" w:oddVBand="0" w:evenVBand="0" w:oddHBand="0" w:evenHBand="0" w:firstRowFirstColumn="0" w:firstRowLastColumn="0" w:lastRowFirstColumn="0" w:lastRowLastColumn="0"/>
            </w:pPr>
            <w:r w:rsidRPr="5CC7AAC5">
              <w:rPr>
                <w:rFonts w:ascii="Arial" w:eastAsia="Arial" w:hAnsi="Arial" w:cs="Arial"/>
                <w:sz w:val="20"/>
                <w:szCs w:val="20"/>
              </w:rPr>
              <w:t xml:space="preserve">• Copies of all subcontracts and third-party contracts executed in connection with the services included in this contract. </w:t>
            </w:r>
          </w:p>
          <w:p w14:paraId="5C9D935C" w14:textId="089B96C8" w:rsidR="0071674B" w:rsidRPr="0071674B" w:rsidRDefault="00949A07" w:rsidP="5CC7AAC5">
            <w:pPr>
              <w:spacing w:after="120" w:line="276" w:lineRule="auto"/>
              <w:cnfStyle w:val="000000000000" w:firstRow="0" w:lastRow="0" w:firstColumn="0" w:lastColumn="0" w:oddVBand="0" w:evenVBand="0" w:oddHBand="0" w:evenHBand="0" w:firstRowFirstColumn="0" w:firstRowLastColumn="0" w:lastRowFirstColumn="0" w:lastRowLastColumn="0"/>
            </w:pPr>
            <w:r w:rsidRPr="5CC7AAC5">
              <w:rPr>
                <w:rFonts w:ascii="Arial" w:eastAsia="Arial" w:hAnsi="Arial" w:cs="Arial"/>
                <w:sz w:val="20"/>
                <w:szCs w:val="20"/>
              </w:rPr>
              <w:t xml:space="preserve">• A list of services provided by subcontractors, including the </w:t>
            </w:r>
            <w:r w:rsidRPr="4B2A5880">
              <w:rPr>
                <w:rFonts w:ascii="Arial" w:eastAsia="Arial" w:hAnsi="Arial" w:cs="Arial"/>
                <w:sz w:val="20"/>
                <w:szCs w:val="20"/>
              </w:rPr>
              <w:t xml:space="preserve">names and contact information for the subcontractors. </w:t>
            </w:r>
          </w:p>
          <w:p w14:paraId="076BD9A3" w14:textId="4D1B308E" w:rsidR="0071674B" w:rsidRPr="0071674B" w:rsidRDefault="00949A07" w:rsidP="5CC7AAC5">
            <w:pPr>
              <w:spacing w:after="120" w:line="276" w:lineRule="auto"/>
              <w:cnfStyle w:val="000000000000" w:firstRow="0" w:lastRow="0" w:firstColumn="0" w:lastColumn="0" w:oddVBand="0" w:evenVBand="0" w:oddHBand="0" w:evenHBand="0" w:firstRowFirstColumn="0" w:firstRowLastColumn="0" w:lastRowFirstColumn="0" w:lastRowLastColumn="0"/>
            </w:pPr>
            <w:r w:rsidRPr="4B2A5880">
              <w:rPr>
                <w:rFonts w:ascii="Arial" w:eastAsia="Arial" w:hAnsi="Arial" w:cs="Arial"/>
                <w:sz w:val="20"/>
                <w:szCs w:val="20"/>
              </w:rPr>
              <w:lastRenderedPageBreak/>
              <w:t>• Other documentation as defined by PRMP, as evaluation materials, raw data, research information, and others</w:t>
            </w:r>
          </w:p>
        </w:tc>
        <w:tc>
          <w:tcPr>
            <w:tcW w:w="2700" w:type="dxa"/>
          </w:tcPr>
          <w:p w14:paraId="54FE50B2" w14:textId="41F89BC9" w:rsidR="0071674B" w:rsidRPr="0071674B" w:rsidRDefault="1BEEF12C" w:rsidP="009A46F8">
            <w:pPr>
              <w:pStyle w:val="ListParagraph"/>
              <w:numPr>
                <w:ilvl w:val="0"/>
                <w:numId w:val="65"/>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E4868D">
              <w:rPr>
                <w:rFonts w:ascii="Arial" w:eastAsia="Arial" w:hAnsi="Arial" w:cs="Arial"/>
                <w:sz w:val="20"/>
                <w:szCs w:val="20"/>
              </w:rPr>
              <w:lastRenderedPageBreak/>
              <w:t>PRMP shall assess up to $500 for each calendar day beyond the seven (7) business days that all required materials are not delivered by the vendor</w:t>
            </w:r>
          </w:p>
        </w:tc>
      </w:tr>
      <w:tr w:rsidR="00ED19B7" w:rsidRPr="0071674B" w14:paraId="3C6A430D" w14:textId="77777777" w:rsidTr="6D36F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3C35D0A" w14:textId="77777777" w:rsidR="0071674B" w:rsidRPr="0071674B" w:rsidRDefault="0071674B" w:rsidP="0071674B">
            <w:pPr>
              <w:spacing w:before="60" w:after="60" w:line="276" w:lineRule="auto"/>
              <w:rPr>
                <w:rFonts w:ascii="Arial" w:eastAsia="MS Mincho" w:hAnsi="Arial" w:cs="Arial"/>
                <w:sz w:val="20"/>
                <w:szCs w:val="20"/>
              </w:rPr>
            </w:pPr>
            <w:r w:rsidRPr="0071674B">
              <w:rPr>
                <w:rFonts w:ascii="Arial" w:eastAsia="Arial" w:hAnsi="Arial" w:cs="Arial"/>
                <w:color w:val="000000"/>
                <w:sz w:val="20"/>
                <w:szCs w:val="20"/>
              </w:rPr>
              <w:t>SLA-005</w:t>
            </w:r>
          </w:p>
        </w:tc>
        <w:tc>
          <w:tcPr>
            <w:tcW w:w="900" w:type="dxa"/>
          </w:tcPr>
          <w:p w14:paraId="78D4F2D0" w14:textId="77777777" w:rsidR="0071674B" w:rsidRPr="0071674B" w:rsidRDefault="0071674B" w:rsidP="0071674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Both</w:t>
            </w:r>
          </w:p>
        </w:tc>
        <w:tc>
          <w:tcPr>
            <w:tcW w:w="2250" w:type="dxa"/>
          </w:tcPr>
          <w:p w14:paraId="1C741FE2" w14:textId="0D6DD1C9" w:rsidR="0071674B" w:rsidRPr="0071674B" w:rsidRDefault="0040B363" w:rsidP="0071674B">
            <w:pPr>
              <w:spacing w:before="60" w:after="60" w:line="276" w:lineRule="auto"/>
              <w:cnfStyle w:val="000000100000" w:firstRow="0" w:lastRow="0" w:firstColumn="0" w:lastColumn="0" w:oddVBand="0" w:evenVBand="0" w:oddHBand="1" w:evenHBand="0" w:firstRowFirstColumn="0" w:firstRowLastColumn="0" w:lastRowFirstColumn="0" w:lastRowLastColumn="0"/>
            </w:pPr>
            <w:r w:rsidRPr="68C80F60">
              <w:rPr>
                <w:rFonts w:ascii="Arial" w:eastAsia="Arial" w:hAnsi="Arial" w:cs="Arial"/>
                <w:sz w:val="20"/>
                <w:szCs w:val="20"/>
              </w:rPr>
              <w:t>Email Triage and Acknowledgment</w:t>
            </w:r>
          </w:p>
        </w:tc>
        <w:tc>
          <w:tcPr>
            <w:tcW w:w="4230" w:type="dxa"/>
          </w:tcPr>
          <w:p w14:paraId="7B74B0C2" w14:textId="08953F20" w:rsidR="0071674B" w:rsidRPr="0071674B" w:rsidRDefault="0040B363" w:rsidP="009A46F8">
            <w:pPr>
              <w:pStyle w:val="ListParagraph"/>
              <w:numPr>
                <w:ilvl w:val="0"/>
                <w:numId w:val="64"/>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hd w:val="clear" w:color="auto" w:fill="FFFFFF"/>
              </w:rPr>
            </w:pPr>
            <w:r w:rsidRPr="1B8705E6">
              <w:rPr>
                <w:rFonts w:ascii="Arial" w:eastAsia="Arial" w:hAnsi="Arial" w:cs="Arial"/>
                <w:sz w:val="20"/>
                <w:szCs w:val="20"/>
              </w:rPr>
              <w:t>The vendor must triage all inquiries received from PRMP. All emails received must be acknowledged within twenty-four (24) hours of receipt and resolved within three (3) business days unless otherwise approved by PRMP. The vendor must forward to the designated PRMP staff within one (1) calendar day those inquiries that are either:</w:t>
            </w:r>
          </w:p>
          <w:p w14:paraId="4405D84A" w14:textId="7C2B9F3C" w:rsidR="0071674B" w:rsidRPr="0071674B" w:rsidRDefault="0040B363" w:rsidP="5B9C13E5">
            <w:pPr>
              <w:pStyle w:val="ListParagraph"/>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hd w:val="clear" w:color="auto" w:fill="FFFFFF"/>
              </w:rPr>
            </w:pPr>
            <w:r w:rsidRPr="1B8705E6">
              <w:rPr>
                <w:rFonts w:ascii="Arial" w:eastAsia="Arial" w:hAnsi="Arial" w:cs="Arial"/>
                <w:sz w:val="20"/>
                <w:szCs w:val="20"/>
              </w:rPr>
              <w:t xml:space="preserve"> 1. Determined to be outside the response scope for the vendor. </w:t>
            </w:r>
          </w:p>
          <w:p w14:paraId="3E78AD3F" w14:textId="0F000EB4" w:rsidR="0071674B" w:rsidRPr="0071674B" w:rsidRDefault="0040B363" w:rsidP="5B9C13E5">
            <w:pPr>
              <w:pStyle w:val="ListParagraph"/>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hd w:val="clear" w:color="auto" w:fill="FFFFFF"/>
              </w:rPr>
            </w:pPr>
            <w:r w:rsidRPr="1B8705E6">
              <w:rPr>
                <w:rFonts w:ascii="Arial" w:eastAsia="Arial" w:hAnsi="Arial" w:cs="Arial"/>
                <w:sz w:val="20"/>
                <w:szCs w:val="20"/>
              </w:rPr>
              <w:t>2. Should be handled by PRMP staff. Compliance and Calculation:</w:t>
            </w:r>
          </w:p>
          <w:p w14:paraId="142F726F" w14:textId="51897726" w:rsidR="0071674B" w:rsidRPr="0071674B" w:rsidRDefault="0040B363" w:rsidP="0FF49D96">
            <w:pPr>
              <w:spacing w:before="60" w:after="60" w:line="276" w:lineRule="auto"/>
              <w:cnfStyle w:val="000000100000" w:firstRow="0" w:lastRow="0" w:firstColumn="0" w:lastColumn="0" w:oddVBand="0" w:evenVBand="0" w:oddHBand="1" w:evenHBand="0" w:firstRowFirstColumn="0" w:firstRowLastColumn="0" w:lastRowFirstColumn="0" w:lastRowLastColumn="0"/>
            </w:pPr>
            <w:r w:rsidRPr="79FD1A7B">
              <w:rPr>
                <w:rFonts w:ascii="Arial" w:eastAsia="Arial" w:hAnsi="Arial" w:cs="Arial"/>
                <w:sz w:val="20"/>
                <w:szCs w:val="20"/>
              </w:rPr>
              <w:t>• Acknowledge all emails received within twenty-four (24) hours and resolve all emails within three (3) business days.</w:t>
            </w:r>
          </w:p>
          <w:p w14:paraId="0FC622F0" w14:textId="577F18F2" w:rsidR="0071674B" w:rsidRPr="0071674B" w:rsidRDefault="0040B363" w:rsidP="68C80F60">
            <w:pPr>
              <w:spacing w:before="60" w:after="60" w:line="276" w:lineRule="auto"/>
              <w:cnfStyle w:val="000000100000" w:firstRow="0" w:lastRow="0" w:firstColumn="0" w:lastColumn="0" w:oddVBand="0" w:evenVBand="0" w:oddHBand="1" w:evenHBand="0" w:firstRowFirstColumn="0" w:firstRowLastColumn="0" w:lastRowFirstColumn="0" w:lastRowLastColumn="0"/>
            </w:pPr>
            <w:r w:rsidRPr="79FD1A7B">
              <w:rPr>
                <w:rFonts w:ascii="Arial" w:eastAsia="Arial" w:hAnsi="Arial" w:cs="Arial"/>
                <w:sz w:val="20"/>
                <w:szCs w:val="20"/>
              </w:rPr>
              <w:t xml:space="preserve"> • Forward to PRMP staff within one (1) calendar day emails that are determined to be outside of the vendor’s response scope.</w:t>
            </w:r>
          </w:p>
        </w:tc>
        <w:tc>
          <w:tcPr>
            <w:tcW w:w="2700" w:type="dxa"/>
          </w:tcPr>
          <w:p w14:paraId="3F370291" w14:textId="73DF4132" w:rsidR="0071674B" w:rsidRPr="0071674B" w:rsidRDefault="0040B363" w:rsidP="009A46F8">
            <w:pPr>
              <w:pStyle w:val="ListParagraph"/>
              <w:numPr>
                <w:ilvl w:val="0"/>
                <w:numId w:val="63"/>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FF49D96">
              <w:rPr>
                <w:rFonts w:ascii="Arial" w:eastAsia="Arial" w:hAnsi="Arial" w:cs="Arial"/>
                <w:sz w:val="20"/>
                <w:szCs w:val="20"/>
              </w:rPr>
              <w:t xml:space="preserve">$100 per occurrence of an email not being acknowledged within </w:t>
            </w:r>
            <w:r w:rsidRPr="0892785F">
              <w:rPr>
                <w:rFonts w:ascii="Arial" w:eastAsia="Arial" w:hAnsi="Arial" w:cs="Arial"/>
                <w:sz w:val="20"/>
                <w:szCs w:val="20"/>
              </w:rPr>
              <w:t>twenty four</w:t>
            </w:r>
            <w:r w:rsidRPr="0FF49D96">
              <w:rPr>
                <w:rFonts w:ascii="Arial" w:eastAsia="Arial" w:hAnsi="Arial" w:cs="Arial"/>
                <w:sz w:val="20"/>
                <w:szCs w:val="20"/>
              </w:rPr>
              <w:t xml:space="preserve"> (24) hours. $100 per occurrence of an email resolution not received within three (3) business days. $100 per occurrence of any emails forwarded to outside the response scope of the vendor within one (1) calendar </w:t>
            </w:r>
            <w:r w:rsidRPr="3798985D">
              <w:rPr>
                <w:rFonts w:ascii="Arial" w:eastAsia="Arial" w:hAnsi="Arial" w:cs="Arial"/>
                <w:sz w:val="20"/>
                <w:szCs w:val="20"/>
              </w:rPr>
              <w:t>day.</w:t>
            </w:r>
          </w:p>
        </w:tc>
      </w:tr>
      <w:tr w:rsidR="00ED19B7" w:rsidRPr="0071674B" w14:paraId="00CEA0C8" w14:textId="77777777" w:rsidTr="6D36F599">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3AFEC92" w14:textId="11EBC8D4" w:rsidR="0071674B" w:rsidRPr="0071674B" w:rsidRDefault="0071674B" w:rsidP="0071674B">
            <w:pPr>
              <w:spacing w:before="60" w:after="60" w:line="276" w:lineRule="auto"/>
              <w:rPr>
                <w:rFonts w:ascii="Arial" w:eastAsia="Times New Roman" w:hAnsi="Arial" w:cs="Arial"/>
                <w:color w:val="000000" w:themeColor="text1"/>
                <w:sz w:val="20"/>
                <w:szCs w:val="20"/>
              </w:rPr>
            </w:pPr>
            <w:r w:rsidRPr="60FC1079">
              <w:rPr>
                <w:rFonts w:ascii="Arial" w:eastAsia="Arial" w:hAnsi="Arial" w:cs="Arial"/>
                <w:color w:val="000000" w:themeColor="text1"/>
                <w:sz w:val="20"/>
                <w:szCs w:val="20"/>
              </w:rPr>
              <w:t>SLA-</w:t>
            </w:r>
            <w:r w:rsidR="3A7E8E19" w:rsidRPr="7695DD97">
              <w:rPr>
                <w:rFonts w:ascii="Arial" w:eastAsia="Times New Roman" w:hAnsi="Arial" w:cs="Arial"/>
                <w:color w:val="000000" w:themeColor="text1"/>
                <w:sz w:val="20"/>
                <w:szCs w:val="20"/>
              </w:rPr>
              <w:t>0</w:t>
            </w:r>
            <w:r w:rsidR="1E9A7C22" w:rsidRPr="7695DD97">
              <w:rPr>
                <w:rFonts w:ascii="Arial" w:eastAsia="Times New Roman" w:hAnsi="Arial" w:cs="Arial"/>
                <w:color w:val="000000" w:themeColor="text1"/>
                <w:sz w:val="20"/>
                <w:szCs w:val="20"/>
              </w:rPr>
              <w:t>0</w:t>
            </w:r>
            <w:r w:rsidR="4AD0995B" w:rsidRPr="7695DD97">
              <w:rPr>
                <w:rFonts w:ascii="Arial" w:eastAsia="Times New Roman" w:hAnsi="Arial" w:cs="Arial"/>
                <w:color w:val="000000" w:themeColor="text1"/>
                <w:sz w:val="20"/>
                <w:szCs w:val="20"/>
              </w:rPr>
              <w:t>6</w:t>
            </w:r>
          </w:p>
        </w:tc>
        <w:tc>
          <w:tcPr>
            <w:tcW w:w="900" w:type="dxa"/>
          </w:tcPr>
          <w:p w14:paraId="6F13943F" w14:textId="77777777" w:rsidR="0071674B" w:rsidRPr="0071674B" w:rsidRDefault="0071674B" w:rsidP="0071674B">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M&amp;O</w:t>
            </w:r>
          </w:p>
        </w:tc>
        <w:tc>
          <w:tcPr>
            <w:tcW w:w="2250" w:type="dxa"/>
          </w:tcPr>
          <w:p w14:paraId="5D2B34B7" w14:textId="6A184623" w:rsidR="0071674B" w:rsidRPr="0071674B" w:rsidRDefault="23F110B5" w:rsidP="4A30713E">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A30713E">
              <w:rPr>
                <w:rFonts w:ascii="Arial" w:eastAsia="Arial" w:hAnsi="Arial" w:cs="Arial"/>
                <w:sz w:val="20"/>
                <w:szCs w:val="20"/>
              </w:rPr>
              <w:t xml:space="preserve">Bi-weekly Status </w:t>
            </w:r>
            <w:r w:rsidR="090AC94B" w:rsidRPr="7695DD97">
              <w:rPr>
                <w:rFonts w:ascii="Arial" w:eastAsia="Arial" w:hAnsi="Arial" w:cs="Arial"/>
                <w:sz w:val="20"/>
                <w:szCs w:val="20"/>
              </w:rPr>
              <w:t>Update</w:t>
            </w:r>
            <w:r w:rsidR="444FE022" w:rsidRPr="7695DD97">
              <w:rPr>
                <w:rFonts w:ascii="Arial" w:eastAsia="Arial" w:hAnsi="Arial" w:cs="Arial"/>
                <w:sz w:val="20"/>
                <w:szCs w:val="20"/>
              </w:rPr>
              <w:t>s</w:t>
            </w:r>
          </w:p>
        </w:tc>
        <w:tc>
          <w:tcPr>
            <w:tcW w:w="4230" w:type="dxa"/>
          </w:tcPr>
          <w:p w14:paraId="0DB5F04F" w14:textId="1D904A2F" w:rsidR="0071674B" w:rsidRPr="0071674B" w:rsidRDefault="23F110B5" w:rsidP="009A46F8">
            <w:pPr>
              <w:pStyle w:val="ListParagraph"/>
              <w:numPr>
                <w:ilvl w:val="0"/>
                <w:numId w:val="62"/>
              </w:num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97C9E31">
              <w:rPr>
                <w:rFonts w:ascii="Arial" w:eastAsia="Arial" w:hAnsi="Arial" w:cs="Arial"/>
                <w:sz w:val="20"/>
                <w:szCs w:val="20"/>
              </w:rPr>
              <w:t xml:space="preserve">The vendor must provide bi-weekly </w:t>
            </w:r>
            <w:r w:rsidR="1FDBD23E" w:rsidRPr="7695DD97">
              <w:rPr>
                <w:rFonts w:ascii="Arial" w:eastAsia="Arial" w:hAnsi="Arial" w:cs="Arial"/>
                <w:sz w:val="20"/>
                <w:szCs w:val="20"/>
              </w:rPr>
              <w:t>updates</w:t>
            </w:r>
            <w:r w:rsidRPr="097C9E31">
              <w:rPr>
                <w:rFonts w:ascii="Arial" w:eastAsia="Arial" w:hAnsi="Arial" w:cs="Arial"/>
                <w:sz w:val="20"/>
                <w:szCs w:val="20"/>
              </w:rPr>
              <w:t xml:space="preserve"> identifying the current status of the activities, including any issues.</w:t>
            </w:r>
          </w:p>
        </w:tc>
        <w:tc>
          <w:tcPr>
            <w:tcW w:w="2700" w:type="dxa"/>
          </w:tcPr>
          <w:p w14:paraId="200F2A18" w14:textId="4DBADB5C" w:rsidR="0071674B" w:rsidRPr="0071674B" w:rsidRDefault="23F110B5" w:rsidP="009A46F8">
            <w:pPr>
              <w:pStyle w:val="ListParagraph"/>
              <w:numPr>
                <w:ilvl w:val="0"/>
                <w:numId w:val="62"/>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1450AA4">
              <w:rPr>
                <w:rFonts w:ascii="Arial" w:eastAsia="Arial" w:hAnsi="Arial" w:cs="Arial"/>
                <w:sz w:val="20"/>
                <w:szCs w:val="20"/>
              </w:rPr>
              <w:t>PRMP shall assess up to $200 per calendar day for each day an acceptable bi-weekly report is not timely received. If the report is received on time but the information reported is inaccurate or incomplete, PRMP shall assess up to $200 per day until an acceptable report is received</w:t>
            </w:r>
          </w:p>
        </w:tc>
      </w:tr>
      <w:tr w:rsidR="00ED19B7" w:rsidRPr="0071674B" w14:paraId="494A0AD2" w14:textId="77777777" w:rsidTr="6D36F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1FAC5C4" w14:textId="2C178CEF" w:rsidR="0071674B" w:rsidRPr="0071674B" w:rsidRDefault="0071674B" w:rsidP="0071674B">
            <w:pPr>
              <w:spacing w:before="60" w:after="60" w:line="276" w:lineRule="auto"/>
              <w:rPr>
                <w:rFonts w:ascii="Arial" w:eastAsia="Times New Roman" w:hAnsi="Arial" w:cs="Arial"/>
                <w:color w:val="000000" w:themeColor="text1"/>
                <w:sz w:val="20"/>
                <w:szCs w:val="20"/>
              </w:rPr>
            </w:pPr>
            <w:r w:rsidRPr="5A55FC1A">
              <w:rPr>
                <w:rFonts w:ascii="Arial" w:eastAsia="Arial" w:hAnsi="Arial" w:cs="Arial"/>
                <w:color w:val="000000" w:themeColor="text1"/>
                <w:sz w:val="20"/>
                <w:szCs w:val="20"/>
              </w:rPr>
              <w:lastRenderedPageBreak/>
              <w:t>SLA-</w:t>
            </w:r>
            <w:r w:rsidR="3A7E8E19" w:rsidRPr="7695DD97">
              <w:rPr>
                <w:rFonts w:ascii="Arial" w:eastAsia="Times New Roman" w:hAnsi="Arial" w:cs="Arial"/>
                <w:color w:val="000000" w:themeColor="text1"/>
                <w:sz w:val="20"/>
                <w:szCs w:val="20"/>
              </w:rPr>
              <w:t>0</w:t>
            </w:r>
            <w:r w:rsidR="0FFB8AF8" w:rsidRPr="7695DD97">
              <w:rPr>
                <w:rFonts w:ascii="Arial" w:eastAsia="Times New Roman" w:hAnsi="Arial" w:cs="Arial"/>
                <w:color w:val="000000" w:themeColor="text1"/>
                <w:sz w:val="20"/>
                <w:szCs w:val="20"/>
              </w:rPr>
              <w:t>0</w:t>
            </w:r>
            <w:r w:rsidR="10ADBAAE" w:rsidRPr="7695DD97">
              <w:rPr>
                <w:rFonts w:ascii="Arial" w:eastAsia="Times New Roman" w:hAnsi="Arial" w:cs="Arial"/>
                <w:color w:val="000000" w:themeColor="text1"/>
                <w:sz w:val="20"/>
                <w:szCs w:val="20"/>
              </w:rPr>
              <w:t>7</w:t>
            </w:r>
          </w:p>
        </w:tc>
        <w:tc>
          <w:tcPr>
            <w:tcW w:w="900" w:type="dxa"/>
          </w:tcPr>
          <w:p w14:paraId="5C81B104" w14:textId="77777777" w:rsidR="0071674B" w:rsidRPr="0071674B" w:rsidRDefault="0071674B" w:rsidP="0071674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Both</w:t>
            </w:r>
          </w:p>
        </w:tc>
        <w:tc>
          <w:tcPr>
            <w:tcW w:w="2250" w:type="dxa"/>
            <w:shd w:val="clear" w:color="auto" w:fill="auto"/>
          </w:tcPr>
          <w:p w14:paraId="7670D05C" w14:textId="592E523D" w:rsidR="0071674B" w:rsidRPr="0071674B" w:rsidRDefault="7FF3D3CB" w:rsidP="0071674B">
            <w:pPr>
              <w:spacing w:before="60" w:after="60" w:line="276" w:lineRule="auto"/>
              <w:cnfStyle w:val="000000100000" w:firstRow="0" w:lastRow="0" w:firstColumn="0" w:lastColumn="0" w:oddVBand="0" w:evenVBand="0" w:oddHBand="1" w:evenHBand="0" w:firstRowFirstColumn="0" w:firstRowLastColumn="0" w:lastRowFirstColumn="0" w:lastRowLastColumn="0"/>
            </w:pPr>
            <w:r w:rsidRPr="1F5D2EDD">
              <w:rPr>
                <w:rFonts w:ascii="Arial" w:eastAsia="Arial" w:hAnsi="Arial" w:cs="Arial"/>
                <w:sz w:val="20"/>
                <w:szCs w:val="20"/>
              </w:rPr>
              <w:t>Reporting Timelines</w:t>
            </w:r>
          </w:p>
        </w:tc>
        <w:tc>
          <w:tcPr>
            <w:tcW w:w="4230" w:type="dxa"/>
            <w:shd w:val="clear" w:color="auto" w:fill="auto"/>
          </w:tcPr>
          <w:p w14:paraId="76BE3112" w14:textId="2148686B" w:rsidR="0071674B" w:rsidRPr="0071674B" w:rsidRDefault="7FF3D3CB" w:rsidP="009A46F8">
            <w:pPr>
              <w:pStyle w:val="ListParagraph"/>
              <w:numPr>
                <w:ilvl w:val="0"/>
                <w:numId w:val="61"/>
              </w:numPr>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48723252">
              <w:rPr>
                <w:rFonts w:ascii="Arial" w:eastAsia="Arial" w:hAnsi="Arial" w:cs="Arial"/>
                <w:sz w:val="20"/>
                <w:szCs w:val="20"/>
              </w:rPr>
              <w:t xml:space="preserve">The </w:t>
            </w:r>
            <w:r w:rsidR="7AFDAAE3" w:rsidRPr="7695DD97">
              <w:rPr>
                <w:rFonts w:ascii="Arial" w:eastAsia="Arial" w:hAnsi="Arial" w:cs="Arial"/>
                <w:sz w:val="20"/>
                <w:szCs w:val="20"/>
              </w:rPr>
              <w:t>contractor</w:t>
            </w:r>
            <w:r w:rsidRPr="48723252">
              <w:rPr>
                <w:rFonts w:ascii="Arial" w:eastAsia="Arial" w:hAnsi="Arial" w:cs="Arial"/>
                <w:sz w:val="20"/>
                <w:szCs w:val="20"/>
              </w:rPr>
              <w:t xml:space="preserve"> must comply with the </w:t>
            </w:r>
            <w:r w:rsidRPr="5F1735D7">
              <w:rPr>
                <w:rFonts w:ascii="Arial" w:eastAsia="Arial" w:hAnsi="Arial" w:cs="Arial"/>
                <w:sz w:val="20"/>
                <w:szCs w:val="20"/>
              </w:rPr>
              <w:t>agreed timelines</w:t>
            </w:r>
            <w:r w:rsidRPr="48723252">
              <w:rPr>
                <w:rFonts w:ascii="Arial" w:eastAsia="Arial" w:hAnsi="Arial" w:cs="Arial"/>
                <w:sz w:val="20"/>
                <w:szCs w:val="20"/>
              </w:rPr>
              <w:t xml:space="preserve"> between PRMP and vendor for the various types of reports</w:t>
            </w:r>
          </w:p>
        </w:tc>
        <w:tc>
          <w:tcPr>
            <w:tcW w:w="2700" w:type="dxa"/>
            <w:shd w:val="clear" w:color="auto" w:fill="auto"/>
          </w:tcPr>
          <w:p w14:paraId="383AF808" w14:textId="25593755" w:rsidR="0071674B" w:rsidRPr="0071674B" w:rsidRDefault="7FF3D3CB" w:rsidP="009A46F8">
            <w:pPr>
              <w:pStyle w:val="ListParagraph"/>
              <w:numPr>
                <w:ilvl w:val="0"/>
                <w:numId w:val="61"/>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5F1735D7">
              <w:rPr>
                <w:rFonts w:ascii="Arial" w:eastAsia="Arial" w:hAnsi="Arial" w:cs="Arial"/>
                <w:sz w:val="20"/>
                <w:szCs w:val="20"/>
              </w:rPr>
              <w:t>In the event the vendor fails to meet the agreed reporting timelines performance standard, PRMP shall assess up to $300 per day</w:t>
            </w:r>
          </w:p>
        </w:tc>
      </w:tr>
      <w:tr w:rsidR="00ED19B7" w:rsidRPr="0071674B" w14:paraId="64E3DDAE" w14:textId="77777777" w:rsidTr="6D36F599">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88DF1CE" w14:textId="4F6C225A" w:rsidR="0071674B" w:rsidRPr="0071674B" w:rsidRDefault="0071674B" w:rsidP="0071674B">
            <w:pPr>
              <w:spacing w:before="60" w:after="60" w:line="276" w:lineRule="auto"/>
              <w:rPr>
                <w:rFonts w:ascii="Arial" w:eastAsia="Times New Roman" w:hAnsi="Arial" w:cs="Arial"/>
                <w:color w:val="000000" w:themeColor="text1"/>
                <w:sz w:val="20"/>
                <w:szCs w:val="20"/>
              </w:rPr>
            </w:pPr>
            <w:r w:rsidRPr="5A55FC1A">
              <w:rPr>
                <w:rFonts w:ascii="Arial" w:eastAsia="Arial" w:hAnsi="Arial" w:cs="Arial"/>
                <w:color w:val="000000" w:themeColor="text1"/>
                <w:sz w:val="20"/>
                <w:szCs w:val="20"/>
              </w:rPr>
              <w:t>SLA-</w:t>
            </w:r>
            <w:r w:rsidR="3A7E8E19" w:rsidRPr="7695DD97">
              <w:rPr>
                <w:rFonts w:ascii="Arial" w:eastAsia="Times New Roman" w:hAnsi="Arial" w:cs="Arial"/>
                <w:color w:val="000000" w:themeColor="text1"/>
                <w:sz w:val="20"/>
                <w:szCs w:val="20"/>
              </w:rPr>
              <w:t>0</w:t>
            </w:r>
            <w:r w:rsidR="753BA1AA" w:rsidRPr="7695DD97">
              <w:rPr>
                <w:rFonts w:ascii="Arial" w:eastAsia="Times New Roman" w:hAnsi="Arial" w:cs="Arial"/>
                <w:color w:val="000000" w:themeColor="text1"/>
                <w:sz w:val="20"/>
                <w:szCs w:val="20"/>
              </w:rPr>
              <w:t>08</w:t>
            </w:r>
          </w:p>
        </w:tc>
        <w:tc>
          <w:tcPr>
            <w:tcW w:w="900" w:type="dxa"/>
          </w:tcPr>
          <w:p w14:paraId="38824BAC" w14:textId="77777777" w:rsidR="0071674B" w:rsidRPr="0071674B" w:rsidRDefault="0071674B" w:rsidP="0071674B">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71674B">
              <w:rPr>
                <w:rFonts w:ascii="Arial" w:eastAsia="MS Mincho" w:hAnsi="Arial" w:cs="Arial"/>
                <w:sz w:val="20"/>
                <w:szCs w:val="20"/>
              </w:rPr>
              <w:t>DDI</w:t>
            </w:r>
          </w:p>
        </w:tc>
        <w:tc>
          <w:tcPr>
            <w:tcW w:w="2250" w:type="dxa"/>
            <w:shd w:val="clear" w:color="auto" w:fill="auto"/>
          </w:tcPr>
          <w:p w14:paraId="799DC52C" w14:textId="2F79F7DD" w:rsidR="0071674B" w:rsidRPr="0071674B" w:rsidRDefault="6E15521E" w:rsidP="0071674B">
            <w:pPr>
              <w:spacing w:before="60" w:after="60" w:line="276" w:lineRule="auto"/>
              <w:cnfStyle w:val="000000000000" w:firstRow="0" w:lastRow="0" w:firstColumn="0" w:lastColumn="0" w:oddVBand="0" w:evenVBand="0" w:oddHBand="0" w:evenHBand="0" w:firstRowFirstColumn="0" w:firstRowLastColumn="0" w:lastRowFirstColumn="0" w:lastRowLastColumn="0"/>
            </w:pPr>
            <w:r w:rsidRPr="71D4414E">
              <w:rPr>
                <w:rFonts w:ascii="Arial" w:eastAsia="Arial" w:hAnsi="Arial" w:cs="Arial"/>
                <w:sz w:val="20"/>
                <w:szCs w:val="20"/>
              </w:rPr>
              <w:t>Final Report</w:t>
            </w:r>
          </w:p>
        </w:tc>
        <w:tc>
          <w:tcPr>
            <w:tcW w:w="4230" w:type="dxa"/>
            <w:shd w:val="clear" w:color="auto" w:fill="auto"/>
          </w:tcPr>
          <w:p w14:paraId="37273FD1" w14:textId="6C32E7C2" w:rsidR="0071674B" w:rsidRPr="0071674B" w:rsidRDefault="6E15521E" w:rsidP="009A46F8">
            <w:pPr>
              <w:pStyle w:val="ListParagraph"/>
              <w:numPr>
                <w:ilvl w:val="0"/>
                <w:numId w:val="60"/>
              </w:num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4E4E6267">
              <w:rPr>
                <w:rFonts w:ascii="Arial" w:eastAsia="Arial" w:hAnsi="Arial" w:cs="Arial"/>
                <w:sz w:val="20"/>
                <w:szCs w:val="20"/>
              </w:rPr>
              <w:t xml:space="preserve">The </w:t>
            </w:r>
            <w:r w:rsidR="338CA0EA" w:rsidRPr="7695DD97">
              <w:rPr>
                <w:rFonts w:ascii="Arial" w:eastAsia="Arial" w:hAnsi="Arial" w:cs="Arial"/>
                <w:sz w:val="20"/>
                <w:szCs w:val="20"/>
              </w:rPr>
              <w:t>contractor</w:t>
            </w:r>
            <w:r w:rsidRPr="4E4E6267">
              <w:rPr>
                <w:rFonts w:ascii="Arial" w:eastAsia="Arial" w:hAnsi="Arial" w:cs="Arial"/>
                <w:sz w:val="20"/>
                <w:szCs w:val="20"/>
              </w:rPr>
              <w:t xml:space="preserve"> must provide the Final Report in the established date by the MFP Project Lead.</w:t>
            </w:r>
          </w:p>
        </w:tc>
        <w:tc>
          <w:tcPr>
            <w:tcW w:w="2700" w:type="dxa"/>
            <w:shd w:val="clear" w:color="auto" w:fill="auto"/>
          </w:tcPr>
          <w:p w14:paraId="7F5116C7" w14:textId="7B262041" w:rsidR="0071674B" w:rsidRPr="0071674B" w:rsidRDefault="6E15521E" w:rsidP="009A46F8">
            <w:pPr>
              <w:pStyle w:val="ListParagraph"/>
              <w:numPr>
                <w:ilvl w:val="0"/>
                <w:numId w:val="60"/>
              </w:num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F246AEF">
              <w:rPr>
                <w:rFonts w:ascii="Arial" w:eastAsia="Arial" w:hAnsi="Arial" w:cs="Arial"/>
                <w:sz w:val="20"/>
                <w:szCs w:val="20"/>
              </w:rPr>
              <w:t>In the event the vendor fails to meet the agreed Final Report, PRMP shall assess up to $1,000 per day.</w:t>
            </w:r>
          </w:p>
        </w:tc>
      </w:tr>
      <w:tr w:rsidR="00ED19B7" w:rsidRPr="0071674B" w14:paraId="14DC5916" w14:textId="77777777" w:rsidTr="6D36F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22E47B7" w14:textId="268FDC9F" w:rsidR="0071674B" w:rsidRPr="0071674B" w:rsidRDefault="0071674B" w:rsidP="0071674B">
            <w:pPr>
              <w:spacing w:before="60" w:after="60" w:line="276" w:lineRule="auto"/>
              <w:rPr>
                <w:rFonts w:ascii="Arial" w:eastAsia="Times New Roman" w:hAnsi="Arial" w:cs="Arial"/>
                <w:color w:val="000000" w:themeColor="text1"/>
                <w:sz w:val="20"/>
                <w:szCs w:val="20"/>
              </w:rPr>
            </w:pPr>
            <w:r w:rsidRPr="23F59C4E">
              <w:rPr>
                <w:rFonts w:ascii="Arial" w:eastAsia="Arial" w:hAnsi="Arial" w:cs="Arial"/>
                <w:color w:val="000000" w:themeColor="text1"/>
                <w:sz w:val="20"/>
                <w:szCs w:val="20"/>
              </w:rPr>
              <w:t>SLA-</w:t>
            </w:r>
            <w:r w:rsidR="3A7E8E19" w:rsidRPr="7695DD97">
              <w:rPr>
                <w:rFonts w:ascii="Arial" w:eastAsia="Times New Roman" w:hAnsi="Arial" w:cs="Arial"/>
                <w:color w:val="000000" w:themeColor="text1"/>
                <w:sz w:val="20"/>
                <w:szCs w:val="20"/>
              </w:rPr>
              <w:t>0</w:t>
            </w:r>
            <w:r w:rsidR="25F47140" w:rsidRPr="7695DD97">
              <w:rPr>
                <w:rFonts w:ascii="Arial" w:eastAsia="Times New Roman" w:hAnsi="Arial" w:cs="Arial"/>
                <w:color w:val="000000" w:themeColor="text1"/>
                <w:sz w:val="20"/>
                <w:szCs w:val="20"/>
              </w:rPr>
              <w:t>09</w:t>
            </w:r>
          </w:p>
        </w:tc>
        <w:tc>
          <w:tcPr>
            <w:tcW w:w="900" w:type="dxa"/>
          </w:tcPr>
          <w:p w14:paraId="74823C66" w14:textId="77777777" w:rsidR="0071674B" w:rsidRPr="0071674B" w:rsidRDefault="0071674B" w:rsidP="0071674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23F59C4E">
              <w:rPr>
                <w:rFonts w:ascii="Arial" w:eastAsia="MS Mincho" w:hAnsi="Arial" w:cs="Arial"/>
                <w:sz w:val="20"/>
                <w:szCs w:val="20"/>
              </w:rPr>
              <w:t>Both</w:t>
            </w:r>
          </w:p>
        </w:tc>
        <w:tc>
          <w:tcPr>
            <w:tcW w:w="2250" w:type="dxa"/>
          </w:tcPr>
          <w:p w14:paraId="43541E40" w14:textId="77777777" w:rsidR="0071674B" w:rsidRPr="0071674B" w:rsidRDefault="0071674B" w:rsidP="0071674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23F59C4E">
              <w:rPr>
                <w:rFonts w:ascii="Arial" w:eastAsia="MS Mincho" w:hAnsi="Arial" w:cs="Arial"/>
                <w:sz w:val="20"/>
                <w:szCs w:val="20"/>
              </w:rPr>
              <w:t>Staffing</w:t>
            </w:r>
          </w:p>
        </w:tc>
        <w:tc>
          <w:tcPr>
            <w:tcW w:w="4230" w:type="dxa"/>
          </w:tcPr>
          <w:p w14:paraId="0D194735" w14:textId="77777777" w:rsidR="0071674B" w:rsidRPr="0071674B" w:rsidRDefault="0071674B" w:rsidP="009A46F8">
            <w:pPr>
              <w:numPr>
                <w:ilvl w:val="0"/>
                <w:numId w:val="43"/>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shd w:val="clear" w:color="auto" w:fill="FFFFFF"/>
              </w:rPr>
            </w:pPr>
            <w:r w:rsidRPr="23F59C4E">
              <w:rPr>
                <w:rFonts w:ascii="Arial" w:eastAsia="Arial" w:hAnsi="Arial" w:cs="Arial"/>
                <w:sz w:val="20"/>
                <w:szCs w:val="20"/>
                <w:shd w:val="clear" w:color="auto" w:fill="FFFFFF"/>
              </w:rPr>
              <w:t>Key staff should be fully in place before initiation of services as detailed in the Staffing Management Plan.</w:t>
            </w:r>
          </w:p>
          <w:p w14:paraId="1DCD7A72" w14:textId="0E0539C7" w:rsidR="0071674B" w:rsidRPr="0071674B" w:rsidRDefault="0071674B" w:rsidP="009A46F8">
            <w:pPr>
              <w:numPr>
                <w:ilvl w:val="0"/>
                <w:numId w:val="43"/>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shd w:val="clear" w:color="auto" w:fill="FFFFFF"/>
              </w:rPr>
            </w:pPr>
            <w:r w:rsidRPr="23F59C4E">
              <w:rPr>
                <w:rFonts w:ascii="Arial" w:eastAsia="Arial" w:hAnsi="Arial" w:cs="Arial"/>
                <w:sz w:val="20"/>
                <w:szCs w:val="20"/>
                <w:shd w:val="clear" w:color="auto" w:fill="FFFFFF"/>
              </w:rPr>
              <w:t xml:space="preserve">The </w:t>
            </w:r>
            <w:r w:rsidR="009B0ADC" w:rsidRPr="23F59C4E">
              <w:rPr>
                <w:rFonts w:ascii="Arial" w:eastAsia="Arial" w:hAnsi="Arial" w:cs="Arial"/>
                <w:sz w:val="20"/>
                <w:szCs w:val="20"/>
                <w:shd w:val="clear" w:color="auto" w:fill="FFFFFF"/>
              </w:rPr>
              <w:t>contractor</w:t>
            </w:r>
            <w:r w:rsidRPr="23F59C4E">
              <w:rPr>
                <w:rFonts w:ascii="Arial" w:eastAsia="Arial" w:hAnsi="Arial" w:cs="Arial"/>
                <w:sz w:val="20"/>
                <w:szCs w:val="20"/>
                <w:shd w:val="clear" w:color="auto" w:fill="FFFFFF"/>
              </w:rPr>
              <w:t xml:space="preserve"> should notify PRMP of any known key staff vacancy within one (1) business day, with every effort made to provide advanced notice of at least fifteen (15) business days.</w:t>
            </w:r>
          </w:p>
          <w:p w14:paraId="6EDF381C" w14:textId="77777777" w:rsidR="0071674B" w:rsidRPr="0071674B" w:rsidRDefault="0071674B" w:rsidP="009A46F8">
            <w:pPr>
              <w:numPr>
                <w:ilvl w:val="0"/>
                <w:numId w:val="43"/>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shd w:val="clear" w:color="auto" w:fill="FFFFFF"/>
              </w:rPr>
            </w:pPr>
            <w:r w:rsidRPr="23F59C4E">
              <w:rPr>
                <w:rFonts w:ascii="Arial" w:eastAsia="Arial" w:hAnsi="Arial" w:cs="Arial"/>
                <w:sz w:val="20"/>
                <w:szCs w:val="20"/>
                <w:shd w:val="clear" w:color="auto" w:fill="FFFFFF"/>
              </w:rPr>
              <w:t>Work to ensure a permanent replacement is assigned to the project within thirty (30) business days of the date a key staff position becomes vacant. This period can be extended depending on the demonstrated level of effort to retain full-time replacement.</w:t>
            </w:r>
          </w:p>
          <w:p w14:paraId="04787C11" w14:textId="08D52651" w:rsidR="0071674B" w:rsidRPr="0071674B" w:rsidRDefault="0071674B" w:rsidP="009A46F8">
            <w:pPr>
              <w:numPr>
                <w:ilvl w:val="0"/>
                <w:numId w:val="43"/>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shd w:val="clear" w:color="auto" w:fill="FFFFFF"/>
              </w:rPr>
            </w:pPr>
            <w:r w:rsidRPr="23F59C4E">
              <w:rPr>
                <w:rFonts w:ascii="Arial" w:eastAsia="Arial" w:hAnsi="Arial" w:cs="Arial"/>
                <w:color w:val="000000" w:themeColor="text1"/>
                <w:sz w:val="20"/>
                <w:szCs w:val="20"/>
              </w:rPr>
              <w:t xml:space="preserve">The </w:t>
            </w:r>
            <w:r w:rsidR="009B0ADC" w:rsidRPr="23F59C4E">
              <w:rPr>
                <w:rFonts w:ascii="Arial" w:eastAsia="Arial" w:hAnsi="Arial" w:cs="Arial"/>
                <w:color w:val="000000" w:themeColor="text1"/>
                <w:sz w:val="20"/>
                <w:szCs w:val="20"/>
              </w:rPr>
              <w:t>contractor</w:t>
            </w:r>
            <w:r w:rsidRPr="23F59C4E">
              <w:rPr>
                <w:rFonts w:ascii="Arial" w:eastAsia="Arial" w:hAnsi="Arial" w:cs="Arial"/>
                <w:color w:val="000000" w:themeColor="text1"/>
                <w:sz w:val="20"/>
                <w:szCs w:val="20"/>
              </w:rPr>
              <w:t xml:space="preserve"> should help ensure that key staff are available from 8 a.m. – 5 p.m. AST every business day of the contract term or as otherwise agreed upon by PRMP and the </w:t>
            </w:r>
            <w:r w:rsidR="009B0ADC" w:rsidRPr="23F59C4E">
              <w:rPr>
                <w:rFonts w:ascii="Arial" w:eastAsia="Arial" w:hAnsi="Arial" w:cs="Arial"/>
                <w:color w:val="000000" w:themeColor="text1"/>
                <w:sz w:val="20"/>
                <w:szCs w:val="20"/>
              </w:rPr>
              <w:t>contractor</w:t>
            </w:r>
            <w:r w:rsidRPr="23F59C4E">
              <w:rPr>
                <w:rFonts w:ascii="Arial" w:eastAsia="Arial" w:hAnsi="Arial" w:cs="Arial"/>
                <w:color w:val="000000" w:themeColor="text1"/>
                <w:sz w:val="20"/>
                <w:szCs w:val="20"/>
              </w:rPr>
              <w:t>.</w:t>
            </w:r>
          </w:p>
          <w:p w14:paraId="1D3C4F40" w14:textId="4A98759F" w:rsidR="0071674B" w:rsidRPr="0071674B" w:rsidRDefault="0071674B" w:rsidP="009A46F8">
            <w:pPr>
              <w:numPr>
                <w:ilvl w:val="0"/>
                <w:numId w:val="43"/>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shd w:val="clear" w:color="auto" w:fill="FFFFFF"/>
              </w:rPr>
            </w:pPr>
            <w:r w:rsidRPr="23F59C4E">
              <w:rPr>
                <w:rFonts w:ascii="Arial" w:eastAsia="Arial" w:hAnsi="Arial" w:cs="Arial"/>
                <w:color w:val="000000" w:themeColor="text1"/>
                <w:sz w:val="20"/>
                <w:szCs w:val="20"/>
              </w:rPr>
              <w:t xml:space="preserve">The </w:t>
            </w:r>
            <w:r w:rsidR="009B0ADC" w:rsidRPr="23F59C4E">
              <w:rPr>
                <w:rFonts w:ascii="Arial" w:eastAsia="Arial" w:hAnsi="Arial" w:cs="Arial"/>
                <w:color w:val="000000" w:themeColor="text1"/>
                <w:sz w:val="20"/>
                <w:szCs w:val="20"/>
              </w:rPr>
              <w:t>contractor</w:t>
            </w:r>
            <w:r w:rsidRPr="23F59C4E">
              <w:rPr>
                <w:rFonts w:ascii="Arial" w:eastAsia="Arial" w:hAnsi="Arial" w:cs="Arial"/>
                <w:color w:val="000000" w:themeColor="text1"/>
                <w:sz w:val="20"/>
                <w:szCs w:val="20"/>
              </w:rPr>
              <w:t xml:space="preserve"> should maintain appropriate staffing levels coordinated with PRMP to ensure that contract activities are supported. Any variance to this level as articulated in the approved </w:t>
            </w:r>
            <w:r w:rsidRPr="23F59C4E">
              <w:rPr>
                <w:rFonts w:ascii="Arial" w:eastAsia="Arial" w:hAnsi="Arial" w:cs="Arial"/>
                <w:color w:val="000000" w:themeColor="text1"/>
                <w:sz w:val="20"/>
                <w:szCs w:val="20"/>
              </w:rPr>
              <w:lastRenderedPageBreak/>
              <w:t>Staffing Plan will be communicated to PRMP with a strategy to resolve the staffing issue.</w:t>
            </w:r>
            <w:r w:rsidRPr="6900387E">
              <w:rPr>
                <w:rFonts w:ascii="Arial" w:eastAsia="Arial" w:hAnsi="Arial" w:cs="Arial"/>
                <w:color w:val="000000" w:themeColor="text1"/>
                <w:sz w:val="20"/>
                <w:szCs w:val="20"/>
              </w:rPr>
              <w:t xml:space="preserve"> </w:t>
            </w:r>
          </w:p>
        </w:tc>
        <w:tc>
          <w:tcPr>
            <w:tcW w:w="2700" w:type="dxa"/>
          </w:tcPr>
          <w:p w14:paraId="2DB91122" w14:textId="77777777" w:rsidR="0071674B" w:rsidRPr="0071674B" w:rsidRDefault="0071674B" w:rsidP="0071674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23F59C4E">
              <w:rPr>
                <w:rFonts w:ascii="Arial" w:eastAsia="Arial" w:hAnsi="Arial" w:cs="Arial"/>
                <w:color w:val="000000" w:themeColor="text1"/>
                <w:sz w:val="20"/>
                <w:szCs w:val="20"/>
              </w:rPr>
              <w:lastRenderedPageBreak/>
              <w:t>PRMP may assess:</w:t>
            </w:r>
          </w:p>
          <w:p w14:paraId="2FD318C0" w14:textId="77777777" w:rsidR="0071674B" w:rsidRPr="0071674B" w:rsidRDefault="0071674B" w:rsidP="009A46F8">
            <w:pPr>
              <w:numPr>
                <w:ilvl w:val="0"/>
                <w:numId w:val="44"/>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23F59C4E">
              <w:rPr>
                <w:rFonts w:ascii="Arial" w:eastAsia="Arial" w:hAnsi="Arial" w:cs="Arial"/>
                <w:color w:val="000000" w:themeColor="text1"/>
                <w:sz w:val="20"/>
                <w:szCs w:val="20"/>
              </w:rPr>
              <w:t>Up to $200 per business day for each key staff who is not fully in place before initiation of services, as defined in the Staffing Management Plan.</w:t>
            </w:r>
          </w:p>
          <w:p w14:paraId="50693798" w14:textId="77777777" w:rsidR="0071674B" w:rsidRPr="0071674B" w:rsidRDefault="0071674B" w:rsidP="009A46F8">
            <w:pPr>
              <w:numPr>
                <w:ilvl w:val="0"/>
                <w:numId w:val="44"/>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23F59C4E">
              <w:rPr>
                <w:rFonts w:ascii="Arial" w:eastAsia="Arial" w:hAnsi="Arial" w:cs="Arial"/>
                <w:color w:val="000000" w:themeColor="text1"/>
                <w:sz w:val="20"/>
                <w:szCs w:val="20"/>
              </w:rPr>
              <w:t>Up to $3,000 per occurrence for each proposed key staff person changed without proper notice and approved by PRMP for reasons other than legally required leave of absence, sickness, death, or termination of employment.</w:t>
            </w:r>
          </w:p>
          <w:p w14:paraId="6F86A4BF" w14:textId="77777777" w:rsidR="0071674B" w:rsidRPr="0071674B" w:rsidRDefault="0071674B" w:rsidP="009A46F8">
            <w:pPr>
              <w:numPr>
                <w:ilvl w:val="0"/>
                <w:numId w:val="44"/>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23F59C4E">
              <w:rPr>
                <w:rFonts w:ascii="Arial" w:eastAsia="Arial" w:hAnsi="Arial" w:cs="Arial"/>
                <w:color w:val="000000" w:themeColor="text1"/>
                <w:sz w:val="20"/>
                <w:szCs w:val="20"/>
              </w:rPr>
              <w:t xml:space="preserve">Up to $200 per business day for each business day after the initial thirty (30) business days in which an acceptable replacement for that </w:t>
            </w:r>
            <w:r w:rsidRPr="23F59C4E">
              <w:rPr>
                <w:rFonts w:ascii="Arial" w:eastAsia="Arial" w:hAnsi="Arial" w:cs="Arial"/>
                <w:color w:val="000000" w:themeColor="text1"/>
                <w:sz w:val="20"/>
                <w:szCs w:val="20"/>
              </w:rPr>
              <w:lastRenderedPageBreak/>
              <w:t>key staff position is not provided.</w:t>
            </w:r>
          </w:p>
          <w:p w14:paraId="1B6B2E1F" w14:textId="77777777" w:rsidR="0071674B" w:rsidRPr="0071674B" w:rsidRDefault="0071674B" w:rsidP="009A46F8">
            <w:pPr>
              <w:numPr>
                <w:ilvl w:val="0"/>
                <w:numId w:val="44"/>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23F59C4E">
              <w:rPr>
                <w:rFonts w:ascii="Arial" w:eastAsia="Arial" w:hAnsi="Arial" w:cs="Arial"/>
                <w:color w:val="000000" w:themeColor="text1"/>
                <w:sz w:val="20"/>
                <w:szCs w:val="20"/>
              </w:rPr>
              <w:t>Up to 5% of the monthly invoice for M&amp;O for failure to meet the staff performance standard as follows:</w:t>
            </w:r>
          </w:p>
          <w:p w14:paraId="79D5231D" w14:textId="77777777" w:rsidR="0071674B" w:rsidRPr="0071674B" w:rsidRDefault="0071674B" w:rsidP="009A46F8">
            <w:pPr>
              <w:numPr>
                <w:ilvl w:val="1"/>
                <w:numId w:val="42"/>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23F59C4E">
              <w:rPr>
                <w:rFonts w:ascii="Arial" w:eastAsia="Arial" w:hAnsi="Arial" w:cs="Arial"/>
                <w:color w:val="000000" w:themeColor="text1"/>
                <w:sz w:val="20"/>
                <w:szCs w:val="20"/>
              </w:rPr>
              <w:t>Any 1 of 5 performance standards are not met: 1%</w:t>
            </w:r>
          </w:p>
          <w:p w14:paraId="00B11729" w14:textId="77777777" w:rsidR="0071674B" w:rsidRPr="0071674B" w:rsidRDefault="0071674B" w:rsidP="009A46F8">
            <w:pPr>
              <w:numPr>
                <w:ilvl w:val="1"/>
                <w:numId w:val="42"/>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23F59C4E">
              <w:rPr>
                <w:rFonts w:ascii="Arial" w:eastAsia="Arial" w:hAnsi="Arial" w:cs="Arial"/>
                <w:color w:val="000000" w:themeColor="text1"/>
                <w:sz w:val="20"/>
                <w:szCs w:val="20"/>
              </w:rPr>
              <w:t>Any 2 of 5 performance standards are not met: 2%</w:t>
            </w:r>
          </w:p>
          <w:p w14:paraId="24D22AAE" w14:textId="3A0FF79B" w:rsidR="0071674B" w:rsidRPr="0071674B" w:rsidRDefault="0071674B" w:rsidP="009A46F8">
            <w:pPr>
              <w:numPr>
                <w:ilvl w:val="1"/>
                <w:numId w:val="42"/>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23F59C4E">
              <w:rPr>
                <w:rFonts w:ascii="Arial" w:eastAsia="Arial" w:hAnsi="Arial" w:cs="Arial"/>
                <w:color w:val="000000" w:themeColor="text1"/>
                <w:sz w:val="20"/>
                <w:szCs w:val="20"/>
              </w:rPr>
              <w:t>Any 3 of 5 performance standards are not met: 3%</w:t>
            </w:r>
          </w:p>
          <w:p w14:paraId="2DBC2430" w14:textId="08BFB996" w:rsidR="0071674B" w:rsidRPr="0071674B" w:rsidRDefault="0071674B" w:rsidP="009A46F8">
            <w:pPr>
              <w:numPr>
                <w:ilvl w:val="1"/>
                <w:numId w:val="42"/>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23F59C4E">
              <w:rPr>
                <w:rFonts w:ascii="Arial" w:eastAsia="Arial" w:hAnsi="Arial" w:cs="Arial"/>
                <w:sz w:val="20"/>
                <w:szCs w:val="20"/>
              </w:rPr>
              <w:t>Any 4 of 5 performance standards are not met: 4%</w:t>
            </w:r>
          </w:p>
          <w:p w14:paraId="25C515A6" w14:textId="6FDD0DAE" w:rsidR="0071674B" w:rsidRPr="0071674B" w:rsidRDefault="0071674B" w:rsidP="009A46F8">
            <w:pPr>
              <w:numPr>
                <w:ilvl w:val="1"/>
                <w:numId w:val="42"/>
              </w:num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23F59C4E">
              <w:rPr>
                <w:rFonts w:ascii="Arial" w:eastAsia="Arial" w:hAnsi="Arial" w:cs="Arial"/>
                <w:color w:val="000000" w:themeColor="text1"/>
                <w:sz w:val="20"/>
                <w:szCs w:val="20"/>
              </w:rPr>
              <w:t>All 5 performance standards are not met: 5%</w:t>
            </w:r>
          </w:p>
        </w:tc>
      </w:tr>
      <w:tr w:rsidR="00ED19B7" w:rsidRPr="0071674B" w14:paraId="20A7A7DB" w14:textId="77777777" w:rsidTr="6D36F599">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FC4E074" w14:textId="5143280A" w:rsidR="0071674B" w:rsidRPr="0071674B" w:rsidRDefault="0071674B" w:rsidP="0071674B">
            <w:pPr>
              <w:spacing w:before="60" w:after="60" w:line="276" w:lineRule="auto"/>
              <w:rPr>
                <w:rFonts w:ascii="Arial" w:eastAsia="Times New Roman" w:hAnsi="Arial" w:cs="Arial"/>
                <w:color w:val="000000"/>
                <w:sz w:val="20"/>
                <w:szCs w:val="20"/>
              </w:rPr>
            </w:pPr>
            <w:r w:rsidRPr="0BE4D257">
              <w:rPr>
                <w:rFonts w:ascii="Arial" w:eastAsia="Arial" w:hAnsi="Arial" w:cs="Arial"/>
                <w:color w:val="000000" w:themeColor="text1"/>
                <w:sz w:val="20"/>
                <w:szCs w:val="20"/>
              </w:rPr>
              <w:lastRenderedPageBreak/>
              <w:t>SLA-</w:t>
            </w:r>
            <w:r w:rsidR="3A7E8E19" w:rsidRPr="7695DD97">
              <w:rPr>
                <w:rFonts w:ascii="Arial" w:eastAsia="Times New Roman" w:hAnsi="Arial" w:cs="Arial"/>
                <w:color w:val="000000" w:themeColor="text1"/>
                <w:sz w:val="20"/>
                <w:szCs w:val="20"/>
              </w:rPr>
              <w:t>0</w:t>
            </w:r>
            <w:r w:rsidR="56E1C074" w:rsidRPr="7695DD97">
              <w:rPr>
                <w:rFonts w:ascii="Arial" w:eastAsia="Times New Roman" w:hAnsi="Arial" w:cs="Arial"/>
                <w:color w:val="000000" w:themeColor="text1"/>
                <w:sz w:val="20"/>
                <w:szCs w:val="20"/>
              </w:rPr>
              <w:t>1</w:t>
            </w:r>
            <w:r w:rsidR="5F9CAC2D" w:rsidRPr="7695DD97">
              <w:rPr>
                <w:rFonts w:ascii="Arial" w:eastAsia="Times New Roman" w:hAnsi="Arial" w:cs="Arial"/>
                <w:color w:val="000000" w:themeColor="text1"/>
                <w:sz w:val="20"/>
                <w:szCs w:val="20"/>
              </w:rPr>
              <w:t>0</w:t>
            </w:r>
          </w:p>
        </w:tc>
        <w:tc>
          <w:tcPr>
            <w:tcW w:w="900" w:type="dxa"/>
          </w:tcPr>
          <w:p w14:paraId="1EE3B768" w14:textId="77777777" w:rsidR="0071674B" w:rsidRPr="0071674B" w:rsidRDefault="0071674B" w:rsidP="0071674B">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BE4D257">
              <w:rPr>
                <w:rFonts w:ascii="Arial" w:eastAsia="MS Mincho" w:hAnsi="Arial" w:cs="Arial"/>
                <w:sz w:val="20"/>
                <w:szCs w:val="20"/>
              </w:rPr>
              <w:t>Both</w:t>
            </w:r>
          </w:p>
        </w:tc>
        <w:tc>
          <w:tcPr>
            <w:tcW w:w="2250" w:type="dxa"/>
          </w:tcPr>
          <w:p w14:paraId="20FFCE86" w14:textId="77777777" w:rsidR="0071674B" w:rsidRPr="0071674B" w:rsidRDefault="0071674B" w:rsidP="0071674B">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BE4D257">
              <w:rPr>
                <w:rFonts w:ascii="Arial" w:eastAsia="MS Mincho" w:hAnsi="Arial" w:cs="Arial"/>
                <w:sz w:val="20"/>
                <w:szCs w:val="20"/>
              </w:rPr>
              <w:t>Critical Change Request Deployment Schedule</w:t>
            </w:r>
          </w:p>
        </w:tc>
        <w:tc>
          <w:tcPr>
            <w:tcW w:w="4230" w:type="dxa"/>
          </w:tcPr>
          <w:p w14:paraId="10A2B7EF" w14:textId="77777777" w:rsidR="0071674B" w:rsidRPr="0071674B" w:rsidRDefault="0071674B" w:rsidP="009A46F8">
            <w:pPr>
              <w:numPr>
                <w:ilvl w:val="0"/>
                <w:numId w:val="41"/>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shd w:val="clear" w:color="auto" w:fill="FFFFFF"/>
              </w:rPr>
            </w:pPr>
            <w:r w:rsidRPr="0BE4D257">
              <w:rPr>
                <w:rFonts w:ascii="Arial" w:eastAsia="Calibri" w:hAnsi="Arial" w:cs="Arial"/>
                <w:sz w:val="20"/>
                <w:szCs w:val="20"/>
                <w:shd w:val="clear" w:color="auto" w:fill="FFFFFF"/>
              </w:rPr>
              <w:t>All critical CRs scheduled for deployment to production (and baselined in the Project Schedule) are deployed to production on or before the Baseline Finish Date unless otherwise rescheduled.</w:t>
            </w:r>
            <w:r w:rsidRPr="0071674B">
              <w:rPr>
                <w:rFonts w:ascii="Arial" w:eastAsia="Calibri" w:hAnsi="Arial" w:cs="Arial"/>
                <w:sz w:val="20"/>
                <w:szCs w:val="20"/>
                <w:shd w:val="clear" w:color="auto" w:fill="FFFFFF"/>
              </w:rPr>
              <w:t xml:space="preserve"> </w:t>
            </w:r>
          </w:p>
          <w:p w14:paraId="4D7709B7" w14:textId="6953E523" w:rsidR="0071674B" w:rsidRPr="0071674B" w:rsidRDefault="0071674B" w:rsidP="009A46F8">
            <w:pPr>
              <w:numPr>
                <w:ilvl w:val="0"/>
                <w:numId w:val="41"/>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shd w:val="clear" w:color="auto" w:fill="FFFFFF"/>
              </w:rPr>
            </w:pPr>
            <w:r w:rsidRPr="0BE4D257">
              <w:rPr>
                <w:rFonts w:ascii="Arial" w:eastAsia="Calibri" w:hAnsi="Arial" w:cs="Arial"/>
                <w:sz w:val="20"/>
                <w:szCs w:val="20"/>
                <w:shd w:val="clear" w:color="auto" w:fill="FFFFFF"/>
              </w:rPr>
              <w:t xml:space="preserve">All approved critical and high priority CRs are prioritized and scheduled for deployment to production based on PRMP priority level and a mutually agreed-upon plan and schedule that will identify key dependencies and interim milestones that must be met for the </w:t>
            </w:r>
            <w:r w:rsidR="009B0ADC" w:rsidRPr="0BE4D257">
              <w:rPr>
                <w:rFonts w:ascii="Arial" w:eastAsia="Calibri" w:hAnsi="Arial" w:cs="Arial"/>
                <w:sz w:val="20"/>
                <w:szCs w:val="20"/>
                <w:shd w:val="clear" w:color="auto" w:fill="FFFFFF"/>
              </w:rPr>
              <w:lastRenderedPageBreak/>
              <w:t>contractor</w:t>
            </w:r>
            <w:r w:rsidRPr="0BE4D257">
              <w:rPr>
                <w:rFonts w:ascii="Arial" w:eastAsia="Calibri" w:hAnsi="Arial" w:cs="Arial"/>
                <w:sz w:val="20"/>
                <w:szCs w:val="20"/>
                <w:shd w:val="clear" w:color="auto" w:fill="FFFFFF"/>
              </w:rPr>
              <w:t xml:space="preserve"> to achieve the planned deployment date.</w:t>
            </w:r>
          </w:p>
          <w:p w14:paraId="6ABC8CAA" w14:textId="77777777" w:rsidR="0071674B" w:rsidRPr="0071674B" w:rsidRDefault="0071674B" w:rsidP="009A46F8">
            <w:pPr>
              <w:numPr>
                <w:ilvl w:val="0"/>
                <w:numId w:val="41"/>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shd w:val="clear" w:color="auto" w:fill="FFFFFF"/>
              </w:rPr>
            </w:pPr>
            <w:r w:rsidRPr="0BE4D257">
              <w:rPr>
                <w:rFonts w:ascii="Arial" w:eastAsia="Calibri" w:hAnsi="Arial" w:cs="Arial"/>
                <w:sz w:val="20"/>
                <w:szCs w:val="20"/>
                <w:shd w:val="clear" w:color="auto" w:fill="FFFFFF"/>
              </w:rPr>
              <w:t>Critical and high priority CRs must be deployed to production as scheduled and will be measured by either being deployed to production as scheduled or not being deployed to production as scheduled.</w:t>
            </w:r>
          </w:p>
        </w:tc>
        <w:tc>
          <w:tcPr>
            <w:tcW w:w="2700" w:type="dxa"/>
          </w:tcPr>
          <w:p w14:paraId="5E6D5822" w14:textId="01CEEF22" w:rsidR="0071674B" w:rsidRPr="0071674B" w:rsidRDefault="0071674B" w:rsidP="009A46F8">
            <w:pPr>
              <w:numPr>
                <w:ilvl w:val="0"/>
                <w:numId w:val="4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BE4D257" w:rsidDel="00D94B50">
              <w:rPr>
                <w:rFonts w:ascii="Arial" w:eastAsia="Arial" w:hAnsi="Arial" w:cs="Arial"/>
                <w:sz w:val="20"/>
                <w:szCs w:val="20"/>
              </w:rPr>
              <w:lastRenderedPageBreak/>
              <w:t>High</w:t>
            </w:r>
            <w:r w:rsidRPr="0BE4D257">
              <w:rPr>
                <w:rFonts w:ascii="Arial" w:eastAsia="Arial" w:hAnsi="Arial" w:cs="Arial"/>
                <w:sz w:val="20"/>
                <w:szCs w:val="20"/>
              </w:rPr>
              <w:t>-</w:t>
            </w:r>
            <w:r w:rsidRPr="0BE4D257" w:rsidDel="00D94B50">
              <w:rPr>
                <w:rFonts w:ascii="Arial" w:eastAsia="Arial" w:hAnsi="Arial" w:cs="Arial"/>
                <w:sz w:val="20"/>
                <w:szCs w:val="20"/>
              </w:rPr>
              <w:t>Priority CRs – PRMP may assess up to $</w:t>
            </w:r>
            <w:r w:rsidR="15ED88B3" w:rsidRPr="0BE4D257">
              <w:rPr>
                <w:rFonts w:ascii="Arial" w:eastAsia="Arial" w:hAnsi="Arial" w:cs="Arial"/>
                <w:sz w:val="20"/>
                <w:szCs w:val="20"/>
              </w:rPr>
              <w:t>200</w:t>
            </w:r>
            <w:r w:rsidRPr="0BE4D257" w:rsidDel="00D94B50">
              <w:rPr>
                <w:rFonts w:ascii="Arial" w:eastAsia="Arial" w:hAnsi="Arial" w:cs="Arial"/>
                <w:sz w:val="20"/>
                <w:szCs w:val="20"/>
              </w:rPr>
              <w:t xml:space="preserve"> per business day late until deployed</w:t>
            </w:r>
            <w:r w:rsidRPr="0BE4D257">
              <w:rPr>
                <w:rFonts w:ascii="Arial" w:eastAsia="Arial" w:hAnsi="Arial" w:cs="Arial"/>
                <w:sz w:val="20"/>
                <w:szCs w:val="20"/>
              </w:rPr>
              <w:t xml:space="preserve"> – to a maximum of 50% of the total cost estimate for a given CR</w:t>
            </w:r>
            <w:r w:rsidRPr="0071674B" w:rsidDel="00D94B50">
              <w:rPr>
                <w:rFonts w:ascii="Arial" w:eastAsia="Arial" w:hAnsi="Arial" w:cs="Arial"/>
                <w:sz w:val="20"/>
                <w:szCs w:val="20"/>
              </w:rPr>
              <w:t xml:space="preserve"> </w:t>
            </w:r>
          </w:p>
          <w:p w14:paraId="23DAEC4A" w14:textId="5508A7B0" w:rsidR="0071674B" w:rsidRPr="0071674B" w:rsidRDefault="0071674B" w:rsidP="009A46F8">
            <w:pPr>
              <w:numPr>
                <w:ilvl w:val="0"/>
                <w:numId w:val="4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BE4D257">
              <w:rPr>
                <w:rFonts w:ascii="Arial" w:eastAsia="Arial" w:hAnsi="Arial" w:cs="Arial"/>
                <w:sz w:val="20"/>
                <w:szCs w:val="20"/>
              </w:rPr>
              <w:t>Critical-Priority CRs – PRMP may assess up to $</w:t>
            </w:r>
            <w:r w:rsidR="447D905A" w:rsidRPr="0BE4D257">
              <w:rPr>
                <w:rFonts w:ascii="Arial" w:eastAsia="Arial" w:hAnsi="Arial" w:cs="Arial"/>
                <w:sz w:val="20"/>
                <w:szCs w:val="20"/>
              </w:rPr>
              <w:t>300</w:t>
            </w:r>
            <w:r w:rsidRPr="0BE4D257">
              <w:rPr>
                <w:rFonts w:ascii="Arial" w:eastAsia="Arial" w:hAnsi="Arial" w:cs="Arial"/>
                <w:sz w:val="20"/>
                <w:szCs w:val="20"/>
              </w:rPr>
              <w:t xml:space="preserve"> per business day late until deployed – to a maximum of 50% of the total cost estimate for a given CR</w:t>
            </w:r>
            <w:r w:rsidRPr="0BE4D257" w:rsidDel="00D94B50">
              <w:rPr>
                <w:rFonts w:ascii="Arial" w:eastAsia="Arial" w:hAnsi="Arial" w:cs="Arial"/>
                <w:sz w:val="20"/>
                <w:szCs w:val="20"/>
              </w:rPr>
              <w:t>.</w:t>
            </w:r>
          </w:p>
        </w:tc>
      </w:tr>
    </w:tbl>
    <w:p w14:paraId="086A7A4A" w14:textId="7B852688" w:rsidR="009D274F" w:rsidRDefault="00532002" w:rsidP="007C5590">
      <w:pPr>
        <w:spacing w:after="200" w:line="240" w:lineRule="auto"/>
        <w:jc w:val="both"/>
        <w:rPr>
          <w:rFonts w:ascii="Arial" w:eastAsiaTheme="minorEastAsia" w:hAnsi="Arial" w:cs="Arial"/>
          <w:bCs/>
          <w:i/>
          <w:sz w:val="20"/>
          <w:szCs w:val="20"/>
        </w:rPr>
      </w:pPr>
      <w:bookmarkStart w:id="123" w:name="_Hlk198026253"/>
      <w:r w:rsidRPr="006A4A26">
        <w:rPr>
          <w:rFonts w:ascii="Arial" w:eastAsiaTheme="minorEastAsia" w:hAnsi="Arial" w:cs="Arial"/>
          <w:bCs/>
          <w:i/>
          <w:sz w:val="20"/>
          <w:szCs w:val="20"/>
        </w:rPr>
        <w:t>Contractors are prohibited from modifying prefilled text on tables throughout the RFP, excluding the designated response areas.</w:t>
      </w:r>
      <w:bookmarkEnd w:id="123"/>
    </w:p>
    <w:p w14:paraId="11DBA4FA" w14:textId="77777777" w:rsidR="00E2085C" w:rsidRDefault="00E2085C" w:rsidP="007C5590">
      <w:pPr>
        <w:spacing w:after="200" w:line="240" w:lineRule="auto"/>
        <w:jc w:val="both"/>
        <w:rPr>
          <w:rFonts w:ascii="Arial" w:eastAsiaTheme="minorEastAsia" w:hAnsi="Arial" w:cs="Arial"/>
          <w:bCs/>
          <w:i/>
          <w:sz w:val="20"/>
          <w:szCs w:val="20"/>
        </w:rPr>
      </w:pPr>
    </w:p>
    <w:p w14:paraId="7AD29BB9" w14:textId="77777777" w:rsidR="00E2085C" w:rsidRDefault="00E2085C" w:rsidP="007C5590">
      <w:pPr>
        <w:spacing w:after="200" w:line="240" w:lineRule="auto"/>
        <w:jc w:val="both"/>
        <w:rPr>
          <w:rFonts w:ascii="Arial" w:eastAsiaTheme="minorEastAsia" w:hAnsi="Arial" w:cs="Arial"/>
          <w:bCs/>
          <w:i/>
          <w:sz w:val="20"/>
          <w:szCs w:val="20"/>
        </w:rPr>
      </w:pPr>
    </w:p>
    <w:p w14:paraId="2AFCB4D7" w14:textId="013CD9DF" w:rsidR="00E2085C" w:rsidRDefault="00E2085C" w:rsidP="007C5590">
      <w:pPr>
        <w:spacing w:after="200" w:line="240" w:lineRule="auto"/>
        <w:jc w:val="both"/>
        <w:rPr>
          <w:rFonts w:ascii="Arial" w:eastAsiaTheme="minorEastAsia" w:hAnsi="Arial" w:cs="Arial"/>
          <w:i/>
          <w:iCs/>
          <w:sz w:val="20"/>
          <w:szCs w:val="20"/>
        </w:rPr>
      </w:pPr>
    </w:p>
    <w:p w14:paraId="18CAA4BB" w14:textId="697FEEE6" w:rsidR="00632F83" w:rsidRDefault="00632F83" w:rsidP="007C5590">
      <w:pPr>
        <w:spacing w:after="200" w:line="240" w:lineRule="auto"/>
        <w:jc w:val="both"/>
        <w:rPr>
          <w:rFonts w:ascii="Arial" w:eastAsiaTheme="minorEastAsia" w:hAnsi="Arial" w:cs="Arial"/>
          <w:sz w:val="20"/>
          <w:szCs w:val="20"/>
        </w:rPr>
      </w:pPr>
    </w:p>
    <w:p w14:paraId="25E91FE5" w14:textId="77777777" w:rsidR="00E94F3A" w:rsidRDefault="00E94F3A" w:rsidP="007C5590">
      <w:pPr>
        <w:spacing w:after="200" w:line="240" w:lineRule="auto"/>
        <w:jc w:val="both"/>
        <w:rPr>
          <w:rFonts w:ascii="Arial" w:eastAsiaTheme="minorEastAsia" w:hAnsi="Arial" w:cs="Arial"/>
          <w:sz w:val="20"/>
          <w:szCs w:val="20"/>
        </w:rPr>
      </w:pPr>
    </w:p>
    <w:p w14:paraId="7B0F0B21" w14:textId="77777777" w:rsidR="00E94F3A" w:rsidRDefault="00E94F3A" w:rsidP="007C5590">
      <w:pPr>
        <w:spacing w:after="200" w:line="240" w:lineRule="auto"/>
        <w:jc w:val="both"/>
        <w:rPr>
          <w:rFonts w:ascii="Arial" w:eastAsiaTheme="minorEastAsia" w:hAnsi="Arial" w:cs="Arial"/>
          <w:sz w:val="20"/>
          <w:szCs w:val="20"/>
        </w:rPr>
      </w:pPr>
    </w:p>
    <w:p w14:paraId="4F719316" w14:textId="77777777" w:rsidR="00E94F3A" w:rsidRDefault="00E94F3A" w:rsidP="007C5590">
      <w:pPr>
        <w:spacing w:after="200" w:line="240" w:lineRule="auto"/>
        <w:jc w:val="both"/>
        <w:rPr>
          <w:rFonts w:ascii="Arial" w:eastAsiaTheme="minorEastAsia" w:hAnsi="Arial" w:cs="Arial"/>
          <w:sz w:val="20"/>
          <w:szCs w:val="20"/>
        </w:rPr>
      </w:pPr>
    </w:p>
    <w:p w14:paraId="64EFF077" w14:textId="77777777" w:rsidR="00E94F3A" w:rsidRDefault="00E94F3A" w:rsidP="007C5590">
      <w:pPr>
        <w:spacing w:after="200" w:line="240" w:lineRule="auto"/>
        <w:jc w:val="both"/>
        <w:rPr>
          <w:rFonts w:ascii="Arial" w:eastAsiaTheme="minorEastAsia" w:hAnsi="Arial" w:cs="Arial"/>
          <w:sz w:val="20"/>
          <w:szCs w:val="20"/>
        </w:rPr>
      </w:pPr>
    </w:p>
    <w:p w14:paraId="63CD2005" w14:textId="77777777" w:rsidR="00E94F3A" w:rsidRDefault="00E94F3A" w:rsidP="007C5590">
      <w:pPr>
        <w:spacing w:after="200" w:line="240" w:lineRule="auto"/>
        <w:jc w:val="both"/>
        <w:rPr>
          <w:rFonts w:ascii="Arial" w:eastAsiaTheme="minorEastAsia" w:hAnsi="Arial" w:cs="Arial"/>
          <w:sz w:val="20"/>
          <w:szCs w:val="20"/>
        </w:rPr>
      </w:pPr>
    </w:p>
    <w:p w14:paraId="6E073FE9" w14:textId="77777777" w:rsidR="00E94F3A" w:rsidRDefault="00E94F3A" w:rsidP="007C5590">
      <w:pPr>
        <w:spacing w:after="200" w:line="240" w:lineRule="auto"/>
        <w:jc w:val="both"/>
        <w:rPr>
          <w:rFonts w:ascii="Arial" w:eastAsiaTheme="minorEastAsia" w:hAnsi="Arial" w:cs="Arial"/>
          <w:sz w:val="20"/>
          <w:szCs w:val="20"/>
        </w:rPr>
      </w:pPr>
    </w:p>
    <w:p w14:paraId="2FC2E3C7" w14:textId="77777777" w:rsidR="00E94F3A" w:rsidRDefault="00E94F3A" w:rsidP="007C5590">
      <w:pPr>
        <w:spacing w:after="200" w:line="240" w:lineRule="auto"/>
        <w:jc w:val="both"/>
        <w:rPr>
          <w:rFonts w:ascii="Arial" w:eastAsiaTheme="minorEastAsia" w:hAnsi="Arial" w:cs="Arial"/>
          <w:sz w:val="20"/>
          <w:szCs w:val="20"/>
        </w:rPr>
      </w:pPr>
    </w:p>
    <w:p w14:paraId="43D99471" w14:textId="77777777" w:rsidR="00E94F3A" w:rsidRDefault="00E94F3A" w:rsidP="007C5590">
      <w:pPr>
        <w:spacing w:after="200" w:line="240" w:lineRule="auto"/>
        <w:jc w:val="both"/>
        <w:rPr>
          <w:rFonts w:ascii="Arial" w:eastAsiaTheme="minorEastAsia" w:hAnsi="Arial" w:cs="Arial"/>
          <w:sz w:val="20"/>
          <w:szCs w:val="20"/>
        </w:rPr>
      </w:pPr>
    </w:p>
    <w:p w14:paraId="522DAD5E" w14:textId="77777777" w:rsidR="00F423ED" w:rsidRDefault="00F423ED" w:rsidP="007C5590">
      <w:pPr>
        <w:spacing w:after="200" w:line="240" w:lineRule="auto"/>
        <w:jc w:val="both"/>
        <w:rPr>
          <w:rFonts w:ascii="Arial" w:eastAsiaTheme="minorEastAsia" w:hAnsi="Arial" w:cs="Arial"/>
          <w:sz w:val="20"/>
          <w:szCs w:val="20"/>
        </w:rPr>
      </w:pPr>
    </w:p>
    <w:p w14:paraId="45112353" w14:textId="77777777" w:rsidR="00F423ED" w:rsidRDefault="00F423ED" w:rsidP="007C5590">
      <w:pPr>
        <w:spacing w:after="200" w:line="240" w:lineRule="auto"/>
        <w:jc w:val="both"/>
        <w:rPr>
          <w:rFonts w:ascii="Arial" w:eastAsiaTheme="minorEastAsia" w:hAnsi="Arial" w:cs="Arial"/>
          <w:sz w:val="20"/>
          <w:szCs w:val="20"/>
        </w:rPr>
      </w:pPr>
    </w:p>
    <w:p w14:paraId="4B2EB943" w14:textId="77777777" w:rsidR="00F423ED" w:rsidRDefault="00F423ED" w:rsidP="007C5590">
      <w:pPr>
        <w:spacing w:after="200" w:line="240" w:lineRule="auto"/>
        <w:jc w:val="both"/>
        <w:rPr>
          <w:rFonts w:ascii="Arial" w:eastAsiaTheme="minorEastAsia" w:hAnsi="Arial" w:cs="Arial"/>
          <w:sz w:val="20"/>
          <w:szCs w:val="20"/>
        </w:rPr>
      </w:pPr>
    </w:p>
    <w:p w14:paraId="4877F98D" w14:textId="77777777" w:rsidR="00F423ED" w:rsidRDefault="00F423ED" w:rsidP="007C5590">
      <w:pPr>
        <w:spacing w:after="200" w:line="240" w:lineRule="auto"/>
        <w:jc w:val="both"/>
        <w:rPr>
          <w:rFonts w:ascii="Arial" w:eastAsiaTheme="minorEastAsia" w:hAnsi="Arial" w:cs="Arial"/>
          <w:sz w:val="20"/>
          <w:szCs w:val="20"/>
        </w:rPr>
      </w:pPr>
    </w:p>
    <w:p w14:paraId="261FC65A" w14:textId="77777777" w:rsidR="00F423ED" w:rsidRPr="007C5590" w:rsidRDefault="00F423ED" w:rsidP="007C5590">
      <w:pPr>
        <w:spacing w:after="200" w:line="240" w:lineRule="auto"/>
        <w:jc w:val="both"/>
        <w:rPr>
          <w:rFonts w:ascii="Arial" w:eastAsiaTheme="minorEastAsia" w:hAnsi="Arial" w:cs="Arial"/>
          <w:sz w:val="20"/>
          <w:szCs w:val="20"/>
        </w:rPr>
      </w:pPr>
    </w:p>
    <w:p w14:paraId="4853A153" w14:textId="7771E327" w:rsidR="00212768" w:rsidRDefault="00444DA4" w:rsidP="00212768">
      <w:pPr>
        <w:keepNext/>
        <w:keepLines/>
        <w:spacing w:before="200" w:after="120" w:line="360" w:lineRule="auto"/>
        <w:outlineLvl w:val="1"/>
        <w:rPr>
          <w:rFonts w:ascii="Arial" w:eastAsiaTheme="majorEastAsia" w:hAnsi="Arial" w:cs="Arial"/>
          <w:b/>
          <w:sz w:val="28"/>
          <w:szCs w:val="28"/>
        </w:rPr>
      </w:pPr>
      <w:bookmarkStart w:id="124" w:name="_Toc199756240"/>
      <w:r w:rsidRPr="3A3C247F">
        <w:rPr>
          <w:rFonts w:ascii="Arial" w:eastAsiaTheme="majorEastAsia" w:hAnsi="Arial" w:cs="Arial"/>
          <w:b/>
          <w:sz w:val="28"/>
          <w:szCs w:val="28"/>
        </w:rPr>
        <w:lastRenderedPageBreak/>
        <w:t xml:space="preserve">Appendix 3: </w:t>
      </w:r>
      <w:r w:rsidR="00762A81" w:rsidRPr="3A3C247F">
        <w:rPr>
          <w:rFonts w:ascii="Arial" w:eastAsiaTheme="majorEastAsia" w:hAnsi="Arial" w:cs="Arial"/>
          <w:b/>
          <w:sz w:val="28"/>
          <w:szCs w:val="28"/>
        </w:rPr>
        <w:t>Key Staff Qualifications, Experience, and Responsibilities</w:t>
      </w:r>
      <w:bookmarkEnd w:id="124"/>
    </w:p>
    <w:p w14:paraId="549429EE" w14:textId="66202EBE" w:rsidR="001A62A1" w:rsidRPr="001A62A1" w:rsidRDefault="001A62A1" w:rsidP="001A62A1">
      <w:pPr>
        <w:spacing w:line="276" w:lineRule="auto"/>
        <w:jc w:val="both"/>
        <w:rPr>
          <w:rFonts w:ascii="Arial" w:eastAsia="Arial" w:hAnsi="Arial" w:cs="Times New Roman"/>
        </w:rPr>
      </w:pPr>
      <w:r w:rsidRPr="001A62A1">
        <w:rPr>
          <w:rFonts w:ascii="Arial" w:eastAsia="Arial" w:hAnsi="Arial" w:cs="Times New Roman"/>
        </w:rPr>
        <w:t xml:space="preserve">The </w:t>
      </w:r>
      <w:r w:rsidR="7A9D6D22" w:rsidRPr="687EEE45">
        <w:rPr>
          <w:rFonts w:ascii="Arial" w:eastAsia="Arial" w:hAnsi="Arial" w:cs="Times New Roman"/>
        </w:rPr>
        <w:t>description</w:t>
      </w:r>
      <w:r w:rsidRPr="001A62A1">
        <w:rPr>
          <w:rFonts w:ascii="Arial" w:eastAsia="Arial" w:hAnsi="Arial" w:cs="Times New Roman"/>
        </w:rPr>
        <w:t xml:space="preserve"> below </w:t>
      </w:r>
      <w:r w:rsidR="00A5355F" w:rsidRPr="001A62A1">
        <w:rPr>
          <w:rFonts w:ascii="Arial" w:eastAsia="Arial" w:hAnsi="Arial" w:cs="Times New Roman"/>
        </w:rPr>
        <w:t>details</w:t>
      </w:r>
      <w:r w:rsidRPr="001A62A1">
        <w:rPr>
          <w:rFonts w:ascii="Arial" w:eastAsia="Arial" w:hAnsi="Arial" w:cs="Times New Roman"/>
        </w:rPr>
        <w:t xml:space="preserve"> the roles of </w:t>
      </w:r>
      <w:r w:rsidR="00001E58">
        <w:rPr>
          <w:rFonts w:ascii="Arial" w:eastAsia="Arial" w:hAnsi="Arial" w:cs="Times New Roman"/>
        </w:rPr>
        <w:t>contractor</w:t>
      </w:r>
      <w:r w:rsidRPr="001A62A1">
        <w:rPr>
          <w:rFonts w:ascii="Arial" w:eastAsia="Arial" w:hAnsi="Arial" w:cs="Times New Roman"/>
        </w:rPr>
        <w:t xml:space="preserve">-specific key staff necessary for the successful execution of the services detailed in this RFP. The </w:t>
      </w:r>
      <w:r w:rsidR="005E2655">
        <w:rPr>
          <w:rFonts w:ascii="Arial" w:eastAsia="Arial" w:hAnsi="Arial" w:cs="Times New Roman"/>
        </w:rPr>
        <w:t>contractor’s</w:t>
      </w:r>
      <w:r w:rsidRPr="001A62A1">
        <w:rPr>
          <w:rFonts w:ascii="Arial" w:eastAsia="Arial" w:hAnsi="Arial" w:cs="Times New Roman"/>
        </w:rPr>
        <w:t xml:space="preserve"> staff will be expected to participate in project-related activities at various times throughout the contract phases. </w:t>
      </w:r>
    </w:p>
    <w:p w14:paraId="29BDBE83" w14:textId="6C267C65" w:rsidR="00EB2A81" w:rsidRPr="00632F83" w:rsidRDefault="001A62A1" w:rsidP="00632F83">
      <w:pPr>
        <w:spacing w:line="276" w:lineRule="auto"/>
        <w:jc w:val="both"/>
        <w:rPr>
          <w:rFonts w:ascii="Arial" w:eastAsia="Arial" w:hAnsi="Arial" w:cs="Times New Roman"/>
        </w:rPr>
      </w:pPr>
      <w:r w:rsidRPr="001A62A1">
        <w:rPr>
          <w:rFonts w:ascii="Arial" w:eastAsia="Arial" w:hAnsi="Arial" w:cs="Times New Roman"/>
        </w:rPr>
        <w:t xml:space="preserve">These terms and requirements apply to all key staff included in the </w:t>
      </w:r>
      <w:r w:rsidR="005E2655">
        <w:rPr>
          <w:rFonts w:ascii="Arial" w:eastAsia="Arial" w:hAnsi="Arial" w:cs="Times New Roman"/>
        </w:rPr>
        <w:t>contractor’s</w:t>
      </w:r>
      <w:r w:rsidRPr="001A62A1">
        <w:rPr>
          <w:rFonts w:ascii="Arial" w:eastAsia="Arial" w:hAnsi="Arial" w:cs="Times New Roman"/>
        </w:rPr>
        <w:t xml:space="preserve"> responses as well as any proposed key staff replacements after the award of the contract.</w:t>
      </w:r>
    </w:p>
    <w:p w14:paraId="0A0E69F9" w14:textId="238BD54A" w:rsidR="00B85107" w:rsidRPr="00B85107" w:rsidRDefault="00D66B42" w:rsidP="4FA84F1D">
      <w:pPr>
        <w:spacing w:after="200" w:line="276" w:lineRule="auto"/>
        <w:jc w:val="both"/>
        <w:rPr>
          <w:rFonts w:ascii="Arial" w:eastAsia="Arial" w:hAnsi="Arial" w:cs="Times New Roman"/>
        </w:rPr>
      </w:pPr>
      <w:r>
        <w:rPr>
          <w:rFonts w:ascii="Arial" w:eastAsia="Arial" w:hAnsi="Arial" w:cs="Times New Roman"/>
          <w:b/>
          <w:bCs/>
        </w:rPr>
        <w:t>Contractor</w:t>
      </w:r>
      <w:r w:rsidR="00C80C0B" w:rsidRPr="00C80C0B">
        <w:rPr>
          <w:rFonts w:ascii="Arial" w:eastAsia="Arial" w:hAnsi="Arial" w:cs="Times New Roman"/>
          <w:b/>
          <w:bCs/>
        </w:rPr>
        <w:t xml:space="preserve"> Key Staff Roles and Responsibilities</w:t>
      </w:r>
      <w:r w:rsidR="00C80C0B">
        <w:rPr>
          <w:rFonts w:ascii="Arial" w:eastAsia="Arial" w:hAnsi="Arial" w:cs="Times New Roman"/>
          <w:b/>
          <w:bCs/>
        </w:rPr>
        <w:t xml:space="preserve"> </w:t>
      </w:r>
    </w:p>
    <w:p w14:paraId="058C9942" w14:textId="3462793C" w:rsidR="00B85107" w:rsidRPr="00B85107" w:rsidRDefault="10414F09" w:rsidP="00BF6517">
      <w:pPr>
        <w:spacing w:after="200" w:line="360" w:lineRule="auto"/>
        <w:jc w:val="both"/>
        <w:rPr>
          <w:rFonts w:ascii="Arial" w:eastAsia="Arial" w:hAnsi="Arial" w:cs="Times New Roman"/>
        </w:rPr>
      </w:pPr>
      <w:r w:rsidRPr="13DC1E87">
        <w:rPr>
          <w:rFonts w:ascii="Arial" w:eastAsia="Arial" w:hAnsi="Arial" w:cs="Times New Roman"/>
        </w:rPr>
        <w:t>T</w:t>
      </w:r>
      <w:r w:rsidR="00B85107" w:rsidRPr="13DC1E87">
        <w:rPr>
          <w:rFonts w:ascii="Arial" w:eastAsia="Arial" w:hAnsi="Arial" w:cs="Times New Roman"/>
        </w:rPr>
        <w:t>he</w:t>
      </w:r>
      <w:r w:rsidR="23FAFBF5" w:rsidRPr="5BA4B187">
        <w:rPr>
          <w:rFonts w:ascii="Arial" w:eastAsia="Arial" w:hAnsi="Arial" w:cs="Times New Roman"/>
        </w:rPr>
        <w:t xml:space="preserve"> </w:t>
      </w:r>
      <w:r w:rsidR="23FAFBF5" w:rsidRPr="6AF38C6F">
        <w:rPr>
          <w:rFonts w:ascii="Arial" w:eastAsia="Arial" w:hAnsi="Arial" w:cs="Times New Roman"/>
        </w:rPr>
        <w:t xml:space="preserve">TA Contractor </w:t>
      </w:r>
      <w:r w:rsidR="23FAFBF5" w:rsidRPr="24F539C3">
        <w:rPr>
          <w:rFonts w:ascii="Arial" w:eastAsia="Arial" w:hAnsi="Arial" w:cs="Times New Roman"/>
        </w:rPr>
        <w:t xml:space="preserve">is </w:t>
      </w:r>
      <w:r w:rsidR="00C674FE">
        <w:rPr>
          <w:rFonts w:ascii="Arial" w:eastAsia="Arial" w:hAnsi="Arial" w:cs="Times New Roman"/>
        </w:rPr>
        <w:t>required</w:t>
      </w:r>
      <w:r w:rsidR="23FAFBF5" w:rsidRPr="6AF38C6F">
        <w:rPr>
          <w:rFonts w:ascii="Arial" w:eastAsia="Arial" w:hAnsi="Arial" w:cs="Times New Roman"/>
        </w:rPr>
        <w:t xml:space="preserve"> </w:t>
      </w:r>
      <w:r w:rsidR="23FAFBF5" w:rsidRPr="310FBA88">
        <w:rPr>
          <w:rFonts w:ascii="Arial" w:eastAsia="Arial" w:hAnsi="Arial" w:cs="Times New Roman"/>
        </w:rPr>
        <w:t xml:space="preserve">to provide </w:t>
      </w:r>
      <w:r w:rsidR="23FAFBF5" w:rsidRPr="4BD7081D">
        <w:rPr>
          <w:rFonts w:ascii="Arial" w:eastAsia="Arial" w:hAnsi="Arial" w:cs="Times New Roman"/>
        </w:rPr>
        <w:t>a</w:t>
      </w:r>
      <w:r w:rsidR="00D947D2">
        <w:rPr>
          <w:rFonts w:ascii="Arial" w:eastAsia="Arial" w:hAnsi="Arial" w:cs="Times New Roman"/>
        </w:rPr>
        <w:t xml:space="preserve">t </w:t>
      </w:r>
      <w:r w:rsidR="23FAFBF5" w:rsidRPr="4BD7081D">
        <w:rPr>
          <w:rFonts w:ascii="Arial" w:eastAsia="Arial" w:hAnsi="Arial" w:cs="Times New Roman"/>
        </w:rPr>
        <w:t xml:space="preserve">a minimum </w:t>
      </w:r>
      <w:r w:rsidR="00D947D2">
        <w:rPr>
          <w:rFonts w:ascii="Arial" w:eastAsia="Arial" w:hAnsi="Arial" w:cs="Times New Roman"/>
        </w:rPr>
        <w:t xml:space="preserve">the </w:t>
      </w:r>
      <w:r w:rsidR="001A1CC5">
        <w:rPr>
          <w:rFonts w:ascii="Arial" w:eastAsia="Arial" w:hAnsi="Arial" w:cs="Times New Roman"/>
        </w:rPr>
        <w:t xml:space="preserve">following </w:t>
      </w:r>
      <w:r w:rsidR="5CC5793E" w:rsidRPr="127A781D">
        <w:rPr>
          <w:rFonts w:ascii="Arial" w:eastAsia="Arial" w:hAnsi="Arial" w:cs="Times New Roman"/>
        </w:rPr>
        <w:t xml:space="preserve">key staff </w:t>
      </w:r>
      <w:r w:rsidR="2AA78AF9" w:rsidRPr="43142131">
        <w:rPr>
          <w:rFonts w:ascii="Arial" w:eastAsia="Arial" w:hAnsi="Arial" w:cs="Times New Roman"/>
        </w:rPr>
        <w:t xml:space="preserve">with </w:t>
      </w:r>
      <w:r w:rsidR="2AA78AF9" w:rsidRPr="6DE88D45">
        <w:rPr>
          <w:rFonts w:ascii="Arial" w:eastAsia="Arial" w:hAnsi="Arial" w:cs="Times New Roman"/>
        </w:rPr>
        <w:t xml:space="preserve">the </w:t>
      </w:r>
      <w:r w:rsidR="00CF35E8">
        <w:rPr>
          <w:rFonts w:ascii="Arial" w:eastAsia="Arial" w:hAnsi="Arial" w:cs="Times New Roman"/>
        </w:rPr>
        <w:t xml:space="preserve">relevant </w:t>
      </w:r>
      <w:r w:rsidR="0080653F" w:rsidRPr="6DE88D45">
        <w:rPr>
          <w:rFonts w:ascii="Arial" w:eastAsia="Arial" w:hAnsi="Arial" w:cs="Times New Roman"/>
        </w:rPr>
        <w:t>qualifications</w:t>
      </w:r>
      <w:r w:rsidR="008D4A78">
        <w:rPr>
          <w:rFonts w:ascii="Arial" w:eastAsia="Arial" w:hAnsi="Arial" w:cs="Times New Roman"/>
        </w:rPr>
        <w:t xml:space="preserve"> and</w:t>
      </w:r>
      <w:r w:rsidR="00B85107" w:rsidRPr="4FA84F1D">
        <w:rPr>
          <w:rFonts w:ascii="Arial" w:eastAsia="Arial" w:hAnsi="Arial" w:cs="Times New Roman"/>
        </w:rPr>
        <w:t xml:space="preserve"> experience</w:t>
      </w:r>
      <w:r w:rsidR="00B72266">
        <w:rPr>
          <w:rFonts w:ascii="Arial" w:eastAsia="Arial" w:hAnsi="Arial" w:cs="Times New Roman"/>
        </w:rPr>
        <w:t xml:space="preserve">. However, </w:t>
      </w:r>
      <w:r w:rsidR="0080653F">
        <w:rPr>
          <w:rFonts w:ascii="Arial" w:eastAsia="Arial" w:hAnsi="Arial" w:cs="Times New Roman"/>
        </w:rPr>
        <w:t>the TA Contractor</w:t>
      </w:r>
      <w:r w:rsidR="00387760">
        <w:rPr>
          <w:rFonts w:ascii="Arial" w:eastAsia="Arial" w:hAnsi="Arial" w:cs="Times New Roman"/>
        </w:rPr>
        <w:t xml:space="preserve"> </w:t>
      </w:r>
      <w:r w:rsidR="0041741B">
        <w:rPr>
          <w:rFonts w:ascii="Arial" w:eastAsia="Arial" w:hAnsi="Arial" w:cs="Times New Roman"/>
        </w:rPr>
        <w:t>should</w:t>
      </w:r>
      <w:r w:rsidR="00CB2410">
        <w:rPr>
          <w:rFonts w:ascii="Arial" w:eastAsia="Arial" w:hAnsi="Arial" w:cs="Times New Roman"/>
        </w:rPr>
        <w:t xml:space="preserve"> provide additional roles </w:t>
      </w:r>
      <w:r w:rsidR="00356B9A">
        <w:rPr>
          <w:rFonts w:ascii="Arial" w:eastAsia="Arial" w:hAnsi="Arial" w:cs="Times New Roman"/>
        </w:rPr>
        <w:t xml:space="preserve">as they deem necessary to </w:t>
      </w:r>
      <w:r w:rsidR="00AD174E">
        <w:rPr>
          <w:rFonts w:ascii="Arial" w:eastAsia="Arial" w:hAnsi="Arial" w:cs="Times New Roman"/>
        </w:rPr>
        <w:t xml:space="preserve">fulfill the </w:t>
      </w:r>
      <w:r w:rsidR="00F67775">
        <w:rPr>
          <w:rFonts w:ascii="Arial" w:eastAsia="Arial" w:hAnsi="Arial" w:cs="Times New Roman"/>
        </w:rPr>
        <w:t>scope o</w:t>
      </w:r>
      <w:r w:rsidR="00AC280C">
        <w:rPr>
          <w:rFonts w:ascii="Arial" w:eastAsia="Arial" w:hAnsi="Arial" w:cs="Times New Roman"/>
        </w:rPr>
        <w:t>f</w:t>
      </w:r>
      <w:r w:rsidR="00F67775">
        <w:rPr>
          <w:rFonts w:ascii="Arial" w:eastAsia="Arial" w:hAnsi="Arial" w:cs="Times New Roman"/>
        </w:rPr>
        <w:t xml:space="preserve"> work</w:t>
      </w:r>
      <w:r w:rsidR="0042673F">
        <w:rPr>
          <w:rFonts w:ascii="Arial" w:eastAsia="Arial" w:hAnsi="Arial" w:cs="Times New Roman"/>
        </w:rPr>
        <w:t xml:space="preserve"> of this RFP.</w:t>
      </w:r>
      <w:r w:rsidR="0080653F">
        <w:rPr>
          <w:rFonts w:ascii="Arial" w:eastAsia="Arial" w:hAnsi="Arial" w:cs="Times New Roman"/>
        </w:rPr>
        <w:t xml:space="preserve"> </w:t>
      </w:r>
    </w:p>
    <w:p w14:paraId="67B6678A" w14:textId="646D245D" w:rsidR="00B85107" w:rsidRPr="00F83E50" w:rsidRDefault="64EDE57B" w:rsidP="00BF6517">
      <w:pPr>
        <w:pStyle w:val="ListParagraph"/>
        <w:numPr>
          <w:ilvl w:val="0"/>
          <w:numId w:val="85"/>
        </w:numPr>
        <w:spacing w:after="200" w:line="360" w:lineRule="auto"/>
        <w:jc w:val="both"/>
        <w:rPr>
          <w:rFonts w:ascii="Arial" w:eastAsia="Arial" w:hAnsi="Arial" w:cs="Times New Roman"/>
        </w:rPr>
      </w:pPr>
      <w:r w:rsidRPr="4E4A913F">
        <w:rPr>
          <w:rFonts w:ascii="Arial" w:eastAsia="Arial" w:hAnsi="Arial" w:cs="Times New Roman"/>
          <w:b/>
        </w:rPr>
        <w:t>Project Manager</w:t>
      </w:r>
      <w:r w:rsidRPr="00F83E50">
        <w:rPr>
          <w:rFonts w:ascii="Arial" w:eastAsia="Arial" w:hAnsi="Arial" w:cs="Times New Roman"/>
        </w:rPr>
        <w:t xml:space="preserve"> </w:t>
      </w:r>
      <w:r w:rsidR="2ACB32F7" w:rsidRPr="00F83E50">
        <w:rPr>
          <w:rFonts w:ascii="Arial" w:eastAsia="Arial" w:hAnsi="Arial" w:cs="Times New Roman"/>
        </w:rPr>
        <w:t>with five</w:t>
      </w:r>
      <w:r w:rsidR="002459F6">
        <w:rPr>
          <w:rFonts w:ascii="Arial" w:eastAsia="Arial" w:hAnsi="Arial" w:cs="Times New Roman"/>
        </w:rPr>
        <w:t xml:space="preserve"> (5</w:t>
      </w:r>
      <w:r w:rsidR="2ACB32F7" w:rsidRPr="00F83E50">
        <w:rPr>
          <w:rFonts w:ascii="Arial" w:eastAsia="Arial" w:hAnsi="Arial" w:cs="Times New Roman"/>
        </w:rPr>
        <w:t>) years of project management expe</w:t>
      </w:r>
      <w:r w:rsidR="500BF7C7" w:rsidRPr="00F83E50">
        <w:rPr>
          <w:rFonts w:ascii="Arial" w:eastAsia="Arial" w:hAnsi="Arial" w:cs="Times New Roman"/>
        </w:rPr>
        <w:t>rience in healthcare, public health</w:t>
      </w:r>
      <w:r w:rsidR="2AC7EA12" w:rsidRPr="00F83E50">
        <w:rPr>
          <w:rFonts w:ascii="Arial" w:eastAsia="Arial" w:hAnsi="Arial" w:cs="Times New Roman"/>
        </w:rPr>
        <w:t xml:space="preserve"> administration</w:t>
      </w:r>
      <w:r w:rsidR="3B7E434D" w:rsidRPr="7CC9D90A">
        <w:rPr>
          <w:rFonts w:ascii="Arial" w:eastAsia="Arial" w:hAnsi="Arial" w:cs="Times New Roman"/>
        </w:rPr>
        <w:t>/projects</w:t>
      </w:r>
      <w:r w:rsidR="500BF7C7" w:rsidRPr="00F83E50">
        <w:rPr>
          <w:rFonts w:ascii="Arial" w:eastAsia="Arial" w:hAnsi="Arial" w:cs="Times New Roman"/>
        </w:rPr>
        <w:t>, social</w:t>
      </w:r>
      <w:r w:rsidR="71D0A243" w:rsidRPr="00F83E50">
        <w:rPr>
          <w:rFonts w:ascii="Arial" w:eastAsia="Arial" w:hAnsi="Arial" w:cs="Times New Roman"/>
        </w:rPr>
        <w:t>/community</w:t>
      </w:r>
      <w:r w:rsidR="500BF7C7" w:rsidRPr="00F83E50">
        <w:rPr>
          <w:rFonts w:ascii="Arial" w:eastAsia="Arial" w:hAnsi="Arial" w:cs="Times New Roman"/>
        </w:rPr>
        <w:t xml:space="preserve"> services, </w:t>
      </w:r>
      <w:r w:rsidR="38CE1649" w:rsidRPr="00F83E50">
        <w:rPr>
          <w:rFonts w:ascii="Arial" w:eastAsia="Arial" w:hAnsi="Arial" w:cs="Times New Roman"/>
        </w:rPr>
        <w:t>and</w:t>
      </w:r>
      <w:r w:rsidR="5F83E5E3" w:rsidRPr="00F83E50">
        <w:rPr>
          <w:rFonts w:ascii="Arial" w:eastAsia="Arial" w:hAnsi="Arial" w:cs="Times New Roman"/>
        </w:rPr>
        <w:t>/or</w:t>
      </w:r>
      <w:r w:rsidR="04E375B5" w:rsidRPr="00F83E50">
        <w:rPr>
          <w:rFonts w:ascii="Arial" w:eastAsia="Arial" w:hAnsi="Arial" w:cs="Times New Roman"/>
        </w:rPr>
        <w:t xml:space="preserve"> health policy.</w:t>
      </w:r>
      <w:r w:rsidR="11E7A7F3" w:rsidRPr="00F83E50">
        <w:rPr>
          <w:rFonts w:ascii="Arial" w:eastAsia="Arial" w:hAnsi="Arial" w:cs="Times New Roman"/>
        </w:rPr>
        <w:t xml:space="preserve"> </w:t>
      </w:r>
      <w:r w:rsidR="2FDECB6A" w:rsidRPr="00F83E50">
        <w:rPr>
          <w:rFonts w:ascii="Arial" w:eastAsia="Arial" w:hAnsi="Arial" w:cs="Times New Roman"/>
        </w:rPr>
        <w:t xml:space="preserve">This role is required to </w:t>
      </w:r>
      <w:r w:rsidR="03A3603D" w:rsidRPr="00F83E50">
        <w:rPr>
          <w:rFonts w:ascii="Arial" w:eastAsia="Arial" w:hAnsi="Arial" w:cs="Times New Roman"/>
        </w:rPr>
        <w:t xml:space="preserve">be bilingual, highly proficient in </w:t>
      </w:r>
      <w:r w:rsidR="00F83E50">
        <w:rPr>
          <w:rFonts w:ascii="Arial" w:eastAsia="Arial" w:hAnsi="Arial" w:cs="Times New Roman"/>
        </w:rPr>
        <w:t xml:space="preserve">both </w:t>
      </w:r>
      <w:r w:rsidR="03A3603D" w:rsidRPr="00F83E50">
        <w:rPr>
          <w:rFonts w:ascii="Arial" w:eastAsia="Arial" w:hAnsi="Arial" w:cs="Times New Roman"/>
        </w:rPr>
        <w:t>Spanish and English</w:t>
      </w:r>
      <w:r w:rsidR="05153F65" w:rsidRPr="48F16662">
        <w:rPr>
          <w:rFonts w:ascii="Arial" w:eastAsia="Arial" w:hAnsi="Arial" w:cs="Times New Roman"/>
        </w:rPr>
        <w:t xml:space="preserve"> in both written and oral communications.</w:t>
      </w:r>
    </w:p>
    <w:p w14:paraId="0F34590D" w14:textId="364F393A" w:rsidR="4B07AC72" w:rsidRDefault="4B07AC72" w:rsidP="00BF6517">
      <w:pPr>
        <w:pStyle w:val="ListParagraph"/>
        <w:spacing w:after="200" w:line="360" w:lineRule="auto"/>
        <w:jc w:val="both"/>
        <w:rPr>
          <w:rFonts w:ascii="Arial" w:eastAsia="Arial" w:hAnsi="Arial" w:cs="Times New Roman"/>
        </w:rPr>
      </w:pPr>
    </w:p>
    <w:p w14:paraId="5BB2EB87" w14:textId="79A7B921" w:rsidR="00B85107" w:rsidRDefault="64EDE57B" w:rsidP="00BF6517">
      <w:pPr>
        <w:pStyle w:val="ListParagraph"/>
        <w:numPr>
          <w:ilvl w:val="0"/>
          <w:numId w:val="85"/>
        </w:numPr>
        <w:spacing w:after="200" w:line="360" w:lineRule="auto"/>
        <w:jc w:val="both"/>
        <w:rPr>
          <w:rFonts w:ascii="Arial" w:eastAsia="Arial" w:hAnsi="Arial" w:cs="Times New Roman"/>
        </w:rPr>
      </w:pPr>
      <w:r w:rsidRPr="00B41AD0">
        <w:rPr>
          <w:rFonts w:ascii="Arial" w:eastAsia="Arial" w:hAnsi="Arial" w:cs="Times New Roman"/>
          <w:b/>
        </w:rPr>
        <w:t>Data Analyst</w:t>
      </w:r>
      <w:r w:rsidR="41F5FFE0" w:rsidRPr="00B41AD0">
        <w:rPr>
          <w:rFonts w:ascii="Arial" w:eastAsia="Arial" w:hAnsi="Arial" w:cs="Times New Roman"/>
          <w:b/>
        </w:rPr>
        <w:t xml:space="preserve"> </w:t>
      </w:r>
      <w:r w:rsidR="7C291FE6" w:rsidRPr="4E4A913F">
        <w:rPr>
          <w:rFonts w:ascii="Arial" w:eastAsia="Arial" w:hAnsi="Arial" w:cs="Times New Roman"/>
        </w:rPr>
        <w:t>with five</w:t>
      </w:r>
      <w:r w:rsidR="006E5792">
        <w:rPr>
          <w:rFonts w:ascii="Arial" w:eastAsia="Arial" w:hAnsi="Arial" w:cs="Times New Roman"/>
        </w:rPr>
        <w:t xml:space="preserve"> (5</w:t>
      </w:r>
      <w:r w:rsidR="7C291FE6" w:rsidRPr="4E4A913F">
        <w:rPr>
          <w:rFonts w:ascii="Arial" w:eastAsia="Arial" w:hAnsi="Arial" w:cs="Times New Roman"/>
        </w:rPr>
        <w:t xml:space="preserve">) years of </w:t>
      </w:r>
      <w:r w:rsidR="2EE46834" w:rsidRPr="4E4A913F">
        <w:rPr>
          <w:rFonts w:ascii="Arial" w:eastAsia="Arial" w:hAnsi="Arial" w:cs="Times New Roman"/>
        </w:rPr>
        <w:t xml:space="preserve">experience proficiency in data visualization, sampling strategies, </w:t>
      </w:r>
      <w:r w:rsidR="6095755E" w:rsidRPr="4E4A913F">
        <w:rPr>
          <w:rFonts w:ascii="Arial" w:eastAsia="Arial" w:hAnsi="Arial" w:cs="Times New Roman"/>
        </w:rPr>
        <w:t>inferential analysis, and data collection instrument creation.</w:t>
      </w:r>
    </w:p>
    <w:p w14:paraId="085326AF" w14:textId="4AC84F7C" w:rsidR="4B07AC72" w:rsidRDefault="4B07AC72" w:rsidP="00BF6517">
      <w:pPr>
        <w:pStyle w:val="ListParagraph"/>
        <w:spacing w:after="200" w:line="360" w:lineRule="auto"/>
        <w:jc w:val="both"/>
        <w:rPr>
          <w:rFonts w:ascii="Arial" w:eastAsia="Arial" w:hAnsi="Arial" w:cs="Times New Roman"/>
        </w:rPr>
      </w:pPr>
    </w:p>
    <w:p w14:paraId="36F44B4F" w14:textId="6C651EA8" w:rsidR="00BF6517" w:rsidRPr="00F423ED" w:rsidRDefault="61729801" w:rsidP="00F423ED">
      <w:pPr>
        <w:pStyle w:val="ListParagraph"/>
        <w:numPr>
          <w:ilvl w:val="0"/>
          <w:numId w:val="85"/>
        </w:numPr>
        <w:spacing w:after="200" w:line="360" w:lineRule="auto"/>
        <w:jc w:val="both"/>
        <w:rPr>
          <w:rFonts w:ascii="Arial" w:eastAsia="Arial" w:hAnsi="Arial" w:cs="Times New Roman"/>
        </w:rPr>
      </w:pPr>
      <w:r w:rsidRPr="7FDEDF1D">
        <w:rPr>
          <w:rFonts w:ascii="Arial" w:eastAsia="Arial" w:hAnsi="Arial" w:cs="Times New Roman"/>
          <w:b/>
        </w:rPr>
        <w:t>Program Evaluator</w:t>
      </w:r>
      <w:r w:rsidRPr="766563CE">
        <w:rPr>
          <w:rFonts w:ascii="Arial" w:eastAsia="Arial" w:hAnsi="Arial" w:cs="Times New Roman"/>
        </w:rPr>
        <w:t xml:space="preserve"> with </w:t>
      </w:r>
      <w:r w:rsidR="3DD319EC" w:rsidRPr="48F16662">
        <w:rPr>
          <w:rFonts w:ascii="Arial" w:eastAsia="Arial" w:hAnsi="Arial" w:cs="Times New Roman"/>
        </w:rPr>
        <w:t>five</w:t>
      </w:r>
      <w:r w:rsidR="00A5355F">
        <w:rPr>
          <w:rFonts w:ascii="Arial" w:eastAsia="Arial" w:hAnsi="Arial" w:cs="Times New Roman"/>
        </w:rPr>
        <w:t xml:space="preserve"> (5</w:t>
      </w:r>
      <w:r w:rsidR="3DD319EC" w:rsidRPr="48F16662">
        <w:rPr>
          <w:rFonts w:ascii="Arial" w:eastAsia="Arial" w:hAnsi="Arial" w:cs="Times New Roman"/>
        </w:rPr>
        <w:t xml:space="preserve">) </w:t>
      </w:r>
      <w:r w:rsidR="006E4DD2" w:rsidRPr="48F16662">
        <w:rPr>
          <w:rFonts w:ascii="Arial" w:eastAsia="Arial" w:hAnsi="Arial" w:cs="Times New Roman"/>
        </w:rPr>
        <w:t>years</w:t>
      </w:r>
      <w:r w:rsidR="2C2A3F36" w:rsidRPr="0FCA95E2">
        <w:rPr>
          <w:rFonts w:ascii="Arial" w:eastAsia="Arial" w:hAnsi="Arial" w:cs="Times New Roman"/>
        </w:rPr>
        <w:t xml:space="preserve"> of experience in </w:t>
      </w:r>
      <w:r w:rsidR="2C2A3F36" w:rsidRPr="7FDEDF1D">
        <w:rPr>
          <w:rFonts w:ascii="Arial" w:eastAsia="Arial" w:hAnsi="Arial" w:cs="Times New Roman"/>
        </w:rPr>
        <w:t xml:space="preserve">designing </w:t>
      </w:r>
      <w:r w:rsidR="66C28F55" w:rsidRPr="78C934C7">
        <w:rPr>
          <w:rFonts w:ascii="Arial" w:eastAsia="Arial" w:hAnsi="Arial" w:cs="Times New Roman"/>
        </w:rPr>
        <w:t>and implementing</w:t>
      </w:r>
      <w:r w:rsidR="66C28F55" w:rsidRPr="0AE284A1">
        <w:rPr>
          <w:rFonts w:ascii="Arial" w:eastAsia="Arial" w:hAnsi="Arial" w:cs="Times New Roman"/>
        </w:rPr>
        <w:t xml:space="preserve"> performance measurement strategies</w:t>
      </w:r>
      <w:r w:rsidR="66C28F55" w:rsidRPr="3BFC1D48">
        <w:rPr>
          <w:rFonts w:ascii="Arial" w:eastAsia="Arial" w:hAnsi="Arial" w:cs="Times New Roman"/>
        </w:rPr>
        <w:t xml:space="preserve">, </w:t>
      </w:r>
      <w:r w:rsidR="66C28F55" w:rsidRPr="78C934C7">
        <w:rPr>
          <w:rFonts w:ascii="Arial" w:eastAsia="Arial" w:hAnsi="Arial" w:cs="Times New Roman"/>
        </w:rPr>
        <w:t>conducting evaluations of social service or healthcare programs</w:t>
      </w:r>
      <w:r w:rsidR="66C28F55" w:rsidRPr="3BFC1D48">
        <w:rPr>
          <w:rFonts w:ascii="Arial" w:eastAsia="Arial" w:hAnsi="Arial" w:cs="Times New Roman"/>
        </w:rPr>
        <w:t xml:space="preserve">, </w:t>
      </w:r>
      <w:r w:rsidR="6BE02130" w:rsidRPr="3BFC1D48">
        <w:rPr>
          <w:rFonts w:ascii="Arial" w:eastAsia="Arial" w:hAnsi="Arial" w:cs="Times New Roman"/>
        </w:rPr>
        <w:t>and e</w:t>
      </w:r>
      <w:r w:rsidR="66C28F55" w:rsidRPr="3BFC1D48">
        <w:rPr>
          <w:rFonts w:ascii="Arial" w:eastAsia="Arial" w:hAnsi="Arial" w:cs="Times New Roman"/>
        </w:rPr>
        <w:t>nsure</w:t>
      </w:r>
      <w:r w:rsidR="6EBBD9BF" w:rsidRPr="3BFC1D48">
        <w:rPr>
          <w:rFonts w:ascii="Arial" w:eastAsia="Arial" w:hAnsi="Arial" w:cs="Times New Roman"/>
        </w:rPr>
        <w:t>s</w:t>
      </w:r>
      <w:r w:rsidR="66C28F55" w:rsidRPr="3BFC1D48">
        <w:rPr>
          <w:rFonts w:ascii="Arial" w:eastAsia="Arial" w:hAnsi="Arial" w:cs="Times New Roman"/>
        </w:rPr>
        <w:t xml:space="preserve"> program compliance with federal, state, and local regulations.</w:t>
      </w:r>
      <w:r w:rsidR="2F343631" w:rsidRPr="0BB57C94">
        <w:rPr>
          <w:rFonts w:ascii="Arial" w:eastAsia="Arial" w:hAnsi="Arial" w:cs="Times New Roman"/>
        </w:rPr>
        <w:t xml:space="preserve"> This role is required to be bilingual, highly proficient in both Spanish and English in both written and oral communications.</w:t>
      </w:r>
    </w:p>
    <w:p w14:paraId="48AE7A48" w14:textId="1C141370" w:rsidR="00632F83" w:rsidRPr="00FF0238" w:rsidRDefault="00B85107" w:rsidP="00BF6517">
      <w:pPr>
        <w:spacing w:after="200" w:line="360" w:lineRule="auto"/>
        <w:jc w:val="both"/>
        <w:rPr>
          <w:rFonts w:ascii="Arial" w:eastAsia="Arial" w:hAnsi="Arial" w:cs="Times New Roman"/>
        </w:rPr>
      </w:pPr>
      <w:r w:rsidRPr="135E9EE7">
        <w:rPr>
          <w:rFonts w:ascii="Arial" w:eastAsia="Arial" w:hAnsi="Arial" w:cs="Times New Roman"/>
        </w:rPr>
        <w:t xml:space="preserve">The responsibilities presented are </w:t>
      </w:r>
      <w:r w:rsidR="00E02209" w:rsidRPr="135E9EE7">
        <w:rPr>
          <w:rFonts w:ascii="Arial" w:eastAsia="Arial" w:hAnsi="Arial" w:cs="Times New Roman"/>
        </w:rPr>
        <w:t>of a</w:t>
      </w:r>
      <w:r w:rsidRPr="135E9EE7">
        <w:rPr>
          <w:rFonts w:ascii="Arial" w:eastAsia="Arial" w:hAnsi="Arial" w:cs="Times New Roman"/>
        </w:rPr>
        <w:t xml:space="preserve"> </w:t>
      </w:r>
      <w:r w:rsidR="006E4DD2" w:rsidRPr="135E9EE7">
        <w:rPr>
          <w:rFonts w:ascii="Arial" w:eastAsia="Arial" w:hAnsi="Arial" w:cs="Times New Roman"/>
        </w:rPr>
        <w:t>high level</w:t>
      </w:r>
      <w:r w:rsidRPr="135E9EE7">
        <w:rPr>
          <w:rFonts w:ascii="Arial" w:eastAsia="Arial" w:hAnsi="Arial" w:cs="Times New Roman"/>
        </w:rPr>
        <w:t xml:space="preserve"> and not to be interpreted as all-inclusive.</w:t>
      </w:r>
      <w:r w:rsidRPr="00B85107">
        <w:rPr>
          <w:rFonts w:ascii="Arial" w:eastAsia="Arial" w:hAnsi="Arial" w:cs="Times New Roman"/>
        </w:rPr>
        <w:t xml:space="preserve"> </w:t>
      </w:r>
      <w:r w:rsidRPr="135E9EE7">
        <w:rPr>
          <w:rFonts w:ascii="Arial" w:eastAsia="Arial" w:hAnsi="Arial" w:cs="Times New Roman"/>
        </w:rPr>
        <w:t xml:space="preserve">The </w:t>
      </w:r>
      <w:r w:rsidR="0015420E" w:rsidRPr="135E9EE7">
        <w:rPr>
          <w:rFonts w:ascii="Arial" w:eastAsia="Arial" w:hAnsi="Arial" w:cs="Times New Roman"/>
        </w:rPr>
        <w:t>contractor</w:t>
      </w:r>
      <w:r w:rsidRPr="135E9EE7">
        <w:rPr>
          <w:rFonts w:ascii="Arial" w:eastAsia="Arial" w:hAnsi="Arial" w:cs="Times New Roman"/>
        </w:rPr>
        <w:t xml:space="preserve"> </w:t>
      </w:r>
      <w:r w:rsidR="73889E11" w:rsidRPr="135E9EE7">
        <w:rPr>
          <w:rFonts w:ascii="Arial" w:eastAsia="Arial" w:hAnsi="Arial" w:cs="Times New Roman"/>
        </w:rPr>
        <w:t>should</w:t>
      </w:r>
      <w:r w:rsidRPr="135E9EE7">
        <w:rPr>
          <w:rFonts w:ascii="Arial" w:eastAsia="Arial" w:hAnsi="Arial" w:cs="Times New Roman"/>
        </w:rPr>
        <w:t xml:space="preserve"> propose additional staff roles to complement the key roles identified. </w:t>
      </w:r>
      <w:r w:rsidR="5DDCC271" w:rsidRPr="135E9EE7">
        <w:rPr>
          <w:rFonts w:ascii="Arial" w:eastAsia="Arial" w:hAnsi="Arial" w:cs="Times New Roman"/>
        </w:rPr>
        <w:t xml:space="preserve">The </w:t>
      </w:r>
      <w:r w:rsidR="23371C75" w:rsidRPr="135E9EE7">
        <w:rPr>
          <w:rFonts w:ascii="Arial" w:eastAsia="Arial" w:hAnsi="Arial" w:cs="Times New Roman"/>
        </w:rPr>
        <w:t>contractor</w:t>
      </w:r>
      <w:r w:rsidR="5DDCC271" w:rsidRPr="135E9EE7">
        <w:rPr>
          <w:rFonts w:ascii="Arial" w:eastAsia="Arial" w:hAnsi="Arial" w:cs="Times New Roman"/>
        </w:rPr>
        <w:t xml:space="preserve"> </w:t>
      </w:r>
      <w:r w:rsidR="00854BFF">
        <w:rPr>
          <w:rFonts w:ascii="Arial" w:eastAsia="Arial" w:hAnsi="Arial" w:cs="Times New Roman"/>
        </w:rPr>
        <w:t>must</w:t>
      </w:r>
      <w:r w:rsidR="5DDCC271" w:rsidRPr="135E9EE7">
        <w:rPr>
          <w:rFonts w:ascii="Arial" w:eastAsia="Arial" w:hAnsi="Arial" w:cs="Times New Roman"/>
        </w:rPr>
        <w:t xml:space="preserve"> provide a proposed </w:t>
      </w:r>
      <w:r w:rsidR="6C068C29" w:rsidRPr="135E9EE7">
        <w:rPr>
          <w:rFonts w:ascii="Arial" w:eastAsia="Arial" w:hAnsi="Arial" w:cs="Times New Roman"/>
        </w:rPr>
        <w:t>key staff</w:t>
      </w:r>
      <w:r w:rsidR="5DDCC271" w:rsidRPr="135E9EE7">
        <w:rPr>
          <w:rFonts w:ascii="Arial" w:eastAsia="Arial" w:hAnsi="Arial" w:cs="Times New Roman"/>
        </w:rPr>
        <w:t xml:space="preserve"> structure for </w:t>
      </w:r>
      <w:r w:rsidR="158AD225" w:rsidRPr="135E9EE7">
        <w:rPr>
          <w:rFonts w:ascii="Arial" w:eastAsia="Arial" w:hAnsi="Arial" w:cs="Times New Roman"/>
        </w:rPr>
        <w:t>fulfilling</w:t>
      </w:r>
      <w:r w:rsidR="5DDCC271" w:rsidRPr="135E9EE7">
        <w:rPr>
          <w:rFonts w:ascii="Arial" w:eastAsia="Arial" w:hAnsi="Arial" w:cs="Times New Roman"/>
        </w:rPr>
        <w:t xml:space="preserve"> the services required by the scope </w:t>
      </w:r>
      <w:r w:rsidR="620AB341" w:rsidRPr="135E9EE7">
        <w:rPr>
          <w:rFonts w:ascii="Arial" w:eastAsia="Arial" w:hAnsi="Arial" w:cs="Times New Roman"/>
        </w:rPr>
        <w:t>of work of this RFP. The struct</w:t>
      </w:r>
      <w:r w:rsidR="15E60B2E" w:rsidRPr="135E9EE7">
        <w:rPr>
          <w:rFonts w:ascii="Arial" w:eastAsia="Arial" w:hAnsi="Arial" w:cs="Times New Roman"/>
        </w:rPr>
        <w:t>u</w:t>
      </w:r>
      <w:r w:rsidR="620AB341" w:rsidRPr="135E9EE7">
        <w:rPr>
          <w:rFonts w:ascii="Arial" w:eastAsia="Arial" w:hAnsi="Arial" w:cs="Times New Roman"/>
        </w:rPr>
        <w:t xml:space="preserve">re </w:t>
      </w:r>
      <w:r w:rsidR="0071523B">
        <w:rPr>
          <w:rFonts w:ascii="Arial" w:eastAsia="Arial" w:hAnsi="Arial" w:cs="Times New Roman"/>
        </w:rPr>
        <w:t>must</w:t>
      </w:r>
      <w:r w:rsidR="620AB341" w:rsidRPr="135E9EE7">
        <w:rPr>
          <w:rFonts w:ascii="Arial" w:eastAsia="Arial" w:hAnsi="Arial" w:cs="Times New Roman"/>
        </w:rPr>
        <w:t xml:space="preserve"> be presented as a Gant </w:t>
      </w:r>
      <w:r w:rsidR="7F2C4D4B" w:rsidRPr="135E9EE7">
        <w:rPr>
          <w:rFonts w:ascii="Arial" w:eastAsia="Arial" w:hAnsi="Arial" w:cs="Times New Roman"/>
        </w:rPr>
        <w:t>C</w:t>
      </w:r>
      <w:r w:rsidR="620AB341" w:rsidRPr="135E9EE7">
        <w:rPr>
          <w:rFonts w:ascii="Arial" w:eastAsia="Arial" w:hAnsi="Arial" w:cs="Times New Roman"/>
        </w:rPr>
        <w:t xml:space="preserve">hart and specify roles and </w:t>
      </w:r>
      <w:r w:rsidR="0C71B766" w:rsidRPr="135E9EE7">
        <w:rPr>
          <w:rFonts w:ascii="Arial" w:eastAsia="Arial" w:hAnsi="Arial" w:cs="Times New Roman"/>
        </w:rPr>
        <w:t>responsibilities</w:t>
      </w:r>
      <w:r w:rsidR="2EC7327C" w:rsidRPr="135E9EE7">
        <w:rPr>
          <w:rFonts w:ascii="Arial" w:eastAsia="Arial" w:hAnsi="Arial" w:cs="Times New Roman"/>
        </w:rPr>
        <w:t>;</w:t>
      </w:r>
      <w:r w:rsidR="57ED070B" w:rsidRPr="135E9EE7">
        <w:rPr>
          <w:rFonts w:ascii="Arial" w:eastAsia="Arial" w:hAnsi="Arial" w:cs="Times New Roman"/>
        </w:rPr>
        <w:t xml:space="preserve"> t</w:t>
      </w:r>
      <w:r w:rsidR="620AB341" w:rsidRPr="135E9EE7">
        <w:rPr>
          <w:rFonts w:ascii="Arial" w:eastAsia="Arial" w:hAnsi="Arial" w:cs="Times New Roman"/>
        </w:rPr>
        <w:t xml:space="preserve">he chart </w:t>
      </w:r>
      <w:r w:rsidR="0071523B">
        <w:rPr>
          <w:rFonts w:ascii="Arial" w:eastAsia="Arial" w:hAnsi="Arial" w:cs="Times New Roman"/>
        </w:rPr>
        <w:t>must</w:t>
      </w:r>
      <w:r w:rsidR="44CF4C49" w:rsidRPr="135E9EE7">
        <w:rPr>
          <w:rFonts w:ascii="Arial" w:eastAsia="Arial" w:hAnsi="Arial" w:cs="Times New Roman"/>
        </w:rPr>
        <w:t xml:space="preserve"> also </w:t>
      </w:r>
      <w:r w:rsidR="0E7450D7" w:rsidRPr="135E9EE7">
        <w:rPr>
          <w:rFonts w:ascii="Arial" w:eastAsia="Arial" w:hAnsi="Arial" w:cs="Times New Roman"/>
        </w:rPr>
        <w:t>identify</w:t>
      </w:r>
      <w:r w:rsidR="44CF4C49" w:rsidRPr="135E9EE7">
        <w:rPr>
          <w:rFonts w:ascii="Arial" w:eastAsia="Arial" w:hAnsi="Arial" w:cs="Times New Roman"/>
        </w:rPr>
        <w:t xml:space="preserve"> bilingual staff.</w:t>
      </w:r>
    </w:p>
    <w:p w14:paraId="716F4D48" w14:textId="6E5303A5" w:rsidR="00212768" w:rsidRDefault="00AC1945" w:rsidP="00212768">
      <w:pPr>
        <w:keepNext/>
        <w:keepLines/>
        <w:spacing w:before="200" w:after="120" w:line="360" w:lineRule="auto"/>
        <w:outlineLvl w:val="1"/>
        <w:rPr>
          <w:rFonts w:ascii="Arial" w:eastAsiaTheme="majorEastAsia" w:hAnsi="Arial" w:cs="Arial"/>
          <w:b/>
          <w:sz w:val="28"/>
          <w:szCs w:val="28"/>
        </w:rPr>
      </w:pPr>
      <w:bookmarkStart w:id="125" w:name="_Toc199756241"/>
      <w:r w:rsidRPr="003B67B4">
        <w:rPr>
          <w:rFonts w:ascii="Arial" w:eastAsiaTheme="majorEastAsia" w:hAnsi="Arial" w:cs="Arial"/>
          <w:b/>
          <w:sz w:val="28"/>
          <w:szCs w:val="28"/>
        </w:rPr>
        <w:lastRenderedPageBreak/>
        <w:t>Appendix 4A: Proforma</w:t>
      </w:r>
      <w:r w:rsidR="00307CB8" w:rsidRPr="003B67B4">
        <w:rPr>
          <w:rFonts w:ascii="Arial" w:eastAsiaTheme="majorEastAsia" w:hAnsi="Arial" w:cs="Arial"/>
          <w:b/>
          <w:sz w:val="28"/>
          <w:szCs w:val="28"/>
        </w:rPr>
        <w:t xml:space="preserve"> Draft Contract</w:t>
      </w:r>
      <w:bookmarkEnd w:id="125"/>
    </w:p>
    <w:p w14:paraId="1C795A48" w14:textId="517C9FCA" w:rsidR="00E63E5E" w:rsidRDefault="002B304F" w:rsidP="00E63E5E">
      <w:pPr>
        <w:pBdr>
          <w:bottom w:val="single" w:sz="12" w:space="1" w:color="auto"/>
        </w:pBdr>
        <w:spacing w:after="200" w:line="276" w:lineRule="auto"/>
        <w:jc w:val="both"/>
        <w:rPr>
          <w:rFonts w:ascii="Arial" w:eastAsia="Arial" w:hAnsi="Arial" w:cs="Times New Roman"/>
        </w:rPr>
      </w:pPr>
      <w:r w:rsidRPr="002B304F">
        <w:rPr>
          <w:rFonts w:ascii="Arial" w:eastAsia="Arial" w:hAnsi="Arial" w:cs="Times New Roman"/>
        </w:rPr>
        <w:t xml:space="preserve">The following details are a draft of the contract that the awarded </w:t>
      </w:r>
      <w:r>
        <w:rPr>
          <w:rFonts w:ascii="Arial" w:eastAsia="Arial" w:hAnsi="Arial" w:cs="Times New Roman"/>
        </w:rPr>
        <w:t>contractor</w:t>
      </w:r>
      <w:r w:rsidRPr="002B304F">
        <w:rPr>
          <w:rFonts w:ascii="Arial" w:eastAsia="Arial" w:hAnsi="Arial" w:cs="Times New Roman"/>
        </w:rPr>
        <w:t xml:space="preserve"> will be required to sign. The finalized version of the contract is subject to change and will be provided prior to contract execution.</w:t>
      </w:r>
    </w:p>
    <w:p w14:paraId="7D70180F" w14:textId="77777777" w:rsidR="00E63E5E" w:rsidRDefault="00E63E5E" w:rsidP="00E3336F">
      <w:pPr>
        <w:pBdr>
          <w:top w:val="single" w:sz="12" w:space="1" w:color="auto"/>
        </w:pBdr>
        <w:spacing w:after="0"/>
        <w:jc w:val="both"/>
        <w:rPr>
          <w:rFonts w:ascii="Arial" w:eastAsia="Arial" w:hAnsi="Arial" w:cs="Times New Roman"/>
        </w:rPr>
      </w:pPr>
    </w:p>
    <w:p w14:paraId="2EF2A69F" w14:textId="350AE140" w:rsidR="00E3336F" w:rsidRPr="00FF0238" w:rsidRDefault="00E3336F" w:rsidP="00E3336F">
      <w:pPr>
        <w:pBdr>
          <w:top w:val="single" w:sz="12" w:space="1" w:color="auto"/>
        </w:pBdr>
        <w:spacing w:after="0"/>
        <w:jc w:val="both"/>
        <w:rPr>
          <w:rFonts w:ascii="Arial" w:eastAsia="Arial" w:hAnsi="Arial" w:cs="Arial"/>
        </w:rPr>
      </w:pPr>
      <w:r w:rsidRPr="00FF0238">
        <w:rPr>
          <w:rFonts w:ascii="Arial" w:eastAsia="Arial" w:hAnsi="Arial" w:cs="Arial"/>
        </w:rPr>
        <w:t>COMMONWEALTH</w:t>
      </w:r>
      <w:r w:rsidRPr="00FF0238">
        <w:rPr>
          <w:rFonts w:ascii="Arial" w:eastAsia="Arial" w:hAnsi="Arial" w:cs="Arial"/>
          <w:spacing w:val="-13"/>
        </w:rPr>
        <w:t xml:space="preserve"> </w:t>
      </w:r>
      <w:r w:rsidRPr="00FF0238">
        <w:rPr>
          <w:rFonts w:ascii="Arial" w:eastAsia="Arial" w:hAnsi="Arial" w:cs="Arial"/>
        </w:rPr>
        <w:t>OF</w:t>
      </w:r>
      <w:r w:rsidRPr="00FF0238">
        <w:rPr>
          <w:rFonts w:ascii="Arial" w:eastAsia="Arial" w:hAnsi="Arial" w:cs="Arial"/>
          <w:spacing w:val="-14"/>
        </w:rPr>
        <w:t xml:space="preserve"> </w:t>
      </w:r>
      <w:r w:rsidRPr="00FF0238">
        <w:rPr>
          <w:rFonts w:ascii="Arial" w:eastAsia="Arial" w:hAnsi="Arial" w:cs="Arial"/>
        </w:rPr>
        <w:t>PUERTO</w:t>
      </w:r>
      <w:r w:rsidRPr="00FF0238">
        <w:rPr>
          <w:rFonts w:ascii="Arial" w:eastAsia="Arial" w:hAnsi="Arial" w:cs="Arial"/>
          <w:spacing w:val="-11"/>
        </w:rPr>
        <w:t xml:space="preserve"> </w:t>
      </w:r>
      <w:r w:rsidRPr="00FF0238">
        <w:rPr>
          <w:rFonts w:ascii="Arial" w:eastAsia="Arial" w:hAnsi="Arial" w:cs="Arial"/>
        </w:rPr>
        <w:t>RICO</w:t>
      </w:r>
    </w:p>
    <w:p w14:paraId="2DEEE426" w14:textId="77777777" w:rsidR="00E3336F" w:rsidRPr="00FF0238" w:rsidRDefault="00E3336F" w:rsidP="00E3336F">
      <w:pPr>
        <w:spacing w:after="0"/>
        <w:jc w:val="both"/>
        <w:rPr>
          <w:rFonts w:ascii="Arial" w:eastAsia="Arial" w:hAnsi="Arial" w:cs="Arial"/>
        </w:rPr>
      </w:pPr>
      <w:r w:rsidRPr="00FF0238">
        <w:rPr>
          <w:rFonts w:ascii="Arial" w:eastAsia="Arial" w:hAnsi="Arial" w:cs="Arial"/>
        </w:rPr>
        <w:t>DEPARTMENT OF HEALTH</w:t>
      </w:r>
    </w:p>
    <w:p w14:paraId="40B35D19" w14:textId="77777777" w:rsidR="00E3336F" w:rsidRPr="00FF0238" w:rsidRDefault="00E3336F" w:rsidP="00E3336F">
      <w:pPr>
        <w:spacing w:after="0"/>
        <w:jc w:val="both"/>
        <w:rPr>
          <w:rFonts w:ascii="Arial" w:eastAsia="Arial" w:hAnsi="Arial" w:cs="Arial"/>
          <w:lang w:val="es-PR"/>
        </w:rPr>
      </w:pPr>
      <w:r w:rsidRPr="00FF0238">
        <w:rPr>
          <w:rFonts w:ascii="Arial" w:eastAsia="Arial" w:hAnsi="Arial" w:cs="Arial"/>
          <w:lang w:val="es-PR"/>
        </w:rPr>
        <w:t>SAN</w:t>
      </w:r>
      <w:r w:rsidRPr="00FF0238">
        <w:rPr>
          <w:rFonts w:ascii="Arial" w:eastAsia="Arial" w:hAnsi="Arial" w:cs="Arial"/>
          <w:spacing w:val="-6"/>
          <w:lang w:val="es-PR"/>
        </w:rPr>
        <w:t xml:space="preserve"> </w:t>
      </w:r>
      <w:r w:rsidRPr="00FF0238">
        <w:rPr>
          <w:rFonts w:ascii="Arial" w:eastAsia="Arial" w:hAnsi="Arial" w:cs="Arial"/>
          <w:lang w:val="es-PR"/>
        </w:rPr>
        <w:t>JUAN,</w:t>
      </w:r>
      <w:r w:rsidRPr="00FF0238">
        <w:rPr>
          <w:rFonts w:ascii="Arial" w:eastAsia="Arial" w:hAnsi="Arial" w:cs="Arial"/>
          <w:spacing w:val="-3"/>
          <w:lang w:val="es-PR"/>
        </w:rPr>
        <w:t xml:space="preserve"> </w:t>
      </w:r>
      <w:r w:rsidRPr="00FF0238">
        <w:rPr>
          <w:rFonts w:ascii="Arial" w:eastAsia="Arial" w:hAnsi="Arial" w:cs="Arial"/>
          <w:lang w:val="es-PR"/>
        </w:rPr>
        <w:t>PUERTO</w:t>
      </w:r>
      <w:r w:rsidRPr="00FF0238">
        <w:rPr>
          <w:rFonts w:ascii="Arial" w:eastAsia="Arial" w:hAnsi="Arial" w:cs="Arial"/>
          <w:spacing w:val="-4"/>
          <w:lang w:val="es-PR"/>
        </w:rPr>
        <w:t xml:space="preserve"> RICO</w:t>
      </w:r>
    </w:p>
    <w:p w14:paraId="3C075303" w14:textId="77777777" w:rsidR="00E3336F" w:rsidRPr="00FF0238" w:rsidRDefault="00E3336F" w:rsidP="00E3336F">
      <w:pPr>
        <w:pStyle w:val="AttH2"/>
        <w:rPr>
          <w:rFonts w:ascii="Arial" w:hAnsi="Arial" w:cs="Arial"/>
          <w:spacing w:val="-6"/>
          <w:sz w:val="22"/>
          <w:szCs w:val="22"/>
          <w:lang w:val="es-PR"/>
        </w:rPr>
      </w:pPr>
      <w:bookmarkStart w:id="126" w:name="_Toc184316181"/>
      <w:r w:rsidRPr="00FF0238">
        <w:rPr>
          <w:rFonts w:ascii="Arial" w:hAnsi="Arial" w:cs="Arial"/>
          <w:sz w:val="22"/>
          <w:szCs w:val="22"/>
          <w:lang w:val="es-PR"/>
        </w:rPr>
        <w:t>PROFESSIONAL</w:t>
      </w:r>
      <w:r w:rsidRPr="00FF0238">
        <w:rPr>
          <w:rFonts w:ascii="Arial" w:hAnsi="Arial" w:cs="Arial"/>
          <w:spacing w:val="-11"/>
          <w:sz w:val="22"/>
          <w:szCs w:val="22"/>
          <w:lang w:val="es-PR"/>
        </w:rPr>
        <w:t xml:space="preserve"> </w:t>
      </w:r>
      <w:r w:rsidRPr="00FF0238">
        <w:rPr>
          <w:rFonts w:ascii="Arial" w:hAnsi="Arial" w:cs="Arial"/>
          <w:sz w:val="22"/>
          <w:szCs w:val="22"/>
          <w:lang w:val="es-PR"/>
        </w:rPr>
        <w:t>SERVICES</w:t>
      </w:r>
      <w:r w:rsidRPr="00FF0238">
        <w:rPr>
          <w:rFonts w:ascii="Arial" w:hAnsi="Arial" w:cs="Arial"/>
          <w:spacing w:val="-6"/>
          <w:sz w:val="22"/>
          <w:szCs w:val="22"/>
          <w:lang w:val="es-PR"/>
        </w:rPr>
        <w:t xml:space="preserve"> </w:t>
      </w:r>
      <w:r w:rsidRPr="00FF0238">
        <w:rPr>
          <w:rFonts w:ascii="Arial" w:hAnsi="Arial" w:cs="Arial"/>
          <w:sz w:val="22"/>
          <w:szCs w:val="22"/>
          <w:lang w:val="es-PR"/>
        </w:rPr>
        <w:t>CONTRACT</w:t>
      </w:r>
      <w:bookmarkEnd w:id="126"/>
      <w:r w:rsidRPr="00FF0238">
        <w:rPr>
          <w:rFonts w:ascii="Arial" w:hAnsi="Arial" w:cs="Arial"/>
          <w:spacing w:val="-6"/>
          <w:sz w:val="22"/>
          <w:szCs w:val="22"/>
          <w:lang w:val="es-PR"/>
        </w:rPr>
        <w:t xml:space="preserve"> </w:t>
      </w:r>
    </w:p>
    <w:p w14:paraId="00086625" w14:textId="5065D60C" w:rsidR="00E3336F" w:rsidRPr="00FF0238" w:rsidRDefault="00E3336F" w:rsidP="00E3336F">
      <w:pPr>
        <w:pStyle w:val="AttH2"/>
        <w:rPr>
          <w:rFonts w:ascii="Arial" w:eastAsia="Arial" w:hAnsi="Arial" w:cs="Arial"/>
          <w:sz w:val="22"/>
          <w:szCs w:val="22"/>
        </w:rPr>
      </w:pPr>
      <w:r w:rsidRPr="00FF0238">
        <w:rPr>
          <w:rFonts w:ascii="Arial" w:hAnsi="Arial" w:cs="Arial"/>
          <w:sz w:val="22"/>
          <w:szCs w:val="22"/>
        </w:rPr>
        <w:t>2025-PRMP-M</w:t>
      </w:r>
      <w:r w:rsidR="00FF0238" w:rsidRPr="00FF0238">
        <w:rPr>
          <w:rFonts w:ascii="Arial" w:hAnsi="Arial" w:cs="Arial"/>
          <w:sz w:val="22"/>
          <w:szCs w:val="22"/>
        </w:rPr>
        <w:t>FP</w:t>
      </w:r>
      <w:r w:rsidRPr="00FF0238">
        <w:rPr>
          <w:rFonts w:ascii="Arial" w:hAnsi="Arial" w:cs="Arial"/>
          <w:sz w:val="22"/>
          <w:szCs w:val="22"/>
        </w:rPr>
        <w:t>-T</w:t>
      </w:r>
      <w:r w:rsidR="00FF0238" w:rsidRPr="00FF0238">
        <w:rPr>
          <w:rFonts w:ascii="Arial" w:hAnsi="Arial" w:cs="Arial"/>
          <w:sz w:val="22"/>
          <w:szCs w:val="22"/>
        </w:rPr>
        <w:t>AC</w:t>
      </w:r>
      <w:r w:rsidRPr="00FF0238">
        <w:rPr>
          <w:rFonts w:ascii="Arial" w:hAnsi="Arial" w:cs="Arial"/>
          <w:sz w:val="22"/>
          <w:szCs w:val="22"/>
        </w:rPr>
        <w:t>-00</w:t>
      </w:r>
      <w:r w:rsidR="00FF0238" w:rsidRPr="00FF0238">
        <w:rPr>
          <w:rFonts w:ascii="Arial" w:hAnsi="Arial" w:cs="Arial"/>
          <w:sz w:val="22"/>
          <w:szCs w:val="22"/>
        </w:rPr>
        <w:t>3</w:t>
      </w:r>
    </w:p>
    <w:p w14:paraId="5D435AED"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2"/>
        </w:rPr>
        <w:t>APPEARING</w:t>
      </w:r>
    </w:p>
    <w:p w14:paraId="7C042CD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FOR THE FIRST PARTY: PUERTO RICO DEPARTMENT OF HEALTH, herein represented by the Secretary of Health, VICTOR N. RAMOS OTERO , MD, MBA, of legal age, married, a medical doctor and resident of San</w:t>
      </w:r>
      <w:r w:rsidRPr="00FF0238">
        <w:rPr>
          <w:rFonts w:ascii="Arial" w:eastAsia="Arial" w:hAnsi="Arial" w:cs="Arial"/>
          <w:spacing w:val="-3"/>
        </w:rPr>
        <w:t xml:space="preserve"> </w:t>
      </w:r>
      <w:r w:rsidRPr="00FF0238">
        <w:rPr>
          <w:rFonts w:ascii="Arial" w:eastAsia="Arial" w:hAnsi="Arial" w:cs="Arial"/>
        </w:rPr>
        <w:t>Juan, Puerto</w:t>
      </w:r>
      <w:r w:rsidRPr="00FF0238">
        <w:rPr>
          <w:rFonts w:ascii="Arial" w:eastAsia="Arial" w:hAnsi="Arial" w:cs="Arial"/>
          <w:spacing w:val="-3"/>
        </w:rPr>
        <w:t xml:space="preserve"> </w:t>
      </w:r>
      <w:r w:rsidRPr="00FF0238">
        <w:rPr>
          <w:rFonts w:ascii="Arial" w:eastAsia="Arial" w:hAnsi="Arial" w:cs="Arial"/>
        </w:rPr>
        <w:t>Rico, or</w:t>
      </w:r>
      <w:r w:rsidRPr="00FF0238">
        <w:rPr>
          <w:rFonts w:ascii="Arial" w:eastAsia="Arial" w:hAnsi="Arial" w:cs="Arial"/>
          <w:spacing w:val="-2"/>
        </w:rPr>
        <w:t xml:space="preserve"> </w:t>
      </w:r>
      <w:r w:rsidRPr="00FF0238">
        <w:rPr>
          <w:rFonts w:ascii="Arial" w:eastAsia="Arial" w:hAnsi="Arial" w:cs="Arial"/>
        </w:rPr>
        <w:t>by</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Undersecretary</w:t>
      </w:r>
      <w:r w:rsidRPr="00FF0238">
        <w:rPr>
          <w:rFonts w:ascii="Arial" w:eastAsia="Arial" w:hAnsi="Arial" w:cs="Arial"/>
          <w:spacing w:val="-2"/>
        </w:rPr>
        <w:t xml:space="preserve"> </w:t>
      </w:r>
      <w:r w:rsidRPr="00FF0238">
        <w:rPr>
          <w:rFonts w:ascii="Arial" w:eastAsia="Arial" w:hAnsi="Arial" w:cs="Arial"/>
        </w:rPr>
        <w:t>of</w:t>
      </w:r>
      <w:r w:rsidRPr="00FF0238">
        <w:rPr>
          <w:rFonts w:ascii="Arial" w:eastAsia="Arial" w:hAnsi="Arial" w:cs="Arial"/>
          <w:spacing w:val="-2"/>
        </w:rPr>
        <w:t xml:space="preserve"> </w:t>
      </w:r>
      <w:r w:rsidRPr="00FF0238">
        <w:rPr>
          <w:rFonts w:ascii="Arial" w:eastAsia="Arial" w:hAnsi="Arial" w:cs="Arial"/>
        </w:rPr>
        <w:t>Health, XX, of legal age, XX, and resident of XX, Puerto Rico, or by the Executive Assistant, JULIO I RAMOS VELEZ, of legal age, XX and resident of XX, Puerto Rico who may appear in representation of the Secretary of Health and are duly authorized to sign this Agreement by delegation made on September 24, 2023 in accordance with Act No. 81 of March 14, 1912, henceforth referred to as the FIRST PARTY.</w:t>
      </w:r>
    </w:p>
    <w:p w14:paraId="4478823C" w14:textId="3BB3A8DD" w:rsidR="00770C85" w:rsidRPr="00C91CF6" w:rsidRDefault="00E3336F" w:rsidP="00C91CF6">
      <w:pPr>
        <w:spacing w:after="200"/>
        <w:jc w:val="both"/>
        <w:rPr>
          <w:rFonts w:ascii="Arial" w:eastAsia="Arial" w:hAnsi="Arial" w:cs="Arial"/>
        </w:rPr>
      </w:pPr>
      <w:r w:rsidRPr="00FF0238">
        <w:rPr>
          <w:rFonts w:ascii="Arial" w:eastAsia="Arial" w:hAnsi="Arial" w:cs="Arial"/>
        </w:rPr>
        <w:t>FOR THE SECOND PARTY: ____________________, a corporation created under the Laws of the Commonwealth of Puerto Rico, duly registered with the Department of State under number ________, represented by __________________ in its capacity as ______________________, of legal age, married / single, and neighbor of ______, Puerto Rico, authorized to execute this contract, hereinafter referred to as the SECOND PARTY.</w:t>
      </w:r>
    </w:p>
    <w:p w14:paraId="111012B9" w14:textId="77777777" w:rsidR="00E3336F" w:rsidRPr="00FF0238" w:rsidRDefault="00E3336F" w:rsidP="00E3336F">
      <w:pPr>
        <w:pStyle w:val="AttH2"/>
        <w:rPr>
          <w:rFonts w:ascii="Arial" w:eastAsia="Arial" w:hAnsi="Arial" w:cs="Arial"/>
          <w:sz w:val="22"/>
          <w:szCs w:val="22"/>
        </w:rPr>
      </w:pPr>
      <w:r w:rsidRPr="00FF0238">
        <w:rPr>
          <w:rFonts w:ascii="Arial" w:hAnsi="Arial" w:cs="Arial"/>
          <w:sz w:val="22"/>
          <w:szCs w:val="22"/>
        </w:rPr>
        <w:t>WITNESSETH</w:t>
      </w:r>
    </w:p>
    <w:p w14:paraId="30AB0166"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WHEREAS: The Department of Health (PRDoH) was created pursuant to the provisions of Act No. 81 of March 14, 1912, as amended, and elevated to constitutional rank on July 25, 1952, by virtue of the provisions of Article IV, Section 6 of the Constitution of the Commonwealth of Puerto Rico. Sections 5 and 6 of Article IV of the Constitution of Puerto Rico, as well as Act No. 81, supra, provide that the Secretary of Health shall be the head of the Department of Health and shall be in charge of all matters entrusted by law related to health, sanitation and public welfare, except those related to the maritime quarantine service.</w:t>
      </w:r>
    </w:p>
    <w:p w14:paraId="2B6176C1"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WHEREAS: The Department of Health is the government agency in charge of administering the medical assistance program, known as Puerto Rico Medicaid Program (PRMP), created under Title XIX of the Social Security Act of the United States, to provide medical services to the low-income population.</w:t>
      </w:r>
    </w:p>
    <w:p w14:paraId="551595A4" w14:textId="6A95C62B" w:rsidR="00E3336F" w:rsidRPr="00FF0238" w:rsidRDefault="00E3336F" w:rsidP="00E3336F">
      <w:pPr>
        <w:spacing w:after="200"/>
        <w:jc w:val="both"/>
        <w:rPr>
          <w:rFonts w:ascii="Arial" w:eastAsia="Arial" w:hAnsi="Arial" w:cs="Arial"/>
        </w:rPr>
      </w:pPr>
      <w:r w:rsidRPr="2BB872DB">
        <w:rPr>
          <w:rFonts w:ascii="Arial" w:eastAsia="Arial" w:hAnsi="Arial" w:cs="Arial"/>
        </w:rPr>
        <w:t>WHEREAS: (</w:t>
      </w:r>
      <w:r w:rsidRPr="2BB872DB">
        <w:rPr>
          <w:rFonts w:ascii="Arial" w:eastAsia="Arial" w:hAnsi="Arial" w:cs="Arial"/>
          <w:i/>
        </w:rPr>
        <w:t xml:space="preserve">Include agreement purposes.) </w:t>
      </w:r>
      <w:r w:rsidRPr="2BB872DB">
        <w:rPr>
          <w:rFonts w:ascii="Arial" w:eastAsia="Arial" w:hAnsi="Arial" w:cs="Arial"/>
        </w:rPr>
        <w:t xml:space="preserve">Accordingly, PRMP published on </w:t>
      </w:r>
      <w:r w:rsidR="09D906AB" w:rsidRPr="2BB872DB">
        <w:rPr>
          <w:rFonts w:ascii="Arial" w:eastAsia="Arial" w:hAnsi="Arial" w:cs="Arial"/>
        </w:rPr>
        <w:t>XXXXXX</w:t>
      </w:r>
      <w:r w:rsidRPr="2BB872DB">
        <w:rPr>
          <w:rFonts w:ascii="Arial" w:eastAsia="Arial" w:hAnsi="Arial" w:cs="Arial"/>
        </w:rPr>
        <w:t>, a request for (</w:t>
      </w:r>
      <w:r w:rsidR="463EAAC4" w:rsidRPr="2BB872DB">
        <w:rPr>
          <w:rFonts w:ascii="Arial" w:eastAsia="Arial" w:hAnsi="Arial" w:cs="Arial"/>
        </w:rPr>
        <w:t>XXXXXXX</w:t>
      </w:r>
      <w:r w:rsidRPr="2BB872DB">
        <w:rPr>
          <w:rFonts w:ascii="Arial" w:eastAsia="Arial" w:hAnsi="Arial" w:cs="Arial"/>
        </w:rPr>
        <w:t>), that was adjudicated on _______________ to the SECOND PARTY.</w:t>
      </w:r>
      <w:r w:rsidRPr="00FF0238">
        <w:rPr>
          <w:rFonts w:ascii="Arial" w:eastAsia="Arial" w:hAnsi="Arial" w:cs="Arial"/>
        </w:rPr>
        <w:t xml:space="preserve"> </w:t>
      </w:r>
    </w:p>
    <w:p w14:paraId="6A11DAD0" w14:textId="7661EAD7" w:rsidR="00770C85" w:rsidRPr="00C91CF6" w:rsidRDefault="00E3336F" w:rsidP="00C91CF6">
      <w:pPr>
        <w:spacing w:after="200"/>
        <w:jc w:val="both"/>
        <w:rPr>
          <w:rFonts w:ascii="Arial" w:eastAsia="Arial" w:hAnsi="Arial" w:cs="Arial"/>
        </w:rPr>
      </w:pPr>
      <w:r w:rsidRPr="00FF0238">
        <w:rPr>
          <w:rFonts w:ascii="Arial" w:eastAsia="Arial" w:hAnsi="Arial" w:cs="Arial"/>
        </w:rPr>
        <w:lastRenderedPageBreak/>
        <w:t>NOW</w:t>
      </w:r>
      <w:r w:rsidRPr="00FF0238">
        <w:rPr>
          <w:rFonts w:ascii="Arial" w:eastAsia="Arial" w:hAnsi="Arial" w:cs="Arial"/>
          <w:spacing w:val="-6"/>
        </w:rPr>
        <w:t xml:space="preserve"> </w:t>
      </w:r>
      <w:r w:rsidRPr="00FF0238">
        <w:rPr>
          <w:rFonts w:ascii="Arial" w:eastAsia="Arial" w:hAnsi="Arial" w:cs="Arial"/>
        </w:rPr>
        <w:t>THEREFORE,</w:t>
      </w:r>
      <w:r w:rsidRPr="00FF0238">
        <w:rPr>
          <w:rFonts w:ascii="Arial" w:eastAsia="Arial" w:hAnsi="Arial" w:cs="Arial"/>
          <w:spacing w:val="-3"/>
        </w:rPr>
        <w:t xml:space="preserve"> pursuant to Act No. 81 of March 14, 1912, as amended; Act No. 237 of August 31, 2004, as amended, and those laws, orders, memoranda and/or administrative bulletins applicable and in force, the FIRST PARTY is authorized to contract such services as may be necessary and convenient to carry out its work, activities, programs and operations and/or to comply with any public purpose authorized by law, whereby BOTH PARTIES agree to execute this contract, subject to the following:</w:t>
      </w:r>
      <w:bookmarkStart w:id="127" w:name="_Toc184316182"/>
    </w:p>
    <w:p w14:paraId="6E606A55" w14:textId="77777777" w:rsidR="00E3336F" w:rsidRPr="00FF0238" w:rsidRDefault="00E3336F" w:rsidP="00E3336F">
      <w:pPr>
        <w:pStyle w:val="AttH2"/>
        <w:rPr>
          <w:rFonts w:ascii="Arial" w:hAnsi="Arial" w:cs="Arial"/>
          <w:sz w:val="22"/>
          <w:szCs w:val="22"/>
        </w:rPr>
      </w:pPr>
      <w:r w:rsidRPr="00FF0238">
        <w:rPr>
          <w:rFonts w:ascii="Arial" w:hAnsi="Arial" w:cs="Arial"/>
          <w:sz w:val="22"/>
          <w:szCs w:val="22"/>
        </w:rPr>
        <w:t>CLAUSES</w:t>
      </w:r>
      <w:r w:rsidRPr="00FF0238">
        <w:rPr>
          <w:rFonts w:ascii="Arial" w:hAnsi="Arial" w:cs="Arial"/>
          <w:spacing w:val="-4"/>
          <w:sz w:val="22"/>
          <w:szCs w:val="22"/>
        </w:rPr>
        <w:t xml:space="preserve"> </w:t>
      </w:r>
      <w:r w:rsidRPr="00FF0238">
        <w:rPr>
          <w:rFonts w:ascii="Arial" w:hAnsi="Arial" w:cs="Arial"/>
          <w:sz w:val="22"/>
          <w:szCs w:val="22"/>
        </w:rPr>
        <w:t>AND</w:t>
      </w:r>
      <w:r w:rsidRPr="00FF0238">
        <w:rPr>
          <w:rFonts w:ascii="Arial" w:hAnsi="Arial" w:cs="Arial"/>
          <w:spacing w:val="-3"/>
          <w:sz w:val="22"/>
          <w:szCs w:val="22"/>
        </w:rPr>
        <w:t xml:space="preserve"> </w:t>
      </w:r>
      <w:r w:rsidRPr="00FF0238">
        <w:rPr>
          <w:rFonts w:ascii="Arial" w:hAnsi="Arial" w:cs="Arial"/>
          <w:spacing w:val="-2"/>
          <w:sz w:val="22"/>
          <w:szCs w:val="22"/>
        </w:rPr>
        <w:t>CONDITIONS</w:t>
      </w:r>
      <w:bookmarkEnd w:id="127"/>
    </w:p>
    <w:p w14:paraId="03DC38A4"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2"/>
          <w:u w:val="single"/>
        </w:rPr>
        <w:t>SERVICES</w:t>
      </w:r>
      <w:r w:rsidRPr="00FF0238">
        <w:rPr>
          <w:rFonts w:ascii="Arial" w:eastAsia="Arial" w:hAnsi="Arial" w:cs="Arial"/>
          <w:spacing w:val="-2"/>
        </w:rPr>
        <w:t xml:space="preserve">: </w:t>
      </w:r>
      <w:r w:rsidRPr="00FF0238">
        <w:rPr>
          <w:rFonts w:ascii="Arial" w:eastAsia="Arial" w:hAnsi="Arial" w:cs="Arial"/>
        </w:rPr>
        <w:t xml:space="preserve">The SECOND PARTY, through the personnel hired for this purpose, shall provide the Professional Services listed and described below, according to the proposal that is part of the contract. </w:t>
      </w:r>
    </w:p>
    <w:p w14:paraId="3275A580" w14:textId="77777777" w:rsidR="00E3336F" w:rsidRPr="00FF0238" w:rsidRDefault="00E3336F" w:rsidP="00E3336F">
      <w:pPr>
        <w:spacing w:after="200"/>
        <w:jc w:val="both"/>
        <w:rPr>
          <w:rFonts w:ascii="Arial" w:eastAsia="Arial" w:hAnsi="Arial" w:cs="Arial"/>
        </w:rPr>
      </w:pPr>
      <w:r w:rsidRPr="00FF0238">
        <w:rPr>
          <w:rFonts w:ascii="Arial" w:eastAsia="Arial" w:hAnsi="Arial" w:cs="Arial"/>
          <w:u w:val="single"/>
        </w:rPr>
        <w:t>INTERAGENCY SERVICES</w:t>
      </w:r>
      <w:r w:rsidRPr="00FF0238">
        <w:rPr>
          <w:rFonts w:ascii="Arial" w:eastAsia="Arial" w:hAnsi="Arial" w:cs="Arial"/>
        </w:rPr>
        <w:t>: BOTH PARTIES acknowledge and agree that the contracted services</w:t>
      </w:r>
      <w:r w:rsidRPr="00FF0238">
        <w:rPr>
          <w:rFonts w:ascii="Arial" w:eastAsia="Arial" w:hAnsi="Arial" w:cs="Arial"/>
          <w:spacing w:val="-15"/>
        </w:rPr>
        <w:t xml:space="preserve"> </w:t>
      </w:r>
      <w:r w:rsidRPr="00FF0238">
        <w:rPr>
          <w:rFonts w:ascii="Arial" w:eastAsia="Arial" w:hAnsi="Arial" w:cs="Arial"/>
        </w:rPr>
        <w:t>can</w:t>
      </w:r>
      <w:r w:rsidRPr="00FF0238">
        <w:rPr>
          <w:rFonts w:ascii="Arial" w:eastAsia="Arial" w:hAnsi="Arial" w:cs="Arial"/>
          <w:spacing w:val="-15"/>
        </w:rPr>
        <w:t xml:space="preserve"> </w:t>
      </w:r>
      <w:r w:rsidRPr="00FF0238">
        <w:rPr>
          <w:rFonts w:ascii="Arial" w:eastAsia="Arial" w:hAnsi="Arial" w:cs="Arial"/>
        </w:rPr>
        <w:t>be</w:t>
      </w:r>
      <w:r w:rsidRPr="00FF0238">
        <w:rPr>
          <w:rFonts w:ascii="Arial" w:eastAsia="Arial" w:hAnsi="Arial" w:cs="Arial"/>
          <w:spacing w:val="-16"/>
        </w:rPr>
        <w:t xml:space="preserve"> </w:t>
      </w:r>
      <w:r w:rsidRPr="00FF0238">
        <w:rPr>
          <w:rFonts w:ascii="Arial" w:eastAsia="Arial" w:hAnsi="Arial" w:cs="Arial"/>
        </w:rPr>
        <w:t>rendered</w:t>
      </w:r>
      <w:r w:rsidRPr="00FF0238">
        <w:rPr>
          <w:rFonts w:ascii="Arial" w:eastAsia="Arial" w:hAnsi="Arial" w:cs="Arial"/>
          <w:spacing w:val="-15"/>
        </w:rPr>
        <w:t xml:space="preserve"> </w:t>
      </w:r>
      <w:r w:rsidRPr="00FF0238">
        <w:rPr>
          <w:rFonts w:ascii="Arial" w:eastAsia="Arial" w:hAnsi="Arial" w:cs="Arial"/>
        </w:rPr>
        <w:t>to</w:t>
      </w:r>
      <w:r w:rsidRPr="00FF0238">
        <w:rPr>
          <w:rFonts w:ascii="Arial" w:eastAsia="Arial" w:hAnsi="Arial" w:cs="Arial"/>
          <w:spacing w:val="-15"/>
        </w:rPr>
        <w:t xml:space="preserve"> </w:t>
      </w:r>
      <w:r w:rsidRPr="00FF0238">
        <w:rPr>
          <w:rFonts w:ascii="Arial" w:eastAsia="Arial" w:hAnsi="Arial" w:cs="Arial"/>
        </w:rPr>
        <w:t>any</w:t>
      </w:r>
      <w:r w:rsidRPr="00FF0238">
        <w:rPr>
          <w:rFonts w:ascii="Arial" w:eastAsia="Arial" w:hAnsi="Arial" w:cs="Arial"/>
          <w:spacing w:val="-13"/>
        </w:rPr>
        <w:t xml:space="preserve"> </w:t>
      </w:r>
      <w:r w:rsidRPr="00FF0238">
        <w:rPr>
          <w:rFonts w:ascii="Arial" w:eastAsia="Arial" w:hAnsi="Arial" w:cs="Arial"/>
        </w:rPr>
        <w:t>entity</w:t>
      </w:r>
      <w:r w:rsidRPr="00FF0238">
        <w:rPr>
          <w:rFonts w:ascii="Arial" w:eastAsia="Arial" w:hAnsi="Arial" w:cs="Arial"/>
          <w:spacing w:val="-16"/>
        </w:rPr>
        <w:t xml:space="preserve"> </w:t>
      </w:r>
      <w:r w:rsidRPr="00FF0238">
        <w:rPr>
          <w:rFonts w:ascii="Arial" w:eastAsia="Arial" w:hAnsi="Arial" w:cs="Arial"/>
        </w:rPr>
        <w:t>part</w:t>
      </w:r>
      <w:r w:rsidRPr="00FF0238">
        <w:rPr>
          <w:rFonts w:ascii="Arial" w:eastAsia="Arial" w:hAnsi="Arial" w:cs="Arial"/>
          <w:spacing w:val="-12"/>
        </w:rPr>
        <w:t xml:space="preserve"> </w:t>
      </w:r>
      <w:r w:rsidRPr="00FF0238">
        <w:rPr>
          <w:rFonts w:ascii="Arial" w:eastAsia="Arial" w:hAnsi="Arial" w:cs="Arial"/>
        </w:rPr>
        <w:t>of</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Executive</w:t>
      </w:r>
      <w:r w:rsidRPr="00FF0238">
        <w:rPr>
          <w:rFonts w:ascii="Arial" w:eastAsia="Arial" w:hAnsi="Arial" w:cs="Arial"/>
          <w:spacing w:val="-14"/>
        </w:rPr>
        <w:t xml:space="preserve"> </w:t>
      </w:r>
      <w:r w:rsidRPr="00FF0238">
        <w:rPr>
          <w:rFonts w:ascii="Arial" w:eastAsia="Arial" w:hAnsi="Arial" w:cs="Arial"/>
        </w:rPr>
        <w:t>Branch,</w:t>
      </w:r>
      <w:r w:rsidRPr="00FF0238">
        <w:rPr>
          <w:rFonts w:ascii="Arial" w:eastAsia="Arial" w:hAnsi="Arial" w:cs="Arial"/>
          <w:spacing w:val="-15"/>
        </w:rPr>
        <w:t xml:space="preserve"> </w:t>
      </w:r>
      <w:r w:rsidRPr="00FF0238">
        <w:rPr>
          <w:rFonts w:ascii="Arial" w:eastAsia="Arial" w:hAnsi="Arial" w:cs="Arial"/>
        </w:rPr>
        <w:t>with</w:t>
      </w:r>
      <w:r w:rsidRPr="00FF0238">
        <w:rPr>
          <w:rFonts w:ascii="Arial" w:eastAsia="Arial" w:hAnsi="Arial" w:cs="Arial"/>
          <w:spacing w:val="-14"/>
        </w:rPr>
        <w:t xml:space="preserve"> </w:t>
      </w:r>
      <w:r w:rsidRPr="00FF0238">
        <w:rPr>
          <w:rFonts w:ascii="Arial" w:eastAsia="Arial" w:hAnsi="Arial" w:cs="Arial"/>
        </w:rPr>
        <w:t>which</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FIRST</w:t>
      </w:r>
      <w:r w:rsidRPr="00FF0238">
        <w:rPr>
          <w:rFonts w:ascii="Arial" w:eastAsia="Arial" w:hAnsi="Arial" w:cs="Arial"/>
          <w:spacing w:val="-12"/>
        </w:rPr>
        <w:t xml:space="preserve"> </w:t>
      </w:r>
      <w:r w:rsidRPr="00FF0238">
        <w:rPr>
          <w:rFonts w:ascii="Arial" w:eastAsia="Arial" w:hAnsi="Arial" w:cs="Arial"/>
        </w:rPr>
        <w:t xml:space="preserve">PARTY has entered into an interagency agreement or by direct order of the Governor’s Chief of Staff. Said services will be rendered under the same terms and conditions as agreed upon in this </w:t>
      </w:r>
      <w:r w:rsidRPr="00FF0238">
        <w:rPr>
          <w:rFonts w:ascii="Arial" w:eastAsia="Arial" w:hAnsi="Arial" w:cs="Arial"/>
          <w:spacing w:val="-2"/>
        </w:rPr>
        <w:t xml:space="preserve">Contract. </w:t>
      </w:r>
      <w:r w:rsidRPr="00FF0238">
        <w:rPr>
          <w:rFonts w:ascii="Arial" w:eastAsia="Arial" w:hAnsi="Arial" w:cs="Arial"/>
        </w:rPr>
        <w:t>For purposes of this clause, the term “Executive Branch entity” includes all agencies of the Government of Puerto Rico, as well as public instrumentalities and corporations and the Office of the Governor.</w:t>
      </w:r>
    </w:p>
    <w:p w14:paraId="665AE2A2" w14:textId="66D97C8E" w:rsidR="00E3336F" w:rsidRPr="00FF0238" w:rsidRDefault="00E3336F" w:rsidP="00E3336F">
      <w:pPr>
        <w:spacing w:after="200"/>
        <w:jc w:val="both"/>
        <w:rPr>
          <w:rFonts w:ascii="Arial" w:eastAsia="Arial" w:hAnsi="Arial" w:cs="Arial"/>
        </w:rPr>
      </w:pPr>
      <w:r w:rsidRPr="00FF0238">
        <w:rPr>
          <w:rFonts w:ascii="Arial" w:eastAsia="Arial" w:hAnsi="Arial" w:cs="Arial"/>
          <w:u w:val="single"/>
        </w:rPr>
        <w:t>TIMETABLE</w:t>
      </w:r>
      <w:r w:rsidRPr="00FF0238">
        <w:rPr>
          <w:rFonts w:ascii="Arial" w:eastAsia="Arial" w:hAnsi="Arial" w:cs="Arial"/>
          <w:spacing w:val="-9"/>
          <w:u w:val="single"/>
        </w:rPr>
        <w:t xml:space="preserve"> </w:t>
      </w:r>
      <w:r w:rsidRPr="00FF0238">
        <w:rPr>
          <w:rFonts w:ascii="Arial" w:eastAsia="Arial" w:hAnsi="Arial" w:cs="Arial"/>
          <w:u w:val="single"/>
        </w:rPr>
        <w:t>AND</w:t>
      </w:r>
      <w:r w:rsidRPr="00FF0238">
        <w:rPr>
          <w:rFonts w:ascii="Arial" w:eastAsia="Arial" w:hAnsi="Arial" w:cs="Arial"/>
          <w:spacing w:val="-8"/>
          <w:u w:val="single"/>
        </w:rPr>
        <w:t xml:space="preserve"> </w:t>
      </w:r>
      <w:r w:rsidR="00770C85" w:rsidRPr="00FF0238">
        <w:rPr>
          <w:rFonts w:ascii="Arial" w:eastAsia="Arial" w:hAnsi="Arial" w:cs="Arial"/>
          <w:u w:val="single"/>
        </w:rPr>
        <w:t>WORK</w:t>
      </w:r>
      <w:r w:rsidR="00770C85" w:rsidRPr="00FF0238">
        <w:rPr>
          <w:rFonts w:ascii="Arial" w:eastAsia="Arial" w:hAnsi="Arial" w:cs="Arial"/>
          <w:spacing w:val="-7"/>
          <w:u w:val="single"/>
        </w:rPr>
        <w:t>-SITE</w:t>
      </w:r>
      <w:r w:rsidRPr="00FF0238">
        <w:rPr>
          <w:rFonts w:ascii="Arial" w:eastAsia="Arial" w:hAnsi="Arial" w:cs="Arial"/>
          <w:spacing w:val="-10"/>
          <w:u w:val="single"/>
        </w:rPr>
        <w:t xml:space="preserve"> </w:t>
      </w:r>
      <w:r w:rsidRPr="00FF0238">
        <w:rPr>
          <w:rFonts w:ascii="Arial" w:eastAsia="Arial" w:hAnsi="Arial" w:cs="Arial"/>
          <w:u w:val="single"/>
        </w:rPr>
        <w:t>AND</w:t>
      </w:r>
      <w:r w:rsidRPr="00FF0238">
        <w:rPr>
          <w:rFonts w:ascii="Arial" w:eastAsia="Arial" w:hAnsi="Arial" w:cs="Arial"/>
          <w:spacing w:val="-9"/>
          <w:u w:val="single"/>
        </w:rPr>
        <w:t xml:space="preserve"> </w:t>
      </w:r>
      <w:r w:rsidRPr="00FF0238">
        <w:rPr>
          <w:rFonts w:ascii="Arial" w:eastAsia="Arial" w:hAnsi="Arial" w:cs="Arial"/>
          <w:u w:val="single"/>
        </w:rPr>
        <w:t>ASSIGNED</w:t>
      </w:r>
      <w:r w:rsidRPr="00FF0238">
        <w:rPr>
          <w:rFonts w:ascii="Arial" w:eastAsia="Arial" w:hAnsi="Arial" w:cs="Arial"/>
          <w:spacing w:val="-6"/>
          <w:u w:val="single"/>
        </w:rPr>
        <w:t xml:space="preserve"> </w:t>
      </w:r>
      <w:r w:rsidRPr="00FF0238">
        <w:rPr>
          <w:rFonts w:ascii="Arial" w:eastAsia="Arial" w:hAnsi="Arial" w:cs="Arial"/>
          <w:u w:val="single"/>
        </w:rPr>
        <w:t>STAFF</w:t>
      </w:r>
      <w:r w:rsidRPr="00FF0238">
        <w:rPr>
          <w:rFonts w:ascii="Arial" w:eastAsia="Arial" w:hAnsi="Arial" w:cs="Arial"/>
        </w:rPr>
        <w:t>: The</w:t>
      </w:r>
      <w:r w:rsidRPr="00FF0238">
        <w:rPr>
          <w:rFonts w:ascii="Arial" w:eastAsia="Arial" w:hAnsi="Arial" w:cs="Arial"/>
          <w:spacing w:val="-7"/>
        </w:rPr>
        <w:t xml:space="preserve"> personnel provided by the </w:t>
      </w:r>
      <w:r w:rsidRPr="00FF0238">
        <w:rPr>
          <w:rFonts w:ascii="Arial" w:eastAsia="Arial" w:hAnsi="Arial" w:cs="Arial"/>
        </w:rPr>
        <w:t>SECOND</w:t>
      </w:r>
      <w:r w:rsidRPr="00FF0238">
        <w:rPr>
          <w:rFonts w:ascii="Arial" w:eastAsia="Arial" w:hAnsi="Arial" w:cs="Arial"/>
          <w:spacing w:val="-7"/>
        </w:rPr>
        <w:t xml:space="preserve"> </w:t>
      </w:r>
      <w:r w:rsidRPr="00FF0238">
        <w:rPr>
          <w:rFonts w:ascii="Arial" w:eastAsia="Arial" w:hAnsi="Arial" w:cs="Arial"/>
        </w:rPr>
        <w:t>PARTY</w:t>
      </w:r>
      <w:r w:rsidRPr="00FF0238">
        <w:rPr>
          <w:rFonts w:ascii="Arial" w:eastAsia="Arial" w:hAnsi="Arial" w:cs="Arial"/>
          <w:spacing w:val="-5"/>
        </w:rPr>
        <w:t xml:space="preserve"> </w:t>
      </w:r>
      <w:r w:rsidRPr="00FF0238">
        <w:rPr>
          <w:rFonts w:ascii="Arial" w:eastAsia="Arial" w:hAnsi="Arial" w:cs="Arial"/>
        </w:rPr>
        <w:t>will</w:t>
      </w:r>
      <w:r w:rsidRPr="00FF0238">
        <w:rPr>
          <w:rFonts w:ascii="Arial" w:eastAsia="Arial" w:hAnsi="Arial" w:cs="Arial"/>
          <w:spacing w:val="-6"/>
        </w:rPr>
        <w:t xml:space="preserve"> </w:t>
      </w:r>
      <w:r w:rsidRPr="00FF0238">
        <w:rPr>
          <w:rFonts w:ascii="Arial" w:eastAsia="Arial" w:hAnsi="Arial" w:cs="Arial"/>
        </w:rPr>
        <w:t>work</w:t>
      </w:r>
      <w:r w:rsidRPr="00FF0238">
        <w:rPr>
          <w:rFonts w:ascii="Arial" w:eastAsia="Arial" w:hAnsi="Arial" w:cs="Arial"/>
          <w:spacing w:val="-9"/>
        </w:rPr>
        <w:t xml:space="preserve"> </w:t>
      </w:r>
      <w:r w:rsidRPr="00FF0238">
        <w:rPr>
          <w:rFonts w:ascii="Arial" w:eastAsia="Arial" w:hAnsi="Arial" w:cs="Arial"/>
          <w:spacing w:val="-5"/>
        </w:rPr>
        <w:t xml:space="preserve">for </w:t>
      </w:r>
      <w:r w:rsidRPr="00FF0238">
        <w:rPr>
          <w:rFonts w:ascii="Arial" w:eastAsia="Arial" w:hAnsi="Arial" w:cs="Arial"/>
        </w:rPr>
        <w:t>the FIRST PARTY on a flexible schedule in its own facilities or those of the FIRST PARTY and complete</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enhancements</w:t>
      </w:r>
      <w:r w:rsidRPr="00FF0238">
        <w:rPr>
          <w:rFonts w:ascii="Arial" w:eastAsia="Arial" w:hAnsi="Arial" w:cs="Arial"/>
          <w:spacing w:val="-8"/>
        </w:rPr>
        <w:t xml:space="preserve"> </w:t>
      </w:r>
      <w:r w:rsidRPr="00FF0238">
        <w:rPr>
          <w:rFonts w:ascii="Arial" w:eastAsia="Arial" w:hAnsi="Arial" w:cs="Arial"/>
        </w:rPr>
        <w:t>according</w:t>
      </w:r>
      <w:r w:rsidRPr="00FF0238">
        <w:rPr>
          <w:rFonts w:ascii="Arial" w:eastAsia="Arial" w:hAnsi="Arial" w:cs="Arial"/>
          <w:spacing w:val="-12"/>
        </w:rPr>
        <w:t xml:space="preserve"> </w:t>
      </w:r>
      <w:r w:rsidRPr="00FF0238">
        <w:rPr>
          <w:rFonts w:ascii="Arial" w:eastAsia="Arial" w:hAnsi="Arial" w:cs="Arial"/>
        </w:rPr>
        <w:t>to</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terms</w:t>
      </w:r>
      <w:r w:rsidRPr="00FF0238">
        <w:rPr>
          <w:rFonts w:ascii="Arial" w:eastAsia="Arial" w:hAnsi="Arial" w:cs="Arial"/>
          <w:spacing w:val="-8"/>
        </w:rPr>
        <w:t xml:space="preserve"> </w:t>
      </w:r>
      <w:r w:rsidRPr="00FF0238">
        <w:rPr>
          <w:rFonts w:ascii="Arial" w:eastAsia="Arial" w:hAnsi="Arial" w:cs="Arial"/>
        </w:rPr>
        <w:t>stipulated</w:t>
      </w:r>
      <w:r w:rsidRPr="00FF0238">
        <w:rPr>
          <w:rFonts w:ascii="Arial" w:eastAsia="Arial" w:hAnsi="Arial" w:cs="Arial"/>
          <w:spacing w:val="-8"/>
        </w:rPr>
        <w:t xml:space="preserve"> </w:t>
      </w:r>
      <w:r w:rsidRPr="00FF0238">
        <w:rPr>
          <w:rFonts w:ascii="Arial" w:eastAsia="Arial" w:hAnsi="Arial" w:cs="Arial"/>
        </w:rPr>
        <w:t>in</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 xml:space="preserve">proposal, attached to this agreement as addendum 1. </w:t>
      </w:r>
      <w:r w:rsidRPr="00FF0238">
        <w:rPr>
          <w:rFonts w:ascii="Arial" w:eastAsia="Arial" w:hAnsi="Arial" w:cs="Arial"/>
          <w:spacing w:val="-8"/>
        </w:rPr>
        <w:t xml:space="preserve"> </w:t>
      </w:r>
    </w:p>
    <w:p w14:paraId="47B55777" w14:textId="77777777" w:rsidR="00E3336F" w:rsidRPr="00FF0238" w:rsidRDefault="00E3336F" w:rsidP="00E3336F">
      <w:pPr>
        <w:spacing w:after="200"/>
        <w:jc w:val="both"/>
        <w:rPr>
          <w:rFonts w:ascii="Arial" w:eastAsia="Arial" w:hAnsi="Arial" w:cs="Arial"/>
          <w:strike/>
        </w:rPr>
      </w:pPr>
      <w:r w:rsidRPr="00FF0238">
        <w:rPr>
          <w:rFonts w:ascii="Arial" w:eastAsia="Arial" w:hAnsi="Arial" w:cs="Arial"/>
        </w:rPr>
        <w:t>The SECOND PARTY will deliver to the FIRST PARTY a Staff Roster. The Staff Roster will disclose all staff assigned to work under the contract and it will contain at a minimum the following:</w:t>
      </w:r>
    </w:p>
    <w:tbl>
      <w:tblPr>
        <w:tblW w:w="95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352"/>
        <w:gridCol w:w="1350"/>
        <w:gridCol w:w="1260"/>
        <w:gridCol w:w="1440"/>
        <w:gridCol w:w="1477"/>
        <w:gridCol w:w="1583"/>
        <w:gridCol w:w="1092"/>
      </w:tblGrid>
      <w:tr w:rsidR="00E3336F" w:rsidRPr="00FF0238" w14:paraId="55B8084F" w14:textId="77777777" w:rsidTr="0042192F">
        <w:trPr>
          <w:trHeight w:val="597"/>
        </w:trPr>
        <w:tc>
          <w:tcPr>
            <w:tcW w:w="1352" w:type="dxa"/>
          </w:tcPr>
          <w:p w14:paraId="12E93851" w14:textId="77777777" w:rsidR="00E3336F" w:rsidRPr="00FF0238" w:rsidRDefault="00E3336F" w:rsidP="0042192F">
            <w:pPr>
              <w:spacing w:after="200"/>
              <w:rPr>
                <w:rFonts w:ascii="Arial" w:eastAsia="Arial" w:hAnsi="Arial" w:cs="Arial"/>
                <w:b/>
                <w:bCs/>
              </w:rPr>
            </w:pPr>
            <w:r w:rsidRPr="00FF0238">
              <w:rPr>
                <w:rFonts w:ascii="Arial" w:eastAsia="Arial" w:hAnsi="Arial" w:cs="Arial"/>
                <w:b/>
                <w:bCs/>
              </w:rPr>
              <w:t>Full</w:t>
            </w:r>
            <w:r w:rsidRPr="00FF0238">
              <w:rPr>
                <w:rFonts w:ascii="Arial" w:eastAsia="Arial" w:hAnsi="Arial" w:cs="Arial"/>
                <w:b/>
                <w:bCs/>
                <w:spacing w:val="-4"/>
              </w:rPr>
              <w:t xml:space="preserve"> Name</w:t>
            </w:r>
          </w:p>
        </w:tc>
        <w:tc>
          <w:tcPr>
            <w:tcW w:w="1350" w:type="dxa"/>
          </w:tcPr>
          <w:p w14:paraId="182224DD" w14:textId="77777777" w:rsidR="00E3336F" w:rsidRPr="00FF0238" w:rsidRDefault="00E3336F" w:rsidP="0042192F">
            <w:pPr>
              <w:spacing w:after="200"/>
              <w:rPr>
                <w:rFonts w:ascii="Arial" w:eastAsia="Arial" w:hAnsi="Arial" w:cs="Arial"/>
                <w:b/>
                <w:bCs/>
              </w:rPr>
            </w:pPr>
            <w:r w:rsidRPr="00FF0238">
              <w:rPr>
                <w:rFonts w:ascii="Arial" w:eastAsia="Arial" w:hAnsi="Arial" w:cs="Arial"/>
                <w:b/>
                <w:bCs/>
                <w:spacing w:val="-2"/>
              </w:rPr>
              <w:t>Contact Information</w:t>
            </w:r>
          </w:p>
        </w:tc>
        <w:tc>
          <w:tcPr>
            <w:tcW w:w="1260" w:type="dxa"/>
          </w:tcPr>
          <w:p w14:paraId="70ECF6EB" w14:textId="77777777" w:rsidR="00E3336F" w:rsidRPr="00FF0238" w:rsidRDefault="00E3336F" w:rsidP="0042192F">
            <w:pPr>
              <w:spacing w:after="200"/>
              <w:rPr>
                <w:rFonts w:ascii="Arial" w:eastAsia="Arial" w:hAnsi="Arial" w:cs="Arial"/>
                <w:b/>
                <w:bCs/>
              </w:rPr>
            </w:pPr>
            <w:r w:rsidRPr="00FF0238">
              <w:rPr>
                <w:rFonts w:ascii="Arial" w:eastAsia="Arial" w:hAnsi="Arial" w:cs="Arial"/>
                <w:b/>
                <w:bCs/>
                <w:spacing w:val="-2"/>
              </w:rPr>
              <w:t>Physical Location</w:t>
            </w:r>
          </w:p>
        </w:tc>
        <w:tc>
          <w:tcPr>
            <w:tcW w:w="1440" w:type="dxa"/>
          </w:tcPr>
          <w:p w14:paraId="4DC97DE5" w14:textId="77777777" w:rsidR="00E3336F" w:rsidRPr="00FF0238" w:rsidRDefault="00E3336F" w:rsidP="0042192F">
            <w:pPr>
              <w:spacing w:after="200"/>
              <w:rPr>
                <w:rFonts w:ascii="Arial" w:eastAsia="Arial" w:hAnsi="Arial" w:cs="Arial"/>
                <w:b/>
                <w:bCs/>
              </w:rPr>
            </w:pPr>
            <w:r w:rsidRPr="00FF0238">
              <w:rPr>
                <w:rFonts w:ascii="Arial" w:eastAsia="Arial" w:hAnsi="Arial" w:cs="Arial"/>
                <w:b/>
                <w:bCs/>
              </w:rPr>
              <w:t>U.S.</w:t>
            </w:r>
            <w:r w:rsidRPr="00FF0238">
              <w:rPr>
                <w:rFonts w:ascii="Arial" w:eastAsia="Arial" w:hAnsi="Arial" w:cs="Arial"/>
                <w:b/>
                <w:bCs/>
                <w:spacing w:val="40"/>
              </w:rPr>
              <w:t xml:space="preserve"> </w:t>
            </w:r>
            <w:r w:rsidRPr="00FF0238">
              <w:rPr>
                <w:rFonts w:ascii="Arial" w:eastAsia="Arial" w:hAnsi="Arial" w:cs="Arial"/>
                <w:b/>
                <w:bCs/>
              </w:rPr>
              <w:t xml:space="preserve">Citizen </w:t>
            </w:r>
            <w:r w:rsidRPr="00FF0238">
              <w:rPr>
                <w:rFonts w:ascii="Arial" w:eastAsia="Arial" w:hAnsi="Arial" w:cs="Arial"/>
                <w:b/>
                <w:bCs/>
                <w:spacing w:val="-2"/>
              </w:rPr>
              <w:t>(Y/N)</w:t>
            </w:r>
          </w:p>
        </w:tc>
        <w:tc>
          <w:tcPr>
            <w:tcW w:w="1477" w:type="dxa"/>
          </w:tcPr>
          <w:p w14:paraId="45EFA304" w14:textId="77777777" w:rsidR="00E3336F" w:rsidRPr="00FF0238" w:rsidRDefault="00E3336F" w:rsidP="0042192F">
            <w:pPr>
              <w:spacing w:after="200"/>
              <w:rPr>
                <w:rFonts w:ascii="Arial" w:eastAsia="Arial" w:hAnsi="Arial" w:cs="Arial"/>
                <w:b/>
                <w:bCs/>
              </w:rPr>
            </w:pPr>
            <w:r w:rsidRPr="00FF0238">
              <w:rPr>
                <w:rFonts w:ascii="Arial" w:eastAsia="Arial" w:hAnsi="Arial" w:cs="Arial"/>
                <w:b/>
                <w:bCs/>
                <w:spacing w:val="-2"/>
              </w:rPr>
              <w:t>Allocation Percentage</w:t>
            </w:r>
            <w:r w:rsidRPr="00FF0238">
              <w:rPr>
                <w:rFonts w:ascii="Arial" w:eastAsia="Arial" w:hAnsi="Arial" w:cs="Arial"/>
                <w:b/>
                <w:bCs/>
              </w:rPr>
              <w:t xml:space="preserve"> (%)</w:t>
            </w:r>
          </w:p>
        </w:tc>
        <w:tc>
          <w:tcPr>
            <w:tcW w:w="1583" w:type="dxa"/>
          </w:tcPr>
          <w:p w14:paraId="154DAEB7" w14:textId="77777777" w:rsidR="00E3336F" w:rsidRPr="00FF0238" w:rsidRDefault="00E3336F" w:rsidP="0042192F">
            <w:pPr>
              <w:spacing w:after="200"/>
              <w:rPr>
                <w:rFonts w:ascii="Arial" w:eastAsia="Arial" w:hAnsi="Arial" w:cs="Arial"/>
                <w:b/>
                <w:bCs/>
              </w:rPr>
            </w:pPr>
            <w:r w:rsidRPr="00FF0238">
              <w:rPr>
                <w:rFonts w:ascii="Arial" w:eastAsia="Arial" w:hAnsi="Arial" w:cs="Arial"/>
                <w:b/>
                <w:bCs/>
              </w:rPr>
              <w:t xml:space="preserve">Role &amp; </w:t>
            </w:r>
            <w:r w:rsidRPr="00FF0238">
              <w:rPr>
                <w:rFonts w:ascii="Arial" w:eastAsia="Arial" w:hAnsi="Arial" w:cs="Arial"/>
                <w:b/>
                <w:bCs/>
                <w:spacing w:val="-2"/>
              </w:rPr>
              <w:t>Responsibilities</w:t>
            </w:r>
          </w:p>
        </w:tc>
        <w:tc>
          <w:tcPr>
            <w:tcW w:w="1092" w:type="dxa"/>
          </w:tcPr>
          <w:p w14:paraId="60346949" w14:textId="77777777" w:rsidR="00E3336F" w:rsidRPr="00FF0238" w:rsidRDefault="00E3336F" w:rsidP="0042192F">
            <w:pPr>
              <w:spacing w:after="200"/>
              <w:rPr>
                <w:rFonts w:ascii="Arial" w:eastAsia="Arial" w:hAnsi="Arial" w:cs="Arial"/>
                <w:b/>
                <w:bCs/>
              </w:rPr>
            </w:pPr>
            <w:r w:rsidRPr="00FF0238">
              <w:rPr>
                <w:rFonts w:ascii="Arial" w:eastAsia="Arial" w:hAnsi="Arial" w:cs="Arial"/>
                <w:b/>
                <w:bCs/>
                <w:spacing w:val="-2"/>
              </w:rPr>
              <w:t>Expertise</w:t>
            </w:r>
          </w:p>
        </w:tc>
      </w:tr>
      <w:tr w:rsidR="00E3336F" w:rsidRPr="00FF0238" w14:paraId="02C741DB" w14:textId="77777777" w:rsidTr="0042192F">
        <w:trPr>
          <w:trHeight w:val="613"/>
        </w:trPr>
        <w:tc>
          <w:tcPr>
            <w:tcW w:w="1352" w:type="dxa"/>
          </w:tcPr>
          <w:p w14:paraId="1023A308" w14:textId="77777777" w:rsidR="00E3336F" w:rsidRPr="00FF0238" w:rsidRDefault="00E3336F" w:rsidP="0042192F">
            <w:pPr>
              <w:spacing w:after="200"/>
              <w:jc w:val="both"/>
              <w:rPr>
                <w:rFonts w:ascii="Arial" w:eastAsia="Arial" w:hAnsi="Arial" w:cs="Arial"/>
              </w:rPr>
            </w:pPr>
          </w:p>
        </w:tc>
        <w:tc>
          <w:tcPr>
            <w:tcW w:w="1350" w:type="dxa"/>
          </w:tcPr>
          <w:p w14:paraId="423225B3" w14:textId="77777777" w:rsidR="00E3336F" w:rsidRPr="00FF0238" w:rsidRDefault="00E3336F" w:rsidP="0042192F">
            <w:pPr>
              <w:spacing w:after="200"/>
              <w:jc w:val="both"/>
              <w:rPr>
                <w:rFonts w:ascii="Arial" w:eastAsia="Arial" w:hAnsi="Arial" w:cs="Arial"/>
              </w:rPr>
            </w:pPr>
          </w:p>
        </w:tc>
        <w:tc>
          <w:tcPr>
            <w:tcW w:w="1260" w:type="dxa"/>
          </w:tcPr>
          <w:p w14:paraId="18DD1BEC" w14:textId="77777777" w:rsidR="00E3336F" w:rsidRPr="00FF0238" w:rsidRDefault="00E3336F" w:rsidP="0042192F">
            <w:pPr>
              <w:spacing w:after="200"/>
              <w:jc w:val="both"/>
              <w:rPr>
                <w:rFonts w:ascii="Arial" w:eastAsia="Arial" w:hAnsi="Arial" w:cs="Arial"/>
              </w:rPr>
            </w:pPr>
          </w:p>
        </w:tc>
        <w:tc>
          <w:tcPr>
            <w:tcW w:w="1440" w:type="dxa"/>
          </w:tcPr>
          <w:p w14:paraId="7584E2AE" w14:textId="77777777" w:rsidR="00E3336F" w:rsidRPr="00FF0238" w:rsidRDefault="00E3336F" w:rsidP="0042192F">
            <w:pPr>
              <w:spacing w:after="200"/>
              <w:jc w:val="both"/>
              <w:rPr>
                <w:rFonts w:ascii="Arial" w:eastAsia="Arial" w:hAnsi="Arial" w:cs="Arial"/>
              </w:rPr>
            </w:pPr>
          </w:p>
        </w:tc>
        <w:tc>
          <w:tcPr>
            <w:tcW w:w="1477" w:type="dxa"/>
          </w:tcPr>
          <w:p w14:paraId="05F92506" w14:textId="77777777" w:rsidR="00E3336F" w:rsidRPr="00FF0238" w:rsidRDefault="00E3336F" w:rsidP="0042192F">
            <w:pPr>
              <w:spacing w:after="200"/>
              <w:jc w:val="both"/>
              <w:rPr>
                <w:rFonts w:ascii="Arial" w:eastAsia="Arial" w:hAnsi="Arial" w:cs="Arial"/>
              </w:rPr>
            </w:pPr>
          </w:p>
        </w:tc>
        <w:tc>
          <w:tcPr>
            <w:tcW w:w="1583" w:type="dxa"/>
          </w:tcPr>
          <w:p w14:paraId="420E1BBD" w14:textId="77777777" w:rsidR="00E3336F" w:rsidRPr="00FF0238" w:rsidRDefault="00E3336F" w:rsidP="0042192F">
            <w:pPr>
              <w:spacing w:after="200"/>
              <w:jc w:val="both"/>
              <w:rPr>
                <w:rFonts w:ascii="Arial" w:eastAsia="Arial" w:hAnsi="Arial" w:cs="Arial"/>
              </w:rPr>
            </w:pPr>
          </w:p>
        </w:tc>
        <w:tc>
          <w:tcPr>
            <w:tcW w:w="1092" w:type="dxa"/>
          </w:tcPr>
          <w:p w14:paraId="324B0338" w14:textId="77777777" w:rsidR="00E3336F" w:rsidRPr="00FF0238" w:rsidRDefault="00E3336F" w:rsidP="0042192F">
            <w:pPr>
              <w:spacing w:after="200"/>
              <w:jc w:val="both"/>
              <w:rPr>
                <w:rFonts w:ascii="Arial" w:eastAsia="Arial" w:hAnsi="Arial" w:cs="Arial"/>
              </w:rPr>
            </w:pPr>
          </w:p>
        </w:tc>
      </w:tr>
    </w:tbl>
    <w:p w14:paraId="189A6BE2" w14:textId="257B4207" w:rsidR="00811CD9" w:rsidRPr="00FF0238" w:rsidRDefault="00E3336F" w:rsidP="00E3336F">
      <w:pPr>
        <w:spacing w:before="200" w:after="200"/>
        <w:jc w:val="both"/>
        <w:rPr>
          <w:rFonts w:ascii="Arial" w:eastAsia="Arial" w:hAnsi="Arial" w:cs="Arial"/>
        </w:rPr>
      </w:pPr>
      <w:r w:rsidRPr="00FF0238">
        <w:rPr>
          <w:rFonts w:ascii="Arial" w:eastAsia="Arial" w:hAnsi="Arial" w:cs="Arial"/>
        </w:rPr>
        <w:t>The SECOND PARTY must keep the Staff Roster updated and will deliver an updated copy to the FIRST PARTY within seven (7) calendar days of each change.</w:t>
      </w:r>
    </w:p>
    <w:p w14:paraId="045469FE" w14:textId="77777777" w:rsidR="00E3336F" w:rsidRPr="00FF0238" w:rsidRDefault="00E3336F" w:rsidP="00E3336F">
      <w:pPr>
        <w:pStyle w:val="AttH2"/>
        <w:rPr>
          <w:rFonts w:ascii="Arial" w:eastAsia="Arial" w:hAnsi="Arial" w:cs="Arial"/>
          <w:sz w:val="22"/>
          <w:szCs w:val="22"/>
        </w:rPr>
      </w:pPr>
      <w:bookmarkStart w:id="128" w:name="_Toc184316183"/>
      <w:r w:rsidRPr="00FF0238">
        <w:rPr>
          <w:rFonts w:ascii="Arial" w:hAnsi="Arial" w:cs="Arial"/>
          <w:sz w:val="22"/>
          <w:szCs w:val="22"/>
        </w:rPr>
        <w:t>COMPENSATION:</w:t>
      </w:r>
      <w:bookmarkEnd w:id="128"/>
      <w:r w:rsidRPr="00FF0238">
        <w:rPr>
          <w:rFonts w:ascii="Arial" w:hAnsi="Arial" w:cs="Arial"/>
          <w:sz w:val="22"/>
          <w:szCs w:val="22"/>
        </w:rPr>
        <w:t xml:space="preserve"> </w:t>
      </w:r>
    </w:p>
    <w:p w14:paraId="3572E035"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The FIRST PARTY shall be obligated to pay the SECOND PARTY up to a maximum of $__________, according to the terms and conditions of this agreement. </w:t>
      </w:r>
    </w:p>
    <w:p w14:paraId="13102E2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Invoices will be submitted to</w:t>
      </w:r>
      <w:r w:rsidRPr="00FF0238">
        <w:rPr>
          <w:rFonts w:ascii="Arial" w:eastAsia="Arial" w:hAnsi="Arial" w:cs="Arial"/>
          <w:spacing w:val="-2"/>
        </w:rPr>
        <w:t xml:space="preserve"> </w:t>
      </w:r>
      <w:r w:rsidRPr="00FF0238">
        <w:rPr>
          <w:rFonts w:ascii="Arial" w:eastAsia="Arial" w:hAnsi="Arial" w:cs="Arial"/>
        </w:rPr>
        <w:t>the FIRST PARTY on a</w:t>
      </w:r>
      <w:r w:rsidRPr="00FF0238">
        <w:rPr>
          <w:rFonts w:ascii="Arial" w:eastAsia="Arial" w:hAnsi="Arial" w:cs="Arial"/>
          <w:spacing w:val="-2"/>
        </w:rPr>
        <w:t xml:space="preserve"> </w:t>
      </w:r>
      <w:r w:rsidRPr="00FF0238">
        <w:rPr>
          <w:rFonts w:ascii="Arial" w:eastAsia="Arial" w:hAnsi="Arial" w:cs="Arial"/>
        </w:rPr>
        <w:t>monthly basis, within</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first ten</w:t>
      </w:r>
      <w:r w:rsidRPr="00FF0238">
        <w:rPr>
          <w:rFonts w:ascii="Arial" w:eastAsia="Arial" w:hAnsi="Arial" w:cs="Arial"/>
          <w:spacing w:val="-2"/>
        </w:rPr>
        <w:t xml:space="preserve"> </w:t>
      </w:r>
      <w:r w:rsidRPr="00FF0238">
        <w:rPr>
          <w:rFonts w:ascii="Arial" w:eastAsia="Arial" w:hAnsi="Arial" w:cs="Arial"/>
        </w:rPr>
        <w:t>(10)</w:t>
      </w:r>
      <w:r w:rsidRPr="00FF0238">
        <w:rPr>
          <w:rFonts w:ascii="Arial" w:eastAsia="Arial" w:hAnsi="Arial" w:cs="Arial"/>
          <w:spacing w:val="-1"/>
        </w:rPr>
        <w:t xml:space="preserve"> </w:t>
      </w:r>
      <w:r w:rsidRPr="00FF0238">
        <w:rPr>
          <w:rFonts w:ascii="Arial" w:eastAsia="Arial" w:hAnsi="Arial" w:cs="Arial"/>
        </w:rPr>
        <w:t>days following</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period</w:t>
      </w:r>
      <w:r w:rsidRPr="00FF0238">
        <w:rPr>
          <w:rFonts w:ascii="Arial" w:eastAsia="Arial" w:hAnsi="Arial" w:cs="Arial"/>
          <w:spacing w:val="-4"/>
        </w:rPr>
        <w:t xml:space="preserve"> </w:t>
      </w:r>
      <w:r w:rsidRPr="00FF0238">
        <w:rPr>
          <w:rFonts w:ascii="Arial" w:eastAsia="Arial" w:hAnsi="Arial" w:cs="Arial"/>
        </w:rPr>
        <w:t>invoiced.</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invoices</w:t>
      </w:r>
      <w:r w:rsidRPr="00FF0238">
        <w:rPr>
          <w:rFonts w:ascii="Arial" w:eastAsia="Arial" w:hAnsi="Arial" w:cs="Arial"/>
          <w:spacing w:val="-4"/>
        </w:rPr>
        <w:t xml:space="preserve"> </w:t>
      </w:r>
      <w:r w:rsidRPr="00FF0238">
        <w:rPr>
          <w:rFonts w:ascii="Arial" w:eastAsia="Arial" w:hAnsi="Arial" w:cs="Arial"/>
        </w:rPr>
        <w:t>will</w:t>
      </w:r>
      <w:r w:rsidRPr="00FF0238">
        <w:rPr>
          <w:rFonts w:ascii="Arial" w:eastAsia="Arial" w:hAnsi="Arial" w:cs="Arial"/>
          <w:spacing w:val="-5"/>
        </w:rPr>
        <w:t xml:space="preserve"> </w:t>
      </w:r>
      <w:r w:rsidRPr="00FF0238">
        <w:rPr>
          <w:rFonts w:ascii="Arial" w:eastAsia="Arial" w:hAnsi="Arial" w:cs="Arial"/>
        </w:rPr>
        <w:t>be</w:t>
      </w:r>
      <w:r w:rsidRPr="00FF0238">
        <w:rPr>
          <w:rFonts w:ascii="Arial" w:eastAsia="Arial" w:hAnsi="Arial" w:cs="Arial"/>
          <w:spacing w:val="-4"/>
        </w:rPr>
        <w:t xml:space="preserve"> </w:t>
      </w:r>
      <w:r w:rsidRPr="00FF0238">
        <w:rPr>
          <w:rFonts w:ascii="Arial" w:eastAsia="Arial" w:hAnsi="Arial" w:cs="Arial"/>
        </w:rPr>
        <w:t>detailed</w:t>
      </w:r>
      <w:r w:rsidRPr="00FF0238">
        <w:rPr>
          <w:rFonts w:ascii="Arial" w:eastAsia="Arial" w:hAnsi="Arial" w:cs="Arial"/>
          <w:spacing w:val="-4"/>
        </w:rPr>
        <w:t xml:space="preserve"> </w:t>
      </w:r>
      <w:r w:rsidRPr="00FF0238">
        <w:rPr>
          <w:rFonts w:ascii="Arial" w:eastAsia="Arial" w:hAnsi="Arial" w:cs="Arial"/>
        </w:rPr>
        <w:t>according</w:t>
      </w:r>
      <w:r w:rsidRPr="00FF0238">
        <w:rPr>
          <w:rFonts w:ascii="Arial" w:eastAsia="Arial" w:hAnsi="Arial" w:cs="Arial"/>
          <w:spacing w:val="-4"/>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services</w:t>
      </w:r>
      <w:r w:rsidRPr="00FF0238">
        <w:rPr>
          <w:rFonts w:ascii="Arial" w:eastAsia="Arial" w:hAnsi="Arial" w:cs="Arial"/>
          <w:spacing w:val="-4"/>
        </w:rPr>
        <w:t xml:space="preserve"> </w:t>
      </w:r>
      <w:r w:rsidRPr="00FF0238">
        <w:rPr>
          <w:rFonts w:ascii="Arial" w:eastAsia="Arial" w:hAnsi="Arial" w:cs="Arial"/>
        </w:rPr>
        <w:t>provided,</w:t>
      </w:r>
      <w:r w:rsidRPr="00FF0238">
        <w:rPr>
          <w:rFonts w:ascii="Arial" w:eastAsia="Arial" w:hAnsi="Arial" w:cs="Arial"/>
          <w:spacing w:val="-3"/>
        </w:rPr>
        <w:t xml:space="preserve"> </w:t>
      </w:r>
      <w:r w:rsidRPr="00FF0238">
        <w:rPr>
          <w:rFonts w:ascii="Arial" w:eastAsia="Arial" w:hAnsi="Arial" w:cs="Arial"/>
        </w:rPr>
        <w:t xml:space="preserve">as defined in the FIRST CLAUSE of this agreement, which shall be duly certified by _______________________________________________, or its authorized representative. The </w:t>
      </w:r>
      <w:r w:rsidRPr="00FF0238">
        <w:rPr>
          <w:rFonts w:ascii="Arial" w:eastAsia="Arial" w:hAnsi="Arial" w:cs="Arial"/>
        </w:rPr>
        <w:lastRenderedPageBreak/>
        <w:t>FIRST PARTY may require that the invoice is accompanied by documents evidencing the services rendered.</w:t>
      </w:r>
    </w:p>
    <w:p w14:paraId="6EC7E416"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FIRST PARTY will not honor invoices</w:t>
      </w:r>
      <w:r w:rsidRPr="00FF0238">
        <w:rPr>
          <w:rFonts w:ascii="Arial" w:eastAsia="Arial" w:hAnsi="Arial" w:cs="Arial"/>
          <w:spacing w:val="-1"/>
        </w:rPr>
        <w:t xml:space="preserve"> </w:t>
      </w:r>
      <w:r w:rsidRPr="00FF0238">
        <w:rPr>
          <w:rFonts w:ascii="Arial" w:eastAsia="Arial" w:hAnsi="Arial" w:cs="Arial"/>
        </w:rPr>
        <w:t>submitted ninety days (90) or more after the</w:t>
      </w:r>
      <w:r w:rsidRPr="00FF0238">
        <w:rPr>
          <w:rFonts w:ascii="Arial" w:eastAsia="Arial" w:hAnsi="Arial" w:cs="Arial"/>
          <w:spacing w:val="-1"/>
        </w:rPr>
        <w:t xml:space="preserve"> </w:t>
      </w:r>
      <w:r w:rsidRPr="00FF0238">
        <w:rPr>
          <w:rFonts w:ascii="Arial" w:eastAsia="Arial" w:hAnsi="Arial" w:cs="Arial"/>
        </w:rPr>
        <w:t>services were rendered. The SECOND PARTY accepts and agrees to comply with this requirement and understands that if the invoices are not submitted on a timely manner, it waives the right to get paid for services rendered.</w:t>
      </w:r>
    </w:p>
    <w:p w14:paraId="0586103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FIRST PARTY reserves the right to review the correctness of invoices and to carry out such audits as it deems appropriate. All invoices must include at least the following information: </w:t>
      </w:r>
    </w:p>
    <w:p w14:paraId="0329AB89"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Supplier's name and address,</w:t>
      </w:r>
    </w:p>
    <w:p w14:paraId="70A66329"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Date and invoice number,</w:t>
      </w:r>
    </w:p>
    <w:p w14:paraId="3A37052C"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Contract number,</w:t>
      </w:r>
    </w:p>
    <w:p w14:paraId="6BCE3B54"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Dates or periods in which the service was rendered,</w:t>
      </w:r>
    </w:p>
    <w:p w14:paraId="61C6F741"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Nature and description of the matter attended, or service rendered,</w:t>
      </w:r>
    </w:p>
    <w:p w14:paraId="29086EA1"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Detail of hours spent in the provision of the services.</w:t>
      </w:r>
    </w:p>
    <w:p w14:paraId="4388CD30" w14:textId="77777777" w:rsidR="00E3336F" w:rsidRPr="00FF0238" w:rsidRDefault="00E3336F" w:rsidP="00E3336F">
      <w:pPr>
        <w:spacing w:before="200" w:after="200"/>
        <w:jc w:val="both"/>
        <w:rPr>
          <w:rFonts w:ascii="Arial" w:eastAsia="Arial" w:hAnsi="Arial" w:cs="Arial"/>
        </w:rPr>
      </w:pPr>
      <w:r w:rsidRPr="00FF0238">
        <w:rPr>
          <w:rFonts w:ascii="Arial" w:eastAsia="Arial" w:hAnsi="Arial" w:cs="Arial"/>
        </w:rPr>
        <w:t>Invoices must include a written certification stating that no officer or employee of the FIRST PARTY,</w:t>
      </w:r>
      <w:r w:rsidRPr="00FF0238">
        <w:rPr>
          <w:rFonts w:ascii="Arial" w:eastAsia="Arial" w:hAnsi="Arial" w:cs="Arial"/>
          <w:spacing w:val="-6"/>
        </w:rPr>
        <w:t xml:space="preserve"> </w:t>
      </w:r>
      <w:r w:rsidRPr="00FF0238">
        <w:rPr>
          <w:rFonts w:ascii="Arial" w:eastAsia="Arial" w:hAnsi="Arial" w:cs="Arial"/>
        </w:rPr>
        <w:t>its</w:t>
      </w:r>
      <w:r w:rsidRPr="00FF0238">
        <w:rPr>
          <w:rFonts w:ascii="Arial" w:eastAsia="Arial" w:hAnsi="Arial" w:cs="Arial"/>
          <w:spacing w:val="-7"/>
        </w:rPr>
        <w:t xml:space="preserve"> </w:t>
      </w:r>
      <w:r w:rsidRPr="00FF0238">
        <w:rPr>
          <w:rFonts w:ascii="Arial" w:eastAsia="Arial" w:hAnsi="Arial" w:cs="Arial"/>
        </w:rPr>
        <w:t>subsidiaries</w:t>
      </w:r>
      <w:r w:rsidRPr="00FF0238">
        <w:rPr>
          <w:rFonts w:ascii="Arial" w:eastAsia="Arial" w:hAnsi="Arial" w:cs="Arial"/>
          <w:spacing w:val="-9"/>
        </w:rPr>
        <w:t xml:space="preserve"> </w:t>
      </w:r>
      <w:r w:rsidRPr="00FF0238">
        <w:rPr>
          <w:rFonts w:ascii="Arial" w:eastAsia="Arial" w:hAnsi="Arial" w:cs="Arial"/>
        </w:rPr>
        <w:t>or</w:t>
      </w:r>
      <w:r w:rsidRPr="00FF0238">
        <w:rPr>
          <w:rFonts w:ascii="Arial" w:eastAsia="Arial" w:hAnsi="Arial" w:cs="Arial"/>
          <w:spacing w:val="-4"/>
        </w:rPr>
        <w:t xml:space="preserve"> </w:t>
      </w:r>
      <w:r w:rsidRPr="00FF0238">
        <w:rPr>
          <w:rFonts w:ascii="Arial" w:eastAsia="Arial" w:hAnsi="Arial" w:cs="Arial"/>
        </w:rPr>
        <w:t>affiliates,</w:t>
      </w:r>
      <w:r w:rsidRPr="00FF0238">
        <w:rPr>
          <w:rFonts w:ascii="Arial" w:eastAsia="Arial" w:hAnsi="Arial" w:cs="Arial"/>
          <w:spacing w:val="-4"/>
        </w:rPr>
        <w:t xml:space="preserve"> </w:t>
      </w:r>
      <w:r w:rsidRPr="00FF0238">
        <w:rPr>
          <w:rFonts w:ascii="Arial" w:eastAsia="Arial" w:hAnsi="Arial" w:cs="Arial"/>
        </w:rPr>
        <w:t>will</w:t>
      </w:r>
      <w:r w:rsidRPr="00FF0238">
        <w:rPr>
          <w:rFonts w:ascii="Arial" w:eastAsia="Arial" w:hAnsi="Arial" w:cs="Arial"/>
          <w:spacing w:val="-6"/>
        </w:rPr>
        <w:t xml:space="preserve"> </w:t>
      </w:r>
      <w:r w:rsidRPr="00FF0238">
        <w:rPr>
          <w:rFonts w:ascii="Arial" w:eastAsia="Arial" w:hAnsi="Arial" w:cs="Arial"/>
        </w:rPr>
        <w:t>derive</w:t>
      </w:r>
      <w:r w:rsidRPr="00FF0238">
        <w:rPr>
          <w:rFonts w:ascii="Arial" w:eastAsia="Arial" w:hAnsi="Arial" w:cs="Arial"/>
          <w:spacing w:val="-5"/>
        </w:rPr>
        <w:t xml:space="preserve"> </w:t>
      </w:r>
      <w:r w:rsidRPr="00FF0238">
        <w:rPr>
          <w:rFonts w:ascii="Arial" w:eastAsia="Arial" w:hAnsi="Arial" w:cs="Arial"/>
        </w:rPr>
        <w:t>or</w:t>
      </w:r>
      <w:r w:rsidRPr="00FF0238">
        <w:rPr>
          <w:rFonts w:ascii="Arial" w:eastAsia="Arial" w:hAnsi="Arial" w:cs="Arial"/>
          <w:spacing w:val="-9"/>
        </w:rPr>
        <w:t xml:space="preserve"> </w:t>
      </w:r>
      <w:r w:rsidRPr="00FF0238">
        <w:rPr>
          <w:rFonts w:ascii="Arial" w:eastAsia="Arial" w:hAnsi="Arial" w:cs="Arial"/>
        </w:rPr>
        <w:t>obtain</w:t>
      </w:r>
      <w:r w:rsidRPr="00FF0238">
        <w:rPr>
          <w:rFonts w:ascii="Arial" w:eastAsia="Arial" w:hAnsi="Arial" w:cs="Arial"/>
          <w:spacing w:val="-5"/>
        </w:rPr>
        <w:t xml:space="preserve"> </w:t>
      </w:r>
      <w:r w:rsidRPr="00FF0238">
        <w:rPr>
          <w:rFonts w:ascii="Arial" w:eastAsia="Arial" w:hAnsi="Arial" w:cs="Arial"/>
        </w:rPr>
        <w:t>any</w:t>
      </w:r>
      <w:r w:rsidRPr="00FF0238">
        <w:rPr>
          <w:rFonts w:ascii="Arial" w:eastAsia="Arial" w:hAnsi="Arial" w:cs="Arial"/>
          <w:spacing w:val="-7"/>
        </w:rPr>
        <w:t xml:space="preserve"> </w:t>
      </w:r>
      <w:r w:rsidRPr="00FF0238">
        <w:rPr>
          <w:rFonts w:ascii="Arial" w:eastAsia="Arial" w:hAnsi="Arial" w:cs="Arial"/>
        </w:rPr>
        <w:t>benefit</w:t>
      </w:r>
      <w:r w:rsidRPr="00FF0238">
        <w:rPr>
          <w:rFonts w:ascii="Arial" w:eastAsia="Arial" w:hAnsi="Arial" w:cs="Arial"/>
          <w:spacing w:val="-6"/>
        </w:rPr>
        <w:t xml:space="preserve"> </w:t>
      </w:r>
      <w:r w:rsidRPr="00FF0238">
        <w:rPr>
          <w:rFonts w:ascii="Arial" w:eastAsia="Arial" w:hAnsi="Arial" w:cs="Arial"/>
        </w:rPr>
        <w:t>or</w:t>
      </w:r>
      <w:r w:rsidRPr="00FF0238">
        <w:rPr>
          <w:rFonts w:ascii="Arial" w:eastAsia="Arial" w:hAnsi="Arial" w:cs="Arial"/>
          <w:spacing w:val="-7"/>
        </w:rPr>
        <w:t xml:space="preserve"> </w:t>
      </w:r>
      <w:r w:rsidRPr="00FF0238">
        <w:rPr>
          <w:rFonts w:ascii="Arial" w:eastAsia="Arial" w:hAnsi="Arial" w:cs="Arial"/>
        </w:rPr>
        <w:t>profit</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4"/>
        </w:rPr>
        <w:t xml:space="preserve"> </w:t>
      </w:r>
      <w:r w:rsidRPr="00FF0238">
        <w:rPr>
          <w:rFonts w:ascii="Arial" w:eastAsia="Arial" w:hAnsi="Arial" w:cs="Arial"/>
        </w:rPr>
        <w:t>any</w:t>
      </w:r>
      <w:r w:rsidRPr="00FF0238">
        <w:rPr>
          <w:rFonts w:ascii="Arial" w:eastAsia="Arial" w:hAnsi="Arial" w:cs="Arial"/>
          <w:spacing w:val="-7"/>
        </w:rPr>
        <w:t xml:space="preserve"> </w:t>
      </w:r>
      <w:r w:rsidRPr="00FF0238">
        <w:rPr>
          <w:rFonts w:ascii="Arial" w:eastAsia="Arial" w:hAnsi="Arial" w:cs="Arial"/>
        </w:rPr>
        <w:t>kind</w:t>
      </w:r>
      <w:r w:rsidRPr="00FF0238">
        <w:rPr>
          <w:rFonts w:ascii="Arial" w:eastAsia="Arial" w:hAnsi="Arial" w:cs="Arial"/>
          <w:spacing w:val="-8"/>
        </w:rPr>
        <w:t xml:space="preserve"> </w:t>
      </w:r>
      <w:r w:rsidRPr="00FF0238">
        <w:rPr>
          <w:rFonts w:ascii="Arial" w:eastAsia="Arial" w:hAnsi="Arial" w:cs="Arial"/>
        </w:rPr>
        <w:t>from</w:t>
      </w:r>
      <w:r w:rsidRPr="00FF0238">
        <w:rPr>
          <w:rFonts w:ascii="Arial" w:eastAsia="Arial" w:hAnsi="Arial" w:cs="Arial"/>
          <w:spacing w:val="-6"/>
        </w:rPr>
        <w:t xml:space="preserve"> </w:t>
      </w:r>
      <w:r w:rsidRPr="00FF0238">
        <w:rPr>
          <w:rFonts w:ascii="Arial" w:eastAsia="Arial" w:hAnsi="Arial" w:cs="Arial"/>
        </w:rPr>
        <w:t>this Agreement, with</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1"/>
        </w:rPr>
        <w:t xml:space="preserve"> </w:t>
      </w:r>
      <w:r w:rsidRPr="00FF0238">
        <w:rPr>
          <w:rFonts w:ascii="Arial" w:eastAsia="Arial" w:hAnsi="Arial" w:cs="Arial"/>
        </w:rPr>
        <w:t>acknowledgment that invoices which do</w:t>
      </w:r>
      <w:r w:rsidRPr="00FF0238">
        <w:rPr>
          <w:rFonts w:ascii="Arial" w:eastAsia="Arial" w:hAnsi="Arial" w:cs="Arial"/>
          <w:spacing w:val="-1"/>
        </w:rPr>
        <w:t xml:space="preserve"> </w:t>
      </w:r>
      <w:r w:rsidRPr="00FF0238">
        <w:rPr>
          <w:rFonts w:ascii="Arial" w:eastAsia="Arial" w:hAnsi="Arial" w:cs="Arial"/>
        </w:rPr>
        <w:t>not include this certification</w:t>
      </w:r>
      <w:r w:rsidRPr="00FF0238">
        <w:rPr>
          <w:rFonts w:ascii="Arial" w:eastAsia="Arial" w:hAnsi="Arial" w:cs="Arial"/>
          <w:spacing w:val="-1"/>
        </w:rPr>
        <w:t xml:space="preserve"> </w:t>
      </w:r>
      <w:r w:rsidRPr="00FF0238">
        <w:rPr>
          <w:rFonts w:ascii="Arial" w:eastAsia="Arial" w:hAnsi="Arial" w:cs="Arial"/>
        </w:rPr>
        <w:t>will</w:t>
      </w:r>
      <w:r w:rsidRPr="00FF0238">
        <w:rPr>
          <w:rFonts w:ascii="Arial" w:eastAsia="Arial" w:hAnsi="Arial" w:cs="Arial"/>
          <w:spacing w:val="-1"/>
        </w:rPr>
        <w:t xml:space="preserve"> </w:t>
      </w:r>
      <w:r w:rsidRPr="00FF0238">
        <w:rPr>
          <w:rFonts w:ascii="Arial" w:eastAsia="Arial" w:hAnsi="Arial" w:cs="Arial"/>
        </w:rPr>
        <w:t>not be paid. This certification must read as follows:</w:t>
      </w:r>
    </w:p>
    <w:p w14:paraId="723474D7"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“We certify under penalty of nullity that no public employee of the Department of Health</w:t>
      </w:r>
      <w:r w:rsidRPr="00FF0238">
        <w:rPr>
          <w:rFonts w:ascii="Arial" w:eastAsia="Arial" w:hAnsi="Arial" w:cs="Arial"/>
          <w:spacing w:val="80"/>
        </w:rPr>
        <w:t xml:space="preserve"> </w:t>
      </w:r>
      <w:r w:rsidRPr="00FF0238">
        <w:rPr>
          <w:rFonts w:ascii="Arial" w:eastAsia="Arial" w:hAnsi="Arial" w:cs="Arial"/>
        </w:rPr>
        <w:t>will derive or obtain any benefit or profit of any kind from the contractual relationship</w:t>
      </w:r>
      <w:r w:rsidRPr="00FF0238">
        <w:rPr>
          <w:rFonts w:ascii="Arial" w:eastAsia="Arial" w:hAnsi="Arial" w:cs="Arial"/>
          <w:spacing w:val="80"/>
        </w:rPr>
        <w:t xml:space="preserve"> </w:t>
      </w:r>
      <w:r w:rsidRPr="00FF0238">
        <w:rPr>
          <w:rFonts w:ascii="Arial" w:eastAsia="Arial" w:hAnsi="Arial" w:cs="Arial"/>
        </w:rPr>
        <w:t xml:space="preserve">which </w:t>
      </w:r>
      <w:r w:rsidRPr="00FF0238">
        <w:rPr>
          <w:rFonts w:ascii="Arial" w:eastAsia="Arial" w:hAnsi="Arial" w:cs="Arial"/>
          <w:spacing w:val="-6"/>
        </w:rPr>
        <w:t xml:space="preserve">is </w:t>
      </w:r>
      <w:r w:rsidRPr="00FF0238">
        <w:rPr>
          <w:rFonts w:ascii="Arial" w:eastAsia="Arial" w:hAnsi="Arial" w:cs="Arial"/>
          <w:spacing w:val="-4"/>
        </w:rPr>
        <w:t xml:space="preserve">the </w:t>
      </w:r>
      <w:r w:rsidRPr="00FF0238">
        <w:rPr>
          <w:rFonts w:ascii="Arial" w:eastAsia="Arial" w:hAnsi="Arial" w:cs="Arial"/>
        </w:rPr>
        <w:t>basis of this invoice. If such benefit or profit exists, the required waiver has been</w:t>
      </w:r>
      <w:r w:rsidRPr="00FF0238">
        <w:rPr>
          <w:rFonts w:ascii="Arial" w:eastAsia="Arial" w:hAnsi="Arial" w:cs="Arial"/>
          <w:spacing w:val="11"/>
        </w:rPr>
        <w:t xml:space="preserve"> </w:t>
      </w:r>
      <w:r w:rsidRPr="00FF0238">
        <w:rPr>
          <w:rFonts w:ascii="Arial" w:eastAsia="Arial" w:hAnsi="Arial" w:cs="Arial"/>
        </w:rPr>
        <w:t>obtained prior to entering into the Agreement. The only consideration to be received in exchange for the delivery</w:t>
      </w:r>
      <w:r w:rsidRPr="00FF0238">
        <w:rPr>
          <w:rFonts w:ascii="Arial" w:eastAsia="Arial" w:hAnsi="Arial" w:cs="Arial"/>
          <w:spacing w:val="-3"/>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goods</w:t>
      </w:r>
      <w:r w:rsidRPr="00FF0238">
        <w:rPr>
          <w:rFonts w:ascii="Arial" w:eastAsia="Arial" w:hAnsi="Arial" w:cs="Arial"/>
          <w:spacing w:val="-4"/>
        </w:rPr>
        <w:t xml:space="preserve"> </w:t>
      </w:r>
      <w:r w:rsidRPr="00FF0238">
        <w:rPr>
          <w:rFonts w:ascii="Arial" w:eastAsia="Arial" w:hAnsi="Arial" w:cs="Arial"/>
        </w:rPr>
        <w:t>or</w:t>
      </w:r>
      <w:r w:rsidRPr="00FF0238">
        <w:rPr>
          <w:rFonts w:ascii="Arial" w:eastAsia="Arial" w:hAnsi="Arial" w:cs="Arial"/>
          <w:spacing w:val="-3"/>
        </w:rPr>
        <w:t xml:space="preserve"> </w:t>
      </w:r>
      <w:r w:rsidRPr="00FF0238">
        <w:rPr>
          <w:rFonts w:ascii="Arial" w:eastAsia="Arial" w:hAnsi="Arial" w:cs="Arial"/>
        </w:rPr>
        <w:t>for</w:t>
      </w:r>
      <w:r w:rsidRPr="00FF0238">
        <w:rPr>
          <w:rFonts w:ascii="Arial" w:eastAsia="Arial" w:hAnsi="Arial" w:cs="Arial"/>
          <w:spacing w:val="-3"/>
        </w:rPr>
        <w:t xml:space="preserve"> </w:t>
      </w:r>
      <w:r w:rsidRPr="00FF0238">
        <w:rPr>
          <w:rFonts w:ascii="Arial" w:eastAsia="Arial" w:hAnsi="Arial" w:cs="Arial"/>
        </w:rPr>
        <w:t>services</w:t>
      </w:r>
      <w:r w:rsidRPr="00FF0238">
        <w:rPr>
          <w:rFonts w:ascii="Arial" w:eastAsia="Arial" w:hAnsi="Arial" w:cs="Arial"/>
          <w:spacing w:val="-4"/>
        </w:rPr>
        <w:t xml:space="preserve"> </w:t>
      </w:r>
      <w:r w:rsidRPr="00FF0238">
        <w:rPr>
          <w:rFonts w:ascii="Arial" w:eastAsia="Arial" w:hAnsi="Arial" w:cs="Arial"/>
        </w:rPr>
        <w:t>provided</w:t>
      </w:r>
      <w:r w:rsidRPr="00FF0238">
        <w:rPr>
          <w:rFonts w:ascii="Arial" w:eastAsia="Arial" w:hAnsi="Arial" w:cs="Arial"/>
          <w:spacing w:val="-4"/>
        </w:rPr>
        <w:t xml:space="preserve"> </w:t>
      </w:r>
      <w:r w:rsidRPr="00FF0238">
        <w:rPr>
          <w:rFonts w:ascii="Arial" w:eastAsia="Arial" w:hAnsi="Arial" w:cs="Arial"/>
        </w:rPr>
        <w:t>is</w:t>
      </w:r>
      <w:r w:rsidRPr="00FF0238">
        <w:rPr>
          <w:rFonts w:ascii="Arial" w:eastAsia="Arial" w:hAnsi="Arial" w:cs="Arial"/>
          <w:spacing w:val="-6"/>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agreed upon</w:t>
      </w:r>
      <w:r w:rsidRPr="00FF0238">
        <w:rPr>
          <w:rFonts w:ascii="Arial" w:eastAsia="Arial" w:hAnsi="Arial" w:cs="Arial"/>
          <w:spacing w:val="-4"/>
        </w:rPr>
        <w:t xml:space="preserve"> </w:t>
      </w:r>
      <w:r w:rsidRPr="00FF0238">
        <w:rPr>
          <w:rFonts w:ascii="Arial" w:eastAsia="Arial" w:hAnsi="Arial" w:cs="Arial"/>
        </w:rPr>
        <w:t>price</w:t>
      </w:r>
      <w:r w:rsidRPr="00FF0238">
        <w:rPr>
          <w:rFonts w:ascii="Arial" w:eastAsia="Arial" w:hAnsi="Arial" w:cs="Arial"/>
          <w:spacing w:val="-4"/>
        </w:rPr>
        <w:t xml:space="preserve"> </w:t>
      </w:r>
      <w:r w:rsidRPr="00FF0238">
        <w:rPr>
          <w:rFonts w:ascii="Arial" w:eastAsia="Arial" w:hAnsi="Arial" w:cs="Arial"/>
        </w:rPr>
        <w:t>that</w:t>
      </w:r>
      <w:r w:rsidRPr="00FF0238">
        <w:rPr>
          <w:rFonts w:ascii="Arial" w:eastAsia="Arial" w:hAnsi="Arial" w:cs="Arial"/>
          <w:spacing w:val="-3"/>
        </w:rPr>
        <w:t xml:space="preserve"> </w:t>
      </w:r>
      <w:r w:rsidRPr="00FF0238">
        <w:rPr>
          <w:rFonts w:ascii="Arial" w:eastAsia="Arial" w:hAnsi="Arial" w:cs="Arial"/>
        </w:rPr>
        <w:t>has</w:t>
      </w:r>
      <w:r w:rsidRPr="00FF0238">
        <w:rPr>
          <w:rFonts w:ascii="Arial" w:eastAsia="Arial" w:hAnsi="Arial" w:cs="Arial"/>
          <w:spacing w:val="-4"/>
        </w:rPr>
        <w:t xml:space="preserve"> </w:t>
      </w:r>
      <w:r w:rsidRPr="00FF0238">
        <w:rPr>
          <w:rFonts w:ascii="Arial" w:eastAsia="Arial" w:hAnsi="Arial" w:cs="Arial"/>
        </w:rPr>
        <w:t>been</w:t>
      </w:r>
      <w:r w:rsidRPr="00FF0238">
        <w:rPr>
          <w:rFonts w:ascii="Arial" w:eastAsia="Arial" w:hAnsi="Arial" w:cs="Arial"/>
          <w:spacing w:val="-4"/>
        </w:rPr>
        <w:t xml:space="preserve"> </w:t>
      </w:r>
      <w:r w:rsidRPr="00FF0238">
        <w:rPr>
          <w:rFonts w:ascii="Arial" w:eastAsia="Arial" w:hAnsi="Arial" w:cs="Arial"/>
        </w:rPr>
        <w:t>negotiated</w:t>
      </w:r>
      <w:r w:rsidRPr="00FF0238">
        <w:rPr>
          <w:rFonts w:ascii="Arial" w:eastAsia="Arial" w:hAnsi="Arial" w:cs="Arial"/>
          <w:spacing w:val="-4"/>
        </w:rPr>
        <w:t xml:space="preserve"> </w:t>
      </w:r>
      <w:r w:rsidRPr="00FF0238">
        <w:rPr>
          <w:rFonts w:ascii="Arial" w:eastAsia="Arial" w:hAnsi="Arial" w:cs="Arial"/>
        </w:rPr>
        <w:t>with an</w:t>
      </w:r>
      <w:r w:rsidRPr="00FF0238">
        <w:rPr>
          <w:rFonts w:ascii="Arial" w:eastAsia="Arial" w:hAnsi="Arial" w:cs="Arial"/>
          <w:spacing w:val="-12"/>
        </w:rPr>
        <w:t xml:space="preserve"> </w:t>
      </w:r>
      <w:r w:rsidRPr="00FF0238">
        <w:rPr>
          <w:rFonts w:ascii="Arial" w:eastAsia="Arial" w:hAnsi="Arial" w:cs="Arial"/>
        </w:rPr>
        <w:t>authorized</w:t>
      </w:r>
      <w:r w:rsidRPr="00FF0238">
        <w:rPr>
          <w:rFonts w:ascii="Arial" w:eastAsia="Arial" w:hAnsi="Arial" w:cs="Arial"/>
          <w:spacing w:val="-12"/>
        </w:rPr>
        <w:t xml:space="preserve"> </w:t>
      </w:r>
      <w:r w:rsidRPr="00FF0238">
        <w:rPr>
          <w:rFonts w:ascii="Arial" w:eastAsia="Arial" w:hAnsi="Arial" w:cs="Arial"/>
        </w:rPr>
        <w:t>representative</w:t>
      </w:r>
      <w:r w:rsidRPr="00FF0238">
        <w:rPr>
          <w:rFonts w:ascii="Arial" w:eastAsia="Arial" w:hAnsi="Arial" w:cs="Arial"/>
          <w:spacing w:val="-9"/>
        </w:rPr>
        <w:t xml:space="preserve"> </w:t>
      </w:r>
      <w:r w:rsidRPr="00FF0238">
        <w:rPr>
          <w:rFonts w:ascii="Arial" w:eastAsia="Arial" w:hAnsi="Arial" w:cs="Arial"/>
        </w:rPr>
        <w:t>of</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Department</w:t>
      </w:r>
      <w:r w:rsidRPr="00FF0238">
        <w:rPr>
          <w:rFonts w:ascii="Arial" w:eastAsia="Arial" w:hAnsi="Arial" w:cs="Arial"/>
          <w:spacing w:val="-10"/>
        </w:rPr>
        <w:t xml:space="preserve"> </w:t>
      </w:r>
      <w:r w:rsidRPr="00FF0238">
        <w:rPr>
          <w:rFonts w:ascii="Arial" w:eastAsia="Arial" w:hAnsi="Arial" w:cs="Arial"/>
        </w:rPr>
        <w:t>of</w:t>
      </w:r>
      <w:r w:rsidRPr="00FF0238">
        <w:rPr>
          <w:rFonts w:ascii="Arial" w:eastAsia="Arial" w:hAnsi="Arial" w:cs="Arial"/>
          <w:spacing w:val="-13"/>
        </w:rPr>
        <w:t xml:space="preserve"> </w:t>
      </w:r>
      <w:r w:rsidRPr="00FF0238">
        <w:rPr>
          <w:rFonts w:ascii="Arial" w:eastAsia="Arial" w:hAnsi="Arial" w:cs="Arial"/>
        </w:rPr>
        <w:t>Health.</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1"/>
        </w:rPr>
        <w:t xml:space="preserve"> </w:t>
      </w:r>
      <w:r w:rsidRPr="00FF0238">
        <w:rPr>
          <w:rFonts w:ascii="Arial" w:eastAsia="Arial" w:hAnsi="Arial" w:cs="Arial"/>
        </w:rPr>
        <w:t>total</w:t>
      </w:r>
      <w:r w:rsidRPr="00FF0238">
        <w:rPr>
          <w:rFonts w:ascii="Arial" w:eastAsia="Arial" w:hAnsi="Arial" w:cs="Arial"/>
          <w:spacing w:val="-12"/>
        </w:rPr>
        <w:t xml:space="preserve"> </w:t>
      </w:r>
      <w:r w:rsidRPr="00FF0238">
        <w:rPr>
          <w:rFonts w:ascii="Arial" w:eastAsia="Arial" w:hAnsi="Arial" w:cs="Arial"/>
        </w:rPr>
        <w:t>amount</w:t>
      </w:r>
      <w:r w:rsidRPr="00FF0238">
        <w:rPr>
          <w:rFonts w:ascii="Arial" w:eastAsia="Arial" w:hAnsi="Arial" w:cs="Arial"/>
          <w:spacing w:val="-12"/>
        </w:rPr>
        <w:t xml:space="preserve"> </w:t>
      </w:r>
      <w:r w:rsidRPr="00FF0238">
        <w:rPr>
          <w:rFonts w:ascii="Arial" w:eastAsia="Arial" w:hAnsi="Arial" w:cs="Arial"/>
        </w:rPr>
        <w:t>shown</w:t>
      </w:r>
      <w:r w:rsidRPr="00FF0238">
        <w:rPr>
          <w:rFonts w:ascii="Arial" w:eastAsia="Arial" w:hAnsi="Arial" w:cs="Arial"/>
          <w:spacing w:val="-11"/>
        </w:rPr>
        <w:t xml:space="preserve"> </w:t>
      </w:r>
      <w:r w:rsidRPr="00FF0238">
        <w:rPr>
          <w:rFonts w:ascii="Arial" w:eastAsia="Arial" w:hAnsi="Arial" w:cs="Arial"/>
        </w:rPr>
        <w:t>on</w:t>
      </w:r>
      <w:r w:rsidRPr="00FF0238">
        <w:rPr>
          <w:rFonts w:ascii="Arial" w:eastAsia="Arial" w:hAnsi="Arial" w:cs="Arial"/>
          <w:spacing w:val="-12"/>
        </w:rPr>
        <w:t xml:space="preserve"> </w:t>
      </w:r>
      <w:r w:rsidRPr="00FF0238">
        <w:rPr>
          <w:rFonts w:ascii="Arial" w:eastAsia="Arial" w:hAnsi="Arial" w:cs="Arial"/>
        </w:rPr>
        <w:t>this</w:t>
      </w:r>
      <w:r w:rsidRPr="00FF0238">
        <w:rPr>
          <w:rFonts w:ascii="Arial" w:eastAsia="Arial" w:hAnsi="Arial" w:cs="Arial"/>
          <w:spacing w:val="-11"/>
        </w:rPr>
        <w:t xml:space="preserve"> </w:t>
      </w:r>
      <w:r w:rsidRPr="00FF0238">
        <w:rPr>
          <w:rFonts w:ascii="Arial" w:eastAsia="Arial" w:hAnsi="Arial" w:cs="Arial"/>
        </w:rPr>
        <w:t>invoice is true and correct. The services have been rendered, and no payment has been received.”</w:t>
      </w:r>
    </w:p>
    <w:p w14:paraId="6173441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
        </w:rPr>
        <w:t xml:space="preserve"> </w:t>
      </w:r>
      <w:r w:rsidRPr="00FF0238">
        <w:rPr>
          <w:rFonts w:ascii="Arial" w:eastAsia="Arial" w:hAnsi="Arial" w:cs="Arial"/>
        </w:rPr>
        <w:t>FIRST</w:t>
      </w:r>
      <w:r w:rsidRPr="00FF0238">
        <w:rPr>
          <w:rFonts w:ascii="Arial" w:eastAsia="Arial" w:hAnsi="Arial" w:cs="Arial"/>
          <w:spacing w:val="-2"/>
        </w:rPr>
        <w:t xml:space="preserve"> </w:t>
      </w:r>
      <w:r w:rsidRPr="00FF0238">
        <w:rPr>
          <w:rFonts w:ascii="Arial" w:eastAsia="Arial" w:hAnsi="Arial" w:cs="Arial"/>
        </w:rPr>
        <w:t>PARTY</w:t>
      </w:r>
      <w:r w:rsidRPr="00FF0238">
        <w:rPr>
          <w:rFonts w:ascii="Arial" w:eastAsia="Arial" w:hAnsi="Arial" w:cs="Arial"/>
          <w:spacing w:val="-4"/>
        </w:rPr>
        <w:t xml:space="preserve"> </w:t>
      </w:r>
      <w:r w:rsidRPr="00FF0238">
        <w:rPr>
          <w:rFonts w:ascii="Arial" w:eastAsia="Arial" w:hAnsi="Arial" w:cs="Arial"/>
        </w:rPr>
        <w:t>shall</w:t>
      </w:r>
      <w:r w:rsidRPr="00FF0238">
        <w:rPr>
          <w:rFonts w:ascii="Arial" w:eastAsia="Arial" w:hAnsi="Arial" w:cs="Arial"/>
          <w:spacing w:val="-5"/>
        </w:rPr>
        <w:t xml:space="preserve"> </w:t>
      </w:r>
      <w:r w:rsidRPr="00FF0238">
        <w:rPr>
          <w:rFonts w:ascii="Arial" w:eastAsia="Arial" w:hAnsi="Arial" w:cs="Arial"/>
        </w:rPr>
        <w:t>verify</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invoices</w:t>
      </w:r>
      <w:r w:rsidRPr="00FF0238">
        <w:rPr>
          <w:rFonts w:ascii="Arial" w:eastAsia="Arial" w:hAnsi="Arial" w:cs="Arial"/>
          <w:spacing w:val="-2"/>
        </w:rPr>
        <w:t xml:space="preserve"> </w:t>
      </w:r>
      <w:r w:rsidRPr="00FF0238">
        <w:rPr>
          <w:rFonts w:ascii="Arial" w:eastAsia="Arial" w:hAnsi="Arial" w:cs="Arial"/>
        </w:rPr>
        <w:t>within</w:t>
      </w:r>
      <w:r w:rsidRPr="00FF0238">
        <w:rPr>
          <w:rFonts w:ascii="Arial" w:eastAsia="Arial" w:hAnsi="Arial" w:cs="Arial"/>
          <w:spacing w:val="-6"/>
        </w:rPr>
        <w:t xml:space="preserve"> </w:t>
      </w:r>
      <w:r w:rsidRPr="00FF0238">
        <w:rPr>
          <w:rFonts w:ascii="Arial" w:eastAsia="Arial" w:hAnsi="Arial" w:cs="Arial"/>
        </w:rPr>
        <w:t>twenty</w:t>
      </w:r>
      <w:r w:rsidRPr="00FF0238">
        <w:rPr>
          <w:rFonts w:ascii="Arial" w:eastAsia="Arial" w:hAnsi="Arial" w:cs="Arial"/>
          <w:spacing w:val="-4"/>
        </w:rPr>
        <w:t xml:space="preserve"> </w:t>
      </w:r>
      <w:r w:rsidRPr="00FF0238">
        <w:rPr>
          <w:rFonts w:ascii="Arial" w:eastAsia="Arial" w:hAnsi="Arial" w:cs="Arial"/>
        </w:rPr>
        <w:t>(20)</w:t>
      </w:r>
      <w:r w:rsidRPr="00FF0238">
        <w:rPr>
          <w:rFonts w:ascii="Arial" w:eastAsia="Arial" w:hAnsi="Arial" w:cs="Arial"/>
          <w:spacing w:val="-1"/>
        </w:rPr>
        <w:t xml:space="preserve"> </w:t>
      </w:r>
      <w:r w:rsidRPr="00FF0238">
        <w:rPr>
          <w:rFonts w:ascii="Arial" w:eastAsia="Arial" w:hAnsi="Arial" w:cs="Arial"/>
        </w:rPr>
        <w:t>working</w:t>
      </w:r>
      <w:r w:rsidRPr="00FF0238">
        <w:rPr>
          <w:rFonts w:ascii="Arial" w:eastAsia="Arial" w:hAnsi="Arial" w:cs="Arial"/>
          <w:spacing w:val="-2"/>
        </w:rPr>
        <w:t xml:space="preserve"> </w:t>
      </w:r>
      <w:r w:rsidRPr="00FF0238">
        <w:rPr>
          <w:rFonts w:ascii="Arial" w:eastAsia="Arial" w:hAnsi="Arial" w:cs="Arial"/>
        </w:rPr>
        <w:t>days</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receiving</w:t>
      </w:r>
      <w:r w:rsidRPr="00FF0238">
        <w:rPr>
          <w:rFonts w:ascii="Arial" w:eastAsia="Arial" w:hAnsi="Arial" w:cs="Arial"/>
          <w:spacing w:val="-2"/>
        </w:rPr>
        <w:t xml:space="preserve"> </w:t>
      </w:r>
      <w:r w:rsidRPr="00FF0238">
        <w:rPr>
          <w:rFonts w:ascii="Arial" w:eastAsia="Arial" w:hAnsi="Arial" w:cs="Arial"/>
        </w:rPr>
        <w:t>date of</w:t>
      </w:r>
      <w:r w:rsidRPr="00FF0238">
        <w:rPr>
          <w:rFonts w:ascii="Arial" w:eastAsia="Arial" w:hAnsi="Arial" w:cs="Arial"/>
          <w:spacing w:val="-5"/>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invoice</w:t>
      </w:r>
      <w:r w:rsidRPr="00FF0238">
        <w:rPr>
          <w:rFonts w:ascii="Arial" w:eastAsia="Arial" w:hAnsi="Arial" w:cs="Arial"/>
          <w:spacing w:val="-4"/>
        </w:rPr>
        <w:t xml:space="preserve"> </w:t>
      </w:r>
      <w:r w:rsidRPr="00FF0238">
        <w:rPr>
          <w:rFonts w:ascii="Arial" w:eastAsia="Arial" w:hAnsi="Arial" w:cs="Arial"/>
        </w:rPr>
        <w:t>and,</w:t>
      </w:r>
      <w:r w:rsidRPr="00FF0238">
        <w:rPr>
          <w:rFonts w:ascii="Arial" w:eastAsia="Arial" w:hAnsi="Arial" w:cs="Arial"/>
          <w:spacing w:val="-5"/>
        </w:rPr>
        <w:t xml:space="preserve"> </w:t>
      </w:r>
      <w:r w:rsidRPr="00FF0238">
        <w:rPr>
          <w:rFonts w:ascii="Arial" w:eastAsia="Arial" w:hAnsi="Arial" w:cs="Arial"/>
        </w:rPr>
        <w:t>if</w:t>
      </w:r>
      <w:r w:rsidRPr="00FF0238">
        <w:rPr>
          <w:rFonts w:ascii="Arial" w:eastAsia="Arial" w:hAnsi="Arial" w:cs="Arial"/>
          <w:spacing w:val="-5"/>
        </w:rPr>
        <w:t xml:space="preserve"> </w:t>
      </w:r>
      <w:r w:rsidRPr="00FF0238">
        <w:rPr>
          <w:rFonts w:ascii="Arial" w:eastAsia="Arial" w:hAnsi="Arial" w:cs="Arial"/>
        </w:rPr>
        <w:t>they</w:t>
      </w:r>
      <w:r w:rsidRPr="00FF0238">
        <w:rPr>
          <w:rFonts w:ascii="Arial" w:eastAsia="Arial" w:hAnsi="Arial" w:cs="Arial"/>
          <w:spacing w:val="-6"/>
        </w:rPr>
        <w:t xml:space="preserve"> </w:t>
      </w:r>
      <w:r w:rsidRPr="00FF0238">
        <w:rPr>
          <w:rFonts w:ascii="Arial" w:eastAsia="Arial" w:hAnsi="Arial" w:cs="Arial"/>
        </w:rPr>
        <w:t>comply</w:t>
      </w:r>
      <w:r w:rsidRPr="00FF0238">
        <w:rPr>
          <w:rFonts w:ascii="Arial" w:eastAsia="Arial" w:hAnsi="Arial" w:cs="Arial"/>
          <w:spacing w:val="-4"/>
        </w:rPr>
        <w:t xml:space="preserve"> </w:t>
      </w:r>
      <w:r w:rsidRPr="00FF0238">
        <w:rPr>
          <w:rFonts w:ascii="Arial" w:eastAsia="Arial" w:hAnsi="Arial" w:cs="Arial"/>
        </w:rPr>
        <w:t>with</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requirements</w:t>
      </w:r>
      <w:r w:rsidRPr="00FF0238">
        <w:rPr>
          <w:rFonts w:ascii="Arial" w:eastAsia="Arial" w:hAnsi="Arial" w:cs="Arial"/>
          <w:spacing w:val="-6"/>
        </w:rPr>
        <w:t xml:space="preserve"> </w:t>
      </w:r>
      <w:r w:rsidRPr="00FF0238">
        <w:rPr>
          <w:rFonts w:ascii="Arial" w:eastAsia="Arial" w:hAnsi="Arial" w:cs="Arial"/>
        </w:rPr>
        <w:t>set</w:t>
      </w:r>
      <w:r w:rsidRPr="00FF0238">
        <w:rPr>
          <w:rFonts w:ascii="Arial" w:eastAsia="Arial" w:hAnsi="Arial" w:cs="Arial"/>
          <w:spacing w:val="-5"/>
        </w:rPr>
        <w:t xml:space="preserve"> </w:t>
      </w:r>
      <w:r w:rsidRPr="00FF0238">
        <w:rPr>
          <w:rFonts w:ascii="Arial" w:eastAsia="Arial" w:hAnsi="Arial" w:cs="Arial"/>
        </w:rPr>
        <w:t>forth</w:t>
      </w:r>
      <w:r w:rsidRPr="00FF0238">
        <w:rPr>
          <w:rFonts w:ascii="Arial" w:eastAsia="Arial" w:hAnsi="Arial" w:cs="Arial"/>
          <w:spacing w:val="-6"/>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this</w:t>
      </w:r>
      <w:r w:rsidRPr="00FF0238">
        <w:rPr>
          <w:rFonts w:ascii="Arial" w:eastAsia="Arial" w:hAnsi="Arial" w:cs="Arial"/>
          <w:spacing w:val="-6"/>
        </w:rPr>
        <w:t xml:space="preserve"> </w:t>
      </w:r>
      <w:r w:rsidRPr="00FF0238">
        <w:rPr>
          <w:rFonts w:ascii="Arial" w:eastAsia="Arial" w:hAnsi="Arial" w:cs="Arial"/>
        </w:rPr>
        <w:t>Agreement,</w:t>
      </w:r>
      <w:r w:rsidRPr="00FF0238">
        <w:rPr>
          <w:rFonts w:ascii="Arial" w:eastAsia="Arial" w:hAnsi="Arial" w:cs="Arial"/>
          <w:spacing w:val="-5"/>
        </w:rPr>
        <w:t xml:space="preserve"> </w:t>
      </w:r>
      <w:r w:rsidRPr="00FF0238">
        <w:rPr>
          <w:rFonts w:ascii="Arial" w:eastAsia="Arial" w:hAnsi="Arial" w:cs="Arial"/>
        </w:rPr>
        <w:t>it</w:t>
      </w:r>
      <w:r w:rsidRPr="00FF0238">
        <w:rPr>
          <w:rFonts w:ascii="Arial" w:eastAsia="Arial" w:hAnsi="Arial" w:cs="Arial"/>
          <w:spacing w:val="-5"/>
        </w:rPr>
        <w:t xml:space="preserve"> </w:t>
      </w:r>
      <w:r w:rsidRPr="00FF0238">
        <w:rPr>
          <w:rFonts w:ascii="Arial" w:eastAsia="Arial" w:hAnsi="Arial" w:cs="Arial"/>
        </w:rPr>
        <w:t>will</w:t>
      </w:r>
      <w:r w:rsidRPr="00FF0238">
        <w:rPr>
          <w:rFonts w:ascii="Arial" w:eastAsia="Arial" w:hAnsi="Arial" w:cs="Arial"/>
          <w:spacing w:val="-5"/>
        </w:rPr>
        <w:t xml:space="preserve"> </w:t>
      </w:r>
      <w:r w:rsidRPr="00FF0238">
        <w:rPr>
          <w:rFonts w:ascii="Arial" w:eastAsia="Arial" w:hAnsi="Arial" w:cs="Arial"/>
        </w:rPr>
        <w:t>process the payment to the SECOND PARTY within thirty (30) days of the approval of the invoice. The FIRST</w:t>
      </w:r>
      <w:r w:rsidRPr="00FF0238">
        <w:rPr>
          <w:rFonts w:ascii="Arial" w:eastAsia="Arial" w:hAnsi="Arial" w:cs="Arial"/>
          <w:spacing w:val="-10"/>
        </w:rPr>
        <w:t xml:space="preserve"> </w:t>
      </w:r>
      <w:r w:rsidRPr="00FF0238">
        <w:rPr>
          <w:rFonts w:ascii="Arial" w:eastAsia="Arial" w:hAnsi="Arial" w:cs="Arial"/>
        </w:rPr>
        <w:t>PARTY</w:t>
      </w:r>
      <w:r w:rsidRPr="00FF0238">
        <w:rPr>
          <w:rFonts w:ascii="Arial" w:eastAsia="Arial" w:hAnsi="Arial" w:cs="Arial"/>
          <w:spacing w:val="-12"/>
        </w:rPr>
        <w:t xml:space="preserve"> </w:t>
      </w:r>
      <w:r w:rsidRPr="00FF0238">
        <w:rPr>
          <w:rFonts w:ascii="Arial" w:eastAsia="Arial" w:hAnsi="Arial" w:cs="Arial"/>
        </w:rPr>
        <w:t>will</w:t>
      </w:r>
      <w:r w:rsidRPr="00FF0238">
        <w:rPr>
          <w:rFonts w:ascii="Arial" w:eastAsia="Arial" w:hAnsi="Arial" w:cs="Arial"/>
          <w:spacing w:val="-11"/>
        </w:rPr>
        <w:t xml:space="preserve"> </w:t>
      </w:r>
      <w:r w:rsidRPr="00FF0238">
        <w:rPr>
          <w:rFonts w:ascii="Arial" w:eastAsia="Arial" w:hAnsi="Arial" w:cs="Arial"/>
        </w:rPr>
        <w:t>promptly</w:t>
      </w:r>
      <w:r w:rsidRPr="00FF0238">
        <w:rPr>
          <w:rFonts w:ascii="Arial" w:eastAsia="Arial" w:hAnsi="Arial" w:cs="Arial"/>
          <w:spacing w:val="-10"/>
        </w:rPr>
        <w:t xml:space="preserve"> </w:t>
      </w:r>
      <w:r w:rsidRPr="00FF0238">
        <w:rPr>
          <w:rFonts w:ascii="Arial" w:eastAsia="Arial" w:hAnsi="Arial" w:cs="Arial"/>
        </w:rPr>
        <w:t>notify</w:t>
      </w:r>
      <w:r w:rsidRPr="00FF0238">
        <w:rPr>
          <w:rFonts w:ascii="Arial" w:eastAsia="Arial" w:hAnsi="Arial" w:cs="Arial"/>
          <w:spacing w:val="-12"/>
        </w:rPr>
        <w:t xml:space="preserve"> </w:t>
      </w:r>
      <w:r w:rsidRPr="00FF0238">
        <w:rPr>
          <w:rFonts w:ascii="Arial" w:eastAsia="Arial" w:hAnsi="Arial" w:cs="Arial"/>
        </w:rPr>
        <w:t>the</w:t>
      </w:r>
      <w:r w:rsidRPr="00FF0238">
        <w:rPr>
          <w:rFonts w:ascii="Arial" w:eastAsia="Arial" w:hAnsi="Arial" w:cs="Arial"/>
          <w:spacing w:val="-11"/>
        </w:rPr>
        <w:t xml:space="preserve"> </w:t>
      </w:r>
      <w:r w:rsidRPr="00FF0238">
        <w:rPr>
          <w:rFonts w:ascii="Arial" w:eastAsia="Arial" w:hAnsi="Arial" w:cs="Arial"/>
        </w:rPr>
        <w:t>SECOND</w:t>
      </w:r>
      <w:r w:rsidRPr="00FF0238">
        <w:rPr>
          <w:rFonts w:ascii="Arial" w:eastAsia="Arial" w:hAnsi="Arial" w:cs="Arial"/>
          <w:spacing w:val="-13"/>
        </w:rPr>
        <w:t xml:space="preserve"> </w:t>
      </w:r>
      <w:r w:rsidRPr="00FF0238">
        <w:rPr>
          <w:rFonts w:ascii="Arial" w:eastAsia="Arial" w:hAnsi="Arial" w:cs="Arial"/>
        </w:rPr>
        <w:t>PARTY of</w:t>
      </w:r>
      <w:r w:rsidRPr="00FF0238">
        <w:rPr>
          <w:rFonts w:ascii="Arial" w:eastAsia="Arial" w:hAnsi="Arial" w:cs="Arial"/>
          <w:spacing w:val="-12"/>
        </w:rPr>
        <w:t xml:space="preserve"> </w:t>
      </w:r>
      <w:r w:rsidRPr="00FF0238">
        <w:rPr>
          <w:rFonts w:ascii="Arial" w:eastAsia="Arial" w:hAnsi="Arial" w:cs="Arial"/>
        </w:rPr>
        <w:t>any</w:t>
      </w:r>
      <w:r w:rsidRPr="00FF0238">
        <w:rPr>
          <w:rFonts w:ascii="Arial" w:eastAsia="Arial" w:hAnsi="Arial" w:cs="Arial"/>
          <w:spacing w:val="-12"/>
        </w:rPr>
        <w:t xml:space="preserve"> </w:t>
      </w:r>
      <w:r w:rsidRPr="00FF0238">
        <w:rPr>
          <w:rFonts w:ascii="Arial" w:eastAsia="Arial" w:hAnsi="Arial" w:cs="Arial"/>
        </w:rPr>
        <w:t>questions</w:t>
      </w:r>
      <w:r w:rsidRPr="00FF0238">
        <w:rPr>
          <w:rFonts w:ascii="Arial" w:eastAsia="Arial" w:hAnsi="Arial" w:cs="Arial"/>
          <w:spacing w:val="-12"/>
        </w:rPr>
        <w:t xml:space="preserve"> </w:t>
      </w:r>
      <w:r w:rsidRPr="00FF0238">
        <w:rPr>
          <w:rFonts w:ascii="Arial" w:eastAsia="Arial" w:hAnsi="Arial" w:cs="Arial"/>
        </w:rPr>
        <w:t>regarding</w:t>
      </w:r>
      <w:r w:rsidRPr="00FF0238">
        <w:rPr>
          <w:rFonts w:ascii="Arial" w:eastAsia="Arial" w:hAnsi="Arial" w:cs="Arial"/>
          <w:spacing w:val="-10"/>
        </w:rPr>
        <w:t xml:space="preserve"> </w:t>
      </w:r>
      <w:r w:rsidRPr="00FF0238">
        <w:rPr>
          <w:rFonts w:ascii="Arial" w:eastAsia="Arial" w:hAnsi="Arial" w:cs="Arial"/>
        </w:rPr>
        <w:t>invoices</w:t>
      </w:r>
      <w:r w:rsidRPr="00FF0238">
        <w:rPr>
          <w:rFonts w:ascii="Arial" w:eastAsia="Arial" w:hAnsi="Arial" w:cs="Arial"/>
          <w:spacing w:val="-12"/>
        </w:rPr>
        <w:t xml:space="preserve"> </w:t>
      </w:r>
      <w:r w:rsidRPr="00FF0238">
        <w:rPr>
          <w:rFonts w:ascii="Arial" w:eastAsia="Arial" w:hAnsi="Arial" w:cs="Arial"/>
        </w:rPr>
        <w:t>so</w:t>
      </w:r>
      <w:r w:rsidRPr="00FF0238">
        <w:rPr>
          <w:rFonts w:ascii="Arial" w:eastAsia="Arial" w:hAnsi="Arial" w:cs="Arial"/>
          <w:spacing w:val="-12"/>
        </w:rPr>
        <w:t xml:space="preserve"> </w:t>
      </w:r>
      <w:r w:rsidRPr="00FF0238">
        <w:rPr>
          <w:rFonts w:ascii="Arial" w:eastAsia="Arial" w:hAnsi="Arial" w:cs="Arial"/>
        </w:rPr>
        <w:t>that the</w:t>
      </w:r>
      <w:r w:rsidRPr="00FF0238">
        <w:rPr>
          <w:rFonts w:ascii="Arial" w:eastAsia="Arial" w:hAnsi="Arial" w:cs="Arial"/>
          <w:spacing w:val="-5"/>
        </w:rPr>
        <w:t xml:space="preserve"> </w:t>
      </w:r>
      <w:r w:rsidRPr="00FF0238">
        <w:rPr>
          <w:rFonts w:ascii="Arial" w:eastAsia="Arial" w:hAnsi="Arial" w:cs="Arial"/>
        </w:rPr>
        <w:t>SECOND</w:t>
      </w:r>
      <w:r w:rsidRPr="00FF0238">
        <w:rPr>
          <w:rFonts w:ascii="Arial" w:eastAsia="Arial" w:hAnsi="Arial" w:cs="Arial"/>
          <w:spacing w:val="-6"/>
        </w:rPr>
        <w:t xml:space="preserve"> </w:t>
      </w:r>
      <w:r w:rsidRPr="00FF0238">
        <w:rPr>
          <w:rFonts w:ascii="Arial" w:eastAsia="Arial" w:hAnsi="Arial" w:cs="Arial"/>
        </w:rPr>
        <w:t>PARTY</w:t>
      </w:r>
      <w:r w:rsidRPr="00FF0238">
        <w:rPr>
          <w:rFonts w:ascii="Arial" w:eastAsia="Arial" w:hAnsi="Arial" w:cs="Arial"/>
          <w:spacing w:val="-7"/>
        </w:rPr>
        <w:t xml:space="preserve"> </w:t>
      </w:r>
      <w:r w:rsidRPr="00FF0238">
        <w:rPr>
          <w:rFonts w:ascii="Arial" w:eastAsia="Arial" w:hAnsi="Arial" w:cs="Arial"/>
        </w:rPr>
        <w:t>can</w:t>
      </w:r>
      <w:r w:rsidRPr="00FF0238">
        <w:rPr>
          <w:rFonts w:ascii="Arial" w:eastAsia="Arial" w:hAnsi="Arial" w:cs="Arial"/>
          <w:spacing w:val="-5"/>
        </w:rPr>
        <w:t xml:space="preserve"> </w:t>
      </w:r>
      <w:r w:rsidRPr="00FF0238">
        <w:rPr>
          <w:rFonts w:ascii="Arial" w:eastAsia="Arial" w:hAnsi="Arial" w:cs="Arial"/>
        </w:rPr>
        <w:t>receive</w:t>
      </w:r>
      <w:r w:rsidRPr="00FF0238">
        <w:rPr>
          <w:rFonts w:ascii="Arial" w:eastAsia="Arial" w:hAnsi="Arial" w:cs="Arial"/>
          <w:spacing w:val="-7"/>
        </w:rPr>
        <w:t xml:space="preserve"> </w:t>
      </w:r>
      <w:r w:rsidRPr="00FF0238">
        <w:rPr>
          <w:rFonts w:ascii="Arial" w:eastAsia="Arial" w:hAnsi="Arial" w:cs="Arial"/>
        </w:rPr>
        <w:t>timely</w:t>
      </w:r>
      <w:r w:rsidRPr="00FF0238">
        <w:rPr>
          <w:rFonts w:ascii="Arial" w:eastAsia="Arial" w:hAnsi="Arial" w:cs="Arial"/>
          <w:spacing w:val="-7"/>
        </w:rPr>
        <w:t xml:space="preserve"> </w:t>
      </w:r>
      <w:r w:rsidRPr="00FF0238">
        <w:rPr>
          <w:rFonts w:ascii="Arial" w:eastAsia="Arial" w:hAnsi="Arial" w:cs="Arial"/>
        </w:rPr>
        <w:t>payment.</w:t>
      </w:r>
      <w:r w:rsidRPr="00FF0238">
        <w:rPr>
          <w:rFonts w:ascii="Arial" w:eastAsia="Arial" w:hAnsi="Arial" w:cs="Arial"/>
          <w:spacing w:val="-4"/>
        </w:rPr>
        <w:t xml:space="preserve"> </w:t>
      </w:r>
      <w:r w:rsidRPr="00FF0238">
        <w:rPr>
          <w:rFonts w:ascii="Arial" w:eastAsia="Arial" w:hAnsi="Arial" w:cs="Arial"/>
        </w:rPr>
        <w:t>Any</w:t>
      </w:r>
      <w:r w:rsidRPr="00FF0238">
        <w:rPr>
          <w:rFonts w:ascii="Arial" w:eastAsia="Arial" w:hAnsi="Arial" w:cs="Arial"/>
          <w:spacing w:val="-7"/>
        </w:rPr>
        <w:t xml:space="preserve"> </w:t>
      </w:r>
      <w:r w:rsidRPr="00FF0238">
        <w:rPr>
          <w:rFonts w:ascii="Arial" w:eastAsia="Arial" w:hAnsi="Arial" w:cs="Arial"/>
        </w:rPr>
        <w:t>edits</w:t>
      </w:r>
      <w:r w:rsidRPr="00FF0238">
        <w:rPr>
          <w:rFonts w:ascii="Arial" w:eastAsia="Arial" w:hAnsi="Arial" w:cs="Arial"/>
          <w:spacing w:val="-7"/>
        </w:rPr>
        <w:t xml:space="preserve"> </w:t>
      </w:r>
      <w:r w:rsidRPr="00FF0238">
        <w:rPr>
          <w:rFonts w:ascii="Arial" w:eastAsia="Arial" w:hAnsi="Arial" w:cs="Arial"/>
        </w:rPr>
        <w:t>or</w:t>
      </w:r>
      <w:r w:rsidRPr="00FF0238">
        <w:rPr>
          <w:rFonts w:ascii="Arial" w:eastAsia="Arial" w:hAnsi="Arial" w:cs="Arial"/>
          <w:spacing w:val="-7"/>
        </w:rPr>
        <w:t xml:space="preserve"> </w:t>
      </w:r>
      <w:r w:rsidRPr="00FF0238">
        <w:rPr>
          <w:rFonts w:ascii="Arial" w:eastAsia="Arial" w:hAnsi="Arial" w:cs="Arial"/>
        </w:rPr>
        <w:t>resubmittal</w:t>
      </w:r>
      <w:r w:rsidRPr="00FF0238">
        <w:rPr>
          <w:rFonts w:ascii="Arial" w:eastAsia="Arial" w:hAnsi="Arial" w:cs="Arial"/>
          <w:spacing w:val="-8"/>
        </w:rPr>
        <w:t xml:space="preserve"> </w:t>
      </w:r>
      <w:r w:rsidRPr="00FF0238">
        <w:rPr>
          <w:rFonts w:ascii="Arial" w:eastAsia="Arial" w:hAnsi="Arial" w:cs="Arial"/>
        </w:rPr>
        <w:t>of</w:t>
      </w:r>
      <w:r w:rsidRPr="00FF0238">
        <w:rPr>
          <w:rFonts w:ascii="Arial" w:eastAsia="Arial" w:hAnsi="Arial" w:cs="Arial"/>
          <w:spacing w:val="-6"/>
        </w:rPr>
        <w:t xml:space="preserve"> </w:t>
      </w:r>
      <w:r w:rsidRPr="00FF0238">
        <w:rPr>
          <w:rFonts w:ascii="Arial" w:eastAsia="Arial" w:hAnsi="Arial" w:cs="Arial"/>
        </w:rPr>
        <w:t>invoices</w:t>
      </w:r>
      <w:r w:rsidRPr="00FF0238">
        <w:rPr>
          <w:rFonts w:ascii="Arial" w:eastAsia="Arial" w:hAnsi="Arial" w:cs="Arial"/>
          <w:spacing w:val="-10"/>
        </w:rPr>
        <w:t xml:space="preserve"> </w:t>
      </w:r>
      <w:r w:rsidRPr="00FF0238">
        <w:rPr>
          <w:rFonts w:ascii="Arial" w:eastAsia="Arial" w:hAnsi="Arial" w:cs="Arial"/>
        </w:rPr>
        <w:t>requested by</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FIRST PARTY</w:t>
      </w:r>
      <w:r w:rsidRPr="00FF0238">
        <w:rPr>
          <w:rFonts w:ascii="Arial" w:eastAsia="Arial" w:hAnsi="Arial" w:cs="Arial"/>
          <w:spacing w:val="-1"/>
        </w:rPr>
        <w:t xml:space="preserve"> </w:t>
      </w:r>
      <w:r w:rsidRPr="00FF0238">
        <w:rPr>
          <w:rFonts w:ascii="Arial" w:eastAsia="Arial" w:hAnsi="Arial" w:cs="Arial"/>
        </w:rPr>
        <w:t>shall restart</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clock</w:t>
      </w:r>
      <w:r w:rsidRPr="00FF0238">
        <w:rPr>
          <w:rFonts w:ascii="Arial" w:eastAsia="Arial" w:hAnsi="Arial" w:cs="Arial"/>
          <w:spacing w:val="-4"/>
        </w:rPr>
        <w:t xml:space="preserve"> </w:t>
      </w:r>
      <w:r w:rsidRPr="00FF0238">
        <w:rPr>
          <w:rFonts w:ascii="Arial" w:eastAsia="Arial" w:hAnsi="Arial" w:cs="Arial"/>
        </w:rPr>
        <w:t>for</w:t>
      </w:r>
      <w:r w:rsidRPr="00FF0238">
        <w:rPr>
          <w:rFonts w:ascii="Arial" w:eastAsia="Arial" w:hAnsi="Arial" w:cs="Arial"/>
          <w:spacing w:val="-3"/>
        </w:rPr>
        <w:t xml:space="preserve"> </w:t>
      </w:r>
      <w:r w:rsidRPr="00FF0238">
        <w:rPr>
          <w:rFonts w:ascii="Arial" w:eastAsia="Arial" w:hAnsi="Arial" w:cs="Arial"/>
        </w:rPr>
        <w:t>time</w:t>
      </w:r>
      <w:r w:rsidRPr="00FF0238">
        <w:rPr>
          <w:rFonts w:ascii="Arial" w:eastAsia="Arial" w:hAnsi="Arial" w:cs="Arial"/>
          <w:spacing w:val="-2"/>
        </w:rPr>
        <w:t xml:space="preserve"> </w:t>
      </w:r>
      <w:r w:rsidRPr="00FF0238">
        <w:rPr>
          <w:rFonts w:ascii="Arial" w:eastAsia="Arial" w:hAnsi="Arial" w:cs="Arial"/>
        </w:rPr>
        <w:t>for</w:t>
      </w:r>
      <w:r w:rsidRPr="00FF0238">
        <w:rPr>
          <w:rFonts w:ascii="Arial" w:eastAsia="Arial" w:hAnsi="Arial" w:cs="Arial"/>
          <w:spacing w:val="-1"/>
        </w:rPr>
        <w:t xml:space="preserve"> </w:t>
      </w:r>
      <w:r w:rsidRPr="00FF0238">
        <w:rPr>
          <w:rFonts w:ascii="Arial" w:eastAsia="Arial" w:hAnsi="Arial" w:cs="Arial"/>
        </w:rPr>
        <w:t>submittal. The procedure</w:t>
      </w:r>
      <w:r w:rsidRPr="00FF0238">
        <w:rPr>
          <w:rFonts w:ascii="Arial" w:eastAsia="Arial" w:hAnsi="Arial" w:cs="Arial"/>
          <w:spacing w:val="-1"/>
        </w:rPr>
        <w:t xml:space="preserve"> </w:t>
      </w:r>
      <w:r w:rsidRPr="00FF0238">
        <w:rPr>
          <w:rFonts w:ascii="Arial" w:eastAsia="Arial" w:hAnsi="Arial" w:cs="Arial"/>
        </w:rPr>
        <w:t>for</w:t>
      </w:r>
      <w:r w:rsidRPr="00FF0238">
        <w:rPr>
          <w:rFonts w:ascii="Arial" w:eastAsia="Arial" w:hAnsi="Arial" w:cs="Arial"/>
          <w:spacing w:val="-1"/>
        </w:rPr>
        <w:t xml:space="preserve"> </w:t>
      </w:r>
      <w:r w:rsidRPr="00FF0238">
        <w:rPr>
          <w:rFonts w:ascii="Arial" w:eastAsia="Arial" w:hAnsi="Arial" w:cs="Arial"/>
        </w:rPr>
        <w:t>acceptance of deliverables is defined in the FIFTH CLAUSE, from which invoices must include, as attachments, all receipts of accepted final deliverables as proof of acceptance.</w:t>
      </w:r>
    </w:p>
    <w:p w14:paraId="1E089E25"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BOTH PARTIES agree that the payment established in this agreement shall entail the discount of one point five percent (1.5%) to the General Fund of the State Treasury, pursuant to Article 1 of Act No. 48 of June 30, 2013, Law which establishes a special contribution on government </w:t>
      </w:r>
      <w:r w:rsidRPr="00FF0238">
        <w:rPr>
          <w:rFonts w:ascii="Arial" w:eastAsia="Arial" w:hAnsi="Arial" w:cs="Arial"/>
          <w:spacing w:val="-2"/>
        </w:rPr>
        <w:t xml:space="preserve">contracts, if applies. </w:t>
      </w:r>
    </w:p>
    <w:p w14:paraId="4BA7BF37"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lastRenderedPageBreak/>
        <w:t>This contract will be administered by _____________________________________ or its authorized representative and will be evaluated to measure results obtained in accordance with the need for the service.</w:t>
      </w:r>
    </w:p>
    <w:p w14:paraId="55824D8E" w14:textId="04A0CD34" w:rsidR="00882898" w:rsidRPr="00FF0238" w:rsidRDefault="00E3336F" w:rsidP="00E3336F">
      <w:pPr>
        <w:spacing w:after="200"/>
        <w:jc w:val="both"/>
        <w:rPr>
          <w:rFonts w:ascii="Arial" w:eastAsia="Arial" w:hAnsi="Arial" w:cs="Arial"/>
        </w:rPr>
      </w:pPr>
      <w:r w:rsidRPr="00FF0238">
        <w:rPr>
          <w:rFonts w:ascii="Arial" w:eastAsia="Arial" w:hAnsi="Arial" w:cs="Arial"/>
        </w:rPr>
        <w:t>The SECOND PARTY understands and agrees that no payment can be processed until all documents required by the FIRST PARTY are delivered and the contract is duly certified and distributed by the FIRST PARTY.</w:t>
      </w:r>
    </w:p>
    <w:p w14:paraId="5616B802" w14:textId="77777777" w:rsidR="00E3336F" w:rsidRPr="00FF0238" w:rsidRDefault="00E3336F" w:rsidP="00E3336F">
      <w:pPr>
        <w:pStyle w:val="AttH2"/>
        <w:rPr>
          <w:rFonts w:ascii="Arial" w:eastAsia="Arial" w:hAnsi="Arial" w:cs="Arial"/>
          <w:sz w:val="22"/>
          <w:szCs w:val="22"/>
        </w:rPr>
      </w:pPr>
      <w:bookmarkStart w:id="129" w:name="_Toc184316184"/>
      <w:r w:rsidRPr="00FF0238">
        <w:rPr>
          <w:rFonts w:ascii="Arial" w:hAnsi="Arial" w:cs="Arial"/>
          <w:sz w:val="22"/>
          <w:szCs w:val="22"/>
        </w:rPr>
        <w:t>RESOURCES TO PAY FOR THE SERVICES:</w:t>
      </w:r>
      <w:bookmarkEnd w:id="129"/>
      <w:r w:rsidRPr="00FF0238">
        <w:rPr>
          <w:rFonts w:ascii="Arial" w:hAnsi="Arial" w:cs="Arial"/>
          <w:sz w:val="22"/>
          <w:szCs w:val="22"/>
        </w:rPr>
        <w:t xml:space="preserve"> </w:t>
      </w:r>
    </w:p>
    <w:p w14:paraId="7CC5C22D" w14:textId="27ED0262" w:rsidR="00882898" w:rsidRPr="00FF0238" w:rsidRDefault="00E3336F" w:rsidP="00E3336F">
      <w:pPr>
        <w:spacing w:after="200"/>
        <w:jc w:val="both"/>
        <w:rPr>
          <w:rFonts w:ascii="Arial" w:eastAsia="Arial" w:hAnsi="Arial" w:cs="Arial"/>
        </w:rPr>
      </w:pPr>
      <w:r w:rsidRPr="00FF0238">
        <w:rPr>
          <w:rFonts w:ascii="Arial" w:eastAsia="Arial" w:hAnsi="Arial" w:cs="Arial"/>
        </w:rPr>
        <w:t>The services provided under this contract will be paid from the Allowance for Professional and Consulting Services, account number: _________________________ (PRIFAS), __________________ (P. S.), and/or any other available account figures up to a maximum of_________________ during the term of this agreement.</w:t>
      </w:r>
    </w:p>
    <w:p w14:paraId="08F3CA13" w14:textId="77777777" w:rsidR="00E3336F" w:rsidRPr="00FF0238" w:rsidRDefault="00E3336F" w:rsidP="00E3336F">
      <w:pPr>
        <w:pStyle w:val="AttH2"/>
        <w:rPr>
          <w:rFonts w:ascii="Arial" w:eastAsia="Arial" w:hAnsi="Arial" w:cs="Arial"/>
          <w:sz w:val="22"/>
          <w:szCs w:val="22"/>
        </w:rPr>
      </w:pPr>
      <w:bookmarkStart w:id="130" w:name="_Toc184316185"/>
      <w:r w:rsidRPr="00FF0238">
        <w:rPr>
          <w:rFonts w:ascii="Arial" w:hAnsi="Arial" w:cs="Arial"/>
          <w:sz w:val="22"/>
          <w:szCs w:val="22"/>
        </w:rPr>
        <w:t>INDEPENDENT CONTRACTOR:</w:t>
      </w:r>
      <w:bookmarkEnd w:id="130"/>
    </w:p>
    <w:p w14:paraId="0B9BF2BA"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BOTH PARTIES freely and voluntarily agree that under the terms of this contract no employer-employee relationship is being established between them and that the SECOND PARTY shall act and render services at all times as an independent contractor and agree that none of its members, as well as those working for it, shall make any claim against the FIRST PARTY for vacation, sick leave, retirement, Christmas bonus, professional liability policy, or Federal Social Security.</w:t>
      </w:r>
    </w:p>
    <w:p w14:paraId="78BB8968"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SECOND PARTY shall not have any withholdings or deductions made from its fees for the payment of Federal Social Security. The FIRST PARTY may withhold from payment due to the SECOND PARTY for services rendered</w:t>
      </w:r>
      <w:r w:rsidRPr="00FF0238">
        <w:rPr>
          <w:rFonts w:ascii="Arial" w:eastAsia="Arial" w:hAnsi="Arial" w:cs="Arial"/>
          <w:spacing w:val="-3"/>
        </w:rPr>
        <w:t xml:space="preserve"> </w:t>
      </w:r>
      <w:r w:rsidRPr="00FF0238">
        <w:rPr>
          <w:rFonts w:ascii="Arial" w:eastAsia="Arial" w:hAnsi="Arial" w:cs="Arial"/>
        </w:rPr>
        <w:t>up</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10%</w:t>
      </w:r>
      <w:r w:rsidRPr="00FF0238">
        <w:rPr>
          <w:rFonts w:ascii="Arial" w:eastAsia="Arial" w:hAnsi="Arial" w:cs="Arial"/>
          <w:spacing w:val="-5"/>
        </w:rPr>
        <w:t xml:space="preserve"> </w:t>
      </w:r>
      <w:r w:rsidRPr="00FF0238">
        <w:rPr>
          <w:rFonts w:ascii="Arial" w:eastAsia="Arial" w:hAnsi="Arial" w:cs="Arial"/>
        </w:rPr>
        <w:t>provided</w:t>
      </w:r>
      <w:r w:rsidRPr="00FF0238">
        <w:rPr>
          <w:rFonts w:ascii="Arial" w:eastAsia="Arial" w:hAnsi="Arial" w:cs="Arial"/>
          <w:spacing w:val="-1"/>
        </w:rPr>
        <w:t xml:space="preserve"> </w:t>
      </w:r>
      <w:r w:rsidRPr="00FF0238">
        <w:rPr>
          <w:rFonts w:ascii="Arial" w:eastAsia="Arial" w:hAnsi="Arial" w:cs="Arial"/>
        </w:rPr>
        <w:t>by</w:t>
      </w:r>
      <w:r w:rsidRPr="00FF0238">
        <w:rPr>
          <w:rFonts w:ascii="Arial" w:eastAsia="Arial" w:hAnsi="Arial" w:cs="Arial"/>
          <w:spacing w:val="-3"/>
        </w:rPr>
        <w:t xml:space="preserve"> </w:t>
      </w:r>
      <w:r w:rsidRPr="00FF0238">
        <w:rPr>
          <w:rFonts w:ascii="Arial" w:eastAsia="Arial" w:hAnsi="Arial" w:cs="Arial"/>
        </w:rPr>
        <w:t>Act</w:t>
      </w:r>
      <w:r w:rsidRPr="00FF0238">
        <w:rPr>
          <w:rFonts w:ascii="Arial" w:eastAsia="Arial" w:hAnsi="Arial" w:cs="Arial"/>
          <w:spacing w:val="-2"/>
        </w:rPr>
        <w:t xml:space="preserve"> </w:t>
      </w:r>
      <w:r w:rsidRPr="00FF0238">
        <w:rPr>
          <w:rFonts w:ascii="Arial" w:eastAsia="Arial" w:hAnsi="Arial" w:cs="Arial"/>
        </w:rPr>
        <w:t>No.</w:t>
      </w:r>
      <w:r w:rsidRPr="00FF0238">
        <w:rPr>
          <w:rFonts w:ascii="Arial" w:eastAsia="Arial" w:hAnsi="Arial" w:cs="Arial"/>
          <w:spacing w:val="-2"/>
        </w:rPr>
        <w:t xml:space="preserve"> </w:t>
      </w:r>
      <w:r w:rsidRPr="00FF0238">
        <w:rPr>
          <w:rFonts w:ascii="Arial" w:eastAsia="Arial" w:hAnsi="Arial" w:cs="Arial"/>
        </w:rPr>
        <w:t>257</w:t>
      </w:r>
      <w:r w:rsidRPr="00FF0238">
        <w:rPr>
          <w:rFonts w:ascii="Arial" w:eastAsia="Arial" w:hAnsi="Arial" w:cs="Arial"/>
          <w:spacing w:val="-5"/>
        </w:rPr>
        <w:t xml:space="preserve"> </w:t>
      </w:r>
      <w:r w:rsidRPr="00FF0238">
        <w:rPr>
          <w:rFonts w:ascii="Arial" w:eastAsia="Arial" w:hAnsi="Arial" w:cs="Arial"/>
        </w:rPr>
        <w:t>of</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year</w:t>
      </w:r>
      <w:r w:rsidRPr="00FF0238">
        <w:rPr>
          <w:rFonts w:ascii="Arial" w:eastAsia="Arial" w:hAnsi="Arial" w:cs="Arial"/>
          <w:spacing w:val="-2"/>
        </w:rPr>
        <w:t xml:space="preserve"> </w:t>
      </w:r>
      <w:r w:rsidRPr="00FF0238">
        <w:rPr>
          <w:rFonts w:ascii="Arial" w:eastAsia="Arial" w:hAnsi="Arial" w:cs="Arial"/>
        </w:rPr>
        <w:t>2018</w:t>
      </w:r>
      <w:r w:rsidRPr="00FF0238">
        <w:rPr>
          <w:rFonts w:ascii="Arial" w:eastAsia="Arial" w:hAnsi="Arial" w:cs="Arial"/>
          <w:spacing w:val="-3"/>
        </w:rPr>
        <w:t xml:space="preserve"> </w:t>
      </w:r>
      <w:r w:rsidRPr="00FF0238">
        <w:rPr>
          <w:rFonts w:ascii="Arial" w:eastAsia="Arial" w:hAnsi="Arial" w:cs="Arial"/>
        </w:rPr>
        <w:t>to</w:t>
      </w:r>
      <w:r w:rsidRPr="00FF0238">
        <w:rPr>
          <w:rFonts w:ascii="Arial" w:eastAsia="Arial" w:hAnsi="Arial" w:cs="Arial"/>
          <w:spacing w:val="-3"/>
        </w:rPr>
        <w:t xml:space="preserve"> </w:t>
      </w:r>
      <w:r w:rsidRPr="00FF0238">
        <w:rPr>
          <w:rFonts w:ascii="Arial" w:eastAsia="Arial" w:hAnsi="Arial" w:cs="Arial"/>
        </w:rPr>
        <w:t>amend</w:t>
      </w:r>
      <w:r w:rsidRPr="00FF0238">
        <w:rPr>
          <w:rFonts w:ascii="Arial" w:eastAsia="Arial" w:hAnsi="Arial" w:cs="Arial"/>
          <w:spacing w:val="-1"/>
        </w:rPr>
        <w:t xml:space="preserve"> </w:t>
      </w:r>
      <w:r w:rsidRPr="00FF0238">
        <w:rPr>
          <w:rFonts w:ascii="Arial" w:eastAsia="Arial" w:hAnsi="Arial" w:cs="Arial"/>
        </w:rPr>
        <w:t>section</w:t>
      </w:r>
      <w:r w:rsidRPr="00FF0238">
        <w:rPr>
          <w:rFonts w:ascii="Arial" w:eastAsia="Arial" w:hAnsi="Arial" w:cs="Arial"/>
          <w:spacing w:val="-3"/>
        </w:rPr>
        <w:t xml:space="preserve"> </w:t>
      </w:r>
      <w:r w:rsidRPr="00FF0238">
        <w:rPr>
          <w:rFonts w:ascii="Arial" w:eastAsia="Arial" w:hAnsi="Arial" w:cs="Arial"/>
        </w:rPr>
        <w:t>1062.3</w:t>
      </w:r>
      <w:r w:rsidRPr="00FF0238">
        <w:rPr>
          <w:rFonts w:ascii="Arial" w:eastAsia="Arial" w:hAnsi="Arial" w:cs="Arial"/>
          <w:spacing w:val="-3"/>
        </w:rPr>
        <w:t xml:space="preserve"> </w:t>
      </w:r>
      <w:r w:rsidRPr="00FF0238">
        <w:rPr>
          <w:rFonts w:ascii="Arial" w:eastAsia="Arial" w:hAnsi="Arial" w:cs="Arial"/>
        </w:rPr>
        <w:t>of</w:t>
      </w:r>
      <w:r w:rsidRPr="00FF0238">
        <w:rPr>
          <w:rFonts w:ascii="Arial" w:eastAsia="Arial" w:hAnsi="Arial" w:cs="Arial"/>
          <w:spacing w:val="-2"/>
        </w:rPr>
        <w:t xml:space="preserve"> </w:t>
      </w:r>
      <w:r w:rsidRPr="00FF0238">
        <w:rPr>
          <w:rFonts w:ascii="Arial" w:eastAsia="Arial" w:hAnsi="Arial" w:cs="Arial"/>
        </w:rPr>
        <w:t>the Internal</w:t>
      </w:r>
      <w:r w:rsidRPr="00FF0238">
        <w:rPr>
          <w:rFonts w:ascii="Arial" w:eastAsia="Arial" w:hAnsi="Arial" w:cs="Arial"/>
          <w:spacing w:val="-5"/>
        </w:rPr>
        <w:t xml:space="preserve"> </w:t>
      </w:r>
      <w:r w:rsidRPr="00FF0238">
        <w:rPr>
          <w:rFonts w:ascii="Arial" w:eastAsia="Arial" w:hAnsi="Arial" w:cs="Arial"/>
        </w:rPr>
        <w:t>Revenue</w:t>
      </w:r>
      <w:r w:rsidRPr="00FF0238">
        <w:rPr>
          <w:rFonts w:ascii="Arial" w:eastAsia="Arial" w:hAnsi="Arial" w:cs="Arial"/>
          <w:spacing w:val="-4"/>
        </w:rPr>
        <w:t xml:space="preserve"> </w:t>
      </w:r>
      <w:r w:rsidRPr="00FF0238">
        <w:rPr>
          <w:rFonts w:ascii="Arial" w:eastAsia="Arial" w:hAnsi="Arial" w:cs="Arial"/>
        </w:rPr>
        <w:t>Code</w:t>
      </w:r>
      <w:r w:rsidRPr="00FF0238">
        <w:rPr>
          <w:rFonts w:ascii="Arial" w:eastAsia="Arial" w:hAnsi="Arial" w:cs="Arial"/>
          <w:spacing w:val="-4"/>
        </w:rPr>
        <w:t xml:space="preserve"> </w:t>
      </w:r>
      <w:r w:rsidRPr="00FF0238">
        <w:rPr>
          <w:rFonts w:ascii="Arial" w:eastAsia="Arial" w:hAnsi="Arial" w:cs="Arial"/>
        </w:rPr>
        <w:t>(2011),</w:t>
      </w:r>
      <w:r w:rsidRPr="00FF0238">
        <w:rPr>
          <w:rFonts w:ascii="Arial" w:eastAsia="Arial" w:hAnsi="Arial" w:cs="Arial"/>
          <w:spacing w:val="-3"/>
        </w:rPr>
        <w:t xml:space="preserve"> </w:t>
      </w:r>
      <w:r w:rsidRPr="00FF0238">
        <w:rPr>
          <w:rFonts w:ascii="Arial" w:eastAsia="Arial" w:hAnsi="Arial" w:cs="Arial"/>
        </w:rPr>
        <w:t>as</w:t>
      </w:r>
      <w:r w:rsidRPr="00FF0238">
        <w:rPr>
          <w:rFonts w:ascii="Arial" w:eastAsia="Arial" w:hAnsi="Arial" w:cs="Arial"/>
          <w:spacing w:val="-6"/>
        </w:rPr>
        <w:t xml:space="preserve"> </w:t>
      </w:r>
      <w:r w:rsidRPr="00FF0238">
        <w:rPr>
          <w:rFonts w:ascii="Arial" w:eastAsia="Arial" w:hAnsi="Arial" w:cs="Arial"/>
        </w:rPr>
        <w:t>amended,</w:t>
      </w:r>
      <w:r w:rsidRPr="00FF0238">
        <w:rPr>
          <w:rFonts w:ascii="Arial" w:eastAsia="Arial" w:hAnsi="Arial" w:cs="Arial"/>
          <w:spacing w:val="-3"/>
        </w:rPr>
        <w:t xml:space="preserve"> </w:t>
      </w:r>
      <w:r w:rsidRPr="00FF0238">
        <w:rPr>
          <w:rFonts w:ascii="Arial" w:eastAsia="Arial" w:hAnsi="Arial" w:cs="Arial"/>
        </w:rPr>
        <w:t>in</w:t>
      </w:r>
      <w:r w:rsidRPr="00FF0238">
        <w:rPr>
          <w:rFonts w:ascii="Arial" w:eastAsia="Arial" w:hAnsi="Arial" w:cs="Arial"/>
          <w:spacing w:val="-4"/>
        </w:rPr>
        <w:t xml:space="preserve"> </w:t>
      </w:r>
      <w:r w:rsidRPr="00FF0238">
        <w:rPr>
          <w:rFonts w:ascii="Arial" w:eastAsia="Arial" w:hAnsi="Arial" w:cs="Arial"/>
        </w:rPr>
        <w:t>accordance</w:t>
      </w:r>
      <w:r w:rsidRPr="00FF0238">
        <w:rPr>
          <w:rFonts w:ascii="Arial" w:eastAsia="Arial" w:hAnsi="Arial" w:cs="Arial"/>
          <w:spacing w:val="-4"/>
        </w:rPr>
        <w:t xml:space="preserve"> </w:t>
      </w:r>
      <w:r w:rsidRPr="00FF0238">
        <w:rPr>
          <w:rFonts w:ascii="Arial" w:eastAsia="Arial" w:hAnsi="Arial" w:cs="Arial"/>
        </w:rPr>
        <w:t>with</w:t>
      </w:r>
      <w:r w:rsidRPr="00FF0238">
        <w:rPr>
          <w:rFonts w:ascii="Arial" w:eastAsia="Arial" w:hAnsi="Arial" w:cs="Arial"/>
          <w:spacing w:val="-6"/>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regulations</w:t>
      </w:r>
      <w:r w:rsidRPr="00FF0238">
        <w:rPr>
          <w:rFonts w:ascii="Arial" w:eastAsia="Arial" w:hAnsi="Arial" w:cs="Arial"/>
          <w:spacing w:val="-4"/>
        </w:rPr>
        <w:t xml:space="preserve"> </w:t>
      </w:r>
      <w:r w:rsidRPr="00FF0238">
        <w:rPr>
          <w:rFonts w:ascii="Arial" w:eastAsia="Arial" w:hAnsi="Arial" w:cs="Arial"/>
        </w:rPr>
        <w:t>approved</w:t>
      </w:r>
      <w:r w:rsidRPr="00FF0238">
        <w:rPr>
          <w:rFonts w:ascii="Arial" w:eastAsia="Arial" w:hAnsi="Arial" w:cs="Arial"/>
          <w:spacing w:val="-4"/>
        </w:rPr>
        <w:t xml:space="preserve"> </w:t>
      </w:r>
      <w:r w:rsidRPr="00FF0238">
        <w:rPr>
          <w:rFonts w:ascii="Arial" w:eastAsia="Arial" w:hAnsi="Arial" w:cs="Arial"/>
        </w:rPr>
        <w:t>by</w:t>
      </w:r>
      <w:r w:rsidRPr="00FF0238">
        <w:rPr>
          <w:rFonts w:ascii="Arial" w:eastAsia="Arial" w:hAnsi="Arial" w:cs="Arial"/>
          <w:spacing w:val="-4"/>
        </w:rPr>
        <w:t xml:space="preserve"> </w:t>
      </w:r>
      <w:r w:rsidRPr="00FF0238">
        <w:rPr>
          <w:rFonts w:ascii="Arial" w:eastAsia="Arial" w:hAnsi="Arial" w:cs="Arial"/>
        </w:rPr>
        <w:t>the Secretary of the Treasury. In the case of partial relief provided in section (g) of section 1062.03 of the</w:t>
      </w:r>
      <w:r w:rsidRPr="00FF0238">
        <w:rPr>
          <w:rFonts w:ascii="Arial" w:eastAsia="Arial" w:hAnsi="Arial" w:cs="Arial"/>
          <w:spacing w:val="-2"/>
        </w:rPr>
        <w:t xml:space="preserve"> </w:t>
      </w:r>
      <w:r w:rsidRPr="00FF0238">
        <w:rPr>
          <w:rFonts w:ascii="Arial" w:eastAsia="Arial" w:hAnsi="Arial" w:cs="Arial"/>
        </w:rPr>
        <w:t>Code,</w:t>
      </w:r>
      <w:r w:rsidRPr="00FF0238">
        <w:rPr>
          <w:rFonts w:ascii="Arial" w:eastAsia="Arial" w:hAnsi="Arial" w:cs="Arial"/>
          <w:spacing w:val="-1"/>
        </w:rPr>
        <w:t xml:space="preserve"> </w:t>
      </w:r>
      <w:r w:rsidRPr="00FF0238">
        <w:rPr>
          <w:rFonts w:ascii="Arial" w:eastAsia="Arial" w:hAnsi="Arial" w:cs="Arial"/>
        </w:rPr>
        <w:t>the amendments</w:t>
      </w:r>
      <w:r w:rsidRPr="00FF0238">
        <w:rPr>
          <w:rFonts w:ascii="Arial" w:eastAsia="Arial" w:hAnsi="Arial" w:cs="Arial"/>
          <w:spacing w:val="-2"/>
        </w:rPr>
        <w:t xml:space="preserve"> </w:t>
      </w:r>
      <w:r w:rsidRPr="00FF0238">
        <w:rPr>
          <w:rFonts w:ascii="Arial" w:eastAsia="Arial" w:hAnsi="Arial" w:cs="Arial"/>
        </w:rPr>
        <w:t>introduced</w:t>
      </w:r>
      <w:r w:rsidRPr="00FF0238">
        <w:rPr>
          <w:rFonts w:ascii="Arial" w:eastAsia="Arial" w:hAnsi="Arial" w:cs="Arial"/>
          <w:spacing w:val="-2"/>
        </w:rPr>
        <w:t xml:space="preserve"> </w:t>
      </w:r>
      <w:r w:rsidRPr="00FF0238">
        <w:rPr>
          <w:rFonts w:ascii="Arial" w:eastAsia="Arial" w:hAnsi="Arial" w:cs="Arial"/>
        </w:rPr>
        <w:t>by act 257-2018 establish that the applicable retention shall be 6%.</w:t>
      </w:r>
    </w:p>
    <w:p w14:paraId="4D9351B1"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is obligated, as a necessary stipulation for this agreement, to submit the certifications, releases and documents that corroborate his/her tax status, as required by the FIRST PARTY or its authorized representative.</w:t>
      </w:r>
    </w:p>
    <w:p w14:paraId="3DB009C1" w14:textId="4A812FCF" w:rsidR="00882898" w:rsidRPr="00FF0238" w:rsidRDefault="00E3336F" w:rsidP="00E3336F">
      <w:pPr>
        <w:spacing w:after="200"/>
        <w:jc w:val="both"/>
        <w:rPr>
          <w:rFonts w:ascii="Arial" w:eastAsia="Arial" w:hAnsi="Arial" w:cs="Arial"/>
        </w:rPr>
      </w:pPr>
      <w:r w:rsidRPr="00FF0238">
        <w:rPr>
          <w:rFonts w:ascii="Arial" w:eastAsia="Arial" w:hAnsi="Arial" w:cs="Arial"/>
        </w:rPr>
        <w:t>The SECOND PARTY is responsible for submitting his tax declaration and paying the corresponding</w:t>
      </w:r>
      <w:r w:rsidRPr="00FF0238">
        <w:rPr>
          <w:rFonts w:ascii="Arial" w:eastAsia="Arial" w:hAnsi="Arial" w:cs="Arial"/>
          <w:spacing w:val="-11"/>
        </w:rPr>
        <w:t xml:space="preserve"> </w:t>
      </w:r>
      <w:r w:rsidRPr="00FF0238">
        <w:rPr>
          <w:rFonts w:ascii="Arial" w:eastAsia="Arial" w:hAnsi="Arial" w:cs="Arial"/>
        </w:rPr>
        <w:t>taxes</w:t>
      </w:r>
      <w:r w:rsidRPr="00FF0238">
        <w:rPr>
          <w:rFonts w:ascii="Arial" w:eastAsia="Arial" w:hAnsi="Arial" w:cs="Arial"/>
          <w:spacing w:val="-10"/>
        </w:rPr>
        <w:t xml:space="preserve"> </w:t>
      </w:r>
      <w:r w:rsidRPr="00FF0238">
        <w:rPr>
          <w:rFonts w:ascii="Arial" w:eastAsia="Arial" w:hAnsi="Arial" w:cs="Arial"/>
        </w:rPr>
        <w:t>to</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Bureau</w:t>
      </w:r>
      <w:r w:rsidRPr="00FF0238">
        <w:rPr>
          <w:rFonts w:ascii="Arial" w:eastAsia="Arial" w:hAnsi="Arial" w:cs="Arial"/>
          <w:spacing w:val="-8"/>
        </w:rPr>
        <w:t xml:space="preserve"> </w:t>
      </w:r>
      <w:r w:rsidRPr="00FF0238">
        <w:rPr>
          <w:rFonts w:ascii="Arial" w:eastAsia="Arial" w:hAnsi="Arial" w:cs="Arial"/>
        </w:rPr>
        <w:t>of</w:t>
      </w:r>
      <w:r w:rsidRPr="00FF0238">
        <w:rPr>
          <w:rFonts w:ascii="Arial" w:eastAsia="Arial" w:hAnsi="Arial" w:cs="Arial"/>
          <w:spacing w:val="-9"/>
        </w:rPr>
        <w:t xml:space="preserve"> </w:t>
      </w:r>
      <w:r w:rsidRPr="00FF0238">
        <w:rPr>
          <w:rFonts w:ascii="Arial" w:eastAsia="Arial" w:hAnsi="Arial" w:cs="Arial"/>
        </w:rPr>
        <w:t>Income</w:t>
      </w:r>
      <w:r w:rsidRPr="00FF0238">
        <w:rPr>
          <w:rFonts w:ascii="Arial" w:eastAsia="Arial" w:hAnsi="Arial" w:cs="Arial"/>
          <w:spacing w:val="-8"/>
        </w:rPr>
        <w:t xml:space="preserve"> </w:t>
      </w:r>
      <w:r w:rsidRPr="00FF0238">
        <w:rPr>
          <w:rFonts w:ascii="Arial" w:eastAsia="Arial" w:hAnsi="Arial" w:cs="Arial"/>
        </w:rPr>
        <w:t>Tax</w:t>
      </w:r>
      <w:r w:rsidRPr="00FF0238">
        <w:rPr>
          <w:rFonts w:ascii="Arial" w:eastAsia="Arial" w:hAnsi="Arial" w:cs="Arial"/>
          <w:spacing w:val="-10"/>
        </w:rPr>
        <w:t xml:space="preserve"> </w:t>
      </w:r>
      <w:r w:rsidRPr="00FF0238">
        <w:rPr>
          <w:rFonts w:ascii="Arial" w:eastAsia="Arial" w:hAnsi="Arial" w:cs="Arial"/>
        </w:rPr>
        <w:t>of</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Puerto</w:t>
      </w:r>
      <w:r w:rsidRPr="00FF0238">
        <w:rPr>
          <w:rFonts w:ascii="Arial" w:eastAsia="Arial" w:hAnsi="Arial" w:cs="Arial"/>
          <w:spacing w:val="-8"/>
        </w:rPr>
        <w:t xml:space="preserve"> </w:t>
      </w:r>
      <w:r w:rsidRPr="00FF0238">
        <w:rPr>
          <w:rFonts w:ascii="Arial" w:eastAsia="Arial" w:hAnsi="Arial" w:cs="Arial"/>
        </w:rPr>
        <w:t>Rico</w:t>
      </w:r>
      <w:r w:rsidRPr="00FF0238">
        <w:rPr>
          <w:rFonts w:ascii="Arial" w:eastAsia="Arial" w:hAnsi="Arial" w:cs="Arial"/>
          <w:spacing w:val="-8"/>
        </w:rPr>
        <w:t xml:space="preserve"> </w:t>
      </w:r>
      <w:r w:rsidRPr="00FF0238">
        <w:rPr>
          <w:rFonts w:ascii="Arial" w:eastAsia="Arial" w:hAnsi="Arial" w:cs="Arial"/>
        </w:rPr>
        <w:t>Department</w:t>
      </w:r>
      <w:r w:rsidRPr="00FF0238">
        <w:rPr>
          <w:rFonts w:ascii="Arial" w:eastAsia="Arial" w:hAnsi="Arial" w:cs="Arial"/>
          <w:spacing w:val="-7"/>
        </w:rPr>
        <w:t xml:space="preserve"> </w:t>
      </w:r>
      <w:r w:rsidRPr="00FF0238">
        <w:rPr>
          <w:rFonts w:ascii="Arial" w:eastAsia="Arial" w:hAnsi="Arial" w:cs="Arial"/>
        </w:rPr>
        <w:t>of</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Treasury, for any taxable amounts resulting from any income accrued under this agreement. The FIRST PARTY</w:t>
      </w:r>
      <w:r w:rsidRPr="00FF0238">
        <w:rPr>
          <w:rFonts w:ascii="Arial" w:eastAsia="Arial" w:hAnsi="Arial" w:cs="Arial"/>
          <w:spacing w:val="-6"/>
        </w:rPr>
        <w:t xml:space="preserve"> </w:t>
      </w:r>
      <w:r w:rsidRPr="00FF0238">
        <w:rPr>
          <w:rFonts w:ascii="Arial" w:eastAsia="Arial" w:hAnsi="Arial" w:cs="Arial"/>
        </w:rPr>
        <w:t>shall</w:t>
      </w:r>
      <w:r w:rsidRPr="00FF0238">
        <w:rPr>
          <w:rFonts w:ascii="Arial" w:eastAsia="Arial" w:hAnsi="Arial" w:cs="Arial"/>
          <w:spacing w:val="-5"/>
        </w:rPr>
        <w:t xml:space="preserve"> </w:t>
      </w:r>
      <w:r w:rsidRPr="00FF0238">
        <w:rPr>
          <w:rFonts w:ascii="Arial" w:eastAsia="Arial" w:hAnsi="Arial" w:cs="Arial"/>
        </w:rPr>
        <w:t>notify</w:t>
      </w:r>
      <w:r w:rsidRPr="00FF0238">
        <w:rPr>
          <w:rFonts w:ascii="Arial" w:eastAsia="Arial" w:hAnsi="Arial" w:cs="Arial"/>
          <w:spacing w:val="-6"/>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Bureau</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Income</w:t>
      </w:r>
      <w:r w:rsidRPr="00FF0238">
        <w:rPr>
          <w:rFonts w:ascii="Arial" w:eastAsia="Arial" w:hAnsi="Arial" w:cs="Arial"/>
          <w:spacing w:val="-6"/>
        </w:rPr>
        <w:t xml:space="preserve"> </w:t>
      </w:r>
      <w:r w:rsidRPr="00FF0238">
        <w:rPr>
          <w:rFonts w:ascii="Arial" w:eastAsia="Arial" w:hAnsi="Arial" w:cs="Arial"/>
        </w:rPr>
        <w:t>Tax</w:t>
      </w:r>
      <w:r w:rsidRPr="00FF0238">
        <w:rPr>
          <w:rFonts w:ascii="Arial" w:eastAsia="Arial" w:hAnsi="Arial" w:cs="Arial"/>
          <w:spacing w:val="-6"/>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any</w:t>
      </w:r>
      <w:r w:rsidRPr="00FF0238">
        <w:rPr>
          <w:rFonts w:ascii="Arial" w:eastAsia="Arial" w:hAnsi="Arial" w:cs="Arial"/>
          <w:spacing w:val="-4"/>
        </w:rPr>
        <w:t xml:space="preserve"> </w:t>
      </w:r>
      <w:r w:rsidRPr="00FF0238">
        <w:rPr>
          <w:rFonts w:ascii="Arial" w:eastAsia="Arial" w:hAnsi="Arial" w:cs="Arial"/>
        </w:rPr>
        <w:t>payments</w:t>
      </w:r>
      <w:r w:rsidRPr="00FF0238">
        <w:rPr>
          <w:rFonts w:ascii="Arial" w:eastAsia="Arial" w:hAnsi="Arial" w:cs="Arial"/>
          <w:spacing w:val="-6"/>
        </w:rPr>
        <w:t xml:space="preserve"> </w:t>
      </w:r>
      <w:r w:rsidRPr="00FF0238">
        <w:rPr>
          <w:rFonts w:ascii="Arial" w:eastAsia="Arial" w:hAnsi="Arial" w:cs="Arial"/>
        </w:rPr>
        <w:t>and</w:t>
      </w:r>
      <w:r w:rsidRPr="00FF0238">
        <w:rPr>
          <w:rFonts w:ascii="Arial" w:eastAsia="Arial" w:hAnsi="Arial" w:cs="Arial"/>
          <w:spacing w:val="-6"/>
        </w:rPr>
        <w:t xml:space="preserve"> </w:t>
      </w:r>
      <w:r w:rsidRPr="00FF0238">
        <w:rPr>
          <w:rFonts w:ascii="Arial" w:eastAsia="Arial" w:hAnsi="Arial" w:cs="Arial"/>
        </w:rPr>
        <w:t>reimbursements</w:t>
      </w:r>
      <w:r w:rsidRPr="00FF0238">
        <w:rPr>
          <w:rFonts w:ascii="Arial" w:eastAsia="Arial" w:hAnsi="Arial" w:cs="Arial"/>
          <w:spacing w:val="-6"/>
        </w:rPr>
        <w:t xml:space="preserve"> </w:t>
      </w:r>
      <w:r w:rsidRPr="00FF0238">
        <w:rPr>
          <w:rFonts w:ascii="Arial" w:eastAsia="Arial" w:hAnsi="Arial" w:cs="Arial"/>
        </w:rPr>
        <w:t>made</w:t>
      </w:r>
      <w:r w:rsidRPr="00FF0238">
        <w:rPr>
          <w:rFonts w:ascii="Arial" w:eastAsia="Arial" w:hAnsi="Arial" w:cs="Arial"/>
          <w:spacing w:val="-9"/>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the SECOND PARTY.</w:t>
      </w:r>
    </w:p>
    <w:p w14:paraId="1C267346" w14:textId="77777777" w:rsidR="00E3336F" w:rsidRPr="00FF0238" w:rsidRDefault="00E3336F" w:rsidP="00E3336F">
      <w:pPr>
        <w:pStyle w:val="AttH2"/>
        <w:rPr>
          <w:rFonts w:ascii="Arial" w:hAnsi="Arial" w:cs="Arial"/>
          <w:sz w:val="22"/>
          <w:szCs w:val="22"/>
        </w:rPr>
      </w:pPr>
      <w:bookmarkStart w:id="131" w:name="_Toc184316186"/>
      <w:r w:rsidRPr="00FF0238">
        <w:rPr>
          <w:rFonts w:ascii="Arial" w:hAnsi="Arial" w:cs="Arial"/>
          <w:sz w:val="22"/>
          <w:szCs w:val="22"/>
        </w:rPr>
        <w:t>REPORTS:</w:t>
      </w:r>
      <w:bookmarkEnd w:id="131"/>
    </w:p>
    <w:p w14:paraId="6355359D" w14:textId="6C026A6C" w:rsidR="00F24AA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SECOND</w:t>
      </w:r>
      <w:r w:rsidRPr="00FF0238">
        <w:rPr>
          <w:rFonts w:ascii="Arial" w:eastAsia="Arial" w:hAnsi="Arial" w:cs="Arial"/>
          <w:spacing w:val="-3"/>
        </w:rPr>
        <w:t xml:space="preserve"> </w:t>
      </w:r>
      <w:r w:rsidRPr="00FF0238">
        <w:rPr>
          <w:rFonts w:ascii="Arial" w:eastAsia="Arial" w:hAnsi="Arial" w:cs="Arial"/>
        </w:rPr>
        <w:t>PARTY</w:t>
      </w:r>
      <w:r w:rsidRPr="00FF0238">
        <w:rPr>
          <w:rFonts w:ascii="Arial" w:eastAsia="Arial" w:hAnsi="Arial" w:cs="Arial"/>
          <w:spacing w:val="-6"/>
        </w:rPr>
        <w:t xml:space="preserve"> </w:t>
      </w:r>
      <w:r w:rsidRPr="00FF0238">
        <w:rPr>
          <w:rFonts w:ascii="Arial" w:eastAsia="Arial" w:hAnsi="Arial" w:cs="Arial"/>
        </w:rPr>
        <w:t>must</w:t>
      </w:r>
      <w:r w:rsidRPr="00FF0238">
        <w:rPr>
          <w:rFonts w:ascii="Arial" w:eastAsia="Arial" w:hAnsi="Arial" w:cs="Arial"/>
          <w:spacing w:val="-4"/>
        </w:rPr>
        <w:t xml:space="preserve"> </w:t>
      </w:r>
      <w:r w:rsidRPr="00FF0238">
        <w:rPr>
          <w:rFonts w:ascii="Arial" w:eastAsia="Arial" w:hAnsi="Arial" w:cs="Arial"/>
        </w:rPr>
        <w:t>submit</w:t>
      </w:r>
      <w:r w:rsidRPr="00FF0238">
        <w:rPr>
          <w:rFonts w:ascii="Arial" w:eastAsia="Arial" w:hAnsi="Arial" w:cs="Arial"/>
          <w:spacing w:val="-1"/>
        </w:rPr>
        <w:t xml:space="preserve"> </w:t>
      </w:r>
      <w:r w:rsidRPr="00FF0238">
        <w:rPr>
          <w:rFonts w:ascii="Arial" w:eastAsia="Arial" w:hAnsi="Arial" w:cs="Arial"/>
        </w:rPr>
        <w:t>all</w:t>
      </w:r>
      <w:r w:rsidRPr="00FF0238">
        <w:rPr>
          <w:rFonts w:ascii="Arial" w:eastAsia="Arial" w:hAnsi="Arial" w:cs="Arial"/>
          <w:spacing w:val="-3"/>
        </w:rPr>
        <w:t xml:space="preserve"> </w:t>
      </w:r>
      <w:r w:rsidRPr="00FF0238">
        <w:rPr>
          <w:rFonts w:ascii="Arial" w:eastAsia="Arial" w:hAnsi="Arial" w:cs="Arial"/>
        </w:rPr>
        <w:t>reports</w:t>
      </w:r>
      <w:r w:rsidRPr="00FF0238">
        <w:rPr>
          <w:rFonts w:ascii="Arial" w:eastAsia="Arial" w:hAnsi="Arial" w:cs="Arial"/>
          <w:spacing w:val="-7"/>
        </w:rPr>
        <w:t xml:space="preserve"> </w:t>
      </w:r>
      <w:r w:rsidRPr="00FF0238">
        <w:rPr>
          <w:rFonts w:ascii="Arial" w:eastAsia="Arial" w:hAnsi="Arial" w:cs="Arial"/>
        </w:rPr>
        <w:t>requested</w:t>
      </w:r>
      <w:r w:rsidRPr="00FF0238">
        <w:rPr>
          <w:rFonts w:ascii="Arial" w:eastAsia="Arial" w:hAnsi="Arial" w:cs="Arial"/>
          <w:spacing w:val="-5"/>
        </w:rPr>
        <w:t xml:space="preserve"> </w:t>
      </w:r>
      <w:r w:rsidRPr="00FF0238">
        <w:rPr>
          <w:rFonts w:ascii="Arial" w:eastAsia="Arial" w:hAnsi="Arial" w:cs="Arial"/>
        </w:rPr>
        <w:t>by</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FIRST</w:t>
      </w:r>
      <w:r w:rsidRPr="00FF0238">
        <w:rPr>
          <w:rFonts w:ascii="Arial" w:eastAsia="Arial" w:hAnsi="Arial" w:cs="Arial"/>
          <w:spacing w:val="-3"/>
        </w:rPr>
        <w:t xml:space="preserve"> </w:t>
      </w:r>
      <w:r w:rsidRPr="00FF0238">
        <w:rPr>
          <w:rFonts w:ascii="Arial" w:eastAsia="Arial" w:hAnsi="Arial" w:cs="Arial"/>
        </w:rPr>
        <w:t>PARTY</w:t>
      </w:r>
      <w:r w:rsidRPr="00FF0238">
        <w:rPr>
          <w:rFonts w:ascii="Arial" w:eastAsia="Arial" w:hAnsi="Arial" w:cs="Arial"/>
          <w:spacing w:val="-4"/>
        </w:rPr>
        <w:t xml:space="preserve"> </w:t>
      </w:r>
      <w:r w:rsidRPr="00FF0238">
        <w:rPr>
          <w:rFonts w:ascii="Arial" w:eastAsia="Arial" w:hAnsi="Arial" w:cs="Arial"/>
        </w:rPr>
        <w:t>or its authorized representative concerning the services pledged and provided under the terms of this contract.</w:t>
      </w:r>
    </w:p>
    <w:p w14:paraId="744399BE" w14:textId="77777777" w:rsidR="00C91CF6" w:rsidRDefault="00C91CF6" w:rsidP="00E3336F">
      <w:pPr>
        <w:spacing w:after="200"/>
        <w:jc w:val="both"/>
        <w:rPr>
          <w:rFonts w:ascii="Arial" w:eastAsia="Arial" w:hAnsi="Arial" w:cs="Arial"/>
        </w:rPr>
      </w:pPr>
    </w:p>
    <w:p w14:paraId="7641DA20" w14:textId="77777777" w:rsidR="00C91CF6" w:rsidRPr="00FF0238" w:rsidRDefault="00C91CF6" w:rsidP="00E3336F">
      <w:pPr>
        <w:spacing w:after="200"/>
        <w:jc w:val="both"/>
        <w:rPr>
          <w:rFonts w:ascii="Arial" w:eastAsia="Arial" w:hAnsi="Arial" w:cs="Arial"/>
        </w:rPr>
      </w:pPr>
    </w:p>
    <w:p w14:paraId="2DFB8F25" w14:textId="77777777" w:rsidR="00E3336F" w:rsidRPr="00FF0238" w:rsidRDefault="00E3336F" w:rsidP="00E3336F">
      <w:pPr>
        <w:pStyle w:val="AttH2"/>
        <w:rPr>
          <w:rFonts w:ascii="Arial" w:eastAsia="Arial" w:hAnsi="Arial" w:cs="Arial"/>
          <w:sz w:val="22"/>
          <w:szCs w:val="22"/>
        </w:rPr>
      </w:pPr>
      <w:bookmarkStart w:id="132" w:name="_Toc184316187"/>
      <w:r w:rsidRPr="00FF0238">
        <w:rPr>
          <w:rFonts w:ascii="Arial" w:hAnsi="Arial" w:cs="Arial"/>
          <w:sz w:val="22"/>
          <w:szCs w:val="22"/>
        </w:rPr>
        <w:lastRenderedPageBreak/>
        <w:t>ADMINISTRATIVE POLICIES</w:t>
      </w:r>
      <w:bookmarkEnd w:id="132"/>
    </w:p>
    <w:p w14:paraId="6BDB09E0" w14:textId="5913F99B" w:rsidR="00882898" w:rsidRPr="00FF0238" w:rsidRDefault="00E3336F" w:rsidP="00E3336F">
      <w:pPr>
        <w:spacing w:after="200"/>
        <w:jc w:val="both"/>
        <w:rPr>
          <w:rFonts w:ascii="Arial" w:eastAsia="Arial" w:hAnsi="Arial" w:cs="Arial"/>
        </w:rPr>
      </w:pPr>
      <w:r w:rsidRPr="00FF0238">
        <w:rPr>
          <w:rFonts w:ascii="Arial" w:eastAsia="Arial" w:hAnsi="Arial" w:cs="Arial"/>
        </w:rPr>
        <w:t>The SECOND PARTY is bound by the Administrative Policies established by the FIRST PARTY, and it cannot change or act against said policies, without prior approval and permission from the FIRST PARTY.</w:t>
      </w:r>
    </w:p>
    <w:p w14:paraId="2CE3B5F9" w14:textId="77777777" w:rsidR="00E3336F" w:rsidRPr="00FF0238" w:rsidRDefault="00E3336F" w:rsidP="00E3336F">
      <w:pPr>
        <w:pStyle w:val="AttH2"/>
        <w:rPr>
          <w:rFonts w:ascii="Arial" w:eastAsia="Arial" w:hAnsi="Arial" w:cs="Arial"/>
          <w:sz w:val="22"/>
          <w:szCs w:val="22"/>
        </w:rPr>
      </w:pPr>
      <w:bookmarkStart w:id="133" w:name="_Toc184316188"/>
      <w:r w:rsidRPr="00FF0238">
        <w:rPr>
          <w:rFonts w:ascii="Arial" w:hAnsi="Arial" w:cs="Arial"/>
          <w:sz w:val="22"/>
          <w:szCs w:val="22"/>
        </w:rPr>
        <w:t>NEGLIGENCE OR ABANDONMENT</w:t>
      </w:r>
      <w:bookmarkEnd w:id="133"/>
    </w:p>
    <w:p w14:paraId="21BB148F" w14:textId="6E5B8E3E" w:rsidR="007A0F2A" w:rsidRPr="00C91CF6" w:rsidRDefault="00E3336F" w:rsidP="00E3336F">
      <w:pPr>
        <w:spacing w:after="200"/>
        <w:jc w:val="both"/>
        <w:rPr>
          <w:rFonts w:ascii="Arial" w:eastAsia="Arial" w:hAnsi="Arial" w:cs="Arial"/>
        </w:rPr>
      </w:pPr>
      <w:r w:rsidRPr="00FF0238">
        <w:rPr>
          <w:rFonts w:ascii="Arial" w:eastAsia="Arial" w:hAnsi="Arial" w:cs="Arial"/>
        </w:rPr>
        <w:t>The FIRST PARTY reserves the right to terminate this contract</w:t>
      </w:r>
      <w:r w:rsidRPr="00FF0238">
        <w:rPr>
          <w:rFonts w:ascii="Arial" w:eastAsia="Arial" w:hAnsi="Arial" w:cs="Arial"/>
          <w:spacing w:val="-11"/>
        </w:rPr>
        <w:t xml:space="preserve"> </w:t>
      </w:r>
      <w:r w:rsidRPr="00FF0238">
        <w:rPr>
          <w:rFonts w:ascii="Arial" w:eastAsia="Arial" w:hAnsi="Arial" w:cs="Arial"/>
        </w:rPr>
        <w:t>without</w:t>
      </w:r>
      <w:r w:rsidRPr="00FF0238">
        <w:rPr>
          <w:rFonts w:ascii="Arial" w:eastAsia="Arial" w:hAnsi="Arial" w:cs="Arial"/>
          <w:spacing w:val="-11"/>
        </w:rPr>
        <w:t xml:space="preserve"> </w:t>
      </w:r>
      <w:r w:rsidRPr="00FF0238">
        <w:rPr>
          <w:rFonts w:ascii="Arial" w:eastAsia="Arial" w:hAnsi="Arial" w:cs="Arial"/>
        </w:rPr>
        <w:t>prior</w:t>
      </w:r>
      <w:r w:rsidRPr="00FF0238">
        <w:rPr>
          <w:rFonts w:ascii="Arial" w:eastAsia="Arial" w:hAnsi="Arial" w:cs="Arial"/>
          <w:spacing w:val="-9"/>
        </w:rPr>
        <w:t xml:space="preserve"> </w:t>
      </w:r>
      <w:r w:rsidRPr="00FF0238">
        <w:rPr>
          <w:rFonts w:ascii="Arial" w:eastAsia="Arial" w:hAnsi="Arial" w:cs="Arial"/>
        </w:rPr>
        <w:t>notice</w:t>
      </w:r>
      <w:r w:rsidRPr="00FF0238">
        <w:rPr>
          <w:rFonts w:ascii="Arial" w:eastAsia="Arial" w:hAnsi="Arial" w:cs="Arial"/>
          <w:spacing w:val="-10"/>
        </w:rPr>
        <w:t xml:space="preserve"> </w:t>
      </w:r>
      <w:r w:rsidRPr="00FF0238">
        <w:rPr>
          <w:rFonts w:ascii="Arial" w:eastAsia="Arial" w:hAnsi="Arial" w:cs="Arial"/>
        </w:rPr>
        <w:t>or</w:t>
      </w:r>
      <w:r w:rsidRPr="00FF0238">
        <w:rPr>
          <w:rFonts w:ascii="Arial" w:eastAsia="Arial" w:hAnsi="Arial" w:cs="Arial"/>
          <w:spacing w:val="-11"/>
        </w:rPr>
        <w:t xml:space="preserve"> </w:t>
      </w:r>
      <w:r w:rsidRPr="00FF0238">
        <w:rPr>
          <w:rFonts w:ascii="Arial" w:eastAsia="Arial" w:hAnsi="Arial" w:cs="Arial"/>
        </w:rPr>
        <w:t>approval,</w:t>
      </w:r>
      <w:r w:rsidRPr="00FF0238">
        <w:rPr>
          <w:rFonts w:ascii="Arial" w:eastAsia="Arial" w:hAnsi="Arial" w:cs="Arial"/>
          <w:spacing w:val="-11"/>
        </w:rPr>
        <w:t xml:space="preserve"> </w:t>
      </w:r>
      <w:r w:rsidRPr="00FF0238">
        <w:rPr>
          <w:rFonts w:ascii="Arial" w:eastAsia="Arial" w:hAnsi="Arial" w:cs="Arial"/>
        </w:rPr>
        <w:t>in</w:t>
      </w:r>
      <w:r w:rsidRPr="00FF0238">
        <w:rPr>
          <w:rFonts w:ascii="Arial" w:eastAsia="Arial" w:hAnsi="Arial" w:cs="Arial"/>
          <w:spacing w:val="-10"/>
        </w:rPr>
        <w:t xml:space="preserve"> </w:t>
      </w:r>
      <w:r w:rsidRPr="00FF0238">
        <w:rPr>
          <w:rFonts w:ascii="Arial" w:eastAsia="Arial" w:hAnsi="Arial" w:cs="Arial"/>
        </w:rPr>
        <w:t>any</w:t>
      </w:r>
      <w:r w:rsidRPr="00FF0238">
        <w:rPr>
          <w:rFonts w:ascii="Arial" w:eastAsia="Arial" w:hAnsi="Arial" w:cs="Arial"/>
          <w:spacing w:val="-12"/>
        </w:rPr>
        <w:t xml:space="preserve"> </w:t>
      </w:r>
      <w:r w:rsidRPr="00FF0238">
        <w:rPr>
          <w:rFonts w:ascii="Arial" w:eastAsia="Arial" w:hAnsi="Arial" w:cs="Arial"/>
        </w:rPr>
        <w:t>case</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0"/>
        </w:rPr>
        <w:t xml:space="preserve"> </w:t>
      </w:r>
      <w:r w:rsidRPr="00FF0238">
        <w:rPr>
          <w:rFonts w:ascii="Arial" w:eastAsia="Arial" w:hAnsi="Arial" w:cs="Arial"/>
        </w:rPr>
        <w:t>FIRST</w:t>
      </w:r>
      <w:r w:rsidRPr="00FF0238">
        <w:rPr>
          <w:rFonts w:ascii="Arial" w:eastAsia="Arial" w:hAnsi="Arial" w:cs="Arial"/>
          <w:spacing w:val="-10"/>
        </w:rPr>
        <w:t xml:space="preserve"> </w:t>
      </w:r>
      <w:r w:rsidRPr="00FF0238">
        <w:rPr>
          <w:rFonts w:ascii="Arial" w:eastAsia="Arial" w:hAnsi="Arial" w:cs="Arial"/>
        </w:rPr>
        <w:t>PARTY</w:t>
      </w:r>
      <w:r w:rsidRPr="00FF0238">
        <w:rPr>
          <w:rFonts w:ascii="Arial" w:eastAsia="Arial" w:hAnsi="Arial" w:cs="Arial"/>
          <w:spacing w:val="-10"/>
        </w:rPr>
        <w:t xml:space="preserve"> </w:t>
      </w:r>
      <w:r w:rsidRPr="00FF0238">
        <w:rPr>
          <w:rFonts w:ascii="Arial" w:eastAsia="Arial" w:hAnsi="Arial" w:cs="Arial"/>
        </w:rPr>
        <w:t>deems</w:t>
      </w:r>
      <w:r w:rsidRPr="00FF0238">
        <w:rPr>
          <w:rFonts w:ascii="Arial" w:eastAsia="Arial" w:hAnsi="Arial" w:cs="Arial"/>
          <w:spacing w:val="-11"/>
        </w:rPr>
        <w:t xml:space="preserve"> </w:t>
      </w:r>
      <w:r w:rsidRPr="00FF0238">
        <w:rPr>
          <w:rFonts w:ascii="Arial" w:eastAsia="Arial" w:hAnsi="Arial" w:cs="Arial"/>
        </w:rPr>
        <w:t>that</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SECOND PARTY</w:t>
      </w:r>
      <w:r w:rsidRPr="00FF0238">
        <w:rPr>
          <w:rFonts w:ascii="Arial" w:eastAsia="Arial" w:hAnsi="Arial" w:cs="Arial"/>
          <w:spacing w:val="-7"/>
        </w:rPr>
        <w:t xml:space="preserve"> </w:t>
      </w:r>
      <w:r w:rsidRPr="00FF0238">
        <w:rPr>
          <w:rFonts w:ascii="Arial" w:eastAsia="Arial" w:hAnsi="Arial" w:cs="Arial"/>
        </w:rPr>
        <w:t>has</w:t>
      </w:r>
      <w:r w:rsidRPr="00FF0238">
        <w:rPr>
          <w:rFonts w:ascii="Arial" w:eastAsia="Arial" w:hAnsi="Arial" w:cs="Arial"/>
          <w:spacing w:val="-5"/>
        </w:rPr>
        <w:t xml:space="preserve"> </w:t>
      </w:r>
      <w:r w:rsidRPr="00FF0238">
        <w:rPr>
          <w:rFonts w:ascii="Arial" w:eastAsia="Arial" w:hAnsi="Arial" w:cs="Arial"/>
        </w:rPr>
        <w:t>acted</w:t>
      </w:r>
      <w:r w:rsidRPr="00FF0238">
        <w:rPr>
          <w:rFonts w:ascii="Arial" w:eastAsia="Arial" w:hAnsi="Arial" w:cs="Arial"/>
          <w:spacing w:val="-5"/>
        </w:rPr>
        <w:t xml:space="preserve"> </w:t>
      </w:r>
      <w:r w:rsidRPr="00FF0238">
        <w:rPr>
          <w:rFonts w:ascii="Arial" w:eastAsia="Arial" w:hAnsi="Arial" w:cs="Arial"/>
        </w:rPr>
        <w:t>negligently</w:t>
      </w:r>
      <w:r w:rsidRPr="00FF0238">
        <w:rPr>
          <w:rFonts w:ascii="Arial" w:eastAsia="Arial" w:hAnsi="Arial" w:cs="Arial"/>
          <w:spacing w:val="-5"/>
        </w:rPr>
        <w:t xml:space="preserve"> </w:t>
      </w:r>
      <w:r w:rsidRPr="00FF0238">
        <w:rPr>
          <w:rFonts w:ascii="Arial" w:eastAsia="Arial" w:hAnsi="Arial" w:cs="Arial"/>
        </w:rPr>
        <w:t>and/or</w:t>
      </w:r>
      <w:r w:rsidRPr="00FF0238">
        <w:rPr>
          <w:rFonts w:ascii="Arial" w:eastAsia="Arial" w:hAnsi="Arial" w:cs="Arial"/>
          <w:spacing w:val="-4"/>
        </w:rPr>
        <w:t xml:space="preserve"> </w:t>
      </w:r>
      <w:r w:rsidRPr="00FF0238">
        <w:rPr>
          <w:rFonts w:ascii="Arial" w:eastAsia="Arial" w:hAnsi="Arial" w:cs="Arial"/>
        </w:rPr>
        <w:t>abandoned</w:t>
      </w:r>
      <w:r w:rsidRPr="00FF0238">
        <w:rPr>
          <w:rFonts w:ascii="Arial" w:eastAsia="Arial" w:hAnsi="Arial" w:cs="Arial"/>
          <w:spacing w:val="-5"/>
        </w:rPr>
        <w:t xml:space="preserve"> </w:t>
      </w:r>
      <w:r w:rsidRPr="00FF0238">
        <w:rPr>
          <w:rFonts w:ascii="Arial" w:eastAsia="Arial" w:hAnsi="Arial" w:cs="Arial"/>
        </w:rPr>
        <w:t>its</w:t>
      </w:r>
      <w:r w:rsidRPr="00FF0238">
        <w:rPr>
          <w:rFonts w:ascii="Arial" w:eastAsia="Arial" w:hAnsi="Arial" w:cs="Arial"/>
          <w:spacing w:val="-5"/>
        </w:rPr>
        <w:t xml:space="preserve"> </w:t>
      </w:r>
      <w:r w:rsidRPr="00FF0238">
        <w:rPr>
          <w:rFonts w:ascii="Arial" w:eastAsia="Arial" w:hAnsi="Arial" w:cs="Arial"/>
        </w:rPr>
        <w:t>duties</w:t>
      </w:r>
      <w:r w:rsidRPr="00FF0238">
        <w:rPr>
          <w:rFonts w:ascii="Arial" w:eastAsia="Arial" w:hAnsi="Arial" w:cs="Arial"/>
          <w:spacing w:val="-7"/>
        </w:rPr>
        <w:t xml:space="preserve"> </w:t>
      </w:r>
      <w:r w:rsidRPr="00FF0238">
        <w:rPr>
          <w:rFonts w:ascii="Arial" w:eastAsia="Arial" w:hAnsi="Arial" w:cs="Arial"/>
        </w:rPr>
        <w:t>and/or</w:t>
      </w:r>
      <w:r w:rsidRPr="00FF0238">
        <w:rPr>
          <w:rFonts w:ascii="Arial" w:eastAsia="Arial" w:hAnsi="Arial" w:cs="Arial"/>
          <w:spacing w:val="-4"/>
        </w:rPr>
        <w:t xml:space="preserve"> </w:t>
      </w:r>
      <w:r w:rsidRPr="00FF0238">
        <w:rPr>
          <w:rFonts w:ascii="Arial" w:eastAsia="Arial" w:hAnsi="Arial" w:cs="Arial"/>
        </w:rPr>
        <w:t>obligations</w:t>
      </w:r>
      <w:r w:rsidRPr="00FF0238">
        <w:rPr>
          <w:rFonts w:ascii="Arial" w:eastAsia="Arial" w:hAnsi="Arial" w:cs="Arial"/>
          <w:spacing w:val="-5"/>
        </w:rPr>
        <w:t xml:space="preserve"> </w:t>
      </w:r>
      <w:r w:rsidRPr="00FF0238">
        <w:rPr>
          <w:rFonts w:ascii="Arial" w:eastAsia="Arial" w:hAnsi="Arial" w:cs="Arial"/>
        </w:rPr>
        <w:t>under</w:t>
      </w:r>
      <w:r w:rsidRPr="00FF0238">
        <w:rPr>
          <w:rFonts w:ascii="Arial" w:eastAsia="Arial" w:hAnsi="Arial" w:cs="Arial"/>
          <w:spacing w:val="-6"/>
        </w:rPr>
        <w:t xml:space="preserve"> </w:t>
      </w:r>
      <w:r w:rsidRPr="00FF0238">
        <w:rPr>
          <w:rFonts w:ascii="Arial" w:eastAsia="Arial" w:hAnsi="Arial" w:cs="Arial"/>
        </w:rPr>
        <w:t>this</w:t>
      </w:r>
      <w:r w:rsidRPr="00FF0238">
        <w:rPr>
          <w:rFonts w:ascii="Arial" w:eastAsia="Arial" w:hAnsi="Arial" w:cs="Arial"/>
          <w:spacing w:val="-5"/>
        </w:rPr>
        <w:t xml:space="preserve"> </w:t>
      </w:r>
      <w:r w:rsidRPr="00FF0238">
        <w:rPr>
          <w:rFonts w:ascii="Arial" w:eastAsia="Arial" w:hAnsi="Arial" w:cs="Arial"/>
        </w:rPr>
        <w:t>contract. The SECOND PARTY’S negligence and abandonment would be considered just cause for the termination of this contract without being</w:t>
      </w:r>
      <w:r w:rsidRPr="00FF0238">
        <w:rPr>
          <w:rFonts w:ascii="Arial" w:eastAsia="Arial" w:hAnsi="Arial" w:cs="Arial"/>
          <w:spacing w:val="-1"/>
        </w:rPr>
        <w:t xml:space="preserve"> </w:t>
      </w:r>
      <w:r w:rsidRPr="00FF0238">
        <w:rPr>
          <w:rFonts w:ascii="Arial" w:eastAsia="Arial" w:hAnsi="Arial" w:cs="Arial"/>
        </w:rPr>
        <w:t>subject to this contract’s RESOLUTION CLAUSE, and the SECOND PARTY’S actions or omissions will relieve the FIRST PARTY from any obligation to the SECOND PARTY or any other party affected by the SECOND PARTY’S actions. The SECOND PARTY will finish all pending matters and jobs at the time of the contract termination without the FIRST PARTY incurring in any responsibility to pay for any additional amounts concerning pending matters or jobs.</w:t>
      </w:r>
    </w:p>
    <w:p w14:paraId="51377F7A" w14:textId="77777777" w:rsidR="00E3336F" w:rsidRPr="00FF0238" w:rsidRDefault="00E3336F" w:rsidP="00E3336F">
      <w:pPr>
        <w:pStyle w:val="AttH2"/>
        <w:rPr>
          <w:rFonts w:ascii="Arial" w:hAnsi="Arial" w:cs="Arial"/>
          <w:sz w:val="22"/>
          <w:szCs w:val="22"/>
        </w:rPr>
      </w:pPr>
      <w:bookmarkStart w:id="134" w:name="_Toc184316189"/>
      <w:r w:rsidRPr="00FF0238">
        <w:rPr>
          <w:rFonts w:ascii="Arial" w:hAnsi="Arial" w:cs="Arial"/>
          <w:sz w:val="22"/>
          <w:szCs w:val="22"/>
        </w:rPr>
        <w:t>DISCRIMINATION</w:t>
      </w:r>
      <w:r w:rsidRPr="00FF0238">
        <w:rPr>
          <w:rFonts w:ascii="Arial" w:hAnsi="Arial" w:cs="Arial"/>
          <w:spacing w:val="43"/>
          <w:sz w:val="22"/>
          <w:szCs w:val="22"/>
        </w:rPr>
        <w:t xml:space="preserve"> </w:t>
      </w:r>
      <w:r w:rsidRPr="00FF0238">
        <w:rPr>
          <w:rFonts w:ascii="Arial" w:hAnsi="Arial" w:cs="Arial"/>
          <w:sz w:val="22"/>
          <w:szCs w:val="22"/>
        </w:rPr>
        <w:t>IN</w:t>
      </w:r>
      <w:r w:rsidRPr="00FF0238">
        <w:rPr>
          <w:rFonts w:ascii="Arial" w:hAnsi="Arial" w:cs="Arial"/>
          <w:spacing w:val="49"/>
          <w:sz w:val="22"/>
          <w:szCs w:val="22"/>
        </w:rPr>
        <w:t xml:space="preserve"> </w:t>
      </w:r>
      <w:r w:rsidRPr="00FF0238">
        <w:rPr>
          <w:rFonts w:ascii="Arial" w:hAnsi="Arial" w:cs="Arial"/>
          <w:sz w:val="22"/>
          <w:szCs w:val="22"/>
        </w:rPr>
        <w:t>RENDERING</w:t>
      </w:r>
      <w:r w:rsidRPr="00FF0238">
        <w:rPr>
          <w:rFonts w:ascii="Arial" w:hAnsi="Arial" w:cs="Arial"/>
          <w:spacing w:val="51"/>
          <w:sz w:val="22"/>
          <w:szCs w:val="22"/>
        </w:rPr>
        <w:t xml:space="preserve"> </w:t>
      </w:r>
      <w:r w:rsidRPr="00FF0238">
        <w:rPr>
          <w:rFonts w:ascii="Arial" w:hAnsi="Arial" w:cs="Arial"/>
          <w:sz w:val="22"/>
          <w:szCs w:val="22"/>
        </w:rPr>
        <w:t>OF</w:t>
      </w:r>
      <w:r w:rsidRPr="00FF0238">
        <w:rPr>
          <w:rFonts w:ascii="Arial" w:hAnsi="Arial" w:cs="Arial"/>
          <w:spacing w:val="48"/>
          <w:sz w:val="22"/>
          <w:szCs w:val="22"/>
        </w:rPr>
        <w:t xml:space="preserve"> </w:t>
      </w:r>
      <w:r w:rsidRPr="00FF0238">
        <w:rPr>
          <w:rFonts w:ascii="Arial" w:hAnsi="Arial" w:cs="Arial"/>
          <w:sz w:val="22"/>
          <w:szCs w:val="22"/>
        </w:rPr>
        <w:t>SERVICES</w:t>
      </w:r>
      <w:bookmarkEnd w:id="134"/>
    </w:p>
    <w:p w14:paraId="211BE6FE" w14:textId="496CBFAF" w:rsidR="007A0F2A"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49"/>
        </w:rPr>
        <w:t xml:space="preserve"> </w:t>
      </w:r>
      <w:r w:rsidRPr="00FF0238">
        <w:rPr>
          <w:rFonts w:ascii="Arial" w:eastAsia="Arial" w:hAnsi="Arial" w:cs="Arial"/>
        </w:rPr>
        <w:t>SECOND</w:t>
      </w:r>
      <w:r w:rsidRPr="00FF0238">
        <w:rPr>
          <w:rFonts w:ascii="Arial" w:eastAsia="Arial" w:hAnsi="Arial" w:cs="Arial"/>
          <w:spacing w:val="46"/>
        </w:rPr>
        <w:t xml:space="preserve"> </w:t>
      </w:r>
      <w:r w:rsidRPr="00FF0238">
        <w:rPr>
          <w:rFonts w:ascii="Arial" w:eastAsia="Arial" w:hAnsi="Arial" w:cs="Arial"/>
        </w:rPr>
        <w:t>PARTY</w:t>
      </w:r>
      <w:r w:rsidRPr="00FF0238">
        <w:rPr>
          <w:rFonts w:ascii="Arial" w:eastAsia="Arial" w:hAnsi="Arial" w:cs="Arial"/>
          <w:spacing w:val="50"/>
        </w:rPr>
        <w:t xml:space="preserve"> </w:t>
      </w:r>
      <w:r w:rsidRPr="00FF0238">
        <w:rPr>
          <w:rFonts w:ascii="Arial" w:eastAsia="Arial" w:hAnsi="Arial" w:cs="Arial"/>
        </w:rPr>
        <w:t>pledges</w:t>
      </w:r>
      <w:r w:rsidRPr="00FF0238">
        <w:rPr>
          <w:rFonts w:ascii="Arial" w:eastAsia="Arial" w:hAnsi="Arial" w:cs="Arial"/>
          <w:spacing w:val="47"/>
        </w:rPr>
        <w:t xml:space="preserve"> </w:t>
      </w:r>
      <w:r w:rsidRPr="00FF0238">
        <w:rPr>
          <w:rFonts w:ascii="Arial" w:eastAsia="Arial" w:hAnsi="Arial" w:cs="Arial"/>
          <w:spacing w:val="-5"/>
        </w:rPr>
        <w:t xml:space="preserve">to </w:t>
      </w:r>
      <w:r w:rsidRPr="00FF0238">
        <w:rPr>
          <w:rFonts w:ascii="Arial" w:eastAsia="Arial" w:hAnsi="Arial" w:cs="Arial"/>
        </w:rPr>
        <w:t>abstain from discriminatory practices in the provision of the services,</w:t>
      </w:r>
      <w:r w:rsidRPr="00FF0238">
        <w:rPr>
          <w:rFonts w:ascii="Arial" w:eastAsia="Arial" w:hAnsi="Arial" w:cs="Arial"/>
          <w:spacing w:val="-1"/>
        </w:rPr>
        <w:t xml:space="preserve"> </w:t>
      </w:r>
      <w:r w:rsidRPr="00FF0238">
        <w:rPr>
          <w:rFonts w:ascii="Arial" w:eastAsia="Arial" w:hAnsi="Arial" w:cs="Arial"/>
        </w:rPr>
        <w:t>for reasons of a political or religious</w:t>
      </w:r>
      <w:r w:rsidRPr="00FF0238">
        <w:rPr>
          <w:rFonts w:ascii="Arial" w:eastAsia="Arial" w:hAnsi="Arial" w:cs="Arial"/>
          <w:spacing w:val="-7"/>
        </w:rPr>
        <w:t xml:space="preserve"> </w:t>
      </w:r>
      <w:r w:rsidRPr="00FF0238">
        <w:rPr>
          <w:rFonts w:ascii="Arial" w:eastAsia="Arial" w:hAnsi="Arial" w:cs="Arial"/>
        </w:rPr>
        <w:t>nature,</w:t>
      </w:r>
      <w:r w:rsidRPr="00FF0238">
        <w:rPr>
          <w:rFonts w:ascii="Arial" w:eastAsia="Arial" w:hAnsi="Arial" w:cs="Arial"/>
          <w:spacing w:val="-8"/>
        </w:rPr>
        <w:t xml:space="preserve"> </w:t>
      </w:r>
      <w:r w:rsidRPr="00FF0238">
        <w:rPr>
          <w:rFonts w:ascii="Arial" w:eastAsia="Arial" w:hAnsi="Arial" w:cs="Arial"/>
        </w:rPr>
        <w:t>race,</w:t>
      </w:r>
      <w:r w:rsidRPr="00FF0238">
        <w:rPr>
          <w:rFonts w:ascii="Arial" w:eastAsia="Arial" w:hAnsi="Arial" w:cs="Arial"/>
          <w:spacing w:val="-6"/>
        </w:rPr>
        <w:t xml:space="preserve"> </w:t>
      </w:r>
      <w:r w:rsidRPr="00FF0238">
        <w:rPr>
          <w:rFonts w:ascii="Arial" w:eastAsia="Arial" w:hAnsi="Arial" w:cs="Arial"/>
        </w:rPr>
        <w:t>social</w:t>
      </w:r>
      <w:r w:rsidRPr="00FF0238">
        <w:rPr>
          <w:rFonts w:ascii="Arial" w:eastAsia="Arial" w:hAnsi="Arial" w:cs="Arial"/>
          <w:spacing w:val="-8"/>
        </w:rPr>
        <w:t xml:space="preserve"> </w:t>
      </w:r>
      <w:r w:rsidRPr="00FF0238">
        <w:rPr>
          <w:rFonts w:ascii="Arial" w:eastAsia="Arial" w:hAnsi="Arial" w:cs="Arial"/>
        </w:rPr>
        <w:t>status,</w:t>
      </w:r>
      <w:r w:rsidRPr="00FF0238">
        <w:rPr>
          <w:rFonts w:ascii="Arial" w:eastAsia="Arial" w:hAnsi="Arial" w:cs="Arial"/>
          <w:spacing w:val="-6"/>
        </w:rPr>
        <w:t xml:space="preserve"> </w:t>
      </w:r>
      <w:r w:rsidRPr="00FF0238">
        <w:rPr>
          <w:rFonts w:ascii="Arial" w:eastAsia="Arial" w:hAnsi="Arial" w:cs="Arial"/>
        </w:rPr>
        <w:t>sex,</w:t>
      </w:r>
      <w:r w:rsidRPr="00FF0238">
        <w:rPr>
          <w:rFonts w:ascii="Arial" w:eastAsia="Arial" w:hAnsi="Arial" w:cs="Arial"/>
          <w:spacing w:val="-6"/>
        </w:rPr>
        <w:t xml:space="preserve"> </w:t>
      </w:r>
      <w:r w:rsidRPr="00FF0238">
        <w:rPr>
          <w:rFonts w:ascii="Arial" w:eastAsia="Arial" w:hAnsi="Arial" w:cs="Arial"/>
        </w:rPr>
        <w:t>age,</w:t>
      </w:r>
      <w:r w:rsidRPr="00FF0238">
        <w:rPr>
          <w:rFonts w:ascii="Arial" w:eastAsia="Arial" w:hAnsi="Arial" w:cs="Arial"/>
          <w:spacing w:val="-9"/>
        </w:rPr>
        <w:t xml:space="preserve"> </w:t>
      </w:r>
      <w:r w:rsidRPr="00FF0238">
        <w:rPr>
          <w:rFonts w:ascii="Arial" w:eastAsia="Arial" w:hAnsi="Arial" w:cs="Arial"/>
        </w:rPr>
        <w:t>nationality,</w:t>
      </w:r>
      <w:r w:rsidRPr="00FF0238">
        <w:rPr>
          <w:rFonts w:ascii="Arial" w:eastAsia="Arial" w:hAnsi="Arial" w:cs="Arial"/>
          <w:spacing w:val="-6"/>
        </w:rPr>
        <w:t xml:space="preserve"> </w:t>
      </w:r>
      <w:r w:rsidRPr="00FF0238">
        <w:rPr>
          <w:rFonts w:ascii="Arial" w:eastAsia="Arial" w:hAnsi="Arial" w:cs="Arial"/>
        </w:rPr>
        <w:t>as</w:t>
      </w:r>
      <w:r w:rsidRPr="00FF0238">
        <w:rPr>
          <w:rFonts w:ascii="Arial" w:eastAsia="Arial" w:hAnsi="Arial" w:cs="Arial"/>
          <w:spacing w:val="-7"/>
        </w:rPr>
        <w:t xml:space="preserve"> </w:t>
      </w:r>
      <w:r w:rsidRPr="00FF0238">
        <w:rPr>
          <w:rFonts w:ascii="Arial" w:eastAsia="Arial" w:hAnsi="Arial" w:cs="Arial"/>
        </w:rPr>
        <w:t>well</w:t>
      </w:r>
      <w:r w:rsidRPr="00FF0238">
        <w:rPr>
          <w:rFonts w:ascii="Arial" w:eastAsia="Arial" w:hAnsi="Arial" w:cs="Arial"/>
          <w:spacing w:val="-8"/>
        </w:rPr>
        <w:t xml:space="preserve"> </w:t>
      </w:r>
      <w:r w:rsidRPr="00FF0238">
        <w:rPr>
          <w:rFonts w:ascii="Arial" w:eastAsia="Arial" w:hAnsi="Arial" w:cs="Arial"/>
        </w:rPr>
        <w:t>as</w:t>
      </w:r>
      <w:r w:rsidRPr="00FF0238">
        <w:rPr>
          <w:rFonts w:ascii="Arial" w:eastAsia="Arial" w:hAnsi="Arial" w:cs="Arial"/>
          <w:spacing w:val="-7"/>
        </w:rPr>
        <w:t xml:space="preserve"> </w:t>
      </w:r>
      <w:r w:rsidRPr="00FF0238">
        <w:rPr>
          <w:rFonts w:ascii="Arial" w:eastAsia="Arial" w:hAnsi="Arial" w:cs="Arial"/>
        </w:rPr>
        <w:t>physical</w:t>
      </w:r>
      <w:r w:rsidRPr="00FF0238">
        <w:rPr>
          <w:rFonts w:ascii="Arial" w:eastAsia="Arial" w:hAnsi="Arial" w:cs="Arial"/>
          <w:spacing w:val="-8"/>
        </w:rPr>
        <w:t xml:space="preserve"> </w:t>
      </w:r>
      <w:r w:rsidRPr="00FF0238">
        <w:rPr>
          <w:rFonts w:ascii="Arial" w:eastAsia="Arial" w:hAnsi="Arial" w:cs="Arial"/>
        </w:rPr>
        <w:t>or</w:t>
      </w:r>
      <w:r w:rsidRPr="00FF0238">
        <w:rPr>
          <w:rFonts w:ascii="Arial" w:eastAsia="Arial" w:hAnsi="Arial" w:cs="Arial"/>
          <w:spacing w:val="-7"/>
        </w:rPr>
        <w:t xml:space="preserve"> </w:t>
      </w:r>
      <w:r w:rsidRPr="00FF0238">
        <w:rPr>
          <w:rFonts w:ascii="Arial" w:eastAsia="Arial" w:hAnsi="Arial" w:cs="Arial"/>
        </w:rPr>
        <w:t>mental</w:t>
      </w:r>
      <w:r w:rsidRPr="00FF0238">
        <w:rPr>
          <w:rFonts w:ascii="Arial" w:eastAsia="Arial" w:hAnsi="Arial" w:cs="Arial"/>
          <w:spacing w:val="-8"/>
        </w:rPr>
        <w:t xml:space="preserve"> </w:t>
      </w:r>
      <w:r w:rsidRPr="00FF0238">
        <w:rPr>
          <w:rFonts w:ascii="Arial" w:eastAsia="Arial" w:hAnsi="Arial" w:cs="Arial"/>
        </w:rPr>
        <w:t>limitations or for sexual orientation or gender identity.</w:t>
      </w:r>
    </w:p>
    <w:p w14:paraId="1200905D" w14:textId="77777777" w:rsidR="00E3336F" w:rsidRPr="00FF0238" w:rsidRDefault="00E3336F" w:rsidP="00E3336F">
      <w:pPr>
        <w:pStyle w:val="AttH2"/>
        <w:rPr>
          <w:rFonts w:ascii="Arial" w:hAnsi="Arial" w:cs="Arial"/>
          <w:sz w:val="22"/>
          <w:szCs w:val="22"/>
        </w:rPr>
      </w:pPr>
      <w:bookmarkStart w:id="135" w:name="_Toc184316190"/>
      <w:r w:rsidRPr="00FF0238">
        <w:rPr>
          <w:rFonts w:ascii="Arial" w:hAnsi="Arial" w:cs="Arial"/>
          <w:sz w:val="22"/>
          <w:szCs w:val="22"/>
        </w:rPr>
        <w:t>INTELLECTUAL PROPERTY:</w:t>
      </w:r>
      <w:bookmarkEnd w:id="135"/>
    </w:p>
    <w:p w14:paraId="3AAEFE80" w14:textId="77777777" w:rsidR="00E3336F" w:rsidRPr="00FF0238" w:rsidRDefault="00E3336F" w:rsidP="00E3336F">
      <w:pPr>
        <w:pStyle w:val="AttH2"/>
        <w:rPr>
          <w:rFonts w:ascii="Arial" w:hAnsi="Arial" w:cs="Arial"/>
          <w:sz w:val="22"/>
          <w:szCs w:val="22"/>
        </w:rPr>
      </w:pPr>
      <w:bookmarkStart w:id="136" w:name="_Toc184316191"/>
      <w:r w:rsidRPr="00FF0238">
        <w:rPr>
          <w:rFonts w:ascii="Arial" w:hAnsi="Arial" w:cs="Arial"/>
          <w:sz w:val="22"/>
          <w:szCs w:val="22"/>
        </w:rPr>
        <w:t>Intellectual Property Rights, Ownership, Payment, Use, and Purpose</w:t>
      </w:r>
      <w:bookmarkEnd w:id="136"/>
    </w:p>
    <w:p w14:paraId="66664F9C" w14:textId="77777777" w:rsidR="00E3336F" w:rsidRPr="00FF0238" w:rsidRDefault="00E3336F" w:rsidP="00E3336F">
      <w:pPr>
        <w:spacing w:after="200"/>
        <w:rPr>
          <w:rFonts w:ascii="Arial" w:eastAsia="Arial" w:hAnsi="Arial" w:cs="Arial"/>
        </w:rPr>
      </w:pPr>
      <w:r w:rsidRPr="00FF0238">
        <w:rPr>
          <w:rFonts w:ascii="Arial" w:eastAsia="Arial" w:hAnsi="Arial" w:cs="Arial"/>
        </w:rPr>
        <w:t xml:space="preserve">The FIRST PARTY shall be considered the exclusive owner of all the intellectual property, including but not limited to data, documents, information or project materials, that already exists or have been created, developed or collected specifically by the FIRST PARTY and is provided to and used by the SECOND PARTY to fulfill its duties and obligations under this agreement.  </w:t>
      </w:r>
    </w:p>
    <w:p w14:paraId="66E88342" w14:textId="16431044" w:rsidR="007A0F2A" w:rsidRPr="00FF0238" w:rsidRDefault="00E3336F" w:rsidP="00E3336F">
      <w:pPr>
        <w:spacing w:after="200"/>
        <w:rPr>
          <w:rFonts w:ascii="Arial" w:eastAsia="Arial" w:hAnsi="Arial" w:cs="Arial"/>
        </w:rPr>
      </w:pPr>
      <w:r w:rsidRPr="00FF0238">
        <w:rPr>
          <w:rFonts w:ascii="Arial" w:eastAsia="Arial" w:hAnsi="Arial" w:cs="Arial"/>
        </w:rPr>
        <w:t xml:space="preserve">The SECOND PARTY shall be considered the exclusive owner of all the intellectual property, including but not limited to existing works, code, tools, assets or documents, that already exists which constitute original works of authorship fixed in any tangible medium of expression, previously created and developed specifically by the SECOND PARTY and are delivered to the FIRST PARTY but not created or developed under this agreement.  </w:t>
      </w:r>
    </w:p>
    <w:p w14:paraId="60A6500A" w14:textId="25D3CA6F" w:rsidR="007A0F2A" w:rsidRPr="00FF0238" w:rsidRDefault="00E3336F" w:rsidP="00E3336F">
      <w:pPr>
        <w:spacing w:after="200"/>
        <w:rPr>
          <w:rFonts w:ascii="Arial" w:eastAsia="Arial" w:hAnsi="Arial" w:cs="Arial"/>
        </w:rPr>
      </w:pPr>
      <w:r w:rsidRPr="00FF0238">
        <w:rPr>
          <w:rFonts w:ascii="Arial" w:eastAsia="Arial" w:hAnsi="Arial" w:cs="Arial"/>
        </w:rPr>
        <w:t xml:space="preserve">BOTH PARTIES agree that any data, documents, information, project materials, reports or work-related products resulting from the services provided by the SECOND PARTY, including but not limited to studies, research, consultations, or any other shape or form that they may take, shall always be considered intellectual property of the FIRST PARTY. The FIRST PARTY will not be obligated to pay any monetary amount in addition to the payment specified in the FOURTH CLAUSE of this agreement, nor it would be in any obligation to the SECOND PARTY as a result of any intellectual property rights, services and work performed, including but not limited to studies, research, consultations, or any other shape or form that they may take. The FIRST PARTY is also authorized and has the full right to give the aforementioned information, materials, and products the official use it deems necessary. The SECOND PARTY may not use </w:t>
      </w:r>
      <w:r w:rsidRPr="00FF0238">
        <w:rPr>
          <w:rFonts w:ascii="Arial" w:eastAsia="Arial" w:hAnsi="Arial" w:cs="Arial"/>
        </w:rPr>
        <w:lastRenderedPageBreak/>
        <w:t>data, information, project materials, reports or work-related products resulting from services rendered under this agreement for any other purposes other than the ones stated in this agreement or expressly authorized by the FIRST PARTY.</w:t>
      </w:r>
    </w:p>
    <w:p w14:paraId="21270EE6" w14:textId="77777777" w:rsidR="00E3336F" w:rsidRPr="00FF0238" w:rsidRDefault="00E3336F" w:rsidP="00E3336F">
      <w:pPr>
        <w:pStyle w:val="AttH2"/>
        <w:rPr>
          <w:rFonts w:ascii="Arial" w:eastAsia="Arial" w:hAnsi="Arial" w:cs="Arial"/>
          <w:sz w:val="22"/>
          <w:szCs w:val="22"/>
        </w:rPr>
      </w:pPr>
      <w:bookmarkStart w:id="137" w:name="_Toc184316192"/>
      <w:r w:rsidRPr="00FF0238">
        <w:rPr>
          <w:rFonts w:ascii="Arial" w:hAnsi="Arial" w:cs="Arial"/>
          <w:sz w:val="22"/>
          <w:szCs w:val="22"/>
        </w:rPr>
        <w:t>Ownership of Enhancements and Modifications</w:t>
      </w:r>
      <w:bookmarkEnd w:id="137"/>
    </w:p>
    <w:p w14:paraId="727351BD" w14:textId="77777777" w:rsidR="00E3336F" w:rsidRPr="00FF0238" w:rsidRDefault="00E3336F" w:rsidP="00E3336F">
      <w:pPr>
        <w:spacing w:after="200"/>
        <w:rPr>
          <w:rFonts w:ascii="Arial" w:eastAsia="Arial" w:hAnsi="Arial" w:cs="Arial"/>
        </w:rPr>
      </w:pPr>
      <w:r w:rsidRPr="00FF0238">
        <w:rPr>
          <w:rFonts w:ascii="Arial" w:eastAsia="Arial" w:hAnsi="Arial" w:cs="Arial"/>
        </w:rPr>
        <w:t>BOTH PARTIES agree that any enhancements or modifications made to project materials of exclusive ownership of the FIRST PARTY during the performance of services by the SECOND PARTY for the FIRST PARTY under this agreement, the FIRST PARTY shall be considered the exclusive owner of such intellectual property.</w:t>
      </w:r>
    </w:p>
    <w:p w14:paraId="6C4CD755" w14:textId="4909D3F9" w:rsidR="007A0F2A" w:rsidRPr="00FF0238" w:rsidRDefault="00E3336F" w:rsidP="00E3336F">
      <w:pPr>
        <w:spacing w:after="200"/>
        <w:rPr>
          <w:rFonts w:ascii="Arial" w:eastAsia="Arial" w:hAnsi="Arial" w:cs="Arial"/>
        </w:rPr>
      </w:pPr>
      <w:r w:rsidRPr="00FF0238">
        <w:rPr>
          <w:rFonts w:ascii="Arial" w:eastAsia="Arial" w:hAnsi="Arial" w:cs="Arial"/>
        </w:rPr>
        <w:t>BOTH PARTIES agree that any enhancements or modifications made to existing works of exclusive ownership of the SECOND PARTY during the performance of services for the FIRST PARTY under this agreement, the SECOND PARTY shall be considered the exclusive owner of such intellectual property.</w:t>
      </w:r>
    </w:p>
    <w:p w14:paraId="05A3C1DA" w14:textId="77777777" w:rsidR="00E3336F" w:rsidRPr="00FF0238" w:rsidRDefault="00E3336F" w:rsidP="00E3336F">
      <w:pPr>
        <w:pStyle w:val="AttH2"/>
        <w:rPr>
          <w:rFonts w:ascii="Arial" w:eastAsia="Arial" w:hAnsi="Arial" w:cs="Arial"/>
          <w:sz w:val="22"/>
          <w:szCs w:val="22"/>
        </w:rPr>
      </w:pPr>
      <w:bookmarkStart w:id="138" w:name="_Toc184316193"/>
      <w:r w:rsidRPr="00FF0238">
        <w:rPr>
          <w:rFonts w:ascii="Arial" w:hAnsi="Arial" w:cs="Arial"/>
          <w:sz w:val="22"/>
          <w:szCs w:val="22"/>
        </w:rPr>
        <w:t>Ownership, Use, Protection, and Access to Information</w:t>
      </w:r>
      <w:bookmarkEnd w:id="138"/>
    </w:p>
    <w:p w14:paraId="76507DD7" w14:textId="77777777" w:rsidR="00E3336F" w:rsidRPr="00FF0238" w:rsidRDefault="00E3336F" w:rsidP="00E3336F">
      <w:pPr>
        <w:spacing w:after="200"/>
        <w:rPr>
          <w:rFonts w:ascii="Arial" w:eastAsia="Arial" w:hAnsi="Arial" w:cs="Arial"/>
        </w:rPr>
      </w:pPr>
      <w:r w:rsidRPr="00FF0238">
        <w:rPr>
          <w:rFonts w:ascii="Arial" w:eastAsia="Arial" w:hAnsi="Arial" w:cs="Arial"/>
        </w:rPr>
        <w:t>BOTH PARTIES agree that the data and information collected by the SECOND PARTY, if any, concerning the services rendered, including information provided by any user for processing or custody of information, shall be the sole and exclusive property of the FIRST PARTY. It is further expressly agreed upon by BOTH PARTIES that the FIRST PARTY has the full right to use such information for any official use it deems appropriate. The SECOND PARTY shall keep and protect the information it obtains as part of the services subject to this agreement and produce the same or give access to the FIRST PARTY at its request during the same period of validity of this agreement.</w:t>
      </w:r>
    </w:p>
    <w:p w14:paraId="08F8A369" w14:textId="77777777" w:rsidR="00E3336F" w:rsidRPr="00FF0238" w:rsidRDefault="00E3336F" w:rsidP="00E3336F">
      <w:pPr>
        <w:pStyle w:val="AttH2"/>
        <w:rPr>
          <w:rFonts w:ascii="Arial" w:eastAsia="Arial" w:hAnsi="Arial" w:cs="Arial"/>
          <w:sz w:val="22"/>
          <w:szCs w:val="22"/>
        </w:rPr>
      </w:pPr>
      <w:bookmarkStart w:id="139" w:name="_Toc184316194"/>
      <w:r w:rsidRPr="00FF0238">
        <w:rPr>
          <w:rFonts w:ascii="Arial" w:hAnsi="Arial" w:cs="Arial"/>
          <w:sz w:val="22"/>
          <w:szCs w:val="22"/>
        </w:rPr>
        <w:t>Work Made for Hire</w:t>
      </w:r>
      <w:bookmarkEnd w:id="139"/>
      <w:r w:rsidRPr="00FF0238">
        <w:rPr>
          <w:rFonts w:ascii="Arial" w:hAnsi="Arial" w:cs="Arial"/>
          <w:sz w:val="22"/>
          <w:szCs w:val="22"/>
        </w:rPr>
        <w:t xml:space="preserve"> </w:t>
      </w:r>
    </w:p>
    <w:p w14:paraId="5B1F7795" w14:textId="1915D485" w:rsidR="007A0F2A" w:rsidRPr="00FF0238" w:rsidRDefault="00E3336F" w:rsidP="00E3336F">
      <w:pPr>
        <w:spacing w:after="200"/>
        <w:rPr>
          <w:rFonts w:ascii="Arial" w:eastAsia="Arial" w:hAnsi="Arial" w:cs="Arial"/>
        </w:rPr>
      </w:pPr>
      <w:r w:rsidRPr="00FF0238">
        <w:rPr>
          <w:rFonts w:ascii="Arial" w:eastAsia="Arial" w:hAnsi="Arial" w:cs="Arial"/>
        </w:rPr>
        <w:t xml:space="preserve">All deliverables, designs, drawings, notes, specifications, software, electronically or magnetically recorded material and other work-related products in whatever form not created, developed or licensed by the SECOND PARTY prior to the execution of this agreement, but specifically paid for, federally-funded, and first created or developed under this agreement, shall be considered “work made for hire”, (meaning work prepared by an employee or entity within the scope of his employment or contract or work specially ordered or commissioned whose ownership belongs to a third party rather than the creator) [See Copyright Act, 17 U.S.C. § 101 (1976)], and the SECOND PARTY shall transfer and assign any ownership claim to the FIRST PARTY and all such materials will constitute intellectual property of the FIRST PARTY. Thus, the FIRST PARTY would have the exclusive right to display, execute, publish, perform, reproduce, prepare derivatives, and otherwise use such copyrighted materials. </w:t>
      </w:r>
    </w:p>
    <w:p w14:paraId="64C9FBB5" w14:textId="77777777" w:rsidR="00E3336F" w:rsidRPr="00FF0238" w:rsidRDefault="00E3336F" w:rsidP="00E3336F">
      <w:pPr>
        <w:pStyle w:val="AttH2"/>
        <w:rPr>
          <w:rFonts w:ascii="Arial" w:eastAsia="Arial" w:hAnsi="Arial" w:cs="Arial"/>
          <w:sz w:val="22"/>
          <w:szCs w:val="22"/>
        </w:rPr>
      </w:pPr>
      <w:bookmarkStart w:id="140" w:name="_Toc184316195"/>
      <w:r w:rsidRPr="00FF0238">
        <w:rPr>
          <w:rFonts w:ascii="Arial" w:hAnsi="Arial" w:cs="Arial"/>
          <w:sz w:val="22"/>
          <w:szCs w:val="22"/>
        </w:rPr>
        <w:t>Derivative Works</w:t>
      </w:r>
      <w:bookmarkEnd w:id="140"/>
    </w:p>
    <w:p w14:paraId="47B1AAC4" w14:textId="7586BCB8" w:rsidR="007A0F2A" w:rsidRPr="00FF0238" w:rsidRDefault="00E3336F" w:rsidP="00E3336F">
      <w:pPr>
        <w:spacing w:after="200"/>
        <w:rPr>
          <w:rFonts w:ascii="Arial" w:eastAsia="Arial" w:hAnsi="Arial" w:cs="Arial"/>
        </w:rPr>
      </w:pPr>
      <w:r w:rsidRPr="00FF0238">
        <w:rPr>
          <w:rFonts w:ascii="Arial" w:eastAsia="Arial" w:hAnsi="Arial" w:cs="Arial"/>
        </w:rPr>
        <w:t xml:space="preserve">All work-related products in whatever form created and developed by the SECOND PARTY during to the execution of this agreement but derived from data, documents, information, project materials or any other materials of exclusive ownership of the FIRST PARTY, shall be considered “derivative work”, (meaning work based upon one or more preexisting works and has protection under the copyright of the original work) [See Copyright Act, 17 U.S.C. § 101 (1976)], and all such products will constitute intellectual property of the FIRST PARTY. Thus, </w:t>
      </w:r>
      <w:r w:rsidRPr="00FF0238">
        <w:rPr>
          <w:rFonts w:ascii="Arial" w:eastAsia="Arial" w:hAnsi="Arial" w:cs="Arial"/>
        </w:rPr>
        <w:lastRenderedPageBreak/>
        <w:t>the FIRST PARTY would have the exclusive right to display, execute, publish, perform, reproduce, prepare derivatives of derivatives, and otherwise use such copyrighted materials.</w:t>
      </w:r>
    </w:p>
    <w:p w14:paraId="0FE14045" w14:textId="77777777" w:rsidR="00E3336F" w:rsidRPr="00FF0238" w:rsidRDefault="00E3336F" w:rsidP="00E3336F">
      <w:pPr>
        <w:pStyle w:val="AttH2"/>
        <w:rPr>
          <w:rFonts w:ascii="Arial" w:eastAsia="Arial" w:hAnsi="Arial" w:cs="Arial"/>
          <w:sz w:val="22"/>
          <w:szCs w:val="22"/>
        </w:rPr>
      </w:pPr>
      <w:bookmarkStart w:id="141" w:name="_Toc184316197"/>
      <w:r w:rsidRPr="00FF0238">
        <w:rPr>
          <w:rFonts w:ascii="Arial" w:hAnsi="Arial" w:cs="Arial"/>
          <w:sz w:val="22"/>
          <w:szCs w:val="22"/>
        </w:rPr>
        <w:t>Proprietary and Confidential Nature of Information</w:t>
      </w:r>
      <w:bookmarkEnd w:id="141"/>
    </w:p>
    <w:p w14:paraId="4F6B53C2"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acknowledges the proprietary and confidential nature of the internal, non-public information systems, and the financial and business information owned by the FIRST PARTY, by the Commonwealth of Puerto Rico, and by any of its administrative agencies, corporations, and municipalities. The SECOND PARTY and its employees shall keep confidential all such information and shall not make public or disclose any of that information without the previous written consent of the FIRST PARTY. The SECOND PARTY will ensure that any authorized subcontractor, expert or personnel is subject to this confidentiality obligation.</w:t>
      </w:r>
    </w:p>
    <w:p w14:paraId="73383E74" w14:textId="4D02C6D8" w:rsidR="007A0F2A" w:rsidRPr="00FF0238" w:rsidRDefault="00E3336F" w:rsidP="00E3336F">
      <w:pPr>
        <w:spacing w:after="200"/>
        <w:jc w:val="both"/>
        <w:rPr>
          <w:rFonts w:ascii="Arial" w:eastAsia="Arial" w:hAnsi="Arial" w:cs="Arial"/>
        </w:rPr>
      </w:pPr>
      <w:r w:rsidRPr="00FF0238">
        <w:rPr>
          <w:rFonts w:ascii="Arial" w:eastAsia="Arial" w:hAnsi="Arial" w:cs="Arial"/>
        </w:rPr>
        <w:t>The SECOND PARTY will furnish the FIRST PARTY with reports, analysis or other materials it may reasonably request, which shall the sole property of the FIRST PARTY. The FIRST PARTY acknowledges that the SECOND PARTY may develop for itself, or for others, problem solving approaches, frameworks or other tools and processes while performing services under this agreement and any additional services provided hereunder, and nothing contained herein precludes the SECOND PARTY from developing or disclosing such materials and information provided that the same does not include, contain or reflect confidential information of the FIRST PARTY. All such problem</w:t>
      </w:r>
      <w:r w:rsidR="099E0340" w:rsidRPr="58DBE620">
        <w:rPr>
          <w:rFonts w:ascii="Arial" w:eastAsia="Arial" w:hAnsi="Arial" w:cs="Arial"/>
        </w:rPr>
        <w:t>-</w:t>
      </w:r>
      <w:r w:rsidRPr="00FF0238">
        <w:rPr>
          <w:rFonts w:ascii="Arial" w:eastAsia="Arial" w:hAnsi="Arial" w:cs="Arial"/>
        </w:rPr>
        <w:t>solving approaches, frameworks or other tools and processes and any additional services shall be the exclusive property of the SECOND PARTY upon creation and development and no intellectual property rights shall be granted to the FIRST PARTY or any third party.</w:t>
      </w:r>
    </w:p>
    <w:p w14:paraId="37A49390" w14:textId="77777777" w:rsidR="00E3336F" w:rsidRPr="00FF0238" w:rsidRDefault="00E3336F" w:rsidP="00E3336F">
      <w:pPr>
        <w:pStyle w:val="AttH2"/>
        <w:rPr>
          <w:rFonts w:ascii="Arial" w:eastAsia="Arial" w:hAnsi="Arial" w:cs="Arial"/>
          <w:sz w:val="22"/>
          <w:szCs w:val="22"/>
        </w:rPr>
      </w:pPr>
      <w:bookmarkStart w:id="142" w:name="_Toc184316198"/>
      <w:r w:rsidRPr="00FF0238">
        <w:rPr>
          <w:rFonts w:ascii="Arial" w:hAnsi="Arial" w:cs="Arial"/>
          <w:sz w:val="22"/>
          <w:szCs w:val="22"/>
        </w:rPr>
        <w:t>Theft and Misuse of Governmental Information</w:t>
      </w:r>
      <w:bookmarkEnd w:id="142"/>
    </w:p>
    <w:p w14:paraId="4E8CDAAB" w14:textId="7E932ACD" w:rsidR="007A0F2A" w:rsidRPr="00FF0238" w:rsidRDefault="00E3336F" w:rsidP="00E3336F">
      <w:pPr>
        <w:spacing w:after="200"/>
        <w:rPr>
          <w:rFonts w:ascii="Arial" w:eastAsia="Arial" w:hAnsi="Arial" w:cs="Arial"/>
        </w:rPr>
      </w:pPr>
      <w:r w:rsidRPr="00FF0238">
        <w:rPr>
          <w:rFonts w:ascii="Arial" w:eastAsia="Arial" w:hAnsi="Arial" w:cs="Arial"/>
        </w:rPr>
        <w:t>The misappropriation, theft, improper use or disclosure of certain categories of information, such as classified documents or confidential information, is illegal and doing so may result in criminal charges. Such conduct can be prosecuted as a crime under the general theft of government property statute 18 U.S.C. § 641 and Penal Code of the Commonwealth of Puerto Rico 33 L.P.R.A. § 5233-5242.</w:t>
      </w:r>
    </w:p>
    <w:p w14:paraId="70119190" w14:textId="77777777" w:rsidR="00E3336F" w:rsidRPr="00FF0238" w:rsidRDefault="00E3336F" w:rsidP="00E3336F">
      <w:pPr>
        <w:pStyle w:val="AttH2"/>
        <w:rPr>
          <w:rFonts w:ascii="Arial" w:eastAsia="Arial" w:hAnsi="Arial" w:cs="Arial"/>
          <w:sz w:val="22"/>
          <w:szCs w:val="22"/>
        </w:rPr>
      </w:pPr>
      <w:bookmarkStart w:id="143" w:name="_Toc184316199"/>
      <w:r w:rsidRPr="00FF0238">
        <w:rPr>
          <w:rFonts w:ascii="Arial" w:hAnsi="Arial" w:cs="Arial"/>
          <w:sz w:val="22"/>
          <w:szCs w:val="22"/>
        </w:rPr>
        <w:t>Intellectual Property Rights, Titles, and Licensing</w:t>
      </w:r>
      <w:bookmarkEnd w:id="143"/>
    </w:p>
    <w:p w14:paraId="18611B25" w14:textId="6EDDEE9C" w:rsidR="007A0F2A" w:rsidRPr="00FF0238" w:rsidRDefault="00E3336F" w:rsidP="00E3336F">
      <w:pPr>
        <w:spacing w:after="200"/>
        <w:rPr>
          <w:rFonts w:ascii="Arial" w:eastAsia="Arial" w:hAnsi="Arial" w:cs="Arial"/>
        </w:rPr>
      </w:pPr>
      <w:r w:rsidRPr="00FF0238">
        <w:rPr>
          <w:rFonts w:ascii="Arial" w:eastAsia="Arial" w:hAnsi="Arial" w:cs="Arial"/>
        </w:rPr>
        <w:t>Nothing contained in this agreement will grant to or create in the SECOND PARTY, either expressly or impliedly, any right, title, interest or license in or to the intellectual property of the FIRST PARTY, unless otherwise established and agreed upon by both parties.</w:t>
      </w:r>
    </w:p>
    <w:p w14:paraId="3B0D92E5" w14:textId="77777777" w:rsidR="00E3336F" w:rsidRPr="00FF0238" w:rsidRDefault="00E3336F" w:rsidP="00E3336F">
      <w:pPr>
        <w:pStyle w:val="AttH2"/>
        <w:rPr>
          <w:rFonts w:ascii="Arial" w:eastAsia="Arial" w:hAnsi="Arial" w:cs="Arial"/>
          <w:sz w:val="22"/>
          <w:szCs w:val="22"/>
        </w:rPr>
      </w:pPr>
      <w:bookmarkStart w:id="144" w:name="_Toc184316200"/>
      <w:r w:rsidRPr="00FF0238">
        <w:rPr>
          <w:rFonts w:ascii="Arial" w:hAnsi="Arial" w:cs="Arial"/>
          <w:sz w:val="22"/>
          <w:szCs w:val="22"/>
        </w:rPr>
        <w:t>Copyright Infringement and Related Lawsuits</w:t>
      </w:r>
      <w:bookmarkEnd w:id="144"/>
    </w:p>
    <w:p w14:paraId="12C9254C" w14:textId="77777777" w:rsidR="00E3336F" w:rsidRDefault="00E3336F" w:rsidP="00E3336F">
      <w:pPr>
        <w:spacing w:after="200"/>
        <w:rPr>
          <w:rFonts w:ascii="Arial" w:eastAsia="Arial" w:hAnsi="Arial" w:cs="Arial"/>
        </w:rPr>
      </w:pPr>
      <w:r w:rsidRPr="00FF0238">
        <w:rPr>
          <w:rFonts w:ascii="Arial" w:eastAsia="Arial" w:hAnsi="Arial" w:cs="Arial"/>
        </w:rPr>
        <w:t xml:space="preserve">If any third party asserts a claim against the FIRST PARTY alleging that any of the services provided infringe the intellectual property rights of such party, the SECOND PARTY shall either revise such services so as not to infringe or obtain the required intellectual property rights, in either case, at no additional expense to the FIRST PARTY. The SECOND PARTY shall indemnify and hold unaccountable the FIRST PARTY against any such claim of infringement or lawsuit. </w:t>
      </w:r>
    </w:p>
    <w:p w14:paraId="197D167C" w14:textId="77777777" w:rsidR="00B03932" w:rsidRPr="00FF0238" w:rsidRDefault="00B03932" w:rsidP="00E3336F">
      <w:pPr>
        <w:spacing w:after="200"/>
        <w:rPr>
          <w:rFonts w:ascii="Arial" w:eastAsia="Arial" w:hAnsi="Arial" w:cs="Arial"/>
        </w:rPr>
      </w:pPr>
    </w:p>
    <w:p w14:paraId="49A8A0BC" w14:textId="77777777" w:rsidR="00E3336F" w:rsidRPr="00FF0238" w:rsidRDefault="00E3336F" w:rsidP="00E3336F">
      <w:pPr>
        <w:pStyle w:val="AttH2"/>
        <w:rPr>
          <w:rFonts w:ascii="Arial" w:eastAsia="Arial" w:hAnsi="Arial" w:cs="Arial"/>
          <w:sz w:val="22"/>
          <w:szCs w:val="22"/>
        </w:rPr>
      </w:pPr>
      <w:bookmarkStart w:id="145" w:name="_Toc184316201"/>
      <w:r w:rsidRPr="00FF0238">
        <w:rPr>
          <w:rFonts w:ascii="Arial" w:hAnsi="Arial" w:cs="Arial"/>
          <w:sz w:val="22"/>
          <w:szCs w:val="22"/>
        </w:rPr>
        <w:lastRenderedPageBreak/>
        <w:t>Return and Destruction of Information</w:t>
      </w:r>
      <w:bookmarkEnd w:id="145"/>
    </w:p>
    <w:p w14:paraId="652B3B1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Upon termination of the agreement, the SECOND PARTY shall proceed to turn in first and then destroy the data and information collected from the FIRST PARTY and its users using the methods and instructions to be provided by the Office of Informatics and Technological Advances of the FIRST PARTY. To this purpose, the FIRST PARTY may at any time request the return and destruction of all data and information from the SECOND PARTY. Upon the request of the FIRST PARTY, or in the event that the SECOND PARTY ceases to require use of such information, or upon the expiration or termination of this agreement, the SECOND PARTY will:</w:t>
      </w:r>
    </w:p>
    <w:p w14:paraId="4687BA2D" w14:textId="77777777" w:rsidR="00E3336F" w:rsidRPr="00FF0238" w:rsidRDefault="00E3336F" w:rsidP="009A46F8">
      <w:pPr>
        <w:pStyle w:val="ListParagraph"/>
        <w:numPr>
          <w:ilvl w:val="0"/>
          <w:numId w:val="57"/>
        </w:numPr>
        <w:spacing w:after="200" w:line="276" w:lineRule="auto"/>
        <w:contextualSpacing w:val="0"/>
        <w:jc w:val="both"/>
        <w:rPr>
          <w:rFonts w:ascii="Arial" w:eastAsia="Arial" w:hAnsi="Arial" w:cs="Arial"/>
        </w:rPr>
      </w:pPr>
      <w:r w:rsidRPr="00FF0238">
        <w:rPr>
          <w:rFonts w:ascii="Arial" w:eastAsia="Arial" w:hAnsi="Arial" w:cs="Arial"/>
        </w:rPr>
        <w:t>return all information to the FIRST PARTY;</w:t>
      </w:r>
    </w:p>
    <w:p w14:paraId="5FFE26BD" w14:textId="77777777" w:rsidR="00E3336F" w:rsidRPr="00FF0238" w:rsidRDefault="00E3336F" w:rsidP="009A46F8">
      <w:pPr>
        <w:pStyle w:val="ListParagraph"/>
        <w:numPr>
          <w:ilvl w:val="0"/>
          <w:numId w:val="57"/>
        </w:numPr>
        <w:spacing w:after="200" w:line="276" w:lineRule="auto"/>
        <w:contextualSpacing w:val="0"/>
        <w:jc w:val="both"/>
        <w:rPr>
          <w:rFonts w:ascii="Arial" w:eastAsia="Arial" w:hAnsi="Arial" w:cs="Arial"/>
        </w:rPr>
      </w:pPr>
      <w:r w:rsidRPr="00FF0238">
        <w:rPr>
          <w:rFonts w:ascii="Arial" w:eastAsia="Arial" w:hAnsi="Arial" w:cs="Arial"/>
        </w:rPr>
        <w:t>within the period of three (3) months upon termination of the agreement, provide a third party audit report and certificate to the FIRST PARTY to the effect that the SECOND PARTY has turned in all information to the FIRST PARTY, including any backups or copies, and destroyed all information remaining in its possession.</w:t>
      </w:r>
      <w:r w:rsidRPr="00FF0238">
        <w:rPr>
          <w:rFonts w:ascii="Arial" w:eastAsia="Arial" w:hAnsi="Arial" w:cs="Arial"/>
        </w:rPr>
        <w:tab/>
      </w:r>
    </w:p>
    <w:p w14:paraId="34210B0F" w14:textId="77777777" w:rsidR="00E3336F" w:rsidRPr="00FF0238" w:rsidRDefault="00E3336F" w:rsidP="00E3336F">
      <w:pPr>
        <w:pStyle w:val="AttH2"/>
        <w:rPr>
          <w:rFonts w:ascii="Arial" w:eastAsia="Arial" w:hAnsi="Arial" w:cs="Arial"/>
          <w:sz w:val="22"/>
          <w:szCs w:val="22"/>
        </w:rPr>
      </w:pPr>
      <w:bookmarkStart w:id="146" w:name="_Toc184316202"/>
      <w:r w:rsidRPr="00FF0238">
        <w:rPr>
          <w:rFonts w:ascii="Arial" w:hAnsi="Arial" w:cs="Arial"/>
          <w:sz w:val="22"/>
          <w:szCs w:val="22"/>
        </w:rPr>
        <w:t>VALIDITY AND DURATION:</w:t>
      </w:r>
      <w:bookmarkEnd w:id="146"/>
    </w:p>
    <w:p w14:paraId="6AF874F7" w14:textId="5317C57D" w:rsidR="00662F5D" w:rsidRPr="00FF0238" w:rsidRDefault="00E3336F" w:rsidP="00E3336F">
      <w:pPr>
        <w:spacing w:after="200"/>
        <w:rPr>
          <w:rFonts w:ascii="Arial" w:eastAsia="Arial" w:hAnsi="Arial" w:cs="Arial"/>
        </w:rPr>
      </w:pPr>
      <w:r w:rsidRPr="00FF0238">
        <w:rPr>
          <w:rFonts w:ascii="Arial" w:eastAsia="Arial" w:hAnsi="Arial" w:cs="Arial"/>
        </w:rPr>
        <w:t>This Contract will remain in effect upon BOTH PARTIES signatures until __________ and may be renewed for an additional period with prior written amendment duly signed by BOTH PARTIES and subject to the confirmation of available funds.</w:t>
      </w:r>
    </w:p>
    <w:p w14:paraId="34F32536" w14:textId="77777777" w:rsidR="00E3336F" w:rsidRPr="00FF0238" w:rsidRDefault="00E3336F" w:rsidP="00E3336F">
      <w:pPr>
        <w:pStyle w:val="AttH2"/>
        <w:rPr>
          <w:rFonts w:ascii="Arial" w:hAnsi="Arial" w:cs="Arial"/>
          <w:spacing w:val="-2"/>
          <w:sz w:val="22"/>
          <w:szCs w:val="22"/>
        </w:rPr>
      </w:pPr>
      <w:bookmarkStart w:id="147" w:name="_Toc184316203"/>
      <w:r w:rsidRPr="00FF0238">
        <w:rPr>
          <w:rFonts w:ascii="Arial" w:hAnsi="Arial" w:cs="Arial"/>
          <w:sz w:val="22"/>
          <w:szCs w:val="22"/>
        </w:rPr>
        <w:t>RESOLUTION</w:t>
      </w:r>
      <w:r w:rsidRPr="00FF0238">
        <w:rPr>
          <w:rFonts w:ascii="Arial" w:hAnsi="Arial" w:cs="Arial"/>
          <w:spacing w:val="-8"/>
          <w:sz w:val="22"/>
          <w:szCs w:val="22"/>
        </w:rPr>
        <w:t xml:space="preserve"> </w:t>
      </w:r>
      <w:r w:rsidRPr="00FF0238">
        <w:rPr>
          <w:rFonts w:ascii="Arial" w:hAnsi="Arial" w:cs="Arial"/>
          <w:sz w:val="22"/>
          <w:szCs w:val="22"/>
        </w:rPr>
        <w:t>AND</w:t>
      </w:r>
      <w:r w:rsidRPr="00FF0238">
        <w:rPr>
          <w:rFonts w:ascii="Arial" w:hAnsi="Arial" w:cs="Arial"/>
          <w:spacing w:val="-8"/>
          <w:sz w:val="22"/>
          <w:szCs w:val="22"/>
        </w:rPr>
        <w:t xml:space="preserve"> </w:t>
      </w:r>
      <w:r w:rsidRPr="00FF0238">
        <w:rPr>
          <w:rFonts w:ascii="Arial" w:hAnsi="Arial" w:cs="Arial"/>
          <w:spacing w:val="-2"/>
          <w:sz w:val="22"/>
          <w:szCs w:val="22"/>
        </w:rPr>
        <w:t>TERMINATION</w:t>
      </w:r>
      <w:bookmarkEnd w:id="147"/>
    </w:p>
    <w:p w14:paraId="6EE75D0F"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This contract may be resolved prior to its termination date by any of the PARTIES, through written notification to the OTHER PARTY, with thirty (30) days previous notice from the date of the intended resolution, with no additional obligations from either PARTY (other than any payment obligations of the FIRST PARTY for any completed Deliverables by the SECOND PARTY and in the case of a termination by the FIRST PARTY hereunder, reimbursement of any wind-down costs (such costs are subject to the FIRST PARTY’S approval) incurred by the SECOND PARTY, as described in Appendix A.</w:t>
      </w:r>
    </w:p>
    <w:p w14:paraId="3CE9FD7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In the event that the FIRST PARTY determines that the SECOND PARTY has failed to comply with the conditions of this contract in a timely manner or is in breach of this contract, the FIRST PARTY has the right to suspend or terminate the Services and/or Deliverables set forth under this contract and/or in the applicable Statement of Work, in part or in whole, or at its sole discretion, the FIRST PARTY may require the SECOND PARTY to take corrective action. The FIRST PARTY shall notify the SECOND PARTY, in either instance, in writing by giving thirty (30) calendar days written notice. In case corrective action has been required and is not taken within thirty (30) calendar days, or if such corrective action is deemed by the FIRST PARTY to be insufficient, the Services and/or Deliverables set forth under this contract and/or in the applicable Statement of Work may be terminated in part or in whole.</w:t>
      </w:r>
    </w:p>
    <w:p w14:paraId="77AE73C2"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An infraction or failure to comply with the following conditions by the SECOND PARTY shall construe just cause for the immediate termination of this contract at the sole discretion of the FIRST PARTY, and the FIRST PARTY</w:t>
      </w:r>
      <w:r w:rsidRPr="00FF0238">
        <w:rPr>
          <w:rFonts w:ascii="Arial" w:eastAsia="Arial" w:hAnsi="Arial" w:cs="Arial"/>
          <w:spacing w:val="-11"/>
        </w:rPr>
        <w:t xml:space="preserve"> </w:t>
      </w:r>
      <w:r w:rsidRPr="00FF0238">
        <w:rPr>
          <w:rFonts w:ascii="Arial" w:eastAsia="Arial" w:hAnsi="Arial" w:cs="Arial"/>
        </w:rPr>
        <w:t>shall</w:t>
      </w:r>
      <w:r w:rsidRPr="00FF0238">
        <w:rPr>
          <w:rFonts w:ascii="Arial" w:eastAsia="Arial" w:hAnsi="Arial" w:cs="Arial"/>
          <w:spacing w:val="-10"/>
        </w:rPr>
        <w:t xml:space="preserve"> </w:t>
      </w:r>
      <w:r w:rsidRPr="00FF0238">
        <w:rPr>
          <w:rFonts w:ascii="Arial" w:eastAsia="Arial" w:hAnsi="Arial" w:cs="Arial"/>
        </w:rPr>
        <w:t>not</w:t>
      </w:r>
      <w:r w:rsidRPr="00FF0238">
        <w:rPr>
          <w:rFonts w:ascii="Arial" w:eastAsia="Arial" w:hAnsi="Arial" w:cs="Arial"/>
          <w:spacing w:val="-7"/>
        </w:rPr>
        <w:t xml:space="preserve"> </w:t>
      </w:r>
      <w:r w:rsidRPr="00FF0238">
        <w:rPr>
          <w:rFonts w:ascii="Arial" w:eastAsia="Arial" w:hAnsi="Arial" w:cs="Arial"/>
        </w:rPr>
        <w:t>be</w:t>
      </w:r>
      <w:r w:rsidRPr="00FF0238">
        <w:rPr>
          <w:rFonts w:ascii="Arial" w:eastAsia="Arial" w:hAnsi="Arial" w:cs="Arial"/>
          <w:spacing w:val="-9"/>
        </w:rPr>
        <w:t xml:space="preserve"> </w:t>
      </w:r>
      <w:r w:rsidRPr="00FF0238">
        <w:rPr>
          <w:rFonts w:ascii="Arial" w:eastAsia="Arial" w:hAnsi="Arial" w:cs="Arial"/>
        </w:rPr>
        <w:t>liable</w:t>
      </w:r>
      <w:r w:rsidRPr="00FF0238">
        <w:rPr>
          <w:rFonts w:ascii="Arial" w:eastAsia="Arial" w:hAnsi="Arial" w:cs="Arial"/>
          <w:spacing w:val="-9"/>
        </w:rPr>
        <w:t xml:space="preserve"> </w:t>
      </w:r>
      <w:r w:rsidRPr="00FF0238">
        <w:rPr>
          <w:rFonts w:ascii="Arial" w:eastAsia="Arial" w:hAnsi="Arial" w:cs="Arial"/>
        </w:rPr>
        <w:t>for</w:t>
      </w:r>
      <w:r w:rsidRPr="00FF0238">
        <w:rPr>
          <w:rFonts w:ascii="Arial" w:eastAsia="Arial" w:hAnsi="Arial" w:cs="Arial"/>
          <w:spacing w:val="-8"/>
        </w:rPr>
        <w:t xml:space="preserve"> </w:t>
      </w:r>
      <w:r w:rsidRPr="00FF0238">
        <w:rPr>
          <w:rFonts w:ascii="Arial" w:eastAsia="Arial" w:hAnsi="Arial" w:cs="Arial"/>
        </w:rPr>
        <w:t>any</w:t>
      </w:r>
      <w:r w:rsidRPr="00FF0238">
        <w:rPr>
          <w:rFonts w:ascii="Arial" w:eastAsia="Arial" w:hAnsi="Arial" w:cs="Arial"/>
          <w:spacing w:val="-11"/>
        </w:rPr>
        <w:t xml:space="preserve"> </w:t>
      </w:r>
      <w:r w:rsidRPr="00FF0238">
        <w:rPr>
          <w:rFonts w:ascii="Arial" w:eastAsia="Arial" w:hAnsi="Arial" w:cs="Arial"/>
        </w:rPr>
        <w:t>obligations</w:t>
      </w:r>
      <w:r w:rsidRPr="00FF0238">
        <w:rPr>
          <w:rFonts w:ascii="Arial" w:eastAsia="Arial" w:hAnsi="Arial" w:cs="Arial"/>
          <w:spacing w:val="-8"/>
        </w:rPr>
        <w:t xml:space="preserve"> </w:t>
      </w:r>
      <w:r w:rsidRPr="00FF0238">
        <w:rPr>
          <w:rFonts w:ascii="Arial" w:eastAsia="Arial" w:hAnsi="Arial" w:cs="Arial"/>
        </w:rPr>
        <w:t>or</w:t>
      </w:r>
      <w:r w:rsidRPr="00FF0238">
        <w:rPr>
          <w:rFonts w:ascii="Arial" w:eastAsia="Arial" w:hAnsi="Arial" w:cs="Arial"/>
          <w:spacing w:val="-8"/>
        </w:rPr>
        <w:t xml:space="preserve"> </w:t>
      </w:r>
      <w:r w:rsidRPr="00FF0238">
        <w:rPr>
          <w:rFonts w:ascii="Arial" w:eastAsia="Arial" w:hAnsi="Arial" w:cs="Arial"/>
        </w:rPr>
        <w:t>responsibilities</w:t>
      </w:r>
      <w:r w:rsidRPr="00FF0238">
        <w:rPr>
          <w:rFonts w:ascii="Arial" w:eastAsia="Arial" w:hAnsi="Arial" w:cs="Arial"/>
          <w:spacing w:val="-9"/>
        </w:rPr>
        <w:t xml:space="preserve"> </w:t>
      </w:r>
      <w:r w:rsidRPr="00FF0238">
        <w:rPr>
          <w:rFonts w:ascii="Arial" w:eastAsia="Arial" w:hAnsi="Arial" w:cs="Arial"/>
        </w:rPr>
        <w:lastRenderedPageBreak/>
        <w:t>under</w:t>
      </w:r>
      <w:r w:rsidRPr="00FF0238">
        <w:rPr>
          <w:rFonts w:ascii="Arial" w:eastAsia="Arial" w:hAnsi="Arial" w:cs="Arial"/>
          <w:spacing w:val="-8"/>
        </w:rPr>
        <w:t xml:space="preserve"> </w:t>
      </w:r>
      <w:r w:rsidRPr="00FF0238">
        <w:rPr>
          <w:rFonts w:ascii="Arial" w:eastAsia="Arial" w:hAnsi="Arial" w:cs="Arial"/>
        </w:rPr>
        <w:t>this</w:t>
      </w:r>
      <w:r w:rsidRPr="00FF0238">
        <w:rPr>
          <w:rFonts w:ascii="Arial" w:eastAsia="Arial" w:hAnsi="Arial" w:cs="Arial"/>
          <w:spacing w:val="-8"/>
        </w:rPr>
        <w:t xml:space="preserve"> </w:t>
      </w:r>
      <w:r w:rsidRPr="00FF0238">
        <w:rPr>
          <w:rFonts w:ascii="Arial" w:eastAsia="Arial" w:hAnsi="Arial" w:cs="Arial"/>
        </w:rPr>
        <w:t>contract</w:t>
      </w:r>
      <w:r w:rsidRPr="00FF0238">
        <w:rPr>
          <w:rFonts w:ascii="Arial" w:eastAsia="Arial" w:hAnsi="Arial" w:cs="Arial"/>
          <w:spacing w:val="-7"/>
        </w:rPr>
        <w:t xml:space="preserve"> </w:t>
      </w:r>
      <w:r w:rsidRPr="00FF0238">
        <w:rPr>
          <w:rFonts w:ascii="Arial" w:eastAsia="Arial" w:hAnsi="Arial" w:cs="Arial"/>
        </w:rPr>
        <w:t>other</w:t>
      </w:r>
      <w:r w:rsidRPr="00FF0238">
        <w:rPr>
          <w:rFonts w:ascii="Arial" w:eastAsia="Arial" w:hAnsi="Arial" w:cs="Arial"/>
          <w:spacing w:val="-10"/>
        </w:rPr>
        <w:t xml:space="preserve"> </w:t>
      </w:r>
      <w:r w:rsidRPr="00FF0238">
        <w:rPr>
          <w:rFonts w:ascii="Arial" w:eastAsia="Arial" w:hAnsi="Arial" w:cs="Arial"/>
        </w:rPr>
        <w:t>than</w:t>
      </w:r>
      <w:r w:rsidRPr="00FF0238">
        <w:rPr>
          <w:rFonts w:ascii="Arial" w:eastAsia="Arial" w:hAnsi="Arial" w:cs="Arial"/>
          <w:spacing w:val="-9"/>
        </w:rPr>
        <w:t xml:space="preserve"> </w:t>
      </w:r>
      <w:r w:rsidRPr="00FF0238">
        <w:rPr>
          <w:rFonts w:ascii="Arial" w:eastAsia="Arial" w:hAnsi="Arial" w:cs="Arial"/>
        </w:rPr>
        <w:t>any payment</w:t>
      </w:r>
      <w:r w:rsidRPr="00FF0238">
        <w:rPr>
          <w:rFonts w:ascii="Arial" w:eastAsia="Arial" w:hAnsi="Arial" w:cs="Arial"/>
          <w:spacing w:val="-5"/>
        </w:rPr>
        <w:t xml:space="preserve"> </w:t>
      </w:r>
      <w:r w:rsidRPr="00FF0238">
        <w:rPr>
          <w:rFonts w:ascii="Arial" w:eastAsia="Arial" w:hAnsi="Arial" w:cs="Arial"/>
        </w:rPr>
        <w:t>obligations</w:t>
      </w:r>
      <w:r w:rsidRPr="00FF0238">
        <w:rPr>
          <w:rFonts w:ascii="Arial" w:eastAsia="Arial" w:hAnsi="Arial" w:cs="Arial"/>
          <w:spacing w:val="-6"/>
        </w:rPr>
        <w:t xml:space="preserve"> </w:t>
      </w:r>
      <w:r w:rsidRPr="00FF0238">
        <w:rPr>
          <w:rFonts w:ascii="Arial" w:eastAsia="Arial" w:hAnsi="Arial" w:cs="Arial"/>
        </w:rPr>
        <w:t>of</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FIRST</w:t>
      </w:r>
      <w:r w:rsidRPr="00FF0238">
        <w:rPr>
          <w:rFonts w:ascii="Arial" w:eastAsia="Arial" w:hAnsi="Arial" w:cs="Arial"/>
          <w:spacing w:val="-4"/>
        </w:rPr>
        <w:t xml:space="preserve"> </w:t>
      </w:r>
      <w:r w:rsidRPr="00FF0238">
        <w:rPr>
          <w:rFonts w:ascii="Arial" w:eastAsia="Arial" w:hAnsi="Arial" w:cs="Arial"/>
        </w:rPr>
        <w:t>PARTY</w:t>
      </w:r>
      <w:r w:rsidRPr="00FF0238">
        <w:rPr>
          <w:rFonts w:ascii="Arial" w:eastAsia="Arial" w:hAnsi="Arial" w:cs="Arial"/>
          <w:spacing w:val="-9"/>
        </w:rPr>
        <w:t xml:space="preserve"> </w:t>
      </w:r>
      <w:r w:rsidRPr="00FF0238">
        <w:rPr>
          <w:rFonts w:ascii="Arial" w:eastAsia="Arial" w:hAnsi="Arial" w:cs="Arial"/>
        </w:rPr>
        <w:t>for</w:t>
      </w:r>
      <w:r w:rsidRPr="00FF0238">
        <w:rPr>
          <w:rFonts w:ascii="Arial" w:eastAsia="Arial" w:hAnsi="Arial" w:cs="Arial"/>
          <w:spacing w:val="-6"/>
        </w:rPr>
        <w:t xml:space="preserve"> </w:t>
      </w:r>
      <w:r w:rsidRPr="00FF0238">
        <w:rPr>
          <w:rFonts w:ascii="Arial" w:eastAsia="Arial" w:hAnsi="Arial" w:cs="Arial"/>
        </w:rPr>
        <w:t>any</w:t>
      </w:r>
      <w:r w:rsidRPr="00FF0238">
        <w:rPr>
          <w:rFonts w:ascii="Arial" w:eastAsia="Arial" w:hAnsi="Arial" w:cs="Arial"/>
          <w:spacing w:val="-8"/>
        </w:rPr>
        <w:t xml:space="preserve"> </w:t>
      </w:r>
      <w:r w:rsidRPr="00FF0238">
        <w:rPr>
          <w:rFonts w:ascii="Arial" w:eastAsia="Arial" w:hAnsi="Arial" w:cs="Arial"/>
        </w:rPr>
        <w:t>completed</w:t>
      </w:r>
      <w:r w:rsidRPr="00FF0238">
        <w:rPr>
          <w:rFonts w:ascii="Arial" w:eastAsia="Arial" w:hAnsi="Arial" w:cs="Arial"/>
          <w:spacing w:val="-6"/>
        </w:rPr>
        <w:t xml:space="preserve"> </w:t>
      </w:r>
      <w:r w:rsidRPr="00FF0238">
        <w:rPr>
          <w:rFonts w:ascii="Arial" w:eastAsia="Arial" w:hAnsi="Arial" w:cs="Arial"/>
        </w:rPr>
        <w:t>Services</w:t>
      </w:r>
      <w:r w:rsidRPr="00FF0238">
        <w:rPr>
          <w:rFonts w:ascii="Arial" w:eastAsia="Arial" w:hAnsi="Arial" w:cs="Arial"/>
          <w:spacing w:val="-6"/>
        </w:rPr>
        <w:t xml:space="preserve"> </w:t>
      </w:r>
      <w:r w:rsidRPr="00FF0238">
        <w:rPr>
          <w:rFonts w:ascii="Arial" w:eastAsia="Arial" w:hAnsi="Arial" w:cs="Arial"/>
        </w:rPr>
        <w:t>and/or</w:t>
      </w:r>
      <w:r w:rsidRPr="00FF0238">
        <w:rPr>
          <w:rFonts w:ascii="Arial" w:eastAsia="Arial" w:hAnsi="Arial" w:cs="Arial"/>
          <w:spacing w:val="-3"/>
        </w:rPr>
        <w:t xml:space="preserve"> </w:t>
      </w:r>
      <w:r w:rsidRPr="00FF0238">
        <w:rPr>
          <w:rFonts w:ascii="Arial" w:eastAsia="Arial" w:hAnsi="Arial" w:cs="Arial"/>
        </w:rPr>
        <w:t>Deliverables</w:t>
      </w:r>
      <w:r w:rsidRPr="00FF0238">
        <w:rPr>
          <w:rFonts w:ascii="Arial" w:eastAsia="Arial" w:hAnsi="Arial" w:cs="Arial"/>
          <w:spacing w:val="-6"/>
        </w:rPr>
        <w:t xml:space="preserve"> </w:t>
      </w:r>
      <w:r w:rsidRPr="00FF0238">
        <w:rPr>
          <w:rFonts w:ascii="Arial" w:eastAsia="Arial" w:hAnsi="Arial" w:cs="Arial"/>
        </w:rPr>
        <w:t>by</w:t>
      </w:r>
      <w:r w:rsidRPr="00FF0238">
        <w:rPr>
          <w:rFonts w:ascii="Arial" w:eastAsia="Arial" w:hAnsi="Arial" w:cs="Arial"/>
          <w:spacing w:val="-9"/>
        </w:rPr>
        <w:t xml:space="preserve"> </w:t>
      </w:r>
      <w:r w:rsidRPr="00FF0238">
        <w:rPr>
          <w:rFonts w:ascii="Arial" w:eastAsia="Arial" w:hAnsi="Arial" w:cs="Arial"/>
        </w:rPr>
        <w:t>the SECOND PARTY:</w:t>
      </w:r>
    </w:p>
    <w:p w14:paraId="7A9BC106"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The infringement or infringements by the SECOND PARTY of Act No. 1 of January 3, 2012, as amended, known as the Puerto Rico Government Ethics Act.</w:t>
      </w:r>
    </w:p>
    <w:p w14:paraId="44490495"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The negligent performance by the SECOND PARTY of its responsibilities, or the abandonment of such responsibilities.</w:t>
      </w:r>
    </w:p>
    <w:p w14:paraId="40419648"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The non-compliance by the SECOND PARTY of the regulations and procedures established by the FIRST PARTY.</w:t>
      </w:r>
    </w:p>
    <w:p w14:paraId="2F2F0CF1"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The conviction or the determination of probable cause for indictment against the SECOND PARTY for the commission of a crime or offense against the public treasury or government administration or that involves public funds or properties, be it at the federal or state levels.</w:t>
      </w:r>
    </w:p>
    <w:p w14:paraId="3B1049A6"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 xml:space="preserve">If the SECOND PARTY incurs in acts in violation of public policy legislation, such as sexual harassment, Workplace Harassment (Law No. 90-2020), discrimination, and use and abuse of controlled substances. </w:t>
      </w:r>
    </w:p>
    <w:p w14:paraId="7AE645CF"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If the SECOND PARTY is accused, administratively or criminally, or convicted, of the fraudulent acquisition of any required credentials, when applicable.</w:t>
      </w:r>
    </w:p>
    <w:p w14:paraId="6F11149A"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If the SECOND PARTY loses its required licenses or does not maintain its required licenses up-to-date, when it is required for the provision of contracted services.</w:t>
      </w:r>
    </w:p>
    <w:p w14:paraId="7D504244" w14:textId="77777777" w:rsidR="00E3336F" w:rsidRPr="00FF0238" w:rsidRDefault="00E3336F" w:rsidP="00E3336F">
      <w:pPr>
        <w:spacing w:after="200"/>
        <w:jc w:val="both"/>
        <w:rPr>
          <w:rFonts w:ascii="Arial" w:eastAsia="Times New Roman" w:hAnsi="Arial" w:cs="Arial"/>
        </w:rPr>
      </w:pPr>
      <w:r w:rsidRPr="00FF0238">
        <w:rPr>
          <w:rFonts w:ascii="Arial" w:eastAsia="Times New Roman" w:hAnsi="Arial" w:cs="Arial"/>
        </w:rPr>
        <w:t>Cancellation or modification of any required insurance policy of the SECOND PARTY.</w:t>
      </w:r>
    </w:p>
    <w:p w14:paraId="0B0B2151"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The FIRST PARTY may terminate this Agreement immediately if, in its sole discretion, determines that the SECOND PARTY has incurred in a violation of the privacy, confidentiality and security agreements regarding the use and disclosure of protected health information of patients of the FIRST PARTY. The failure to notify to the FIRST PARTY of any violation in the management of the Protected Health Information”) by the SECOND PARTY, its associates or subcontractors, shall be the cause for termination of this Agreement. The FIRST PARTY reserves the right to refer to the federal Department of Health and Human Services of any unsolved violations of SECOND PARTY.</w:t>
      </w:r>
    </w:p>
    <w:p w14:paraId="4509E895" w14:textId="77777777" w:rsidR="00E3336F" w:rsidRPr="00FF0238" w:rsidRDefault="00E3336F" w:rsidP="00E3336F">
      <w:pPr>
        <w:spacing w:after="200"/>
        <w:jc w:val="both"/>
        <w:rPr>
          <w:rFonts w:ascii="Arial" w:eastAsia="Times New Roman" w:hAnsi="Arial" w:cs="Arial"/>
          <w:lang w:eastAsia="es-PR"/>
        </w:rPr>
      </w:pPr>
      <w:r w:rsidRPr="00FF0238">
        <w:rPr>
          <w:rFonts w:ascii="Arial" w:eastAsia="Times New Roman" w:hAnsi="Arial" w:cs="Arial"/>
        </w:rPr>
        <w:t xml:space="preserve">The non-compliance with any clause of this Agreement shall be sufficient grounds for immediate termination of the Agreement. </w:t>
      </w:r>
    </w:p>
    <w:p w14:paraId="282C72E6" w14:textId="77777777" w:rsidR="00E3336F" w:rsidRPr="00FF0238" w:rsidRDefault="00E3336F" w:rsidP="00E3336F">
      <w:pPr>
        <w:spacing w:after="200"/>
        <w:jc w:val="both"/>
        <w:rPr>
          <w:rFonts w:ascii="Arial" w:eastAsia="Times New Roman" w:hAnsi="Arial" w:cs="Arial"/>
        </w:rPr>
      </w:pPr>
      <w:r w:rsidRPr="00FF0238">
        <w:rPr>
          <w:rFonts w:ascii="Arial" w:eastAsia="Times New Roman" w:hAnsi="Arial" w:cs="Arial"/>
        </w:rPr>
        <w:t xml:space="preserve">The insufficiency of funds shall be just cause for the immediate termination of this agreement or modification of its COMPENSATION CLAUSE. </w:t>
      </w:r>
    </w:p>
    <w:p w14:paraId="4C40A211" w14:textId="77777777" w:rsidR="00E3336F" w:rsidRPr="00FF0238" w:rsidRDefault="00E3336F" w:rsidP="00E3336F">
      <w:pPr>
        <w:spacing w:after="200"/>
        <w:jc w:val="both"/>
        <w:rPr>
          <w:rFonts w:ascii="Arial" w:eastAsia="Times New Roman" w:hAnsi="Arial" w:cs="Arial"/>
        </w:rPr>
      </w:pPr>
      <w:r w:rsidRPr="00FF0238">
        <w:rPr>
          <w:rFonts w:ascii="Arial" w:eastAsia="Times New Roman" w:hAnsi="Arial" w:cs="Arial"/>
        </w:rPr>
        <w:t>The Governor’s Chief of Staff will have the power to terminate this Agreement at any moment during its term.</w:t>
      </w:r>
    </w:p>
    <w:p w14:paraId="66964F13" w14:textId="77777777" w:rsidR="00E3336F" w:rsidRPr="00FF0238" w:rsidRDefault="00E3336F" w:rsidP="00E3336F">
      <w:pPr>
        <w:spacing w:after="200"/>
        <w:jc w:val="both"/>
        <w:rPr>
          <w:rFonts w:ascii="Arial" w:eastAsia="Times New Roman" w:hAnsi="Arial" w:cs="Arial"/>
        </w:rPr>
      </w:pPr>
      <w:r w:rsidRPr="00FF0238">
        <w:rPr>
          <w:rFonts w:ascii="Arial" w:eastAsia="Times New Roman" w:hAnsi="Arial" w:cs="Arial"/>
        </w:rPr>
        <w:t>The breach of any of the established policies by the Financial Oversight and Management Board related to contractual relations with the Government of Puerto Rico and its instrumentalities, applicable to the SECOND PARTY. (FOMB POLICY: REVIEW OF CONTRACTS of November 6, 2017, modified on April 30, 2021).</w:t>
      </w:r>
    </w:p>
    <w:p w14:paraId="2F647122" w14:textId="77777777" w:rsidR="00E3336F" w:rsidRPr="00FF0238" w:rsidRDefault="00E3336F" w:rsidP="00E3336F">
      <w:pPr>
        <w:spacing w:after="200"/>
        <w:jc w:val="both"/>
        <w:rPr>
          <w:rFonts w:ascii="Arial" w:eastAsia="Times New Roman" w:hAnsi="Arial" w:cs="Arial"/>
        </w:rPr>
      </w:pPr>
      <w:r w:rsidRPr="00FF0238">
        <w:rPr>
          <w:rFonts w:ascii="Arial" w:eastAsia="Times New Roman" w:hAnsi="Arial" w:cs="Arial"/>
          <w:lang w:val="en"/>
        </w:rPr>
        <w:lastRenderedPageBreak/>
        <w:t>The breach with the provisions of Executive Order OE2021-029 of April 27, 2021, or any subsequent amendment to it when applicable.</w:t>
      </w:r>
    </w:p>
    <w:p w14:paraId="6BF15CFB" w14:textId="52003F20" w:rsidR="00662F5D" w:rsidRPr="00FF0238" w:rsidRDefault="00E3336F" w:rsidP="00E3336F">
      <w:pPr>
        <w:spacing w:after="200"/>
        <w:jc w:val="both"/>
        <w:rPr>
          <w:rFonts w:ascii="Arial" w:eastAsia="Times New Roman" w:hAnsi="Arial" w:cs="Arial"/>
        </w:rPr>
      </w:pPr>
      <w:r w:rsidRPr="00FF0238">
        <w:rPr>
          <w:rFonts w:ascii="Arial" w:eastAsia="Times New Roman" w:hAnsi="Arial" w:cs="Arial"/>
        </w:rPr>
        <w:t>Upon any termination or expiration of this agreement, the rights and obligations of the parties hereunder shall terminate, except for any provision of the agreement that imposes or contemplates continuing obligations on a PARTY.</w:t>
      </w:r>
    </w:p>
    <w:p w14:paraId="4356946F" w14:textId="77777777" w:rsidR="00E3336F" w:rsidRPr="00FF0238" w:rsidRDefault="00E3336F" w:rsidP="00E3336F">
      <w:pPr>
        <w:pStyle w:val="AttH2"/>
        <w:rPr>
          <w:rFonts w:ascii="Arial" w:eastAsia="Arial" w:hAnsi="Arial" w:cs="Arial"/>
          <w:sz w:val="22"/>
          <w:szCs w:val="22"/>
        </w:rPr>
      </w:pPr>
      <w:bookmarkStart w:id="148" w:name="_Toc184316204"/>
      <w:r w:rsidRPr="00FF0238">
        <w:rPr>
          <w:rFonts w:ascii="Arial" w:hAnsi="Arial" w:cs="Arial"/>
          <w:sz w:val="22"/>
          <w:szCs w:val="22"/>
        </w:rPr>
        <w:t>Termination Assistance</w:t>
      </w:r>
      <w:bookmarkEnd w:id="148"/>
    </w:p>
    <w:p w14:paraId="6B894721" w14:textId="77777777" w:rsidR="00E3336F" w:rsidRPr="00FF0238" w:rsidRDefault="00E3336F" w:rsidP="00E3336F">
      <w:pPr>
        <w:spacing w:after="200"/>
        <w:jc w:val="both"/>
        <w:rPr>
          <w:rFonts w:ascii="Arial" w:eastAsia="Arial" w:hAnsi="Arial" w:cs="Arial"/>
        </w:rPr>
      </w:pPr>
      <w:r w:rsidRPr="00FF0238">
        <w:rPr>
          <w:rFonts w:ascii="Arial" w:eastAsia="Arial" w:hAnsi="Arial" w:cs="Arial"/>
          <w:bCs/>
          <w:noProof/>
        </w:rPr>
        <mc:AlternateContent>
          <mc:Choice Requires="wps">
            <w:drawing>
              <wp:anchor distT="0" distB="0" distL="0" distR="0" simplePos="0" relativeHeight="251658240" behindDoc="1" locked="0" layoutInCell="1" allowOverlap="1" wp14:anchorId="0B49E3AB" wp14:editId="2CAFC2F5">
                <wp:simplePos x="0" y="0"/>
                <wp:positionH relativeFrom="page">
                  <wp:posOffset>1880870</wp:posOffset>
                </wp:positionH>
                <wp:positionV relativeFrom="paragraph">
                  <wp:posOffset>515293</wp:posOffset>
                </wp:positionV>
                <wp:extent cx="41275" cy="152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5240"/>
                        </a:xfrm>
                        <a:custGeom>
                          <a:avLst/>
                          <a:gdLst/>
                          <a:ahLst/>
                          <a:cxnLst/>
                          <a:rect l="l" t="t" r="r" b="b"/>
                          <a:pathLst>
                            <a:path w="41275" h="15240">
                              <a:moveTo>
                                <a:pt x="41148" y="0"/>
                              </a:moveTo>
                              <a:lnTo>
                                <a:pt x="0" y="0"/>
                              </a:lnTo>
                              <a:lnTo>
                                <a:pt x="0" y="15240"/>
                              </a:lnTo>
                              <a:lnTo>
                                <a:pt x="41148" y="1524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612282" id="Graphic 60" o:spid="_x0000_s1026" style="position:absolute;margin-left:148.1pt;margin-top:40.55pt;width:3.25pt;height:1.2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2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" path="m41148,l,,,15240r41148,l41148,xe" fillcolor="black" stroked="f">
                <v:path arrowok="t"/>
                <w10:wrap anchorx="page"/>
              </v:shape>
            </w:pict>
          </mc:Fallback>
        </mc:AlternateContent>
      </w:r>
      <w:r w:rsidRPr="00FF0238">
        <w:rPr>
          <w:rFonts w:ascii="Arial" w:eastAsia="Arial" w:hAnsi="Arial" w:cs="Arial"/>
        </w:rPr>
        <w:t>Within</w:t>
      </w:r>
      <w:r w:rsidRPr="00FF0238">
        <w:rPr>
          <w:rFonts w:ascii="Arial" w:eastAsia="Arial" w:hAnsi="Arial" w:cs="Arial"/>
          <w:spacing w:val="-2"/>
        </w:rPr>
        <w:t xml:space="preserve"> </w:t>
      </w:r>
      <w:r w:rsidRPr="00FF0238">
        <w:rPr>
          <w:rFonts w:ascii="Arial" w:eastAsia="Arial" w:hAnsi="Arial" w:cs="Arial"/>
        </w:rPr>
        <w:t>six</w:t>
      </w:r>
      <w:r w:rsidRPr="00FF0238">
        <w:rPr>
          <w:rFonts w:ascii="Arial" w:eastAsia="Arial" w:hAnsi="Arial" w:cs="Arial"/>
          <w:spacing w:val="-4"/>
        </w:rPr>
        <w:t xml:space="preserve"> </w:t>
      </w:r>
      <w:r w:rsidRPr="00FF0238">
        <w:rPr>
          <w:rFonts w:ascii="Arial" w:eastAsia="Arial" w:hAnsi="Arial" w:cs="Arial"/>
        </w:rPr>
        <w:t>(6)</w:t>
      </w:r>
      <w:r w:rsidRPr="00FF0238">
        <w:rPr>
          <w:rFonts w:ascii="Arial" w:eastAsia="Arial" w:hAnsi="Arial" w:cs="Arial"/>
          <w:spacing w:val="-3"/>
        </w:rPr>
        <w:t xml:space="preserve"> </w:t>
      </w:r>
      <w:r w:rsidRPr="00FF0238">
        <w:rPr>
          <w:rFonts w:ascii="Arial" w:eastAsia="Arial" w:hAnsi="Arial" w:cs="Arial"/>
        </w:rPr>
        <w:t>months</w:t>
      </w:r>
      <w:r w:rsidRPr="00FF0238">
        <w:rPr>
          <w:rFonts w:ascii="Arial" w:eastAsia="Arial" w:hAnsi="Arial" w:cs="Arial"/>
          <w:spacing w:val="-1"/>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end</w:t>
      </w:r>
      <w:r w:rsidRPr="00FF0238">
        <w:rPr>
          <w:rFonts w:ascii="Arial" w:eastAsia="Arial" w:hAnsi="Arial" w:cs="Arial"/>
          <w:spacing w:val="-2"/>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final</w:t>
      </w:r>
      <w:r w:rsidRPr="00FF0238">
        <w:rPr>
          <w:rFonts w:ascii="Arial" w:eastAsia="Arial" w:hAnsi="Arial" w:cs="Arial"/>
          <w:spacing w:val="-5"/>
        </w:rPr>
        <w:t xml:space="preserve"> </w:t>
      </w:r>
      <w:r w:rsidRPr="00FF0238">
        <w:rPr>
          <w:rFonts w:ascii="Arial" w:eastAsia="Arial" w:hAnsi="Arial" w:cs="Arial"/>
        </w:rPr>
        <w:t>term</w:t>
      </w:r>
      <w:r w:rsidRPr="00FF0238">
        <w:rPr>
          <w:rFonts w:ascii="Arial" w:eastAsia="Arial" w:hAnsi="Arial" w:cs="Arial"/>
          <w:spacing w:val="-3"/>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this</w:t>
      </w:r>
      <w:r w:rsidRPr="00FF0238">
        <w:rPr>
          <w:rFonts w:ascii="Arial" w:eastAsia="Arial" w:hAnsi="Arial" w:cs="Arial"/>
          <w:spacing w:val="-1"/>
        </w:rPr>
        <w:t xml:space="preserve"> </w:t>
      </w:r>
      <w:r w:rsidRPr="00FF0238">
        <w:rPr>
          <w:rFonts w:ascii="Arial" w:eastAsia="Arial" w:hAnsi="Arial" w:cs="Arial"/>
        </w:rPr>
        <w:t>Contract,</w:t>
      </w:r>
      <w:r w:rsidRPr="00FF0238">
        <w:rPr>
          <w:rFonts w:ascii="Arial" w:eastAsia="Arial" w:hAnsi="Arial" w:cs="Arial"/>
          <w:spacing w:val="-3"/>
        </w:rPr>
        <w:t xml:space="preserve"> </w:t>
      </w:r>
      <w:r w:rsidRPr="00FF0238">
        <w:rPr>
          <w:rFonts w:ascii="Arial" w:eastAsia="Arial" w:hAnsi="Arial" w:cs="Arial"/>
        </w:rPr>
        <w:t>or</w:t>
      </w:r>
      <w:r w:rsidRPr="00FF0238">
        <w:rPr>
          <w:rFonts w:ascii="Arial" w:eastAsia="Arial" w:hAnsi="Arial" w:cs="Arial"/>
          <w:spacing w:val="-3"/>
        </w:rPr>
        <w:t xml:space="preserve"> </w:t>
      </w:r>
      <w:r w:rsidRPr="00FF0238">
        <w:rPr>
          <w:rFonts w:ascii="Arial" w:eastAsia="Arial" w:hAnsi="Arial" w:cs="Arial"/>
        </w:rPr>
        <w:t>upon</w:t>
      </w:r>
      <w:r w:rsidRPr="00FF0238">
        <w:rPr>
          <w:rFonts w:ascii="Arial" w:eastAsia="Arial" w:hAnsi="Arial" w:cs="Arial"/>
          <w:spacing w:val="-4"/>
        </w:rPr>
        <w:t xml:space="preserve"> </w:t>
      </w:r>
      <w:r w:rsidRPr="00FF0238">
        <w:rPr>
          <w:rFonts w:ascii="Arial" w:eastAsia="Arial" w:hAnsi="Arial" w:cs="Arial"/>
        </w:rPr>
        <w:t>notice</w:t>
      </w:r>
      <w:r w:rsidRPr="00FF0238">
        <w:rPr>
          <w:rFonts w:ascii="Arial" w:eastAsia="Arial" w:hAnsi="Arial" w:cs="Arial"/>
          <w:spacing w:val="-2"/>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termination</w:t>
      </w:r>
      <w:r w:rsidRPr="00FF0238">
        <w:rPr>
          <w:rFonts w:ascii="Arial" w:eastAsia="Arial" w:hAnsi="Arial" w:cs="Arial"/>
          <w:spacing w:val="-2"/>
        </w:rPr>
        <w:t xml:space="preserve"> </w:t>
      </w:r>
      <w:r w:rsidRPr="00FF0238">
        <w:rPr>
          <w:rFonts w:ascii="Arial" w:eastAsia="Arial" w:hAnsi="Arial" w:cs="Arial"/>
        </w:rPr>
        <w:t>of the Contract, whichever is shorter, and without respect to either the cause or time of such termination, the SECOND PARTY will take all necessary</w:t>
      </w:r>
      <w:r w:rsidRPr="00FF0238">
        <w:rPr>
          <w:rFonts w:ascii="Arial" w:eastAsia="Arial" w:hAnsi="Arial" w:cs="Arial"/>
          <w:spacing w:val="-1"/>
        </w:rPr>
        <w:t xml:space="preserve"> </w:t>
      </w:r>
      <w:r w:rsidRPr="00FF0238">
        <w:rPr>
          <w:rFonts w:ascii="Arial" w:eastAsia="Arial" w:hAnsi="Arial" w:cs="Arial"/>
        </w:rPr>
        <w:t>measures to</w:t>
      </w:r>
      <w:r w:rsidRPr="00FF0238">
        <w:rPr>
          <w:rFonts w:ascii="Arial" w:eastAsia="Arial" w:hAnsi="Arial" w:cs="Arial"/>
          <w:spacing w:val="-2"/>
        </w:rPr>
        <w:t xml:space="preserve"> </w:t>
      </w:r>
      <w:r w:rsidRPr="00FF0238">
        <w:rPr>
          <w:rFonts w:ascii="Arial" w:eastAsia="Arial" w:hAnsi="Arial" w:cs="Arial"/>
        </w:rPr>
        <w:t>facilitate an uninterrupted transition to a successor, to the extent required by the FIRST PARTY. The SECOND PARTY will provide the information as will be required by the FIRST PARTY and/or the successor for purposes of planning the transition. In addition, the SECOND PARTY will within seven (7) calendar days provide historical records to the FIRST PARTY in a form acceptable to the</w:t>
      </w:r>
      <w:r w:rsidRPr="00FF0238">
        <w:rPr>
          <w:rFonts w:ascii="Arial" w:eastAsia="Arial" w:hAnsi="Arial" w:cs="Arial"/>
          <w:spacing w:val="-14"/>
        </w:rPr>
        <w:t xml:space="preserve"> </w:t>
      </w:r>
      <w:r w:rsidRPr="00FF0238">
        <w:rPr>
          <w:rFonts w:ascii="Arial" w:eastAsia="Arial" w:hAnsi="Arial" w:cs="Arial"/>
        </w:rPr>
        <w:t>FIRST</w:t>
      </w:r>
      <w:r w:rsidRPr="00FF0238">
        <w:rPr>
          <w:rFonts w:ascii="Arial" w:eastAsia="Arial" w:hAnsi="Arial" w:cs="Arial"/>
          <w:spacing w:val="-12"/>
        </w:rPr>
        <w:t xml:space="preserve"> </w:t>
      </w:r>
      <w:r w:rsidRPr="00FF0238">
        <w:rPr>
          <w:rFonts w:ascii="Arial" w:eastAsia="Arial" w:hAnsi="Arial" w:cs="Arial"/>
        </w:rPr>
        <w:t>PARTY</w:t>
      </w:r>
      <w:r w:rsidRPr="00FF0238">
        <w:rPr>
          <w:rFonts w:ascii="Arial" w:eastAsia="Arial" w:hAnsi="Arial" w:cs="Arial"/>
          <w:spacing w:val="-16"/>
        </w:rPr>
        <w:t xml:space="preserve"> </w:t>
      </w:r>
      <w:r w:rsidRPr="00FF0238">
        <w:rPr>
          <w:rFonts w:ascii="Arial" w:eastAsia="Arial" w:hAnsi="Arial" w:cs="Arial"/>
        </w:rPr>
        <w:t>for</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6"/>
        </w:rPr>
        <w:t xml:space="preserve"> </w:t>
      </w:r>
      <w:r w:rsidRPr="00FF0238">
        <w:rPr>
          <w:rFonts w:ascii="Arial" w:eastAsia="Arial" w:hAnsi="Arial" w:cs="Arial"/>
        </w:rPr>
        <w:t>preceding</w:t>
      </w:r>
      <w:r w:rsidRPr="00FF0238">
        <w:rPr>
          <w:rFonts w:ascii="Arial" w:eastAsia="Arial" w:hAnsi="Arial" w:cs="Arial"/>
          <w:spacing w:val="-13"/>
        </w:rPr>
        <w:t xml:space="preserve"> </w:t>
      </w:r>
      <w:r w:rsidRPr="00FF0238">
        <w:rPr>
          <w:rFonts w:ascii="Arial" w:eastAsia="Arial" w:hAnsi="Arial" w:cs="Arial"/>
        </w:rPr>
        <w:t>years</w:t>
      </w:r>
      <w:r w:rsidRPr="00FF0238">
        <w:rPr>
          <w:rFonts w:ascii="Arial" w:eastAsia="Arial" w:hAnsi="Arial" w:cs="Arial"/>
          <w:spacing w:val="-13"/>
        </w:rPr>
        <w:t xml:space="preserve"> </w:t>
      </w:r>
      <w:r w:rsidRPr="00FF0238">
        <w:rPr>
          <w:rFonts w:ascii="Arial" w:eastAsia="Arial" w:hAnsi="Arial" w:cs="Arial"/>
        </w:rPr>
        <w:t>during</w:t>
      </w:r>
      <w:r w:rsidRPr="00FF0238">
        <w:rPr>
          <w:rFonts w:ascii="Arial" w:eastAsia="Arial" w:hAnsi="Arial" w:cs="Arial"/>
          <w:spacing w:val="-16"/>
        </w:rPr>
        <w:t xml:space="preserve"> </w:t>
      </w:r>
      <w:r w:rsidRPr="00FF0238">
        <w:rPr>
          <w:rFonts w:ascii="Arial" w:eastAsia="Arial" w:hAnsi="Arial" w:cs="Arial"/>
        </w:rPr>
        <w:t>which</w:t>
      </w:r>
      <w:r w:rsidRPr="00FF0238">
        <w:rPr>
          <w:rFonts w:ascii="Arial" w:eastAsia="Arial" w:hAnsi="Arial" w:cs="Arial"/>
          <w:spacing w:val="-13"/>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SECOND</w:t>
      </w:r>
      <w:r w:rsidRPr="00FF0238">
        <w:rPr>
          <w:rFonts w:ascii="Arial" w:eastAsia="Arial" w:hAnsi="Arial" w:cs="Arial"/>
          <w:spacing w:val="-14"/>
        </w:rPr>
        <w:t xml:space="preserve"> </w:t>
      </w:r>
      <w:r w:rsidRPr="00FF0238">
        <w:rPr>
          <w:rFonts w:ascii="Arial" w:eastAsia="Arial" w:hAnsi="Arial" w:cs="Arial"/>
        </w:rPr>
        <w:t>PARTY</w:t>
      </w:r>
      <w:r w:rsidRPr="00FF0238">
        <w:rPr>
          <w:rFonts w:ascii="Arial" w:eastAsia="Arial" w:hAnsi="Arial" w:cs="Arial"/>
          <w:spacing w:val="-13"/>
        </w:rPr>
        <w:t xml:space="preserve"> </w:t>
      </w:r>
      <w:r w:rsidRPr="00FF0238">
        <w:rPr>
          <w:rFonts w:ascii="Arial" w:eastAsia="Arial" w:hAnsi="Arial" w:cs="Arial"/>
        </w:rPr>
        <w:t>was</w:t>
      </w:r>
      <w:r w:rsidRPr="00FF0238">
        <w:rPr>
          <w:rFonts w:ascii="Arial" w:eastAsia="Arial" w:hAnsi="Arial" w:cs="Arial"/>
          <w:spacing w:val="-13"/>
        </w:rPr>
        <w:t xml:space="preserve"> </w:t>
      </w:r>
      <w:r w:rsidRPr="00FF0238">
        <w:rPr>
          <w:rFonts w:ascii="Arial" w:eastAsia="Arial" w:hAnsi="Arial" w:cs="Arial"/>
        </w:rPr>
        <w:t>under</w:t>
      </w:r>
      <w:r w:rsidRPr="00FF0238">
        <w:rPr>
          <w:rFonts w:ascii="Arial" w:eastAsia="Arial" w:hAnsi="Arial" w:cs="Arial"/>
          <w:spacing w:val="-13"/>
        </w:rPr>
        <w:t xml:space="preserve"> </w:t>
      </w:r>
      <w:r w:rsidRPr="00FF0238">
        <w:rPr>
          <w:rFonts w:ascii="Arial" w:eastAsia="Arial" w:hAnsi="Arial" w:cs="Arial"/>
        </w:rPr>
        <w:t>contract with</w:t>
      </w:r>
      <w:r w:rsidRPr="00FF0238">
        <w:rPr>
          <w:rFonts w:ascii="Arial" w:eastAsia="Arial" w:hAnsi="Arial" w:cs="Arial"/>
          <w:spacing w:val="74"/>
        </w:rPr>
        <w:t xml:space="preserve"> </w:t>
      </w:r>
      <w:r w:rsidRPr="00FF0238">
        <w:rPr>
          <w:rFonts w:ascii="Arial" w:eastAsia="Arial" w:hAnsi="Arial" w:cs="Arial"/>
        </w:rPr>
        <w:t>the</w:t>
      </w:r>
      <w:r w:rsidRPr="00FF0238">
        <w:rPr>
          <w:rFonts w:ascii="Arial" w:eastAsia="Arial" w:hAnsi="Arial" w:cs="Arial"/>
          <w:spacing w:val="72"/>
        </w:rPr>
        <w:t xml:space="preserve"> </w:t>
      </w:r>
      <w:r w:rsidRPr="00FF0238">
        <w:rPr>
          <w:rFonts w:ascii="Arial" w:eastAsia="Arial" w:hAnsi="Arial" w:cs="Arial"/>
        </w:rPr>
        <w:t>FIRST</w:t>
      </w:r>
      <w:r w:rsidRPr="00FF0238">
        <w:rPr>
          <w:rFonts w:ascii="Arial" w:eastAsia="Arial" w:hAnsi="Arial" w:cs="Arial"/>
          <w:spacing w:val="76"/>
        </w:rPr>
        <w:t xml:space="preserve"> </w:t>
      </w:r>
      <w:r w:rsidRPr="00FF0238">
        <w:rPr>
          <w:rFonts w:ascii="Arial" w:eastAsia="Arial" w:hAnsi="Arial" w:cs="Arial"/>
        </w:rPr>
        <w:t>PARTY,</w:t>
      </w:r>
      <w:r w:rsidRPr="00FF0238">
        <w:rPr>
          <w:rFonts w:ascii="Arial" w:eastAsia="Arial" w:hAnsi="Arial" w:cs="Arial"/>
          <w:spacing w:val="75"/>
        </w:rPr>
        <w:t xml:space="preserve"> </w:t>
      </w:r>
      <w:r w:rsidRPr="00FF0238">
        <w:rPr>
          <w:rFonts w:ascii="Arial" w:eastAsia="Arial" w:hAnsi="Arial" w:cs="Arial"/>
        </w:rPr>
        <w:t>and</w:t>
      </w:r>
      <w:r w:rsidRPr="00FF0238">
        <w:rPr>
          <w:rFonts w:ascii="Arial" w:eastAsia="Arial" w:hAnsi="Arial" w:cs="Arial"/>
          <w:spacing w:val="71"/>
        </w:rPr>
        <w:t xml:space="preserve"> </w:t>
      </w:r>
      <w:r w:rsidRPr="00FF0238">
        <w:rPr>
          <w:rFonts w:ascii="Arial" w:eastAsia="Arial" w:hAnsi="Arial" w:cs="Arial"/>
        </w:rPr>
        <w:t>any</w:t>
      </w:r>
      <w:r w:rsidRPr="00FF0238">
        <w:rPr>
          <w:rFonts w:ascii="Arial" w:eastAsia="Arial" w:hAnsi="Arial" w:cs="Arial"/>
          <w:spacing w:val="72"/>
        </w:rPr>
        <w:t xml:space="preserve"> </w:t>
      </w:r>
      <w:r w:rsidRPr="00FF0238">
        <w:rPr>
          <w:rFonts w:ascii="Arial" w:eastAsia="Arial" w:hAnsi="Arial" w:cs="Arial"/>
        </w:rPr>
        <w:t>other</w:t>
      </w:r>
      <w:r w:rsidRPr="00FF0238">
        <w:rPr>
          <w:rFonts w:ascii="Arial" w:eastAsia="Arial" w:hAnsi="Arial" w:cs="Arial"/>
          <w:spacing w:val="73"/>
        </w:rPr>
        <w:t xml:space="preserve"> </w:t>
      </w:r>
      <w:r w:rsidRPr="00FF0238">
        <w:rPr>
          <w:rFonts w:ascii="Arial" w:eastAsia="Arial" w:hAnsi="Arial" w:cs="Arial"/>
        </w:rPr>
        <w:t>information</w:t>
      </w:r>
      <w:r w:rsidRPr="00FF0238">
        <w:rPr>
          <w:rFonts w:ascii="Arial" w:eastAsia="Arial" w:hAnsi="Arial" w:cs="Arial"/>
          <w:spacing w:val="71"/>
        </w:rPr>
        <w:t xml:space="preserve"> </w:t>
      </w:r>
      <w:r w:rsidRPr="00FF0238">
        <w:rPr>
          <w:rFonts w:ascii="Arial" w:eastAsia="Arial" w:hAnsi="Arial" w:cs="Arial"/>
        </w:rPr>
        <w:t>necessary</w:t>
      </w:r>
      <w:r w:rsidRPr="00FF0238">
        <w:rPr>
          <w:rFonts w:ascii="Arial" w:eastAsia="Arial" w:hAnsi="Arial" w:cs="Arial"/>
          <w:spacing w:val="72"/>
        </w:rPr>
        <w:t xml:space="preserve"> </w:t>
      </w:r>
      <w:r w:rsidRPr="00FF0238">
        <w:rPr>
          <w:rFonts w:ascii="Arial" w:eastAsia="Arial" w:hAnsi="Arial" w:cs="Arial"/>
        </w:rPr>
        <w:t>for</w:t>
      </w:r>
      <w:r w:rsidRPr="00FF0238">
        <w:rPr>
          <w:rFonts w:ascii="Arial" w:eastAsia="Arial" w:hAnsi="Arial" w:cs="Arial"/>
          <w:spacing w:val="73"/>
        </w:rPr>
        <w:t xml:space="preserve"> </w:t>
      </w:r>
      <w:r w:rsidRPr="00FF0238">
        <w:rPr>
          <w:rFonts w:ascii="Arial" w:eastAsia="Arial" w:hAnsi="Arial" w:cs="Arial"/>
        </w:rPr>
        <w:t>a</w:t>
      </w:r>
      <w:r w:rsidRPr="00FF0238">
        <w:rPr>
          <w:rFonts w:ascii="Arial" w:eastAsia="Arial" w:hAnsi="Arial" w:cs="Arial"/>
          <w:spacing w:val="71"/>
        </w:rPr>
        <w:t xml:space="preserve"> </w:t>
      </w:r>
      <w:r w:rsidRPr="00FF0238">
        <w:rPr>
          <w:rFonts w:ascii="Arial" w:eastAsia="Arial" w:hAnsi="Arial" w:cs="Arial"/>
        </w:rPr>
        <w:t>seamless</w:t>
      </w:r>
      <w:r w:rsidRPr="00FF0238">
        <w:rPr>
          <w:rFonts w:ascii="Arial" w:eastAsia="Arial" w:hAnsi="Arial" w:cs="Arial"/>
          <w:spacing w:val="71"/>
        </w:rPr>
        <w:t xml:space="preserve"> </w:t>
      </w:r>
      <w:r w:rsidRPr="00FF0238">
        <w:rPr>
          <w:rFonts w:ascii="Arial" w:eastAsia="Arial" w:hAnsi="Arial" w:cs="Arial"/>
        </w:rPr>
        <w:t>transition.</w:t>
      </w:r>
    </w:p>
    <w:p w14:paraId="0C7AB0E8"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agrees, after receipt of a notice of termination, and except as otherwise directed by the FIRST PARTY, that the SECOND PARTY will:</w:t>
      </w:r>
    </w:p>
    <w:p w14:paraId="59E167C1"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Stop</w:t>
      </w:r>
      <w:r w:rsidRPr="00FF0238">
        <w:rPr>
          <w:rFonts w:ascii="Arial" w:hAnsi="Arial" w:cs="Arial"/>
          <w:spacing w:val="-6"/>
        </w:rPr>
        <w:t xml:space="preserve"> </w:t>
      </w:r>
      <w:r w:rsidRPr="00FF0238">
        <w:rPr>
          <w:rFonts w:ascii="Arial" w:hAnsi="Arial" w:cs="Arial"/>
        </w:rPr>
        <w:t>work</w:t>
      </w:r>
      <w:r w:rsidRPr="00FF0238">
        <w:rPr>
          <w:rFonts w:ascii="Arial" w:hAnsi="Arial" w:cs="Arial"/>
          <w:spacing w:val="-4"/>
        </w:rPr>
        <w:t xml:space="preserve"> </w:t>
      </w:r>
      <w:r w:rsidRPr="00FF0238">
        <w:rPr>
          <w:rFonts w:ascii="Arial" w:hAnsi="Arial" w:cs="Arial"/>
        </w:rPr>
        <w:t>under</w:t>
      </w:r>
      <w:r w:rsidRPr="00FF0238">
        <w:rPr>
          <w:rFonts w:ascii="Arial" w:hAnsi="Arial" w:cs="Arial"/>
          <w:spacing w:val="-7"/>
        </w:rPr>
        <w:t xml:space="preserve"> </w:t>
      </w:r>
      <w:r w:rsidRPr="00FF0238">
        <w:rPr>
          <w:rFonts w:ascii="Arial" w:hAnsi="Arial" w:cs="Arial"/>
        </w:rPr>
        <w:t>the</w:t>
      </w:r>
      <w:r w:rsidRPr="00FF0238">
        <w:rPr>
          <w:rFonts w:ascii="Arial" w:hAnsi="Arial" w:cs="Arial"/>
          <w:spacing w:val="-3"/>
        </w:rPr>
        <w:t xml:space="preserve"> </w:t>
      </w:r>
      <w:r w:rsidRPr="00FF0238">
        <w:rPr>
          <w:rFonts w:ascii="Arial" w:hAnsi="Arial" w:cs="Arial"/>
        </w:rPr>
        <w:t>Contract</w:t>
      </w:r>
      <w:r w:rsidRPr="00FF0238">
        <w:rPr>
          <w:rFonts w:ascii="Arial" w:hAnsi="Arial" w:cs="Arial"/>
          <w:spacing w:val="-2"/>
        </w:rPr>
        <w:t xml:space="preserve"> </w:t>
      </w:r>
      <w:r w:rsidRPr="00FF0238">
        <w:rPr>
          <w:rFonts w:ascii="Arial" w:hAnsi="Arial" w:cs="Arial"/>
        </w:rPr>
        <w:t>on</w:t>
      </w:r>
      <w:r w:rsidRPr="00FF0238">
        <w:rPr>
          <w:rFonts w:ascii="Arial" w:hAnsi="Arial" w:cs="Arial"/>
          <w:spacing w:val="-5"/>
        </w:rPr>
        <w:t xml:space="preserve"> </w:t>
      </w:r>
      <w:r w:rsidRPr="00FF0238">
        <w:rPr>
          <w:rFonts w:ascii="Arial" w:hAnsi="Arial" w:cs="Arial"/>
        </w:rPr>
        <w:t>the</w:t>
      </w:r>
      <w:r w:rsidRPr="00FF0238">
        <w:rPr>
          <w:rFonts w:ascii="Arial" w:hAnsi="Arial" w:cs="Arial"/>
          <w:spacing w:val="-5"/>
        </w:rPr>
        <w:t xml:space="preserve"> </w:t>
      </w:r>
      <w:r w:rsidRPr="00FF0238">
        <w:rPr>
          <w:rFonts w:ascii="Arial" w:hAnsi="Arial" w:cs="Arial"/>
        </w:rPr>
        <w:t>date,</w:t>
      </w:r>
      <w:r w:rsidRPr="00FF0238">
        <w:rPr>
          <w:rFonts w:ascii="Arial" w:hAnsi="Arial" w:cs="Arial"/>
          <w:spacing w:val="-5"/>
        </w:rPr>
        <w:t xml:space="preserve"> </w:t>
      </w:r>
      <w:r w:rsidRPr="00FF0238">
        <w:rPr>
          <w:rFonts w:ascii="Arial" w:hAnsi="Arial" w:cs="Arial"/>
        </w:rPr>
        <w:t>and</w:t>
      </w:r>
      <w:r w:rsidRPr="00FF0238">
        <w:rPr>
          <w:rFonts w:ascii="Arial" w:hAnsi="Arial" w:cs="Arial"/>
          <w:spacing w:val="-5"/>
        </w:rPr>
        <w:t xml:space="preserve"> </w:t>
      </w:r>
      <w:r w:rsidRPr="00FF0238">
        <w:rPr>
          <w:rFonts w:ascii="Arial" w:hAnsi="Arial" w:cs="Arial"/>
        </w:rPr>
        <w:t>to</w:t>
      </w:r>
      <w:r w:rsidRPr="00FF0238">
        <w:rPr>
          <w:rFonts w:ascii="Arial" w:hAnsi="Arial" w:cs="Arial"/>
          <w:spacing w:val="-5"/>
        </w:rPr>
        <w:t xml:space="preserve"> </w:t>
      </w:r>
      <w:r w:rsidRPr="00FF0238">
        <w:rPr>
          <w:rFonts w:ascii="Arial" w:hAnsi="Arial" w:cs="Arial"/>
        </w:rPr>
        <w:t>the</w:t>
      </w:r>
      <w:r w:rsidRPr="00FF0238">
        <w:rPr>
          <w:rFonts w:ascii="Arial" w:hAnsi="Arial" w:cs="Arial"/>
          <w:spacing w:val="-4"/>
        </w:rPr>
        <w:t xml:space="preserve"> </w:t>
      </w:r>
      <w:r w:rsidRPr="00FF0238">
        <w:rPr>
          <w:rFonts w:ascii="Arial" w:hAnsi="Arial" w:cs="Arial"/>
        </w:rPr>
        <w:t>extent,</w:t>
      </w:r>
      <w:r w:rsidRPr="00FF0238">
        <w:rPr>
          <w:rFonts w:ascii="Arial" w:hAnsi="Arial" w:cs="Arial"/>
          <w:spacing w:val="-4"/>
        </w:rPr>
        <w:t xml:space="preserve"> </w:t>
      </w:r>
      <w:r w:rsidRPr="00FF0238">
        <w:rPr>
          <w:rFonts w:ascii="Arial" w:hAnsi="Arial" w:cs="Arial"/>
        </w:rPr>
        <w:t>specified</w:t>
      </w:r>
      <w:r w:rsidRPr="00FF0238">
        <w:rPr>
          <w:rFonts w:ascii="Arial" w:hAnsi="Arial" w:cs="Arial"/>
          <w:spacing w:val="-6"/>
        </w:rPr>
        <w:t xml:space="preserve"> </w:t>
      </w:r>
      <w:r w:rsidRPr="00FF0238">
        <w:rPr>
          <w:rFonts w:ascii="Arial" w:hAnsi="Arial" w:cs="Arial"/>
        </w:rPr>
        <w:t>in</w:t>
      </w:r>
      <w:r w:rsidRPr="00FF0238">
        <w:rPr>
          <w:rFonts w:ascii="Arial" w:hAnsi="Arial" w:cs="Arial"/>
          <w:spacing w:val="-3"/>
        </w:rPr>
        <w:t xml:space="preserve"> </w:t>
      </w:r>
      <w:r w:rsidRPr="00FF0238">
        <w:rPr>
          <w:rFonts w:ascii="Arial" w:hAnsi="Arial" w:cs="Arial"/>
        </w:rPr>
        <w:t>the</w:t>
      </w:r>
      <w:r w:rsidRPr="00FF0238">
        <w:rPr>
          <w:rFonts w:ascii="Arial" w:hAnsi="Arial" w:cs="Arial"/>
          <w:spacing w:val="-3"/>
        </w:rPr>
        <w:t xml:space="preserve"> </w:t>
      </w:r>
      <w:r w:rsidRPr="00FF0238">
        <w:rPr>
          <w:rFonts w:ascii="Arial" w:hAnsi="Arial" w:cs="Arial"/>
          <w:spacing w:val="-2"/>
        </w:rPr>
        <w:t>notice.</w:t>
      </w:r>
    </w:p>
    <w:p w14:paraId="37564F26" w14:textId="3B789A68"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Within seven (7) calendar days deliver copies of all subcontracts and all third</w:t>
      </w:r>
      <w:r w:rsidR="4CA4742A" w:rsidRPr="58DBE620">
        <w:rPr>
          <w:rFonts w:ascii="Arial" w:hAnsi="Arial" w:cs="Arial"/>
        </w:rPr>
        <w:t>-</w:t>
      </w:r>
      <w:r w:rsidRPr="00FF0238">
        <w:rPr>
          <w:rFonts w:ascii="Arial" w:hAnsi="Arial" w:cs="Arial"/>
        </w:rPr>
        <w:t>party contracts executed in connection with the performance of the Services.</w:t>
      </w:r>
    </w:p>
    <w:p w14:paraId="05273E33"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Within seven (7) calendar days, provide the list of services provided by subcontractors in connection with the performance of the Service including the names of the subcontractors.</w:t>
      </w:r>
    </w:p>
    <w:p w14:paraId="4D89D264"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Place</w:t>
      </w:r>
      <w:r w:rsidRPr="00FF0238">
        <w:rPr>
          <w:rFonts w:ascii="Arial" w:hAnsi="Arial" w:cs="Arial"/>
          <w:spacing w:val="-4"/>
        </w:rPr>
        <w:t xml:space="preserve"> </w:t>
      </w:r>
      <w:r w:rsidRPr="00FF0238">
        <w:rPr>
          <w:rFonts w:ascii="Arial" w:hAnsi="Arial" w:cs="Arial"/>
        </w:rPr>
        <w:t>no</w:t>
      </w:r>
      <w:r w:rsidRPr="00FF0238">
        <w:rPr>
          <w:rFonts w:ascii="Arial" w:hAnsi="Arial" w:cs="Arial"/>
          <w:spacing w:val="-4"/>
        </w:rPr>
        <w:t xml:space="preserve"> </w:t>
      </w:r>
      <w:r w:rsidRPr="00FF0238">
        <w:rPr>
          <w:rFonts w:ascii="Arial" w:hAnsi="Arial" w:cs="Arial"/>
        </w:rPr>
        <w:t>further</w:t>
      </w:r>
      <w:r w:rsidRPr="00FF0238">
        <w:rPr>
          <w:rFonts w:ascii="Arial" w:hAnsi="Arial" w:cs="Arial"/>
          <w:spacing w:val="-3"/>
        </w:rPr>
        <w:t xml:space="preserve"> </w:t>
      </w:r>
      <w:r w:rsidRPr="00FF0238">
        <w:rPr>
          <w:rFonts w:ascii="Arial" w:hAnsi="Arial" w:cs="Arial"/>
        </w:rPr>
        <w:t>orders</w:t>
      </w:r>
      <w:r w:rsidRPr="00FF0238">
        <w:rPr>
          <w:rFonts w:ascii="Arial" w:hAnsi="Arial" w:cs="Arial"/>
          <w:spacing w:val="-4"/>
        </w:rPr>
        <w:t xml:space="preserve"> </w:t>
      </w:r>
      <w:r w:rsidRPr="00FF0238">
        <w:rPr>
          <w:rFonts w:ascii="Arial" w:hAnsi="Arial" w:cs="Arial"/>
        </w:rPr>
        <w:t>or</w:t>
      </w:r>
      <w:r w:rsidRPr="00FF0238">
        <w:rPr>
          <w:rFonts w:ascii="Arial" w:hAnsi="Arial" w:cs="Arial"/>
          <w:spacing w:val="-3"/>
        </w:rPr>
        <w:t xml:space="preserve"> </w:t>
      </w:r>
      <w:r w:rsidRPr="00FF0238">
        <w:rPr>
          <w:rFonts w:ascii="Arial" w:hAnsi="Arial" w:cs="Arial"/>
        </w:rPr>
        <w:t>subcontracts</w:t>
      </w:r>
      <w:r w:rsidRPr="00FF0238">
        <w:rPr>
          <w:rFonts w:ascii="Arial" w:hAnsi="Arial" w:cs="Arial"/>
          <w:spacing w:val="-4"/>
        </w:rPr>
        <w:t xml:space="preserve"> </w:t>
      </w:r>
      <w:r w:rsidRPr="00FF0238">
        <w:rPr>
          <w:rFonts w:ascii="Arial" w:hAnsi="Arial" w:cs="Arial"/>
        </w:rPr>
        <w:t>for</w:t>
      </w:r>
      <w:r w:rsidRPr="00FF0238">
        <w:rPr>
          <w:rFonts w:ascii="Arial" w:hAnsi="Arial" w:cs="Arial"/>
          <w:spacing w:val="-3"/>
        </w:rPr>
        <w:t xml:space="preserve"> </w:t>
      </w:r>
      <w:r w:rsidRPr="00FF0238">
        <w:rPr>
          <w:rFonts w:ascii="Arial" w:hAnsi="Arial" w:cs="Arial"/>
        </w:rPr>
        <w:t>Services,</w:t>
      </w:r>
      <w:r w:rsidRPr="00FF0238">
        <w:rPr>
          <w:rFonts w:ascii="Arial" w:hAnsi="Arial" w:cs="Arial"/>
          <w:spacing w:val="-3"/>
        </w:rPr>
        <w:t xml:space="preserve"> </w:t>
      </w:r>
      <w:r w:rsidRPr="00FF0238">
        <w:rPr>
          <w:rFonts w:ascii="Arial" w:hAnsi="Arial" w:cs="Arial"/>
        </w:rPr>
        <w:t>except</w:t>
      </w:r>
      <w:r w:rsidRPr="00FF0238">
        <w:rPr>
          <w:rFonts w:ascii="Arial" w:hAnsi="Arial" w:cs="Arial"/>
          <w:spacing w:val="-3"/>
        </w:rPr>
        <w:t xml:space="preserve"> </w:t>
      </w:r>
      <w:r w:rsidRPr="00FF0238">
        <w:rPr>
          <w:rFonts w:ascii="Arial" w:hAnsi="Arial" w:cs="Arial"/>
        </w:rPr>
        <w:t>as</w:t>
      </w:r>
      <w:r w:rsidRPr="00FF0238">
        <w:rPr>
          <w:rFonts w:ascii="Arial" w:hAnsi="Arial" w:cs="Arial"/>
          <w:spacing w:val="-6"/>
        </w:rPr>
        <w:t xml:space="preserve"> </w:t>
      </w:r>
      <w:r w:rsidRPr="00FF0238">
        <w:rPr>
          <w:rFonts w:ascii="Arial" w:hAnsi="Arial" w:cs="Arial"/>
        </w:rPr>
        <w:t>may</w:t>
      </w:r>
      <w:r w:rsidRPr="00FF0238">
        <w:rPr>
          <w:rFonts w:ascii="Arial" w:hAnsi="Arial" w:cs="Arial"/>
          <w:spacing w:val="-4"/>
        </w:rPr>
        <w:t xml:space="preserve"> </w:t>
      </w:r>
      <w:r w:rsidRPr="00FF0238">
        <w:rPr>
          <w:rFonts w:ascii="Arial" w:hAnsi="Arial" w:cs="Arial"/>
        </w:rPr>
        <w:t>be</w:t>
      </w:r>
      <w:r w:rsidRPr="00FF0238">
        <w:rPr>
          <w:rFonts w:ascii="Arial" w:hAnsi="Arial" w:cs="Arial"/>
          <w:spacing w:val="-4"/>
        </w:rPr>
        <w:t xml:space="preserve"> </w:t>
      </w:r>
      <w:r w:rsidRPr="00FF0238">
        <w:rPr>
          <w:rFonts w:ascii="Arial" w:hAnsi="Arial" w:cs="Arial"/>
        </w:rPr>
        <w:t>necessary</w:t>
      </w:r>
      <w:r w:rsidRPr="00FF0238">
        <w:rPr>
          <w:rFonts w:ascii="Arial" w:hAnsi="Arial" w:cs="Arial"/>
          <w:spacing w:val="-6"/>
        </w:rPr>
        <w:t xml:space="preserve"> </w:t>
      </w:r>
      <w:r w:rsidRPr="00FF0238">
        <w:rPr>
          <w:rFonts w:ascii="Arial" w:hAnsi="Arial" w:cs="Arial"/>
        </w:rPr>
        <w:t>for</w:t>
      </w:r>
      <w:r w:rsidRPr="00FF0238">
        <w:rPr>
          <w:rFonts w:ascii="Arial" w:hAnsi="Arial" w:cs="Arial"/>
          <w:spacing w:val="-6"/>
        </w:rPr>
        <w:t xml:space="preserve"> </w:t>
      </w:r>
      <w:r w:rsidRPr="00FF0238">
        <w:rPr>
          <w:rFonts w:ascii="Arial" w:hAnsi="Arial" w:cs="Arial"/>
        </w:rPr>
        <w:t>completion of</w:t>
      </w:r>
      <w:r w:rsidRPr="00FF0238">
        <w:rPr>
          <w:rFonts w:ascii="Arial" w:hAnsi="Arial" w:cs="Arial"/>
          <w:spacing w:val="-3"/>
        </w:rPr>
        <w:t xml:space="preserve"> </w:t>
      </w:r>
      <w:r w:rsidRPr="00FF0238">
        <w:rPr>
          <w:rFonts w:ascii="Arial" w:hAnsi="Arial" w:cs="Arial"/>
        </w:rPr>
        <w:t>such</w:t>
      </w:r>
      <w:r w:rsidRPr="00FF0238">
        <w:rPr>
          <w:rFonts w:ascii="Arial" w:hAnsi="Arial" w:cs="Arial"/>
          <w:spacing w:val="-4"/>
        </w:rPr>
        <w:t xml:space="preserve"> </w:t>
      </w:r>
      <w:r w:rsidRPr="00FF0238">
        <w:rPr>
          <w:rFonts w:ascii="Arial" w:hAnsi="Arial" w:cs="Arial"/>
        </w:rPr>
        <w:t>a portion</w:t>
      </w:r>
      <w:r w:rsidRPr="00FF0238">
        <w:rPr>
          <w:rFonts w:ascii="Arial" w:hAnsi="Arial" w:cs="Arial"/>
          <w:spacing w:val="-4"/>
        </w:rPr>
        <w:t xml:space="preserve"> </w:t>
      </w:r>
      <w:r w:rsidRPr="00FF0238">
        <w:rPr>
          <w:rFonts w:ascii="Arial" w:hAnsi="Arial" w:cs="Arial"/>
        </w:rPr>
        <w:t>of</w:t>
      </w:r>
      <w:r w:rsidRPr="00FF0238">
        <w:rPr>
          <w:rFonts w:ascii="Arial" w:hAnsi="Arial" w:cs="Arial"/>
          <w:spacing w:val="-5"/>
        </w:rPr>
        <w:t xml:space="preserve"> </w:t>
      </w:r>
      <w:r w:rsidRPr="00FF0238">
        <w:rPr>
          <w:rFonts w:ascii="Arial" w:hAnsi="Arial" w:cs="Arial"/>
        </w:rPr>
        <w:t>the</w:t>
      </w:r>
      <w:r w:rsidRPr="00FF0238">
        <w:rPr>
          <w:rFonts w:ascii="Arial" w:hAnsi="Arial" w:cs="Arial"/>
          <w:spacing w:val="-4"/>
        </w:rPr>
        <w:t xml:space="preserve"> </w:t>
      </w:r>
      <w:r w:rsidRPr="00FF0238">
        <w:rPr>
          <w:rFonts w:ascii="Arial" w:hAnsi="Arial" w:cs="Arial"/>
        </w:rPr>
        <w:t>work</w:t>
      </w:r>
      <w:r w:rsidRPr="00FF0238">
        <w:rPr>
          <w:rFonts w:ascii="Arial" w:hAnsi="Arial" w:cs="Arial"/>
          <w:spacing w:val="-4"/>
        </w:rPr>
        <w:t xml:space="preserve"> </w:t>
      </w:r>
      <w:r w:rsidRPr="00FF0238">
        <w:rPr>
          <w:rFonts w:ascii="Arial" w:hAnsi="Arial" w:cs="Arial"/>
        </w:rPr>
        <w:t>under</w:t>
      </w:r>
      <w:r w:rsidRPr="00FF0238">
        <w:rPr>
          <w:rFonts w:ascii="Arial" w:hAnsi="Arial" w:cs="Arial"/>
          <w:spacing w:val="-5"/>
        </w:rPr>
        <w:t xml:space="preserve"> </w:t>
      </w:r>
      <w:r w:rsidRPr="00FF0238">
        <w:rPr>
          <w:rFonts w:ascii="Arial" w:hAnsi="Arial" w:cs="Arial"/>
        </w:rPr>
        <w:t>the</w:t>
      </w:r>
      <w:r w:rsidRPr="00FF0238">
        <w:rPr>
          <w:rFonts w:ascii="Arial" w:hAnsi="Arial" w:cs="Arial"/>
          <w:spacing w:val="-7"/>
        </w:rPr>
        <w:t xml:space="preserve"> </w:t>
      </w:r>
      <w:r w:rsidRPr="00FF0238">
        <w:rPr>
          <w:rFonts w:ascii="Arial" w:hAnsi="Arial" w:cs="Arial"/>
        </w:rPr>
        <w:t>Contract</w:t>
      </w:r>
      <w:r w:rsidRPr="00FF0238">
        <w:rPr>
          <w:rFonts w:ascii="Arial" w:hAnsi="Arial" w:cs="Arial"/>
          <w:spacing w:val="-5"/>
        </w:rPr>
        <w:t xml:space="preserve"> </w:t>
      </w:r>
      <w:r w:rsidRPr="00FF0238">
        <w:rPr>
          <w:rFonts w:ascii="Arial" w:hAnsi="Arial" w:cs="Arial"/>
        </w:rPr>
        <w:t>that</w:t>
      </w:r>
      <w:r w:rsidRPr="00FF0238">
        <w:rPr>
          <w:rFonts w:ascii="Arial" w:hAnsi="Arial" w:cs="Arial"/>
          <w:spacing w:val="-3"/>
        </w:rPr>
        <w:t xml:space="preserve"> </w:t>
      </w:r>
      <w:r w:rsidRPr="00FF0238">
        <w:rPr>
          <w:rFonts w:ascii="Arial" w:hAnsi="Arial" w:cs="Arial"/>
        </w:rPr>
        <w:t>is</w:t>
      </w:r>
      <w:r w:rsidRPr="00FF0238">
        <w:rPr>
          <w:rFonts w:ascii="Arial" w:hAnsi="Arial" w:cs="Arial"/>
          <w:spacing w:val="-4"/>
        </w:rPr>
        <w:t xml:space="preserve"> </w:t>
      </w:r>
      <w:r w:rsidRPr="00FF0238">
        <w:rPr>
          <w:rFonts w:ascii="Arial" w:hAnsi="Arial" w:cs="Arial"/>
        </w:rPr>
        <w:t>not</w:t>
      </w:r>
      <w:r w:rsidRPr="00FF0238">
        <w:rPr>
          <w:rFonts w:ascii="Arial" w:hAnsi="Arial" w:cs="Arial"/>
          <w:spacing w:val="-5"/>
        </w:rPr>
        <w:t xml:space="preserve"> </w:t>
      </w:r>
      <w:r w:rsidRPr="00FF0238">
        <w:rPr>
          <w:rFonts w:ascii="Arial" w:hAnsi="Arial" w:cs="Arial"/>
        </w:rPr>
        <w:t>terminated</w:t>
      </w:r>
      <w:r w:rsidRPr="00FF0238">
        <w:rPr>
          <w:rFonts w:ascii="Arial" w:hAnsi="Arial" w:cs="Arial"/>
          <w:spacing w:val="-4"/>
        </w:rPr>
        <w:t xml:space="preserve"> </w:t>
      </w:r>
      <w:r w:rsidRPr="00FF0238">
        <w:rPr>
          <w:rFonts w:ascii="Arial" w:hAnsi="Arial" w:cs="Arial"/>
        </w:rPr>
        <w:t>as</w:t>
      </w:r>
      <w:r w:rsidRPr="00FF0238">
        <w:rPr>
          <w:rFonts w:ascii="Arial" w:hAnsi="Arial" w:cs="Arial"/>
          <w:spacing w:val="-4"/>
        </w:rPr>
        <w:t xml:space="preserve"> </w:t>
      </w:r>
      <w:r w:rsidRPr="00FF0238">
        <w:rPr>
          <w:rFonts w:ascii="Arial" w:hAnsi="Arial" w:cs="Arial"/>
        </w:rPr>
        <w:t>specified</w:t>
      </w:r>
      <w:r w:rsidRPr="00FF0238">
        <w:rPr>
          <w:rFonts w:ascii="Arial" w:hAnsi="Arial" w:cs="Arial"/>
          <w:spacing w:val="-4"/>
        </w:rPr>
        <w:t xml:space="preserve"> </w:t>
      </w:r>
      <w:r w:rsidRPr="00FF0238">
        <w:rPr>
          <w:rFonts w:ascii="Arial" w:hAnsi="Arial" w:cs="Arial"/>
        </w:rPr>
        <w:t>in</w:t>
      </w:r>
      <w:r w:rsidRPr="00FF0238">
        <w:rPr>
          <w:rFonts w:ascii="Arial" w:hAnsi="Arial" w:cs="Arial"/>
          <w:spacing w:val="-4"/>
        </w:rPr>
        <w:t xml:space="preserve"> </w:t>
      </w:r>
      <w:r w:rsidRPr="00FF0238">
        <w:rPr>
          <w:rFonts w:ascii="Arial" w:hAnsi="Arial" w:cs="Arial"/>
        </w:rPr>
        <w:t>writing</w:t>
      </w:r>
      <w:r w:rsidRPr="00FF0238">
        <w:rPr>
          <w:rFonts w:ascii="Arial" w:hAnsi="Arial" w:cs="Arial"/>
          <w:spacing w:val="-4"/>
        </w:rPr>
        <w:t xml:space="preserve"> </w:t>
      </w:r>
      <w:r w:rsidRPr="00FF0238">
        <w:rPr>
          <w:rFonts w:ascii="Arial" w:hAnsi="Arial" w:cs="Arial"/>
        </w:rPr>
        <w:t>by</w:t>
      </w:r>
      <w:r w:rsidRPr="00FF0238">
        <w:rPr>
          <w:rFonts w:ascii="Arial" w:hAnsi="Arial" w:cs="Arial"/>
          <w:spacing w:val="-4"/>
        </w:rPr>
        <w:t xml:space="preserve"> </w:t>
      </w:r>
      <w:r w:rsidRPr="00FF0238">
        <w:rPr>
          <w:rFonts w:ascii="Arial" w:hAnsi="Arial" w:cs="Arial"/>
        </w:rPr>
        <w:t>the FIRST PARTY.</w:t>
      </w:r>
    </w:p>
    <w:p w14:paraId="3B591215" w14:textId="28EA7B04"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Assign, to the extent applicable or as the FIRST PARTY may require, all subcontracts and all third</w:t>
      </w:r>
      <w:r w:rsidR="7993AD5C" w:rsidRPr="58DBE620">
        <w:rPr>
          <w:rFonts w:ascii="Arial" w:hAnsi="Arial" w:cs="Arial"/>
        </w:rPr>
        <w:t>-</w:t>
      </w:r>
      <w:r w:rsidRPr="00FF0238">
        <w:rPr>
          <w:rFonts w:ascii="Arial" w:hAnsi="Arial" w:cs="Arial"/>
        </w:rPr>
        <w:t>party contracts executed in connection with the performance of the Services to the FIRST PARTY and/or a successor provider. Should any subcontractor or third party require an assignment fee, the FIRST PARTY agrees to pay such fee to the subcontractor or third party.</w:t>
      </w:r>
    </w:p>
    <w:p w14:paraId="63177B9B" w14:textId="0192A95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Perform, as the FIRST PARTY may require, such knowledge transfer and other services</w:t>
      </w:r>
      <w:r w:rsidR="00D9055C">
        <w:rPr>
          <w:rFonts w:ascii="Arial" w:hAnsi="Arial" w:cs="Arial"/>
        </w:rPr>
        <w:t xml:space="preserve"> </w:t>
      </w:r>
      <w:r w:rsidRPr="00FF0238">
        <w:rPr>
          <w:rFonts w:ascii="Arial" w:hAnsi="Arial" w:cs="Arial"/>
        </w:rPr>
        <w:t>as are required to allow the Services to continue without interruption or adverse effect and to facilitate orderly migration and transfer of the services to the successor.</w:t>
      </w:r>
    </w:p>
    <w:p w14:paraId="16EDCA32"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Promptly</w:t>
      </w:r>
      <w:r w:rsidRPr="00FF0238">
        <w:rPr>
          <w:rFonts w:ascii="Arial" w:hAnsi="Arial" w:cs="Arial"/>
          <w:spacing w:val="-7"/>
        </w:rPr>
        <w:t xml:space="preserve"> </w:t>
      </w:r>
      <w:r w:rsidRPr="00FF0238">
        <w:rPr>
          <w:rFonts w:ascii="Arial" w:hAnsi="Arial" w:cs="Arial"/>
        </w:rPr>
        <w:t>supply</w:t>
      </w:r>
      <w:r w:rsidRPr="00FF0238">
        <w:rPr>
          <w:rFonts w:ascii="Arial" w:hAnsi="Arial" w:cs="Arial"/>
          <w:spacing w:val="-5"/>
        </w:rPr>
        <w:t xml:space="preserve"> </w:t>
      </w:r>
      <w:r w:rsidRPr="00FF0238">
        <w:rPr>
          <w:rFonts w:ascii="Arial" w:hAnsi="Arial" w:cs="Arial"/>
        </w:rPr>
        <w:t>all</w:t>
      </w:r>
      <w:r w:rsidRPr="00FF0238">
        <w:rPr>
          <w:rFonts w:ascii="Arial" w:hAnsi="Arial" w:cs="Arial"/>
          <w:spacing w:val="-9"/>
        </w:rPr>
        <w:t xml:space="preserve"> </w:t>
      </w:r>
      <w:r w:rsidRPr="00FF0238">
        <w:rPr>
          <w:rFonts w:ascii="Arial" w:hAnsi="Arial" w:cs="Arial"/>
        </w:rPr>
        <w:t>materials</w:t>
      </w:r>
      <w:r w:rsidRPr="00FF0238">
        <w:rPr>
          <w:rFonts w:ascii="Arial" w:hAnsi="Arial" w:cs="Arial"/>
          <w:spacing w:val="-5"/>
        </w:rPr>
        <w:t xml:space="preserve"> </w:t>
      </w:r>
      <w:r w:rsidRPr="00FF0238">
        <w:rPr>
          <w:rFonts w:ascii="Arial" w:hAnsi="Arial" w:cs="Arial"/>
        </w:rPr>
        <w:t>necessary</w:t>
      </w:r>
      <w:r w:rsidRPr="00FF0238">
        <w:rPr>
          <w:rFonts w:ascii="Arial" w:hAnsi="Arial" w:cs="Arial"/>
          <w:spacing w:val="-7"/>
        </w:rPr>
        <w:t xml:space="preserve"> </w:t>
      </w:r>
      <w:r w:rsidRPr="00FF0238">
        <w:rPr>
          <w:rFonts w:ascii="Arial" w:hAnsi="Arial" w:cs="Arial"/>
        </w:rPr>
        <w:t>for</w:t>
      </w:r>
      <w:r w:rsidRPr="00FF0238">
        <w:rPr>
          <w:rFonts w:ascii="Arial" w:hAnsi="Arial" w:cs="Arial"/>
          <w:spacing w:val="-7"/>
        </w:rPr>
        <w:t xml:space="preserve"> </w:t>
      </w:r>
      <w:r w:rsidRPr="00FF0238">
        <w:rPr>
          <w:rFonts w:ascii="Arial" w:hAnsi="Arial" w:cs="Arial"/>
        </w:rPr>
        <w:t>continued</w:t>
      </w:r>
      <w:r w:rsidRPr="00FF0238">
        <w:rPr>
          <w:rFonts w:ascii="Arial" w:hAnsi="Arial" w:cs="Arial"/>
          <w:spacing w:val="-6"/>
        </w:rPr>
        <w:t xml:space="preserve"> </w:t>
      </w:r>
      <w:r w:rsidRPr="00FF0238">
        <w:rPr>
          <w:rFonts w:ascii="Arial" w:hAnsi="Arial" w:cs="Arial"/>
        </w:rPr>
        <w:t>operation</w:t>
      </w:r>
      <w:r w:rsidRPr="00FF0238">
        <w:rPr>
          <w:rFonts w:ascii="Arial" w:hAnsi="Arial" w:cs="Arial"/>
          <w:spacing w:val="-5"/>
        </w:rPr>
        <w:t xml:space="preserve"> </w:t>
      </w:r>
      <w:r w:rsidRPr="00FF0238">
        <w:rPr>
          <w:rFonts w:ascii="Arial" w:hAnsi="Arial" w:cs="Arial"/>
        </w:rPr>
        <w:t>of</w:t>
      </w:r>
      <w:r w:rsidRPr="00FF0238">
        <w:rPr>
          <w:rFonts w:ascii="Arial" w:hAnsi="Arial" w:cs="Arial"/>
          <w:spacing w:val="-7"/>
        </w:rPr>
        <w:t xml:space="preserve"> </w:t>
      </w:r>
      <w:r w:rsidRPr="00FF0238">
        <w:rPr>
          <w:rFonts w:ascii="Arial" w:hAnsi="Arial" w:cs="Arial"/>
        </w:rPr>
        <w:t>the</w:t>
      </w:r>
      <w:r w:rsidRPr="00FF0238">
        <w:rPr>
          <w:rFonts w:ascii="Arial" w:hAnsi="Arial" w:cs="Arial"/>
          <w:spacing w:val="-8"/>
        </w:rPr>
        <w:t xml:space="preserve"> </w:t>
      </w:r>
      <w:r w:rsidRPr="00FF0238">
        <w:rPr>
          <w:rFonts w:ascii="Arial" w:hAnsi="Arial" w:cs="Arial"/>
        </w:rPr>
        <w:t>System,</w:t>
      </w:r>
      <w:r w:rsidRPr="00FF0238">
        <w:rPr>
          <w:rFonts w:ascii="Arial" w:hAnsi="Arial" w:cs="Arial"/>
          <w:spacing w:val="-5"/>
        </w:rPr>
        <w:t xml:space="preserve"> </w:t>
      </w:r>
      <w:r w:rsidRPr="00FF0238">
        <w:rPr>
          <w:rFonts w:ascii="Arial" w:hAnsi="Arial" w:cs="Arial"/>
          <w:spacing w:val="-2"/>
        </w:rPr>
        <w:t>including:</w:t>
      </w:r>
    </w:p>
    <w:p w14:paraId="3B728E52" w14:textId="77777777" w:rsidR="00E3336F" w:rsidRPr="00FF0238" w:rsidRDefault="00E3336F" w:rsidP="00E3336F">
      <w:pPr>
        <w:pStyle w:val="TextBullet2"/>
        <w:rPr>
          <w:rFonts w:ascii="Arial" w:hAnsi="Arial" w:cs="Arial"/>
        </w:rPr>
      </w:pPr>
      <w:r w:rsidRPr="00FF0238">
        <w:rPr>
          <w:rFonts w:ascii="Arial" w:hAnsi="Arial" w:cs="Arial"/>
        </w:rPr>
        <w:t>Computer</w:t>
      </w:r>
      <w:r w:rsidRPr="00FF0238">
        <w:rPr>
          <w:rFonts w:ascii="Arial" w:hAnsi="Arial" w:cs="Arial"/>
          <w:spacing w:val="-9"/>
        </w:rPr>
        <w:t xml:space="preserve"> </w:t>
      </w:r>
      <w:r w:rsidRPr="00FF0238">
        <w:rPr>
          <w:rFonts w:ascii="Arial" w:hAnsi="Arial" w:cs="Arial"/>
          <w:spacing w:val="-2"/>
        </w:rPr>
        <w:t>programs</w:t>
      </w:r>
    </w:p>
    <w:p w14:paraId="34CAB56F" w14:textId="77777777" w:rsidR="00E3336F" w:rsidRPr="00FF0238" w:rsidRDefault="00E3336F" w:rsidP="00E3336F">
      <w:pPr>
        <w:pStyle w:val="TextBullet2"/>
        <w:rPr>
          <w:rFonts w:ascii="Arial" w:hAnsi="Arial" w:cs="Arial"/>
        </w:rPr>
      </w:pPr>
      <w:r w:rsidRPr="00FF0238">
        <w:rPr>
          <w:rFonts w:ascii="Arial" w:hAnsi="Arial" w:cs="Arial"/>
        </w:rPr>
        <w:t>Data</w:t>
      </w:r>
      <w:r w:rsidRPr="00FF0238">
        <w:rPr>
          <w:rFonts w:ascii="Arial" w:hAnsi="Arial" w:cs="Arial"/>
          <w:spacing w:val="-6"/>
        </w:rPr>
        <w:t xml:space="preserve"> </w:t>
      </w:r>
      <w:r w:rsidRPr="00FF0238">
        <w:rPr>
          <w:rFonts w:ascii="Arial" w:hAnsi="Arial" w:cs="Arial"/>
          <w:spacing w:val="-4"/>
        </w:rPr>
        <w:t>files</w:t>
      </w:r>
    </w:p>
    <w:p w14:paraId="5F9F2E67" w14:textId="77777777" w:rsidR="00E3336F" w:rsidRPr="00FF0238" w:rsidRDefault="00E3336F" w:rsidP="00E3336F">
      <w:pPr>
        <w:pStyle w:val="TextBullet2"/>
        <w:rPr>
          <w:rFonts w:ascii="Arial" w:hAnsi="Arial" w:cs="Arial"/>
        </w:rPr>
      </w:pPr>
      <w:r w:rsidRPr="00FF0238">
        <w:rPr>
          <w:rFonts w:ascii="Arial" w:hAnsi="Arial" w:cs="Arial"/>
        </w:rPr>
        <w:lastRenderedPageBreak/>
        <w:t>User</w:t>
      </w:r>
      <w:r w:rsidRPr="00FF0238">
        <w:rPr>
          <w:rFonts w:ascii="Arial" w:hAnsi="Arial" w:cs="Arial"/>
          <w:spacing w:val="-6"/>
        </w:rPr>
        <w:t xml:space="preserve"> </w:t>
      </w:r>
      <w:r w:rsidRPr="00FF0238">
        <w:rPr>
          <w:rFonts w:ascii="Arial" w:hAnsi="Arial" w:cs="Arial"/>
        </w:rPr>
        <w:t>and</w:t>
      </w:r>
      <w:r w:rsidRPr="00FF0238">
        <w:rPr>
          <w:rFonts w:ascii="Arial" w:hAnsi="Arial" w:cs="Arial"/>
          <w:spacing w:val="-8"/>
        </w:rPr>
        <w:t xml:space="preserve"> </w:t>
      </w:r>
      <w:r w:rsidRPr="00FF0238">
        <w:rPr>
          <w:rFonts w:ascii="Arial" w:hAnsi="Arial" w:cs="Arial"/>
        </w:rPr>
        <w:t>operations</w:t>
      </w:r>
      <w:r w:rsidRPr="00FF0238">
        <w:rPr>
          <w:rFonts w:ascii="Arial" w:hAnsi="Arial" w:cs="Arial"/>
          <w:spacing w:val="-8"/>
        </w:rPr>
        <w:t xml:space="preserve"> </w:t>
      </w:r>
      <w:r w:rsidRPr="00FF0238">
        <w:rPr>
          <w:rFonts w:ascii="Arial" w:hAnsi="Arial" w:cs="Arial"/>
          <w:spacing w:val="-2"/>
        </w:rPr>
        <w:t>manuals</w:t>
      </w:r>
    </w:p>
    <w:p w14:paraId="78C3FF67" w14:textId="77777777" w:rsidR="00E3336F" w:rsidRPr="00FF0238" w:rsidRDefault="00E3336F" w:rsidP="00E3336F">
      <w:pPr>
        <w:pStyle w:val="TextBullet2"/>
        <w:rPr>
          <w:rFonts w:ascii="Arial" w:hAnsi="Arial" w:cs="Arial"/>
        </w:rPr>
      </w:pPr>
      <w:r w:rsidRPr="00FF0238">
        <w:rPr>
          <w:rFonts w:ascii="Arial" w:hAnsi="Arial" w:cs="Arial"/>
        </w:rPr>
        <w:t>System</w:t>
      </w:r>
      <w:r w:rsidRPr="00FF0238">
        <w:rPr>
          <w:rFonts w:ascii="Arial" w:hAnsi="Arial" w:cs="Arial"/>
          <w:spacing w:val="-6"/>
        </w:rPr>
        <w:t xml:space="preserve"> </w:t>
      </w:r>
      <w:r w:rsidRPr="00FF0238">
        <w:rPr>
          <w:rFonts w:ascii="Arial" w:hAnsi="Arial" w:cs="Arial"/>
        </w:rPr>
        <w:t>and</w:t>
      </w:r>
      <w:r w:rsidRPr="00FF0238">
        <w:rPr>
          <w:rFonts w:ascii="Arial" w:hAnsi="Arial" w:cs="Arial"/>
          <w:spacing w:val="-6"/>
        </w:rPr>
        <w:t xml:space="preserve"> </w:t>
      </w:r>
      <w:r w:rsidRPr="00FF0238">
        <w:rPr>
          <w:rFonts w:ascii="Arial" w:hAnsi="Arial" w:cs="Arial"/>
        </w:rPr>
        <w:t>program</w:t>
      </w:r>
      <w:r w:rsidRPr="00FF0238">
        <w:rPr>
          <w:rFonts w:ascii="Arial" w:hAnsi="Arial" w:cs="Arial"/>
          <w:spacing w:val="-7"/>
        </w:rPr>
        <w:t xml:space="preserve"> </w:t>
      </w:r>
      <w:r w:rsidRPr="00FF0238">
        <w:rPr>
          <w:rFonts w:ascii="Arial" w:hAnsi="Arial" w:cs="Arial"/>
          <w:spacing w:val="-2"/>
        </w:rPr>
        <w:t>documentation</w:t>
      </w:r>
    </w:p>
    <w:p w14:paraId="122A1865" w14:textId="77777777" w:rsidR="00E3336F" w:rsidRPr="00FF0238" w:rsidRDefault="00E3336F" w:rsidP="00E3336F">
      <w:pPr>
        <w:pStyle w:val="TextBullet2"/>
        <w:rPr>
          <w:rFonts w:ascii="Arial" w:hAnsi="Arial" w:cs="Arial"/>
        </w:rPr>
      </w:pPr>
      <w:r w:rsidRPr="00FF0238">
        <w:rPr>
          <w:rFonts w:ascii="Arial" w:hAnsi="Arial" w:cs="Arial"/>
        </w:rPr>
        <w:t>Training</w:t>
      </w:r>
      <w:r w:rsidRPr="00FF0238">
        <w:rPr>
          <w:rFonts w:ascii="Arial" w:hAnsi="Arial" w:cs="Arial"/>
          <w:spacing w:val="-9"/>
        </w:rPr>
        <w:t xml:space="preserve"> </w:t>
      </w:r>
      <w:r w:rsidRPr="00FF0238">
        <w:rPr>
          <w:rFonts w:ascii="Arial" w:hAnsi="Arial" w:cs="Arial"/>
        </w:rPr>
        <w:t>programs</w:t>
      </w:r>
      <w:r w:rsidRPr="00FF0238">
        <w:rPr>
          <w:rFonts w:ascii="Arial" w:hAnsi="Arial" w:cs="Arial"/>
          <w:spacing w:val="-10"/>
        </w:rPr>
        <w:t xml:space="preserve"> </w:t>
      </w:r>
      <w:r w:rsidRPr="00FF0238">
        <w:rPr>
          <w:rFonts w:ascii="Arial" w:hAnsi="Arial" w:cs="Arial"/>
        </w:rPr>
        <w:t>related</w:t>
      </w:r>
      <w:r w:rsidRPr="00FF0238">
        <w:rPr>
          <w:rFonts w:ascii="Arial" w:hAnsi="Arial" w:cs="Arial"/>
          <w:spacing w:val="-9"/>
        </w:rPr>
        <w:t xml:space="preserve"> </w:t>
      </w:r>
      <w:r w:rsidRPr="00FF0238">
        <w:rPr>
          <w:rFonts w:ascii="Arial" w:hAnsi="Arial" w:cs="Arial"/>
        </w:rPr>
        <w:t>to</w:t>
      </w:r>
      <w:r w:rsidRPr="00FF0238">
        <w:rPr>
          <w:rFonts w:ascii="Arial" w:hAnsi="Arial" w:cs="Arial"/>
          <w:spacing w:val="-11"/>
        </w:rPr>
        <w:t xml:space="preserve"> </w:t>
      </w:r>
      <w:r w:rsidRPr="00FF0238">
        <w:rPr>
          <w:rFonts w:ascii="Arial" w:hAnsi="Arial" w:cs="Arial"/>
        </w:rPr>
        <w:t>the</w:t>
      </w:r>
      <w:r w:rsidRPr="00FF0238">
        <w:rPr>
          <w:rFonts w:ascii="Arial" w:hAnsi="Arial" w:cs="Arial"/>
          <w:spacing w:val="-9"/>
        </w:rPr>
        <w:t xml:space="preserve"> </w:t>
      </w:r>
      <w:r w:rsidRPr="00FF0238">
        <w:rPr>
          <w:rFonts w:ascii="Arial" w:hAnsi="Arial" w:cs="Arial"/>
        </w:rPr>
        <w:t>operation</w:t>
      </w:r>
      <w:r w:rsidRPr="00FF0238">
        <w:rPr>
          <w:rFonts w:ascii="Arial" w:hAnsi="Arial" w:cs="Arial"/>
          <w:spacing w:val="-9"/>
        </w:rPr>
        <w:t xml:space="preserve"> </w:t>
      </w:r>
      <w:r w:rsidRPr="00FF0238">
        <w:rPr>
          <w:rFonts w:ascii="Arial" w:hAnsi="Arial" w:cs="Arial"/>
        </w:rPr>
        <w:t>and</w:t>
      </w:r>
      <w:r w:rsidRPr="00FF0238">
        <w:rPr>
          <w:rFonts w:ascii="Arial" w:hAnsi="Arial" w:cs="Arial"/>
          <w:spacing w:val="-11"/>
        </w:rPr>
        <w:t xml:space="preserve"> </w:t>
      </w:r>
      <w:r w:rsidRPr="00FF0238">
        <w:rPr>
          <w:rFonts w:ascii="Arial" w:hAnsi="Arial" w:cs="Arial"/>
        </w:rPr>
        <w:t>maintenance</w:t>
      </w:r>
      <w:r w:rsidRPr="00FF0238">
        <w:rPr>
          <w:rFonts w:ascii="Arial" w:hAnsi="Arial" w:cs="Arial"/>
          <w:spacing w:val="-9"/>
        </w:rPr>
        <w:t xml:space="preserve"> </w:t>
      </w:r>
      <w:r w:rsidRPr="00FF0238">
        <w:rPr>
          <w:rFonts w:ascii="Arial" w:hAnsi="Arial" w:cs="Arial"/>
        </w:rPr>
        <w:t>of</w:t>
      </w:r>
      <w:r w:rsidRPr="00FF0238">
        <w:rPr>
          <w:rFonts w:ascii="Arial" w:hAnsi="Arial" w:cs="Arial"/>
          <w:spacing w:val="-7"/>
        </w:rPr>
        <w:t xml:space="preserve"> </w:t>
      </w:r>
      <w:r w:rsidRPr="00FF0238">
        <w:rPr>
          <w:rFonts w:ascii="Arial" w:hAnsi="Arial" w:cs="Arial"/>
        </w:rPr>
        <w:t>the</w:t>
      </w:r>
      <w:r w:rsidRPr="00FF0238">
        <w:rPr>
          <w:rFonts w:ascii="Arial" w:hAnsi="Arial" w:cs="Arial"/>
          <w:spacing w:val="-12"/>
        </w:rPr>
        <w:t xml:space="preserve"> </w:t>
      </w:r>
      <w:r w:rsidRPr="00FF0238">
        <w:rPr>
          <w:rFonts w:ascii="Arial" w:hAnsi="Arial" w:cs="Arial"/>
        </w:rPr>
        <w:t>System</w:t>
      </w:r>
      <w:r w:rsidRPr="00FF0238">
        <w:rPr>
          <w:rFonts w:ascii="Arial" w:hAnsi="Arial" w:cs="Arial"/>
          <w:spacing w:val="-8"/>
        </w:rPr>
        <w:t xml:space="preserve"> </w:t>
      </w:r>
      <w:r w:rsidRPr="00FF0238">
        <w:rPr>
          <w:rFonts w:ascii="Arial" w:hAnsi="Arial" w:cs="Arial"/>
        </w:rPr>
        <w:t>[42</w:t>
      </w:r>
      <w:r w:rsidRPr="00FF0238">
        <w:rPr>
          <w:rFonts w:ascii="Arial" w:hAnsi="Arial" w:cs="Arial"/>
          <w:spacing w:val="-9"/>
        </w:rPr>
        <w:t xml:space="preserve"> </w:t>
      </w:r>
      <w:r w:rsidRPr="00FF0238">
        <w:rPr>
          <w:rFonts w:ascii="Arial" w:hAnsi="Arial" w:cs="Arial"/>
        </w:rPr>
        <w:t>CFR</w:t>
      </w:r>
      <w:r w:rsidRPr="00FF0238">
        <w:rPr>
          <w:rFonts w:ascii="Arial" w:hAnsi="Arial" w:cs="Arial"/>
          <w:spacing w:val="-10"/>
        </w:rPr>
        <w:t xml:space="preserve"> </w:t>
      </w:r>
      <w:r w:rsidRPr="00FF0238">
        <w:rPr>
          <w:rFonts w:ascii="Arial" w:hAnsi="Arial" w:cs="Arial"/>
        </w:rPr>
        <w:t>434.10</w:t>
      </w:r>
      <w:r w:rsidRPr="00FF0238">
        <w:rPr>
          <w:rFonts w:ascii="Arial" w:hAnsi="Arial" w:cs="Arial"/>
          <w:spacing w:val="-9"/>
        </w:rPr>
        <w:t xml:space="preserve"> </w:t>
      </w:r>
      <w:r w:rsidRPr="00FF0238">
        <w:rPr>
          <w:rFonts w:ascii="Arial" w:hAnsi="Arial" w:cs="Arial"/>
        </w:rPr>
        <w:t>(b) &amp; SMM 2082.2]</w:t>
      </w:r>
    </w:p>
    <w:p w14:paraId="73F68579" w14:textId="77777777" w:rsidR="00E3336F" w:rsidRPr="00FF0238" w:rsidRDefault="00E3336F" w:rsidP="00E3336F">
      <w:pPr>
        <w:spacing w:before="200" w:after="200"/>
        <w:jc w:val="both"/>
        <w:rPr>
          <w:rFonts w:ascii="Arial" w:eastAsia="Arial" w:hAnsi="Arial" w:cs="Arial"/>
        </w:rPr>
      </w:pPr>
      <w:r w:rsidRPr="00FF0238">
        <w:rPr>
          <w:rFonts w:ascii="Arial" w:eastAsia="Arial" w:hAnsi="Arial" w:cs="Arial"/>
        </w:rPr>
        <w:t>Take such action as may be necessary, or as the FIRST PARTY may direct, for the protection and preservation of the property related to this Contract, which is in the possession of the SECOND</w:t>
      </w:r>
      <w:r w:rsidRPr="00FF0238">
        <w:rPr>
          <w:rFonts w:ascii="Arial" w:eastAsia="Arial" w:hAnsi="Arial" w:cs="Arial"/>
          <w:spacing w:val="-10"/>
        </w:rPr>
        <w:t xml:space="preserve"> </w:t>
      </w:r>
      <w:r w:rsidRPr="00FF0238">
        <w:rPr>
          <w:rFonts w:ascii="Arial" w:eastAsia="Arial" w:hAnsi="Arial" w:cs="Arial"/>
        </w:rPr>
        <w:t>PARTY</w:t>
      </w:r>
      <w:r w:rsidRPr="00FF0238">
        <w:rPr>
          <w:rFonts w:ascii="Arial" w:eastAsia="Arial" w:hAnsi="Arial" w:cs="Arial"/>
          <w:spacing w:val="-11"/>
        </w:rPr>
        <w:t xml:space="preserve"> </w:t>
      </w:r>
      <w:r w:rsidRPr="00FF0238">
        <w:rPr>
          <w:rFonts w:ascii="Arial" w:eastAsia="Arial" w:hAnsi="Arial" w:cs="Arial"/>
        </w:rPr>
        <w:t>and</w:t>
      </w:r>
      <w:r w:rsidRPr="00FF0238">
        <w:rPr>
          <w:rFonts w:ascii="Arial" w:eastAsia="Arial" w:hAnsi="Arial" w:cs="Arial"/>
          <w:spacing w:val="-9"/>
        </w:rPr>
        <w:t xml:space="preserve"> </w:t>
      </w:r>
      <w:r w:rsidRPr="00FF0238">
        <w:rPr>
          <w:rFonts w:ascii="Arial" w:eastAsia="Arial" w:hAnsi="Arial" w:cs="Arial"/>
        </w:rPr>
        <w:t>in</w:t>
      </w:r>
      <w:r w:rsidRPr="00FF0238">
        <w:rPr>
          <w:rFonts w:ascii="Arial" w:eastAsia="Arial" w:hAnsi="Arial" w:cs="Arial"/>
          <w:spacing w:val="-11"/>
        </w:rPr>
        <w:t xml:space="preserve"> </w:t>
      </w:r>
      <w:r w:rsidRPr="00FF0238">
        <w:rPr>
          <w:rFonts w:ascii="Arial" w:eastAsia="Arial" w:hAnsi="Arial" w:cs="Arial"/>
        </w:rPr>
        <w:t>which</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FIRST</w:t>
      </w:r>
      <w:r w:rsidRPr="00FF0238">
        <w:rPr>
          <w:rFonts w:ascii="Arial" w:eastAsia="Arial" w:hAnsi="Arial" w:cs="Arial"/>
          <w:spacing w:val="-7"/>
        </w:rPr>
        <w:t xml:space="preserve"> </w:t>
      </w:r>
      <w:r w:rsidRPr="00FF0238">
        <w:rPr>
          <w:rFonts w:ascii="Arial" w:eastAsia="Arial" w:hAnsi="Arial" w:cs="Arial"/>
        </w:rPr>
        <w:t>PARTY</w:t>
      </w:r>
      <w:r w:rsidRPr="00FF0238">
        <w:rPr>
          <w:rFonts w:ascii="Arial" w:eastAsia="Arial" w:hAnsi="Arial" w:cs="Arial"/>
          <w:spacing w:val="-9"/>
        </w:rPr>
        <w:t xml:space="preserve"> </w:t>
      </w:r>
      <w:r w:rsidRPr="00FF0238">
        <w:rPr>
          <w:rFonts w:ascii="Arial" w:eastAsia="Arial" w:hAnsi="Arial" w:cs="Arial"/>
        </w:rPr>
        <w:t>has</w:t>
      </w:r>
      <w:r w:rsidRPr="00FF0238">
        <w:rPr>
          <w:rFonts w:ascii="Arial" w:eastAsia="Arial" w:hAnsi="Arial" w:cs="Arial"/>
          <w:spacing w:val="-8"/>
        </w:rPr>
        <w:t xml:space="preserve"> </w:t>
      </w:r>
      <w:r w:rsidRPr="00FF0238">
        <w:rPr>
          <w:rFonts w:ascii="Arial" w:eastAsia="Arial" w:hAnsi="Arial" w:cs="Arial"/>
        </w:rPr>
        <w:t>or</w:t>
      </w:r>
      <w:r w:rsidRPr="00FF0238">
        <w:rPr>
          <w:rFonts w:ascii="Arial" w:eastAsia="Arial" w:hAnsi="Arial" w:cs="Arial"/>
          <w:spacing w:val="-10"/>
        </w:rPr>
        <w:t xml:space="preserve"> </w:t>
      </w:r>
      <w:r w:rsidRPr="00FF0238">
        <w:rPr>
          <w:rFonts w:ascii="Arial" w:eastAsia="Arial" w:hAnsi="Arial" w:cs="Arial"/>
        </w:rPr>
        <w:t>may</w:t>
      </w:r>
      <w:r w:rsidRPr="00FF0238">
        <w:rPr>
          <w:rFonts w:ascii="Arial" w:eastAsia="Arial" w:hAnsi="Arial" w:cs="Arial"/>
          <w:spacing w:val="-9"/>
        </w:rPr>
        <w:t xml:space="preserve"> </w:t>
      </w:r>
      <w:r w:rsidRPr="00FF0238">
        <w:rPr>
          <w:rFonts w:ascii="Arial" w:eastAsia="Arial" w:hAnsi="Arial" w:cs="Arial"/>
        </w:rPr>
        <w:t>acquire</w:t>
      </w:r>
      <w:r w:rsidRPr="00FF0238">
        <w:rPr>
          <w:rFonts w:ascii="Arial" w:eastAsia="Arial" w:hAnsi="Arial" w:cs="Arial"/>
          <w:spacing w:val="-9"/>
        </w:rPr>
        <w:t xml:space="preserve"> </w:t>
      </w:r>
      <w:r w:rsidRPr="00FF0238">
        <w:rPr>
          <w:rFonts w:ascii="Arial" w:eastAsia="Arial" w:hAnsi="Arial" w:cs="Arial"/>
        </w:rPr>
        <w:t>an</w:t>
      </w:r>
      <w:r w:rsidRPr="00FF0238">
        <w:rPr>
          <w:rFonts w:ascii="Arial" w:eastAsia="Arial" w:hAnsi="Arial" w:cs="Arial"/>
          <w:spacing w:val="-9"/>
        </w:rPr>
        <w:t xml:space="preserve"> </w:t>
      </w:r>
      <w:r w:rsidRPr="00FF0238">
        <w:rPr>
          <w:rFonts w:ascii="Arial" w:eastAsia="Arial" w:hAnsi="Arial" w:cs="Arial"/>
        </w:rPr>
        <w:t>interest,</w:t>
      </w:r>
      <w:r w:rsidRPr="00FF0238">
        <w:rPr>
          <w:rFonts w:ascii="Arial" w:eastAsia="Arial" w:hAnsi="Arial" w:cs="Arial"/>
          <w:spacing w:val="-10"/>
        </w:rPr>
        <w:t xml:space="preserve"> </w:t>
      </w:r>
      <w:r w:rsidRPr="00FF0238">
        <w:rPr>
          <w:rFonts w:ascii="Arial" w:eastAsia="Arial" w:hAnsi="Arial" w:cs="Arial"/>
        </w:rPr>
        <w:t>and</w:t>
      </w:r>
      <w:r w:rsidRPr="00FF0238">
        <w:rPr>
          <w:rFonts w:ascii="Arial" w:eastAsia="Arial" w:hAnsi="Arial" w:cs="Arial"/>
          <w:spacing w:val="-9"/>
        </w:rPr>
        <w:t xml:space="preserve"> </w:t>
      </w:r>
      <w:r w:rsidRPr="00FF0238">
        <w:rPr>
          <w:rFonts w:ascii="Arial" w:eastAsia="Arial" w:hAnsi="Arial" w:cs="Arial"/>
        </w:rPr>
        <w:t>to</w:t>
      </w:r>
      <w:r w:rsidRPr="00FF0238">
        <w:rPr>
          <w:rFonts w:ascii="Arial" w:eastAsia="Arial" w:hAnsi="Arial" w:cs="Arial"/>
          <w:spacing w:val="-11"/>
        </w:rPr>
        <w:t xml:space="preserve"> </w:t>
      </w:r>
      <w:r w:rsidRPr="00FF0238">
        <w:rPr>
          <w:rFonts w:ascii="Arial" w:eastAsia="Arial" w:hAnsi="Arial" w:cs="Arial"/>
        </w:rPr>
        <w:t>transfer that property to the FIRST PARTY or a successor.</w:t>
      </w:r>
    </w:p>
    <w:p w14:paraId="536B684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Cooperate</w:t>
      </w:r>
      <w:r w:rsidRPr="00FF0238">
        <w:rPr>
          <w:rFonts w:ascii="Arial" w:eastAsia="Arial" w:hAnsi="Arial" w:cs="Arial"/>
          <w:spacing w:val="-9"/>
        </w:rPr>
        <w:t xml:space="preserve"> </w:t>
      </w:r>
      <w:r w:rsidRPr="00FF0238">
        <w:rPr>
          <w:rFonts w:ascii="Arial" w:eastAsia="Arial" w:hAnsi="Arial" w:cs="Arial"/>
        </w:rPr>
        <w:t>with</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0"/>
        </w:rPr>
        <w:t xml:space="preserve"> </w:t>
      </w:r>
      <w:r w:rsidRPr="00FF0238">
        <w:rPr>
          <w:rFonts w:ascii="Arial" w:eastAsia="Arial" w:hAnsi="Arial" w:cs="Arial"/>
        </w:rPr>
        <w:t>successor</w:t>
      </w:r>
      <w:r w:rsidRPr="00FF0238">
        <w:rPr>
          <w:rFonts w:ascii="Arial" w:eastAsia="Arial" w:hAnsi="Arial" w:cs="Arial"/>
          <w:spacing w:val="-7"/>
        </w:rPr>
        <w:t xml:space="preserve"> </w:t>
      </w:r>
      <w:r w:rsidRPr="00FF0238">
        <w:rPr>
          <w:rFonts w:ascii="Arial" w:eastAsia="Arial" w:hAnsi="Arial" w:cs="Arial"/>
        </w:rPr>
        <w:t>SECOND</w:t>
      </w:r>
      <w:r w:rsidRPr="00FF0238">
        <w:rPr>
          <w:rFonts w:ascii="Arial" w:eastAsia="Arial" w:hAnsi="Arial" w:cs="Arial"/>
          <w:spacing w:val="-10"/>
        </w:rPr>
        <w:t xml:space="preserve"> </w:t>
      </w:r>
      <w:r w:rsidRPr="00FF0238">
        <w:rPr>
          <w:rFonts w:ascii="Arial" w:eastAsia="Arial" w:hAnsi="Arial" w:cs="Arial"/>
        </w:rPr>
        <w:t>PARTY,</w:t>
      </w:r>
      <w:r w:rsidRPr="00FF0238">
        <w:rPr>
          <w:rFonts w:ascii="Arial" w:eastAsia="Arial" w:hAnsi="Arial" w:cs="Arial"/>
          <w:spacing w:val="-10"/>
        </w:rPr>
        <w:t xml:space="preserve"> </w:t>
      </w:r>
      <w:r w:rsidRPr="00FF0238">
        <w:rPr>
          <w:rFonts w:ascii="Arial" w:eastAsia="Arial" w:hAnsi="Arial" w:cs="Arial"/>
        </w:rPr>
        <w:t>other</w:t>
      </w:r>
      <w:r w:rsidRPr="00FF0238">
        <w:rPr>
          <w:rFonts w:ascii="Arial" w:eastAsia="Arial" w:hAnsi="Arial" w:cs="Arial"/>
          <w:spacing w:val="-9"/>
        </w:rPr>
        <w:t xml:space="preserve"> </w:t>
      </w:r>
      <w:r w:rsidRPr="00FF0238">
        <w:rPr>
          <w:rFonts w:ascii="Arial" w:eastAsia="Arial" w:hAnsi="Arial" w:cs="Arial"/>
        </w:rPr>
        <w:t>contractors,</w:t>
      </w:r>
      <w:r w:rsidRPr="00FF0238">
        <w:rPr>
          <w:rFonts w:ascii="Arial" w:eastAsia="Arial" w:hAnsi="Arial" w:cs="Arial"/>
          <w:spacing w:val="-9"/>
        </w:rPr>
        <w:t xml:space="preserve"> </w:t>
      </w:r>
      <w:r w:rsidRPr="00FF0238">
        <w:rPr>
          <w:rFonts w:ascii="Arial" w:eastAsia="Arial" w:hAnsi="Arial" w:cs="Arial"/>
        </w:rPr>
        <w:t>and</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FIRST</w:t>
      </w:r>
      <w:r w:rsidRPr="00FF0238">
        <w:rPr>
          <w:rFonts w:ascii="Arial" w:eastAsia="Arial" w:hAnsi="Arial" w:cs="Arial"/>
          <w:spacing w:val="-8"/>
        </w:rPr>
        <w:t xml:space="preserve"> </w:t>
      </w:r>
      <w:r w:rsidRPr="00FF0238">
        <w:rPr>
          <w:rFonts w:ascii="Arial" w:eastAsia="Arial" w:hAnsi="Arial" w:cs="Arial"/>
        </w:rPr>
        <w:t>PARTY</w:t>
      </w:r>
      <w:r w:rsidRPr="00FF0238">
        <w:rPr>
          <w:rFonts w:ascii="Arial" w:eastAsia="Arial" w:hAnsi="Arial" w:cs="Arial"/>
          <w:spacing w:val="-9"/>
        </w:rPr>
        <w:t xml:space="preserve"> </w:t>
      </w:r>
      <w:r w:rsidRPr="00FF0238">
        <w:rPr>
          <w:rFonts w:ascii="Arial" w:eastAsia="Arial" w:hAnsi="Arial" w:cs="Arial"/>
        </w:rPr>
        <w:t>in</w:t>
      </w:r>
      <w:r w:rsidRPr="00FF0238">
        <w:rPr>
          <w:rFonts w:ascii="Arial" w:eastAsia="Arial" w:hAnsi="Arial" w:cs="Arial"/>
          <w:spacing w:val="-10"/>
        </w:rPr>
        <w:t xml:space="preserve"> </w:t>
      </w:r>
      <w:r w:rsidRPr="00FF0238">
        <w:rPr>
          <w:rFonts w:ascii="Arial" w:eastAsia="Arial" w:hAnsi="Arial" w:cs="Arial"/>
        </w:rPr>
        <w:t xml:space="preserve">the </w:t>
      </w:r>
      <w:r w:rsidRPr="00FF0238">
        <w:rPr>
          <w:rFonts w:ascii="Arial" w:eastAsia="Arial" w:hAnsi="Arial" w:cs="Arial"/>
          <w:spacing w:val="-2"/>
        </w:rPr>
        <w:t xml:space="preserve">planning </w:t>
      </w:r>
      <w:r w:rsidRPr="00FF0238">
        <w:rPr>
          <w:rFonts w:ascii="Arial" w:eastAsia="Arial" w:hAnsi="Arial" w:cs="Arial"/>
          <w:spacing w:val="-5"/>
        </w:rPr>
        <w:t>and</w:t>
      </w:r>
      <w:r w:rsidRPr="00FF0238">
        <w:rPr>
          <w:rFonts w:ascii="Arial" w:eastAsia="Arial" w:hAnsi="Arial" w:cs="Arial"/>
          <w:spacing w:val="-5"/>
        </w:rPr>
        <w:tab/>
        <w:t>transfer</w:t>
      </w:r>
      <w:r w:rsidRPr="00FF0238">
        <w:rPr>
          <w:rFonts w:ascii="Arial" w:eastAsia="Arial" w:hAnsi="Arial" w:cs="Arial"/>
          <w:spacing w:val="-2"/>
        </w:rPr>
        <w:t xml:space="preserve"> </w:t>
      </w:r>
      <w:r w:rsidRPr="00FF0238">
        <w:rPr>
          <w:rFonts w:ascii="Arial" w:eastAsia="Arial" w:hAnsi="Arial" w:cs="Arial"/>
          <w:spacing w:val="-5"/>
        </w:rPr>
        <w:t xml:space="preserve">of </w:t>
      </w:r>
      <w:r w:rsidRPr="00FF0238">
        <w:rPr>
          <w:rFonts w:ascii="Arial" w:eastAsia="Arial" w:hAnsi="Arial" w:cs="Arial"/>
          <w:spacing w:val="-2"/>
        </w:rPr>
        <w:t>operations.</w:t>
      </w:r>
    </w:p>
    <w:p w14:paraId="4C08F66B" w14:textId="6E828BFC" w:rsidR="003E42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SECOND</w:t>
      </w:r>
      <w:r w:rsidRPr="00FF0238">
        <w:rPr>
          <w:rFonts w:ascii="Arial" w:eastAsia="Arial" w:hAnsi="Arial" w:cs="Arial"/>
          <w:spacing w:val="-13"/>
        </w:rPr>
        <w:t xml:space="preserve"> </w:t>
      </w:r>
      <w:r w:rsidRPr="00FF0238">
        <w:rPr>
          <w:rFonts w:ascii="Arial" w:eastAsia="Arial" w:hAnsi="Arial" w:cs="Arial"/>
        </w:rPr>
        <w:t>PARTY</w:t>
      </w:r>
      <w:r w:rsidRPr="00FF0238">
        <w:rPr>
          <w:rFonts w:ascii="Arial" w:eastAsia="Arial" w:hAnsi="Arial" w:cs="Arial"/>
          <w:spacing w:val="-14"/>
        </w:rPr>
        <w:t xml:space="preserve"> </w:t>
      </w:r>
      <w:r w:rsidRPr="00FF0238">
        <w:rPr>
          <w:rFonts w:ascii="Arial" w:eastAsia="Arial" w:hAnsi="Arial" w:cs="Arial"/>
        </w:rPr>
        <w:t>acknowledges</w:t>
      </w:r>
      <w:r w:rsidRPr="00FF0238">
        <w:rPr>
          <w:rFonts w:ascii="Arial" w:eastAsia="Arial" w:hAnsi="Arial" w:cs="Arial"/>
          <w:spacing w:val="-12"/>
        </w:rPr>
        <w:t xml:space="preserve"> </w:t>
      </w:r>
      <w:r w:rsidRPr="00FF0238">
        <w:rPr>
          <w:rFonts w:ascii="Arial" w:eastAsia="Arial" w:hAnsi="Arial" w:cs="Arial"/>
        </w:rPr>
        <w:t>that,</w:t>
      </w:r>
      <w:r w:rsidRPr="00FF0238">
        <w:rPr>
          <w:rFonts w:ascii="Arial" w:eastAsia="Arial" w:hAnsi="Arial" w:cs="Arial"/>
          <w:spacing w:val="-11"/>
        </w:rPr>
        <w:t xml:space="preserve"> </w:t>
      </w:r>
      <w:r w:rsidRPr="00FF0238">
        <w:rPr>
          <w:rFonts w:ascii="Arial" w:eastAsia="Arial" w:hAnsi="Arial" w:cs="Arial"/>
        </w:rPr>
        <w:t>if</w:t>
      </w:r>
      <w:r w:rsidRPr="00FF0238">
        <w:rPr>
          <w:rFonts w:ascii="Arial" w:eastAsia="Arial" w:hAnsi="Arial" w:cs="Arial"/>
          <w:spacing w:val="-11"/>
        </w:rPr>
        <w:t xml:space="preserve"> </w:t>
      </w:r>
      <w:r w:rsidRPr="00FF0238">
        <w:rPr>
          <w:rFonts w:ascii="Arial" w:eastAsia="Arial" w:hAnsi="Arial" w:cs="Arial"/>
        </w:rPr>
        <w:t>it</w:t>
      </w:r>
      <w:r w:rsidRPr="00FF0238">
        <w:rPr>
          <w:rFonts w:ascii="Arial" w:eastAsia="Arial" w:hAnsi="Arial" w:cs="Arial"/>
          <w:spacing w:val="-13"/>
        </w:rPr>
        <w:t xml:space="preserve"> </w:t>
      </w:r>
      <w:r w:rsidRPr="00FF0238">
        <w:rPr>
          <w:rFonts w:ascii="Arial" w:eastAsia="Arial" w:hAnsi="Arial" w:cs="Arial"/>
        </w:rPr>
        <w:t>were</w:t>
      </w:r>
      <w:r w:rsidRPr="00FF0238">
        <w:rPr>
          <w:rFonts w:ascii="Arial" w:eastAsia="Arial" w:hAnsi="Arial" w:cs="Arial"/>
          <w:spacing w:val="-12"/>
        </w:rPr>
        <w:t xml:space="preserve"> </w:t>
      </w:r>
      <w:r w:rsidRPr="00FF0238">
        <w:rPr>
          <w:rFonts w:ascii="Arial" w:eastAsia="Arial" w:hAnsi="Arial" w:cs="Arial"/>
        </w:rPr>
        <w:t>to</w:t>
      </w:r>
      <w:r w:rsidRPr="00FF0238">
        <w:rPr>
          <w:rFonts w:ascii="Arial" w:eastAsia="Arial" w:hAnsi="Arial" w:cs="Arial"/>
          <w:spacing w:val="-12"/>
        </w:rPr>
        <w:t xml:space="preserve"> </w:t>
      </w:r>
      <w:r w:rsidRPr="00FF0238">
        <w:rPr>
          <w:rFonts w:ascii="Arial" w:eastAsia="Arial" w:hAnsi="Arial" w:cs="Arial"/>
        </w:rPr>
        <w:t>breach,</w:t>
      </w:r>
      <w:r w:rsidRPr="00FF0238">
        <w:rPr>
          <w:rFonts w:ascii="Arial" w:eastAsia="Arial" w:hAnsi="Arial" w:cs="Arial"/>
          <w:spacing w:val="-11"/>
        </w:rPr>
        <w:t xml:space="preserve"> </w:t>
      </w:r>
      <w:r w:rsidRPr="00FF0238">
        <w:rPr>
          <w:rFonts w:ascii="Arial" w:eastAsia="Arial" w:hAnsi="Arial" w:cs="Arial"/>
        </w:rPr>
        <w:t>or</w:t>
      </w:r>
      <w:r w:rsidRPr="00FF0238">
        <w:rPr>
          <w:rFonts w:ascii="Arial" w:eastAsia="Arial" w:hAnsi="Arial" w:cs="Arial"/>
          <w:spacing w:val="-14"/>
        </w:rPr>
        <w:t xml:space="preserve"> </w:t>
      </w:r>
      <w:r w:rsidRPr="00FF0238">
        <w:rPr>
          <w:rFonts w:ascii="Arial" w:eastAsia="Arial" w:hAnsi="Arial" w:cs="Arial"/>
        </w:rPr>
        <w:t>threaten</w:t>
      </w:r>
      <w:r w:rsidRPr="00FF0238">
        <w:rPr>
          <w:rFonts w:ascii="Arial" w:eastAsia="Arial" w:hAnsi="Arial" w:cs="Arial"/>
          <w:spacing w:val="-14"/>
        </w:rPr>
        <w:t xml:space="preserve"> </w:t>
      </w:r>
      <w:r w:rsidRPr="00FF0238">
        <w:rPr>
          <w:rFonts w:ascii="Arial" w:eastAsia="Arial" w:hAnsi="Arial" w:cs="Arial"/>
        </w:rPr>
        <w:t>to</w:t>
      </w:r>
      <w:r w:rsidRPr="00FF0238">
        <w:rPr>
          <w:rFonts w:ascii="Arial" w:eastAsia="Arial" w:hAnsi="Arial" w:cs="Arial"/>
          <w:spacing w:val="-12"/>
        </w:rPr>
        <w:t xml:space="preserve"> </w:t>
      </w:r>
      <w:r w:rsidRPr="00FF0238">
        <w:rPr>
          <w:rFonts w:ascii="Arial" w:eastAsia="Arial" w:hAnsi="Arial" w:cs="Arial"/>
        </w:rPr>
        <w:t>breach,</w:t>
      </w:r>
      <w:r w:rsidRPr="00FF0238">
        <w:rPr>
          <w:rFonts w:ascii="Arial" w:eastAsia="Arial" w:hAnsi="Arial" w:cs="Arial"/>
          <w:spacing w:val="-11"/>
        </w:rPr>
        <w:t xml:space="preserve"> </w:t>
      </w:r>
      <w:r w:rsidRPr="00FF0238">
        <w:rPr>
          <w:rFonts w:ascii="Arial" w:eastAsia="Arial" w:hAnsi="Arial" w:cs="Arial"/>
        </w:rPr>
        <w:t>its</w:t>
      </w:r>
      <w:r w:rsidRPr="00FF0238">
        <w:rPr>
          <w:rFonts w:ascii="Arial" w:eastAsia="Arial" w:hAnsi="Arial" w:cs="Arial"/>
          <w:spacing w:val="-14"/>
        </w:rPr>
        <w:t xml:space="preserve"> </w:t>
      </w:r>
      <w:r w:rsidRPr="00FF0238">
        <w:rPr>
          <w:rFonts w:ascii="Arial" w:eastAsia="Arial" w:hAnsi="Arial" w:cs="Arial"/>
        </w:rPr>
        <w:t>obligation to provide the FIRST PARTY with the foregoing assistance, the FIRST PARTY might be immediately, and irreparably harmed and monetary compensation might not be measurable or adequate. In such circumstances, the FIRST PARTY shall be entitled to obtain such injunctive, declaratory, or other equitable relief as the FIRST PARTY deems necessary to prevent such breach or threatened breach, without the requirement of posting any bond, and the SECOND PARTY waives any right it may have to allege or plead or prove that the FIRST PARTY is not entitled to injunctive, declaratory, or other equitable relief. If the court should find that the SECOND</w:t>
      </w:r>
      <w:r w:rsidRPr="00FF0238">
        <w:rPr>
          <w:rFonts w:ascii="Arial" w:eastAsia="Arial" w:hAnsi="Arial" w:cs="Arial"/>
          <w:spacing w:val="-7"/>
        </w:rPr>
        <w:t xml:space="preserve"> </w:t>
      </w:r>
      <w:r w:rsidRPr="00FF0238">
        <w:rPr>
          <w:rFonts w:ascii="Arial" w:eastAsia="Arial" w:hAnsi="Arial" w:cs="Arial"/>
        </w:rPr>
        <w:t>PARTY</w:t>
      </w:r>
      <w:r w:rsidRPr="00FF0238">
        <w:rPr>
          <w:rFonts w:ascii="Arial" w:eastAsia="Arial" w:hAnsi="Arial" w:cs="Arial"/>
          <w:spacing w:val="-6"/>
        </w:rPr>
        <w:t xml:space="preserve"> </w:t>
      </w:r>
      <w:r w:rsidRPr="00FF0238">
        <w:rPr>
          <w:rFonts w:ascii="Arial" w:eastAsia="Arial" w:hAnsi="Arial" w:cs="Arial"/>
        </w:rPr>
        <w:t>has</w:t>
      </w:r>
      <w:r w:rsidRPr="00FF0238">
        <w:rPr>
          <w:rFonts w:ascii="Arial" w:eastAsia="Arial" w:hAnsi="Arial" w:cs="Arial"/>
          <w:spacing w:val="-6"/>
        </w:rPr>
        <w:t xml:space="preserve"> </w:t>
      </w:r>
      <w:r w:rsidRPr="00FF0238">
        <w:rPr>
          <w:rFonts w:ascii="Arial" w:eastAsia="Arial" w:hAnsi="Arial" w:cs="Arial"/>
        </w:rPr>
        <w:t>breached</w:t>
      </w:r>
      <w:r w:rsidRPr="00FF0238">
        <w:rPr>
          <w:rFonts w:ascii="Arial" w:eastAsia="Arial" w:hAnsi="Arial" w:cs="Arial"/>
          <w:spacing w:val="-6"/>
        </w:rPr>
        <w:t xml:space="preserve"> </w:t>
      </w:r>
      <w:r w:rsidRPr="00FF0238">
        <w:rPr>
          <w:rFonts w:ascii="Arial" w:eastAsia="Arial" w:hAnsi="Arial" w:cs="Arial"/>
        </w:rPr>
        <w:t>(or</w:t>
      </w:r>
      <w:r w:rsidRPr="00FF0238">
        <w:rPr>
          <w:rFonts w:ascii="Arial" w:eastAsia="Arial" w:hAnsi="Arial" w:cs="Arial"/>
          <w:spacing w:val="-5"/>
        </w:rPr>
        <w:t xml:space="preserve"> </w:t>
      </w:r>
      <w:r w:rsidRPr="00FF0238">
        <w:rPr>
          <w:rFonts w:ascii="Arial" w:eastAsia="Arial" w:hAnsi="Arial" w:cs="Arial"/>
        </w:rPr>
        <w:t>attempted</w:t>
      </w:r>
      <w:r w:rsidRPr="00FF0238">
        <w:rPr>
          <w:rFonts w:ascii="Arial" w:eastAsia="Arial" w:hAnsi="Arial" w:cs="Arial"/>
          <w:spacing w:val="-6"/>
        </w:rPr>
        <w:t xml:space="preserve"> </w:t>
      </w:r>
      <w:r w:rsidRPr="00FF0238">
        <w:rPr>
          <w:rFonts w:ascii="Arial" w:eastAsia="Arial" w:hAnsi="Arial" w:cs="Arial"/>
        </w:rPr>
        <w:t>or</w:t>
      </w:r>
      <w:r w:rsidRPr="00FF0238">
        <w:rPr>
          <w:rFonts w:ascii="Arial" w:eastAsia="Arial" w:hAnsi="Arial" w:cs="Arial"/>
          <w:spacing w:val="-8"/>
        </w:rPr>
        <w:t xml:space="preserve"> </w:t>
      </w:r>
      <w:r w:rsidRPr="00FF0238">
        <w:rPr>
          <w:rFonts w:ascii="Arial" w:eastAsia="Arial" w:hAnsi="Arial" w:cs="Arial"/>
        </w:rPr>
        <w:t>threatened</w:t>
      </w:r>
      <w:r w:rsidRPr="00FF0238">
        <w:rPr>
          <w:rFonts w:ascii="Arial" w:eastAsia="Arial" w:hAnsi="Arial" w:cs="Arial"/>
          <w:spacing w:val="-9"/>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breach)</w:t>
      </w:r>
      <w:r w:rsidRPr="00FF0238">
        <w:rPr>
          <w:rFonts w:ascii="Arial" w:eastAsia="Arial" w:hAnsi="Arial" w:cs="Arial"/>
          <w:spacing w:val="-8"/>
        </w:rPr>
        <w:t xml:space="preserve"> </w:t>
      </w:r>
      <w:r w:rsidRPr="00FF0238">
        <w:rPr>
          <w:rFonts w:ascii="Arial" w:eastAsia="Arial" w:hAnsi="Arial" w:cs="Arial"/>
        </w:rPr>
        <w:t>any</w:t>
      </w:r>
      <w:r w:rsidRPr="00FF0238">
        <w:rPr>
          <w:rFonts w:ascii="Arial" w:eastAsia="Arial" w:hAnsi="Arial" w:cs="Arial"/>
          <w:spacing w:val="-8"/>
        </w:rPr>
        <w:t xml:space="preserve"> </w:t>
      </w:r>
      <w:r w:rsidRPr="00FF0238">
        <w:rPr>
          <w:rFonts w:ascii="Arial" w:eastAsia="Arial" w:hAnsi="Arial" w:cs="Arial"/>
        </w:rPr>
        <w:t>such</w:t>
      </w:r>
      <w:r w:rsidRPr="00FF0238">
        <w:rPr>
          <w:rFonts w:ascii="Arial" w:eastAsia="Arial" w:hAnsi="Arial" w:cs="Arial"/>
          <w:spacing w:val="-7"/>
        </w:rPr>
        <w:t xml:space="preserve"> </w:t>
      </w:r>
      <w:r w:rsidRPr="00FF0238">
        <w:rPr>
          <w:rFonts w:ascii="Arial" w:eastAsia="Arial" w:hAnsi="Arial" w:cs="Arial"/>
        </w:rPr>
        <w:t>obligations,</w:t>
      </w:r>
      <w:r w:rsidRPr="00FF0238">
        <w:rPr>
          <w:rFonts w:ascii="Arial" w:eastAsia="Arial" w:hAnsi="Arial" w:cs="Arial"/>
          <w:spacing w:val="-7"/>
        </w:rPr>
        <w:t xml:space="preserve"> </w:t>
      </w:r>
      <w:r w:rsidRPr="00FF0238">
        <w:rPr>
          <w:rFonts w:ascii="Arial" w:eastAsia="Arial" w:hAnsi="Arial" w:cs="Arial"/>
        </w:rPr>
        <w:t>the SECOND PARTY agrees that without any additional findings of irreparable injury or other conditions to injunctive or any equitable relief, the SECOND PARTY will not oppose</w:t>
      </w:r>
      <w:r w:rsidRPr="00FF0238">
        <w:rPr>
          <w:rFonts w:ascii="Arial" w:eastAsia="Arial" w:hAnsi="Arial" w:cs="Arial"/>
          <w:spacing w:val="-2"/>
        </w:rPr>
        <w:t xml:space="preserve"> </w:t>
      </w:r>
      <w:r w:rsidRPr="00FF0238">
        <w:rPr>
          <w:rFonts w:ascii="Arial" w:eastAsia="Arial" w:hAnsi="Arial" w:cs="Arial"/>
        </w:rPr>
        <w:t>the entry of an order compelling its performance and restraining the SECOND PARTY from any further breaches (or attempted or threatened breaches).</w:t>
      </w:r>
    </w:p>
    <w:p w14:paraId="6BF202A8" w14:textId="77777777" w:rsidR="00E3336F" w:rsidRPr="00FF0238" w:rsidRDefault="00E3336F" w:rsidP="00E3336F">
      <w:pPr>
        <w:pStyle w:val="AttH2"/>
        <w:rPr>
          <w:rFonts w:ascii="Arial" w:eastAsia="Arial" w:hAnsi="Arial" w:cs="Arial"/>
          <w:sz w:val="22"/>
          <w:szCs w:val="22"/>
        </w:rPr>
      </w:pPr>
      <w:bookmarkStart w:id="149" w:name="_Toc184316205"/>
      <w:r w:rsidRPr="00FF0238">
        <w:rPr>
          <w:rFonts w:ascii="Arial" w:hAnsi="Arial" w:cs="Arial"/>
          <w:sz w:val="22"/>
          <w:szCs w:val="22"/>
        </w:rPr>
        <w:t>Transition Services</w:t>
      </w:r>
      <w:bookmarkEnd w:id="149"/>
    </w:p>
    <w:p w14:paraId="2BF8CE05" w14:textId="214128D4" w:rsidR="003E426F" w:rsidRPr="00FF0238" w:rsidRDefault="00E3336F" w:rsidP="00E3336F">
      <w:pPr>
        <w:spacing w:after="200"/>
        <w:rPr>
          <w:rFonts w:ascii="Arial" w:eastAsia="Arial" w:hAnsi="Arial" w:cs="Arial"/>
        </w:rPr>
      </w:pPr>
      <w:r w:rsidRPr="00FF0238">
        <w:rPr>
          <w:rFonts w:ascii="Arial" w:eastAsia="Arial" w:hAnsi="Arial" w:cs="Arial"/>
        </w:rPr>
        <w:t>The SECOND PARTY shall provide assistance in turning over some or all artifacts, roles and processes to the FIRST PARTY and/or to another contractor. This section describes the facets of</w:t>
      </w:r>
      <w:r w:rsidRPr="00FF0238">
        <w:rPr>
          <w:rFonts w:ascii="Arial" w:eastAsia="Arial" w:hAnsi="Arial" w:cs="Arial"/>
          <w:spacing w:val="-1"/>
        </w:rPr>
        <w:t xml:space="preserve"> </w:t>
      </w:r>
      <w:r w:rsidRPr="00FF0238">
        <w:rPr>
          <w:rFonts w:ascii="Arial" w:eastAsia="Arial" w:hAnsi="Arial" w:cs="Arial"/>
        </w:rPr>
        <w:t>turnover</w:t>
      </w:r>
      <w:r w:rsidRPr="00FF0238">
        <w:rPr>
          <w:rFonts w:ascii="Arial" w:eastAsia="Arial" w:hAnsi="Arial" w:cs="Arial"/>
          <w:spacing w:val="-1"/>
        </w:rPr>
        <w:t xml:space="preserve"> </w:t>
      </w:r>
      <w:r w:rsidRPr="00FF0238">
        <w:rPr>
          <w:rFonts w:ascii="Arial" w:eastAsia="Arial" w:hAnsi="Arial" w:cs="Arial"/>
        </w:rPr>
        <w:t>planning</w:t>
      </w:r>
      <w:r w:rsidRPr="00FF0238">
        <w:rPr>
          <w:rFonts w:ascii="Arial" w:eastAsia="Arial" w:hAnsi="Arial" w:cs="Arial"/>
          <w:spacing w:val="-2"/>
        </w:rPr>
        <w:t xml:space="preserve"> </w:t>
      </w:r>
      <w:r w:rsidRPr="00FF0238">
        <w:rPr>
          <w:rFonts w:ascii="Arial" w:eastAsia="Arial" w:hAnsi="Arial" w:cs="Arial"/>
        </w:rPr>
        <w:t>and</w:t>
      </w:r>
      <w:r w:rsidRPr="00FF0238">
        <w:rPr>
          <w:rFonts w:ascii="Arial" w:eastAsia="Arial" w:hAnsi="Arial" w:cs="Arial"/>
          <w:spacing w:val="-4"/>
        </w:rPr>
        <w:t xml:space="preserve"> </w:t>
      </w:r>
      <w:r w:rsidRPr="00FF0238">
        <w:rPr>
          <w:rFonts w:ascii="Arial" w:eastAsia="Arial" w:hAnsi="Arial" w:cs="Arial"/>
        </w:rPr>
        <w:t>activities</w:t>
      </w:r>
      <w:r w:rsidRPr="00FF0238">
        <w:rPr>
          <w:rFonts w:ascii="Arial" w:eastAsia="Arial" w:hAnsi="Arial" w:cs="Arial"/>
          <w:spacing w:val="-2"/>
        </w:rPr>
        <w:t xml:space="preserve"> </w:t>
      </w:r>
      <w:r w:rsidRPr="00FF0238">
        <w:rPr>
          <w:rFonts w:ascii="Arial" w:eastAsia="Arial" w:hAnsi="Arial" w:cs="Arial"/>
        </w:rPr>
        <w:t>that are</w:t>
      </w:r>
      <w:r w:rsidRPr="00FF0238">
        <w:rPr>
          <w:rFonts w:ascii="Arial" w:eastAsia="Arial" w:hAnsi="Arial" w:cs="Arial"/>
          <w:spacing w:val="-4"/>
        </w:rPr>
        <w:t xml:space="preserve"> </w:t>
      </w:r>
      <w:r w:rsidRPr="00FF0238">
        <w:rPr>
          <w:rFonts w:ascii="Arial" w:eastAsia="Arial" w:hAnsi="Arial" w:cs="Arial"/>
        </w:rPr>
        <w:t>to</w:t>
      </w:r>
      <w:r w:rsidRPr="00FF0238">
        <w:rPr>
          <w:rFonts w:ascii="Arial" w:eastAsia="Arial" w:hAnsi="Arial" w:cs="Arial"/>
          <w:spacing w:val="-2"/>
        </w:rPr>
        <w:t xml:space="preserve"> </w:t>
      </w:r>
      <w:r w:rsidRPr="00FF0238">
        <w:rPr>
          <w:rFonts w:ascii="Arial" w:eastAsia="Arial" w:hAnsi="Arial" w:cs="Arial"/>
        </w:rPr>
        <w:t>start</w:t>
      </w:r>
      <w:r w:rsidRPr="00FF0238">
        <w:rPr>
          <w:rFonts w:ascii="Arial" w:eastAsia="Arial" w:hAnsi="Arial" w:cs="Arial"/>
          <w:spacing w:val="-3"/>
        </w:rPr>
        <w:t xml:space="preserve"> </w:t>
      </w:r>
      <w:r w:rsidRPr="00FF0238">
        <w:rPr>
          <w:rFonts w:ascii="Arial" w:eastAsia="Arial" w:hAnsi="Arial" w:cs="Arial"/>
        </w:rPr>
        <w:t>two</w:t>
      </w:r>
      <w:r w:rsidRPr="00FF0238">
        <w:rPr>
          <w:rFonts w:ascii="Arial" w:eastAsia="Arial" w:hAnsi="Arial" w:cs="Arial"/>
          <w:spacing w:val="-2"/>
        </w:rPr>
        <w:t xml:space="preserve"> </w:t>
      </w:r>
      <w:r w:rsidRPr="00FF0238">
        <w:rPr>
          <w:rFonts w:ascii="Arial" w:eastAsia="Arial" w:hAnsi="Arial" w:cs="Arial"/>
        </w:rPr>
        <w:t>(2)</w:t>
      </w:r>
      <w:r w:rsidRPr="00FF0238">
        <w:rPr>
          <w:rFonts w:ascii="Arial" w:eastAsia="Arial" w:hAnsi="Arial" w:cs="Arial"/>
          <w:spacing w:val="-3"/>
        </w:rPr>
        <w:t xml:space="preserve"> </w:t>
      </w:r>
      <w:r w:rsidRPr="00FF0238">
        <w:rPr>
          <w:rFonts w:ascii="Arial" w:eastAsia="Arial" w:hAnsi="Arial" w:cs="Arial"/>
        </w:rPr>
        <w:t>months</w:t>
      </w:r>
      <w:r w:rsidRPr="00FF0238">
        <w:rPr>
          <w:rFonts w:ascii="Arial" w:eastAsia="Arial" w:hAnsi="Arial" w:cs="Arial"/>
          <w:spacing w:val="-4"/>
        </w:rPr>
        <w:t xml:space="preserve"> </w:t>
      </w:r>
      <w:r w:rsidRPr="00FF0238">
        <w:rPr>
          <w:rFonts w:ascii="Arial" w:eastAsia="Arial" w:hAnsi="Arial" w:cs="Arial"/>
        </w:rPr>
        <w:t>preceding</w:t>
      </w:r>
      <w:r w:rsidRPr="00FF0238">
        <w:rPr>
          <w:rFonts w:ascii="Arial" w:eastAsia="Arial" w:hAnsi="Arial" w:cs="Arial"/>
          <w:spacing w:val="-2"/>
        </w:rPr>
        <w:t xml:space="preserve"> </w:t>
      </w:r>
      <w:r w:rsidRPr="00FF0238">
        <w:rPr>
          <w:rFonts w:ascii="Arial" w:eastAsia="Arial" w:hAnsi="Arial" w:cs="Arial"/>
        </w:rPr>
        <w:t>contract</w:t>
      </w:r>
      <w:r w:rsidRPr="00FF0238">
        <w:rPr>
          <w:rFonts w:ascii="Arial" w:eastAsia="Arial" w:hAnsi="Arial" w:cs="Arial"/>
          <w:spacing w:val="-3"/>
        </w:rPr>
        <w:t xml:space="preserve"> </w:t>
      </w:r>
      <w:r w:rsidRPr="00FF0238">
        <w:rPr>
          <w:rFonts w:ascii="Arial" w:eastAsia="Arial" w:hAnsi="Arial" w:cs="Arial"/>
        </w:rPr>
        <w:t>termination or upon request. Turnover must be smooth, timely, and without adverse impact on Medicaid beneficiaries. The SECOND PARTY shall provide a Transition Results Report that documents completion</w:t>
      </w:r>
      <w:r w:rsidRPr="00FF0238">
        <w:rPr>
          <w:rFonts w:ascii="Arial" w:eastAsia="Arial" w:hAnsi="Arial" w:cs="Arial"/>
          <w:spacing w:val="80"/>
        </w:rPr>
        <w:t xml:space="preserve"> </w:t>
      </w:r>
      <w:r w:rsidRPr="00FF0238">
        <w:rPr>
          <w:rFonts w:ascii="Arial" w:eastAsia="Arial" w:hAnsi="Arial" w:cs="Arial"/>
        </w:rPr>
        <w:t>and</w:t>
      </w:r>
      <w:r w:rsidRPr="00FF0238">
        <w:rPr>
          <w:rFonts w:ascii="Arial" w:eastAsia="Arial" w:hAnsi="Arial" w:cs="Arial"/>
          <w:spacing w:val="80"/>
        </w:rPr>
        <w:t xml:space="preserve"> </w:t>
      </w:r>
      <w:r w:rsidRPr="00FF0238">
        <w:rPr>
          <w:rFonts w:ascii="Arial" w:eastAsia="Arial" w:hAnsi="Arial" w:cs="Arial"/>
        </w:rPr>
        <w:t>results</w:t>
      </w:r>
      <w:r w:rsidRPr="00FF0238">
        <w:rPr>
          <w:rFonts w:ascii="Arial" w:eastAsia="Arial" w:hAnsi="Arial" w:cs="Arial"/>
          <w:spacing w:val="80"/>
        </w:rPr>
        <w:t xml:space="preserve"> </w:t>
      </w:r>
      <w:r w:rsidRPr="00FF0238">
        <w:rPr>
          <w:rFonts w:ascii="Arial" w:eastAsia="Arial" w:hAnsi="Arial" w:cs="Arial"/>
        </w:rPr>
        <w:t>of</w:t>
      </w:r>
      <w:r w:rsidRPr="00FF0238">
        <w:rPr>
          <w:rFonts w:ascii="Arial" w:eastAsia="Arial" w:hAnsi="Arial" w:cs="Arial"/>
          <w:spacing w:val="80"/>
        </w:rPr>
        <w:t xml:space="preserve"> </w:t>
      </w:r>
      <w:r w:rsidRPr="00FF0238">
        <w:rPr>
          <w:rFonts w:ascii="Arial" w:eastAsia="Arial" w:hAnsi="Arial" w:cs="Arial"/>
        </w:rPr>
        <w:t>each</w:t>
      </w:r>
      <w:r w:rsidRPr="00FF0238">
        <w:rPr>
          <w:rFonts w:ascii="Arial" w:eastAsia="Arial" w:hAnsi="Arial" w:cs="Arial"/>
          <w:spacing w:val="80"/>
        </w:rPr>
        <w:t xml:space="preserve"> </w:t>
      </w:r>
      <w:r w:rsidRPr="00FF0238">
        <w:rPr>
          <w:rFonts w:ascii="Arial" w:eastAsia="Arial" w:hAnsi="Arial" w:cs="Arial"/>
        </w:rPr>
        <w:t>step</w:t>
      </w:r>
      <w:r w:rsidRPr="00FF0238">
        <w:rPr>
          <w:rFonts w:ascii="Arial" w:eastAsia="Arial" w:hAnsi="Arial" w:cs="Arial"/>
          <w:spacing w:val="80"/>
        </w:rPr>
        <w:t xml:space="preserve"> </w:t>
      </w:r>
      <w:r w:rsidRPr="00FF0238">
        <w:rPr>
          <w:rFonts w:ascii="Arial" w:eastAsia="Arial" w:hAnsi="Arial" w:cs="Arial"/>
        </w:rPr>
        <w:t>of</w:t>
      </w:r>
      <w:r w:rsidRPr="00FF0238">
        <w:rPr>
          <w:rFonts w:ascii="Arial" w:eastAsia="Arial" w:hAnsi="Arial" w:cs="Arial"/>
          <w:spacing w:val="80"/>
        </w:rPr>
        <w:t xml:space="preserve"> </w:t>
      </w:r>
      <w:r w:rsidRPr="00FF0238">
        <w:rPr>
          <w:rFonts w:ascii="Arial" w:eastAsia="Arial" w:hAnsi="Arial" w:cs="Arial"/>
        </w:rPr>
        <w:t>the</w:t>
      </w:r>
      <w:r w:rsidRPr="00FF0238">
        <w:rPr>
          <w:rFonts w:ascii="Arial" w:eastAsia="Arial" w:hAnsi="Arial" w:cs="Arial"/>
          <w:spacing w:val="80"/>
        </w:rPr>
        <w:t xml:space="preserve"> </w:t>
      </w:r>
      <w:r w:rsidRPr="00FF0238">
        <w:rPr>
          <w:rFonts w:ascii="Arial" w:eastAsia="Arial" w:hAnsi="Arial" w:cs="Arial"/>
        </w:rPr>
        <w:t>Transition</w:t>
      </w:r>
      <w:r w:rsidRPr="00FF0238">
        <w:rPr>
          <w:rFonts w:ascii="Arial" w:eastAsia="Arial" w:hAnsi="Arial" w:cs="Arial"/>
          <w:spacing w:val="80"/>
        </w:rPr>
        <w:t xml:space="preserve"> </w:t>
      </w:r>
      <w:r w:rsidRPr="00FF0238">
        <w:rPr>
          <w:rFonts w:ascii="Arial" w:eastAsia="Arial" w:hAnsi="Arial" w:cs="Arial"/>
        </w:rPr>
        <w:t>and</w:t>
      </w:r>
      <w:r w:rsidRPr="00FF0238">
        <w:rPr>
          <w:rFonts w:ascii="Arial" w:eastAsia="Arial" w:hAnsi="Arial" w:cs="Arial"/>
          <w:spacing w:val="80"/>
        </w:rPr>
        <w:t xml:space="preserve"> </w:t>
      </w:r>
      <w:r w:rsidRPr="00FF0238">
        <w:rPr>
          <w:rFonts w:ascii="Arial" w:eastAsia="Arial" w:hAnsi="Arial" w:cs="Arial"/>
        </w:rPr>
        <w:t>Closeout</w:t>
      </w:r>
      <w:r w:rsidRPr="00FF0238">
        <w:rPr>
          <w:rFonts w:ascii="Arial" w:eastAsia="Arial" w:hAnsi="Arial" w:cs="Arial"/>
          <w:spacing w:val="80"/>
        </w:rPr>
        <w:t xml:space="preserve"> </w:t>
      </w:r>
      <w:r w:rsidRPr="00FF0238">
        <w:rPr>
          <w:rFonts w:ascii="Arial" w:eastAsia="Arial" w:hAnsi="Arial" w:cs="Arial"/>
        </w:rPr>
        <w:t>Management</w:t>
      </w:r>
      <w:r w:rsidRPr="00FF0238">
        <w:rPr>
          <w:rFonts w:ascii="Arial" w:eastAsia="Arial" w:hAnsi="Arial" w:cs="Arial"/>
          <w:spacing w:val="80"/>
        </w:rPr>
        <w:t xml:space="preserve"> </w:t>
      </w:r>
      <w:r w:rsidRPr="00FF0238">
        <w:rPr>
          <w:rFonts w:ascii="Arial" w:eastAsia="Arial" w:hAnsi="Arial" w:cs="Arial"/>
        </w:rPr>
        <w:t>Plan.</w:t>
      </w:r>
    </w:p>
    <w:p w14:paraId="0D817626" w14:textId="77777777" w:rsidR="00E3336F" w:rsidRPr="00FF0238" w:rsidRDefault="00E3336F" w:rsidP="00E3336F">
      <w:pPr>
        <w:pStyle w:val="AttH2"/>
        <w:rPr>
          <w:rFonts w:ascii="Arial" w:hAnsi="Arial" w:cs="Arial"/>
          <w:spacing w:val="-4"/>
          <w:sz w:val="22"/>
          <w:szCs w:val="22"/>
        </w:rPr>
      </w:pPr>
      <w:bookmarkStart w:id="150" w:name="_Toc184316206"/>
      <w:r w:rsidRPr="00FF0238">
        <w:rPr>
          <w:rFonts w:ascii="Arial" w:hAnsi="Arial" w:cs="Arial"/>
          <w:sz w:val="22"/>
          <w:szCs w:val="22"/>
        </w:rPr>
        <w:t xml:space="preserve">Transition </w:t>
      </w:r>
      <w:r w:rsidRPr="00FF0238">
        <w:rPr>
          <w:rFonts w:ascii="Arial" w:hAnsi="Arial" w:cs="Arial"/>
          <w:spacing w:val="-5"/>
          <w:sz w:val="22"/>
          <w:szCs w:val="22"/>
        </w:rPr>
        <w:t xml:space="preserve">and </w:t>
      </w:r>
      <w:r w:rsidRPr="00FF0238">
        <w:rPr>
          <w:rFonts w:ascii="Arial" w:hAnsi="Arial" w:cs="Arial"/>
          <w:sz w:val="22"/>
          <w:szCs w:val="22"/>
        </w:rPr>
        <w:t xml:space="preserve">Closeout Management </w:t>
      </w:r>
      <w:r w:rsidRPr="00FF0238">
        <w:rPr>
          <w:rFonts w:ascii="Arial" w:hAnsi="Arial" w:cs="Arial"/>
          <w:spacing w:val="-4"/>
          <w:sz w:val="22"/>
          <w:szCs w:val="22"/>
        </w:rPr>
        <w:t>Plan</w:t>
      </w:r>
      <w:bookmarkEnd w:id="150"/>
    </w:p>
    <w:p w14:paraId="3A9E5723"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Prepare, or update, and submit to the FIRST PARTY the Transition and Closeout Management Plan</w:t>
      </w:r>
      <w:r w:rsidRPr="00FF0238">
        <w:rPr>
          <w:rFonts w:ascii="Arial" w:eastAsia="Arial" w:hAnsi="Arial" w:cs="Arial"/>
          <w:spacing w:val="-5"/>
        </w:rPr>
        <w:t xml:space="preserve"> </w:t>
      </w:r>
      <w:r w:rsidRPr="00FF0238">
        <w:rPr>
          <w:rFonts w:ascii="Arial" w:eastAsia="Arial" w:hAnsi="Arial" w:cs="Arial"/>
        </w:rPr>
        <w:t>two</w:t>
      </w:r>
      <w:r w:rsidRPr="00FF0238">
        <w:rPr>
          <w:rFonts w:ascii="Arial" w:eastAsia="Arial" w:hAnsi="Arial" w:cs="Arial"/>
          <w:spacing w:val="-5"/>
        </w:rPr>
        <w:t xml:space="preserve"> </w:t>
      </w:r>
      <w:r w:rsidRPr="00FF0238">
        <w:rPr>
          <w:rFonts w:ascii="Arial" w:eastAsia="Arial" w:hAnsi="Arial" w:cs="Arial"/>
        </w:rPr>
        <w:t>(2)</w:t>
      </w:r>
      <w:r w:rsidRPr="00FF0238">
        <w:rPr>
          <w:rFonts w:ascii="Arial" w:eastAsia="Arial" w:hAnsi="Arial" w:cs="Arial"/>
          <w:spacing w:val="-7"/>
        </w:rPr>
        <w:t xml:space="preserve"> </w:t>
      </w:r>
      <w:r w:rsidRPr="00FF0238">
        <w:rPr>
          <w:rFonts w:ascii="Arial" w:eastAsia="Arial" w:hAnsi="Arial" w:cs="Arial"/>
        </w:rPr>
        <w:t>months</w:t>
      </w:r>
      <w:r w:rsidRPr="00FF0238">
        <w:rPr>
          <w:rFonts w:ascii="Arial" w:eastAsia="Arial" w:hAnsi="Arial" w:cs="Arial"/>
          <w:spacing w:val="-5"/>
        </w:rPr>
        <w:t xml:space="preserve"> </w:t>
      </w:r>
      <w:r w:rsidRPr="00FF0238">
        <w:rPr>
          <w:rFonts w:ascii="Arial" w:eastAsia="Arial" w:hAnsi="Arial" w:cs="Arial"/>
        </w:rPr>
        <w:t>preceding</w:t>
      </w:r>
      <w:r w:rsidRPr="00FF0238">
        <w:rPr>
          <w:rFonts w:ascii="Arial" w:eastAsia="Arial" w:hAnsi="Arial" w:cs="Arial"/>
          <w:spacing w:val="-5"/>
        </w:rPr>
        <w:t xml:space="preserve"> </w:t>
      </w:r>
      <w:r w:rsidRPr="00FF0238">
        <w:rPr>
          <w:rFonts w:ascii="Arial" w:eastAsia="Arial" w:hAnsi="Arial" w:cs="Arial"/>
        </w:rPr>
        <w:t>contract</w:t>
      </w:r>
      <w:r w:rsidRPr="00FF0238">
        <w:rPr>
          <w:rFonts w:ascii="Arial" w:eastAsia="Arial" w:hAnsi="Arial" w:cs="Arial"/>
          <w:spacing w:val="-4"/>
        </w:rPr>
        <w:t xml:space="preserve"> </w:t>
      </w:r>
      <w:r w:rsidRPr="00FF0238">
        <w:rPr>
          <w:rFonts w:ascii="Arial" w:eastAsia="Arial" w:hAnsi="Arial" w:cs="Arial"/>
        </w:rPr>
        <w:t>termination</w:t>
      </w:r>
      <w:r w:rsidRPr="00FF0238">
        <w:rPr>
          <w:rFonts w:ascii="Arial" w:eastAsia="Arial" w:hAnsi="Arial" w:cs="Arial"/>
          <w:spacing w:val="-5"/>
        </w:rPr>
        <w:t xml:space="preserve"> </w:t>
      </w:r>
      <w:r w:rsidRPr="00FF0238">
        <w:rPr>
          <w:rFonts w:ascii="Arial" w:eastAsia="Arial" w:hAnsi="Arial" w:cs="Arial"/>
        </w:rPr>
        <w:t>or</w:t>
      </w:r>
      <w:r w:rsidRPr="00FF0238">
        <w:rPr>
          <w:rFonts w:ascii="Arial" w:eastAsia="Arial" w:hAnsi="Arial" w:cs="Arial"/>
          <w:spacing w:val="-4"/>
        </w:rPr>
        <w:t xml:space="preserve"> </w:t>
      </w:r>
      <w:r w:rsidRPr="00FF0238">
        <w:rPr>
          <w:rFonts w:ascii="Arial" w:eastAsia="Arial" w:hAnsi="Arial" w:cs="Arial"/>
        </w:rPr>
        <w:t>upon</w:t>
      </w:r>
      <w:r w:rsidRPr="00FF0238">
        <w:rPr>
          <w:rFonts w:ascii="Arial" w:eastAsia="Arial" w:hAnsi="Arial" w:cs="Arial"/>
          <w:spacing w:val="-5"/>
        </w:rPr>
        <w:t xml:space="preserve"> </w:t>
      </w:r>
      <w:r w:rsidRPr="00FF0238">
        <w:rPr>
          <w:rFonts w:ascii="Arial" w:eastAsia="Arial" w:hAnsi="Arial" w:cs="Arial"/>
        </w:rPr>
        <w:t>request.</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Transition</w:t>
      </w:r>
      <w:r w:rsidRPr="00FF0238">
        <w:rPr>
          <w:rFonts w:ascii="Arial" w:eastAsia="Arial" w:hAnsi="Arial" w:cs="Arial"/>
          <w:spacing w:val="-4"/>
        </w:rPr>
        <w:t xml:space="preserve"> </w:t>
      </w:r>
      <w:r w:rsidRPr="00FF0238">
        <w:rPr>
          <w:rFonts w:ascii="Arial" w:eastAsia="Arial" w:hAnsi="Arial" w:cs="Arial"/>
        </w:rPr>
        <w:t>and</w:t>
      </w:r>
      <w:r w:rsidRPr="00FF0238">
        <w:rPr>
          <w:rFonts w:ascii="Arial" w:eastAsia="Arial" w:hAnsi="Arial" w:cs="Arial"/>
          <w:spacing w:val="-7"/>
        </w:rPr>
        <w:t xml:space="preserve"> </w:t>
      </w:r>
      <w:r w:rsidRPr="00FF0238">
        <w:rPr>
          <w:rFonts w:ascii="Arial" w:eastAsia="Arial" w:hAnsi="Arial" w:cs="Arial"/>
        </w:rPr>
        <w:t>Closeout Management Plan shall be based on all facets of a smooth Transition occurring within six (6) months prior to contract expiration, including but not limited to:</w:t>
      </w:r>
    </w:p>
    <w:p w14:paraId="6781B08E"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Transition</w:t>
      </w:r>
      <w:r w:rsidRPr="00FF0238">
        <w:rPr>
          <w:rFonts w:ascii="Arial" w:hAnsi="Arial" w:cs="Arial"/>
          <w:spacing w:val="-10"/>
        </w:rPr>
        <w:t xml:space="preserve"> </w:t>
      </w:r>
      <w:r w:rsidRPr="00FF0238">
        <w:rPr>
          <w:rFonts w:ascii="Arial" w:hAnsi="Arial" w:cs="Arial"/>
          <w:spacing w:val="-2"/>
        </w:rPr>
        <w:t>Approach</w:t>
      </w:r>
    </w:p>
    <w:p w14:paraId="755F256E"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Staffing</w:t>
      </w:r>
    </w:p>
    <w:p w14:paraId="5E2BD1BD"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Tasks</w:t>
      </w:r>
    </w:p>
    <w:p w14:paraId="521A2556"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Schedule;</w:t>
      </w:r>
      <w:r w:rsidRPr="00FF0238">
        <w:rPr>
          <w:rFonts w:ascii="Arial" w:hAnsi="Arial" w:cs="Arial"/>
          <w:spacing w:val="-7"/>
        </w:rPr>
        <w:t xml:space="preserve"> </w:t>
      </w:r>
      <w:r w:rsidRPr="00FF0238">
        <w:rPr>
          <w:rFonts w:ascii="Arial" w:hAnsi="Arial" w:cs="Arial"/>
          <w:spacing w:val="-5"/>
        </w:rPr>
        <w:t>and</w:t>
      </w:r>
      <w:r w:rsidRPr="00FF0238">
        <w:rPr>
          <w:rFonts w:ascii="Arial" w:hAnsi="Arial" w:cs="Arial"/>
        </w:rPr>
        <w:t xml:space="preserve"> Operational documentation and work artifacts </w:t>
      </w:r>
    </w:p>
    <w:p w14:paraId="501740BD"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lastRenderedPageBreak/>
        <w:t>The</w:t>
      </w:r>
      <w:r w:rsidRPr="00FF0238">
        <w:rPr>
          <w:rFonts w:ascii="Arial" w:hAnsi="Arial" w:cs="Arial"/>
          <w:spacing w:val="-6"/>
        </w:rPr>
        <w:t xml:space="preserve"> </w:t>
      </w:r>
      <w:r w:rsidRPr="00FF0238">
        <w:rPr>
          <w:rFonts w:ascii="Arial" w:hAnsi="Arial" w:cs="Arial"/>
        </w:rPr>
        <w:t>Transition</w:t>
      </w:r>
      <w:r w:rsidRPr="00FF0238">
        <w:rPr>
          <w:rFonts w:ascii="Arial" w:hAnsi="Arial" w:cs="Arial"/>
          <w:spacing w:val="-5"/>
        </w:rPr>
        <w:t xml:space="preserve"> </w:t>
      </w:r>
      <w:r w:rsidRPr="00FF0238">
        <w:rPr>
          <w:rFonts w:ascii="Arial" w:hAnsi="Arial" w:cs="Arial"/>
        </w:rPr>
        <w:t>and</w:t>
      </w:r>
      <w:r w:rsidRPr="00FF0238">
        <w:rPr>
          <w:rFonts w:ascii="Arial" w:hAnsi="Arial" w:cs="Arial"/>
          <w:spacing w:val="-7"/>
        </w:rPr>
        <w:t xml:space="preserve"> </w:t>
      </w:r>
      <w:r w:rsidRPr="00FF0238">
        <w:rPr>
          <w:rFonts w:ascii="Arial" w:hAnsi="Arial" w:cs="Arial"/>
        </w:rPr>
        <w:t>Closeout</w:t>
      </w:r>
      <w:r w:rsidRPr="00FF0238">
        <w:rPr>
          <w:rFonts w:ascii="Arial" w:hAnsi="Arial" w:cs="Arial"/>
          <w:spacing w:val="-6"/>
        </w:rPr>
        <w:t xml:space="preserve"> </w:t>
      </w:r>
      <w:r w:rsidRPr="00FF0238">
        <w:rPr>
          <w:rFonts w:ascii="Arial" w:hAnsi="Arial" w:cs="Arial"/>
        </w:rPr>
        <w:t>Management</w:t>
      </w:r>
      <w:r w:rsidRPr="00FF0238">
        <w:rPr>
          <w:rFonts w:ascii="Arial" w:hAnsi="Arial" w:cs="Arial"/>
          <w:spacing w:val="-6"/>
        </w:rPr>
        <w:t xml:space="preserve"> </w:t>
      </w:r>
      <w:r w:rsidRPr="00FF0238">
        <w:rPr>
          <w:rFonts w:ascii="Arial" w:hAnsi="Arial" w:cs="Arial"/>
        </w:rPr>
        <w:t>Plan</w:t>
      </w:r>
      <w:r w:rsidRPr="00FF0238">
        <w:rPr>
          <w:rFonts w:ascii="Arial" w:hAnsi="Arial" w:cs="Arial"/>
          <w:spacing w:val="-6"/>
        </w:rPr>
        <w:t xml:space="preserve"> </w:t>
      </w:r>
      <w:r w:rsidRPr="00FF0238">
        <w:rPr>
          <w:rFonts w:ascii="Arial" w:hAnsi="Arial" w:cs="Arial"/>
        </w:rPr>
        <w:t>will</w:t>
      </w:r>
      <w:r w:rsidRPr="00FF0238">
        <w:rPr>
          <w:rFonts w:ascii="Arial" w:hAnsi="Arial" w:cs="Arial"/>
          <w:spacing w:val="-6"/>
        </w:rPr>
        <w:t xml:space="preserve"> </w:t>
      </w:r>
      <w:r w:rsidRPr="00FF0238">
        <w:rPr>
          <w:rFonts w:ascii="Arial" w:hAnsi="Arial" w:cs="Arial"/>
        </w:rPr>
        <w:t>include:</w:t>
      </w:r>
    </w:p>
    <w:p w14:paraId="271B6D1A" w14:textId="77777777" w:rsidR="00E3336F" w:rsidRPr="00FF0238" w:rsidRDefault="00E3336F" w:rsidP="00E3336F">
      <w:pPr>
        <w:pStyle w:val="TextBullet2"/>
        <w:rPr>
          <w:rFonts w:ascii="Arial" w:hAnsi="Arial" w:cs="Arial"/>
        </w:rPr>
      </w:pPr>
      <w:r w:rsidRPr="00FF0238">
        <w:rPr>
          <w:rFonts w:ascii="Arial" w:hAnsi="Arial" w:cs="Arial"/>
        </w:rPr>
        <w:t>Key</w:t>
      </w:r>
      <w:r w:rsidRPr="00FF0238">
        <w:rPr>
          <w:rFonts w:ascii="Arial" w:hAnsi="Arial" w:cs="Arial"/>
          <w:spacing w:val="-8"/>
        </w:rPr>
        <w:t xml:space="preserve"> </w:t>
      </w:r>
      <w:r w:rsidRPr="00FF0238">
        <w:rPr>
          <w:rFonts w:ascii="Arial" w:hAnsi="Arial" w:cs="Arial"/>
        </w:rPr>
        <w:t>staff</w:t>
      </w:r>
      <w:r w:rsidRPr="00FF0238">
        <w:rPr>
          <w:rFonts w:ascii="Arial" w:hAnsi="Arial" w:cs="Arial"/>
          <w:spacing w:val="-7"/>
        </w:rPr>
        <w:t xml:space="preserve"> </w:t>
      </w:r>
      <w:r w:rsidRPr="00FF0238">
        <w:rPr>
          <w:rFonts w:ascii="Arial" w:hAnsi="Arial" w:cs="Arial"/>
        </w:rPr>
        <w:t>and</w:t>
      </w:r>
      <w:r w:rsidRPr="00FF0238">
        <w:rPr>
          <w:rFonts w:ascii="Arial" w:hAnsi="Arial" w:cs="Arial"/>
          <w:spacing w:val="-8"/>
        </w:rPr>
        <w:t xml:space="preserve"> </w:t>
      </w:r>
      <w:r w:rsidRPr="00FF0238">
        <w:rPr>
          <w:rFonts w:ascii="Arial" w:hAnsi="Arial" w:cs="Arial"/>
        </w:rPr>
        <w:t>their</w:t>
      </w:r>
      <w:r w:rsidRPr="00FF0238">
        <w:rPr>
          <w:rFonts w:ascii="Arial" w:hAnsi="Arial" w:cs="Arial"/>
          <w:spacing w:val="-7"/>
        </w:rPr>
        <w:t xml:space="preserve"> </w:t>
      </w:r>
      <w:r w:rsidRPr="00FF0238">
        <w:rPr>
          <w:rFonts w:ascii="Arial" w:hAnsi="Arial" w:cs="Arial"/>
        </w:rPr>
        <w:t>responsibilities</w:t>
      </w:r>
      <w:r w:rsidRPr="00FF0238">
        <w:rPr>
          <w:rFonts w:ascii="Arial" w:hAnsi="Arial" w:cs="Arial"/>
          <w:spacing w:val="-6"/>
        </w:rPr>
        <w:t xml:space="preserve"> </w:t>
      </w:r>
      <w:r w:rsidRPr="00FF0238">
        <w:rPr>
          <w:rFonts w:ascii="Arial" w:hAnsi="Arial" w:cs="Arial"/>
        </w:rPr>
        <w:t>during</w:t>
      </w:r>
      <w:r w:rsidRPr="00FF0238">
        <w:rPr>
          <w:rFonts w:ascii="Arial" w:hAnsi="Arial" w:cs="Arial"/>
          <w:spacing w:val="-6"/>
        </w:rPr>
        <w:t xml:space="preserve"> </w:t>
      </w:r>
      <w:r w:rsidRPr="00FF0238">
        <w:rPr>
          <w:rFonts w:ascii="Arial" w:hAnsi="Arial" w:cs="Arial"/>
        </w:rPr>
        <w:t>transition</w:t>
      </w:r>
      <w:r w:rsidRPr="00FF0238">
        <w:rPr>
          <w:rFonts w:ascii="Arial" w:hAnsi="Arial" w:cs="Arial"/>
          <w:spacing w:val="-5"/>
        </w:rPr>
        <w:t xml:space="preserve"> </w:t>
      </w:r>
      <w:r w:rsidRPr="00FF0238">
        <w:rPr>
          <w:rFonts w:ascii="Arial" w:hAnsi="Arial" w:cs="Arial"/>
          <w:spacing w:val="-2"/>
        </w:rPr>
        <w:t>activities;</w:t>
      </w:r>
    </w:p>
    <w:p w14:paraId="62353B23" w14:textId="77777777" w:rsidR="00E3336F" w:rsidRPr="00FF0238" w:rsidRDefault="00E3336F" w:rsidP="00E3336F">
      <w:pPr>
        <w:pStyle w:val="TextBullet2"/>
        <w:rPr>
          <w:rFonts w:ascii="Arial" w:hAnsi="Arial" w:cs="Arial"/>
        </w:rPr>
      </w:pPr>
      <w:r w:rsidRPr="00FF0238">
        <w:rPr>
          <w:rFonts w:ascii="Arial" w:hAnsi="Arial" w:cs="Arial"/>
        </w:rPr>
        <w:t>Knowledge</w:t>
      </w:r>
      <w:r w:rsidRPr="00FF0238">
        <w:rPr>
          <w:rFonts w:ascii="Arial" w:hAnsi="Arial" w:cs="Arial"/>
          <w:spacing w:val="-6"/>
        </w:rPr>
        <w:t xml:space="preserve"> </w:t>
      </w:r>
      <w:r w:rsidRPr="00FF0238">
        <w:rPr>
          <w:rFonts w:ascii="Arial" w:hAnsi="Arial" w:cs="Arial"/>
        </w:rPr>
        <w:t>transfer</w:t>
      </w:r>
      <w:r w:rsidRPr="00FF0238">
        <w:rPr>
          <w:rFonts w:ascii="Arial" w:hAnsi="Arial" w:cs="Arial"/>
          <w:spacing w:val="-6"/>
        </w:rPr>
        <w:t xml:space="preserve"> </w:t>
      </w:r>
      <w:r w:rsidRPr="00FF0238">
        <w:rPr>
          <w:rFonts w:ascii="Arial" w:hAnsi="Arial" w:cs="Arial"/>
        </w:rPr>
        <w:t>activities</w:t>
      </w:r>
      <w:r w:rsidRPr="00FF0238">
        <w:rPr>
          <w:rFonts w:ascii="Arial" w:hAnsi="Arial" w:cs="Arial"/>
          <w:spacing w:val="-5"/>
        </w:rPr>
        <w:t xml:space="preserve"> </w:t>
      </w:r>
      <w:r w:rsidRPr="00FF0238">
        <w:rPr>
          <w:rFonts w:ascii="Arial" w:hAnsi="Arial" w:cs="Arial"/>
        </w:rPr>
        <w:t>to</w:t>
      </w:r>
      <w:r w:rsidRPr="00FF0238">
        <w:rPr>
          <w:rFonts w:ascii="Arial" w:hAnsi="Arial" w:cs="Arial"/>
          <w:spacing w:val="-5"/>
        </w:rPr>
        <w:t xml:space="preserve"> </w:t>
      </w:r>
      <w:r w:rsidRPr="00FF0238">
        <w:rPr>
          <w:rFonts w:ascii="Arial" w:hAnsi="Arial" w:cs="Arial"/>
        </w:rPr>
        <w:t>FIRST</w:t>
      </w:r>
      <w:r w:rsidRPr="00FF0238">
        <w:rPr>
          <w:rFonts w:ascii="Arial" w:hAnsi="Arial" w:cs="Arial"/>
          <w:spacing w:val="-3"/>
        </w:rPr>
        <w:t xml:space="preserve"> </w:t>
      </w:r>
      <w:r w:rsidRPr="00FF0238">
        <w:rPr>
          <w:rFonts w:ascii="Arial" w:hAnsi="Arial" w:cs="Arial"/>
        </w:rPr>
        <w:t>PARTY</w:t>
      </w:r>
      <w:r w:rsidRPr="00FF0238">
        <w:rPr>
          <w:rFonts w:ascii="Arial" w:hAnsi="Arial" w:cs="Arial"/>
          <w:spacing w:val="-4"/>
        </w:rPr>
        <w:t xml:space="preserve"> </w:t>
      </w:r>
      <w:r w:rsidRPr="00FF0238">
        <w:rPr>
          <w:rFonts w:ascii="Arial" w:hAnsi="Arial" w:cs="Arial"/>
        </w:rPr>
        <w:t>or</w:t>
      </w:r>
      <w:r w:rsidRPr="00FF0238">
        <w:rPr>
          <w:rFonts w:ascii="Arial" w:hAnsi="Arial" w:cs="Arial"/>
          <w:spacing w:val="-6"/>
        </w:rPr>
        <w:t xml:space="preserve"> </w:t>
      </w:r>
      <w:r w:rsidRPr="00FF0238">
        <w:rPr>
          <w:rFonts w:ascii="Arial" w:hAnsi="Arial" w:cs="Arial"/>
        </w:rPr>
        <w:t>a</w:t>
      </w:r>
      <w:r w:rsidRPr="00FF0238">
        <w:rPr>
          <w:rFonts w:ascii="Arial" w:hAnsi="Arial" w:cs="Arial"/>
          <w:spacing w:val="-5"/>
        </w:rPr>
        <w:t xml:space="preserve"> </w:t>
      </w:r>
      <w:r w:rsidRPr="00FF0238">
        <w:rPr>
          <w:rFonts w:ascii="Arial" w:hAnsi="Arial" w:cs="Arial"/>
        </w:rPr>
        <w:t>designated</w:t>
      </w:r>
      <w:r w:rsidRPr="00FF0238">
        <w:rPr>
          <w:rFonts w:ascii="Arial" w:hAnsi="Arial" w:cs="Arial"/>
          <w:spacing w:val="-5"/>
        </w:rPr>
        <w:t xml:space="preserve"> </w:t>
      </w:r>
      <w:r w:rsidRPr="00FF0238">
        <w:rPr>
          <w:rFonts w:ascii="Arial" w:hAnsi="Arial" w:cs="Arial"/>
          <w:spacing w:val="-2"/>
        </w:rPr>
        <w:t>agent.</w:t>
      </w:r>
    </w:p>
    <w:p w14:paraId="2F2A8C80" w14:textId="77777777" w:rsidR="00E3336F" w:rsidRPr="00FF0238" w:rsidRDefault="00E3336F" w:rsidP="00E3336F">
      <w:pPr>
        <w:pStyle w:val="TextBullet2"/>
        <w:rPr>
          <w:rFonts w:ascii="Arial" w:hAnsi="Arial" w:cs="Arial"/>
        </w:rPr>
      </w:pPr>
      <w:r w:rsidRPr="00FF0238">
        <w:rPr>
          <w:rFonts w:ascii="Arial" w:hAnsi="Arial" w:cs="Arial"/>
        </w:rPr>
        <w:t>Detailed description of the transition process to facilitate the smooth transition of operations within timelines.</w:t>
      </w:r>
    </w:p>
    <w:p w14:paraId="0E5CDBBA" w14:textId="77777777" w:rsidR="00E3336F" w:rsidRPr="00FF0238" w:rsidRDefault="00E3336F" w:rsidP="00E3336F">
      <w:pPr>
        <w:pStyle w:val="TextBullet2"/>
        <w:rPr>
          <w:rFonts w:ascii="Arial" w:hAnsi="Arial" w:cs="Arial"/>
        </w:rPr>
      </w:pPr>
      <w:r w:rsidRPr="00FF0238">
        <w:rPr>
          <w:rFonts w:ascii="Arial" w:hAnsi="Arial" w:cs="Arial"/>
        </w:rPr>
        <w:t>Transition/Closeout</w:t>
      </w:r>
      <w:r w:rsidRPr="00FF0238">
        <w:rPr>
          <w:rFonts w:ascii="Arial" w:hAnsi="Arial" w:cs="Arial"/>
          <w:spacing w:val="-8"/>
        </w:rPr>
        <w:t xml:space="preserve"> </w:t>
      </w:r>
      <w:r w:rsidRPr="00FF0238">
        <w:rPr>
          <w:rFonts w:ascii="Arial" w:hAnsi="Arial" w:cs="Arial"/>
        </w:rPr>
        <w:t>WBS;</w:t>
      </w:r>
      <w:r w:rsidRPr="00FF0238">
        <w:rPr>
          <w:rFonts w:ascii="Arial" w:hAnsi="Arial" w:cs="Arial"/>
          <w:spacing w:val="-7"/>
        </w:rPr>
        <w:t xml:space="preserve"> </w:t>
      </w:r>
      <w:r w:rsidRPr="00FF0238">
        <w:rPr>
          <w:rFonts w:ascii="Arial" w:hAnsi="Arial" w:cs="Arial"/>
        </w:rPr>
        <w:t>including</w:t>
      </w:r>
      <w:r w:rsidRPr="00FF0238">
        <w:rPr>
          <w:rFonts w:ascii="Arial" w:hAnsi="Arial" w:cs="Arial"/>
          <w:spacing w:val="-6"/>
        </w:rPr>
        <w:t xml:space="preserve"> </w:t>
      </w:r>
      <w:r w:rsidRPr="00FF0238">
        <w:rPr>
          <w:rFonts w:ascii="Arial" w:hAnsi="Arial" w:cs="Arial"/>
        </w:rPr>
        <w:t>dependencies</w:t>
      </w:r>
      <w:r w:rsidRPr="00FF0238">
        <w:rPr>
          <w:rFonts w:ascii="Arial" w:hAnsi="Arial" w:cs="Arial"/>
          <w:spacing w:val="-8"/>
        </w:rPr>
        <w:t xml:space="preserve"> </w:t>
      </w:r>
      <w:r w:rsidRPr="00FF0238">
        <w:rPr>
          <w:rFonts w:ascii="Arial" w:hAnsi="Arial" w:cs="Arial"/>
        </w:rPr>
        <w:t>on</w:t>
      </w:r>
      <w:r w:rsidRPr="00FF0238">
        <w:rPr>
          <w:rFonts w:ascii="Arial" w:hAnsi="Arial" w:cs="Arial"/>
          <w:spacing w:val="-4"/>
        </w:rPr>
        <w:t xml:space="preserve"> </w:t>
      </w:r>
      <w:r w:rsidRPr="00FF0238">
        <w:rPr>
          <w:rFonts w:ascii="Arial" w:hAnsi="Arial" w:cs="Arial"/>
        </w:rPr>
        <w:t>FIRST</w:t>
      </w:r>
      <w:r w:rsidRPr="00FF0238">
        <w:rPr>
          <w:rFonts w:ascii="Arial" w:hAnsi="Arial" w:cs="Arial"/>
          <w:spacing w:val="-5"/>
        </w:rPr>
        <w:t xml:space="preserve"> </w:t>
      </w:r>
      <w:r w:rsidRPr="00FF0238">
        <w:rPr>
          <w:rFonts w:ascii="Arial" w:hAnsi="Arial" w:cs="Arial"/>
        </w:rPr>
        <w:t>PARTY</w:t>
      </w:r>
      <w:r w:rsidRPr="00FF0238">
        <w:rPr>
          <w:rFonts w:ascii="Arial" w:hAnsi="Arial" w:cs="Arial"/>
          <w:spacing w:val="-6"/>
        </w:rPr>
        <w:t xml:space="preserve"> </w:t>
      </w:r>
      <w:r w:rsidRPr="00FF0238">
        <w:rPr>
          <w:rFonts w:ascii="Arial" w:hAnsi="Arial" w:cs="Arial"/>
        </w:rPr>
        <w:t>and</w:t>
      </w:r>
      <w:r w:rsidRPr="00FF0238">
        <w:rPr>
          <w:rFonts w:ascii="Arial" w:hAnsi="Arial" w:cs="Arial"/>
          <w:spacing w:val="-8"/>
        </w:rPr>
        <w:t xml:space="preserve"> </w:t>
      </w:r>
      <w:r w:rsidRPr="00FF0238">
        <w:rPr>
          <w:rFonts w:ascii="Arial" w:hAnsi="Arial" w:cs="Arial"/>
        </w:rPr>
        <w:t>other</w:t>
      </w:r>
      <w:r w:rsidRPr="00FF0238">
        <w:rPr>
          <w:rFonts w:ascii="Arial" w:hAnsi="Arial" w:cs="Arial"/>
          <w:spacing w:val="-5"/>
        </w:rPr>
        <w:t xml:space="preserve"> </w:t>
      </w:r>
      <w:r w:rsidRPr="00FF0238">
        <w:rPr>
          <w:rFonts w:ascii="Arial" w:hAnsi="Arial" w:cs="Arial"/>
          <w:spacing w:val="-2"/>
        </w:rPr>
        <w:t>vendors.</w:t>
      </w:r>
    </w:p>
    <w:p w14:paraId="1B661E27" w14:textId="77777777" w:rsidR="00E3336F" w:rsidRPr="00FF0238" w:rsidRDefault="00E3336F" w:rsidP="00E3336F">
      <w:pPr>
        <w:pStyle w:val="TextBullet2"/>
        <w:rPr>
          <w:rFonts w:ascii="Arial" w:hAnsi="Arial" w:cs="Arial"/>
        </w:rPr>
      </w:pPr>
      <w:r w:rsidRPr="00FF0238">
        <w:rPr>
          <w:rFonts w:ascii="Arial" w:hAnsi="Arial" w:cs="Arial"/>
        </w:rPr>
        <w:t>Transfer of assets (i.e., software, licenses, subscriptions, branding, hardware, furniture, lockboxes, etc.) and security responsibilities.</w:t>
      </w:r>
    </w:p>
    <w:p w14:paraId="379F7EC2" w14:textId="77777777" w:rsidR="00E3336F" w:rsidRPr="00FF0238" w:rsidRDefault="00E3336F" w:rsidP="00E3336F">
      <w:pPr>
        <w:pStyle w:val="TextBullet2"/>
        <w:rPr>
          <w:rFonts w:ascii="Arial" w:hAnsi="Arial" w:cs="Arial"/>
        </w:rPr>
      </w:pPr>
      <w:r w:rsidRPr="00FF0238">
        <w:rPr>
          <w:rFonts w:ascii="Arial" w:hAnsi="Arial" w:cs="Arial"/>
        </w:rPr>
        <w:t>Dependencies on resources (e.g., vendor staff, other vendors, technology, licenses, contracts, etc.) necessary to complete the transition activities.</w:t>
      </w:r>
    </w:p>
    <w:p w14:paraId="7CCEA1FA" w14:textId="77777777" w:rsidR="00E3336F" w:rsidRPr="00FF0238" w:rsidRDefault="00E3336F" w:rsidP="00E3336F">
      <w:pPr>
        <w:pStyle w:val="TextBullet2"/>
        <w:rPr>
          <w:rFonts w:ascii="Arial" w:hAnsi="Arial" w:cs="Arial"/>
        </w:rPr>
      </w:pPr>
      <w:r w:rsidRPr="00FF0238">
        <w:rPr>
          <w:rFonts w:ascii="Arial" w:hAnsi="Arial" w:cs="Arial"/>
        </w:rPr>
        <w:t>Operational communication associated with risk management and operational status reporting during the transition.</w:t>
      </w:r>
    </w:p>
    <w:p w14:paraId="1E28FB4B" w14:textId="77777777" w:rsidR="00E3336F" w:rsidRPr="00FF0238" w:rsidRDefault="00E3336F" w:rsidP="00E3336F">
      <w:pPr>
        <w:pStyle w:val="TextBullet2"/>
        <w:rPr>
          <w:rFonts w:ascii="Arial" w:hAnsi="Arial" w:cs="Arial"/>
        </w:rPr>
      </w:pPr>
      <w:r w:rsidRPr="00FF0238">
        <w:rPr>
          <w:rFonts w:ascii="Arial" w:hAnsi="Arial" w:cs="Arial"/>
        </w:rPr>
        <w:t>Transition</w:t>
      </w:r>
      <w:r w:rsidRPr="00FF0238">
        <w:rPr>
          <w:rFonts w:ascii="Arial" w:hAnsi="Arial" w:cs="Arial"/>
          <w:spacing w:val="-7"/>
        </w:rPr>
        <w:t xml:space="preserve"> </w:t>
      </w:r>
      <w:r w:rsidRPr="00FF0238">
        <w:rPr>
          <w:rFonts w:ascii="Arial" w:hAnsi="Arial" w:cs="Arial"/>
        </w:rPr>
        <w:t>or</w:t>
      </w:r>
      <w:r w:rsidRPr="00FF0238">
        <w:rPr>
          <w:rFonts w:ascii="Arial" w:hAnsi="Arial" w:cs="Arial"/>
          <w:spacing w:val="-5"/>
        </w:rPr>
        <w:t xml:space="preserve"> </w:t>
      </w:r>
      <w:r w:rsidRPr="00FF0238">
        <w:rPr>
          <w:rFonts w:ascii="Arial" w:hAnsi="Arial" w:cs="Arial"/>
        </w:rPr>
        <w:t>closure</w:t>
      </w:r>
      <w:r w:rsidRPr="00FF0238">
        <w:rPr>
          <w:rFonts w:ascii="Arial" w:hAnsi="Arial" w:cs="Arial"/>
          <w:spacing w:val="-7"/>
        </w:rPr>
        <w:t xml:space="preserve"> </w:t>
      </w:r>
      <w:r w:rsidRPr="00FF0238">
        <w:rPr>
          <w:rFonts w:ascii="Arial" w:hAnsi="Arial" w:cs="Arial"/>
        </w:rPr>
        <w:t>of</w:t>
      </w:r>
      <w:r w:rsidRPr="00FF0238">
        <w:rPr>
          <w:rFonts w:ascii="Arial" w:hAnsi="Arial" w:cs="Arial"/>
          <w:spacing w:val="-5"/>
        </w:rPr>
        <w:t xml:space="preserve"> </w:t>
      </w:r>
      <w:r w:rsidRPr="00FF0238">
        <w:rPr>
          <w:rFonts w:ascii="Arial" w:hAnsi="Arial" w:cs="Arial"/>
        </w:rPr>
        <w:t>active</w:t>
      </w:r>
      <w:r w:rsidRPr="00FF0238">
        <w:rPr>
          <w:rFonts w:ascii="Arial" w:hAnsi="Arial" w:cs="Arial"/>
          <w:spacing w:val="-6"/>
        </w:rPr>
        <w:t xml:space="preserve"> </w:t>
      </w:r>
      <w:r w:rsidRPr="00FF0238">
        <w:rPr>
          <w:rFonts w:ascii="Arial" w:hAnsi="Arial" w:cs="Arial"/>
        </w:rPr>
        <w:t>correspondence;</w:t>
      </w:r>
      <w:r w:rsidRPr="00FF0238">
        <w:rPr>
          <w:rFonts w:ascii="Arial" w:hAnsi="Arial" w:cs="Arial"/>
          <w:spacing w:val="-7"/>
        </w:rPr>
        <w:t xml:space="preserve"> </w:t>
      </w:r>
      <w:r w:rsidRPr="00FF0238">
        <w:rPr>
          <w:rFonts w:ascii="Arial" w:hAnsi="Arial" w:cs="Arial"/>
        </w:rPr>
        <w:t>as</w:t>
      </w:r>
      <w:r w:rsidRPr="00FF0238">
        <w:rPr>
          <w:rFonts w:ascii="Arial" w:hAnsi="Arial" w:cs="Arial"/>
          <w:spacing w:val="-8"/>
        </w:rPr>
        <w:t xml:space="preserve"> </w:t>
      </w:r>
      <w:r w:rsidRPr="00FF0238">
        <w:rPr>
          <w:rFonts w:ascii="Arial" w:hAnsi="Arial" w:cs="Arial"/>
          <w:spacing w:val="-2"/>
        </w:rPr>
        <w:t>applicable.</w:t>
      </w:r>
    </w:p>
    <w:p w14:paraId="253D2F4F" w14:textId="77777777" w:rsidR="00E3336F" w:rsidRPr="00FF0238" w:rsidRDefault="00E3336F" w:rsidP="00E3336F">
      <w:pPr>
        <w:pStyle w:val="TextBullet2"/>
        <w:rPr>
          <w:rFonts w:ascii="Arial" w:hAnsi="Arial" w:cs="Arial"/>
        </w:rPr>
      </w:pPr>
      <w:r w:rsidRPr="00FF0238">
        <w:rPr>
          <w:rFonts w:ascii="Arial" w:hAnsi="Arial" w:cs="Arial"/>
        </w:rPr>
        <w:t>Job</w:t>
      </w:r>
      <w:r w:rsidRPr="00FF0238">
        <w:rPr>
          <w:rFonts w:ascii="Arial" w:hAnsi="Arial" w:cs="Arial"/>
          <w:spacing w:val="-6"/>
        </w:rPr>
        <w:t xml:space="preserve"> </w:t>
      </w:r>
      <w:r w:rsidRPr="00FF0238">
        <w:rPr>
          <w:rFonts w:ascii="Arial" w:hAnsi="Arial" w:cs="Arial"/>
        </w:rPr>
        <w:t>shadowing</w:t>
      </w:r>
      <w:r w:rsidRPr="00FF0238">
        <w:rPr>
          <w:rFonts w:ascii="Arial" w:hAnsi="Arial" w:cs="Arial"/>
          <w:spacing w:val="-6"/>
        </w:rPr>
        <w:t xml:space="preserve"> </w:t>
      </w:r>
      <w:r w:rsidRPr="00FF0238">
        <w:rPr>
          <w:rFonts w:ascii="Arial" w:hAnsi="Arial" w:cs="Arial"/>
        </w:rPr>
        <w:t>and</w:t>
      </w:r>
      <w:r w:rsidRPr="00FF0238">
        <w:rPr>
          <w:rFonts w:ascii="Arial" w:hAnsi="Arial" w:cs="Arial"/>
          <w:spacing w:val="-7"/>
        </w:rPr>
        <w:t xml:space="preserve"> </w:t>
      </w:r>
      <w:r w:rsidRPr="00FF0238">
        <w:rPr>
          <w:rFonts w:ascii="Arial" w:hAnsi="Arial" w:cs="Arial"/>
        </w:rPr>
        <w:t>training</w:t>
      </w:r>
      <w:r w:rsidRPr="00FF0238">
        <w:rPr>
          <w:rFonts w:ascii="Arial" w:hAnsi="Arial" w:cs="Arial"/>
          <w:spacing w:val="-6"/>
        </w:rPr>
        <w:t xml:space="preserve"> </w:t>
      </w:r>
      <w:r w:rsidRPr="00FF0238">
        <w:rPr>
          <w:rFonts w:ascii="Arial" w:hAnsi="Arial" w:cs="Arial"/>
        </w:rPr>
        <w:t>activities</w:t>
      </w:r>
      <w:r w:rsidRPr="00FF0238">
        <w:rPr>
          <w:rFonts w:ascii="Arial" w:hAnsi="Arial" w:cs="Arial"/>
          <w:spacing w:val="-8"/>
        </w:rPr>
        <w:t xml:space="preserve"> </w:t>
      </w:r>
      <w:r w:rsidRPr="00FF0238">
        <w:rPr>
          <w:rFonts w:ascii="Arial" w:hAnsi="Arial" w:cs="Arial"/>
        </w:rPr>
        <w:t>necessary</w:t>
      </w:r>
      <w:r w:rsidRPr="00FF0238">
        <w:rPr>
          <w:rFonts w:ascii="Arial" w:hAnsi="Arial" w:cs="Arial"/>
          <w:spacing w:val="-7"/>
        </w:rPr>
        <w:t xml:space="preserve"> </w:t>
      </w:r>
      <w:r w:rsidRPr="00FF0238">
        <w:rPr>
          <w:rFonts w:ascii="Arial" w:hAnsi="Arial" w:cs="Arial"/>
        </w:rPr>
        <w:t>for</w:t>
      </w:r>
      <w:r w:rsidRPr="00FF0238">
        <w:rPr>
          <w:rFonts w:ascii="Arial" w:hAnsi="Arial" w:cs="Arial"/>
          <w:spacing w:val="-7"/>
        </w:rPr>
        <w:t xml:space="preserve"> </w:t>
      </w:r>
      <w:r w:rsidRPr="00FF0238">
        <w:rPr>
          <w:rFonts w:ascii="Arial" w:hAnsi="Arial" w:cs="Arial"/>
        </w:rPr>
        <w:t>the</w:t>
      </w:r>
      <w:r w:rsidRPr="00FF0238">
        <w:rPr>
          <w:rFonts w:ascii="Arial" w:hAnsi="Arial" w:cs="Arial"/>
          <w:spacing w:val="-7"/>
        </w:rPr>
        <w:t xml:space="preserve"> </w:t>
      </w:r>
      <w:r w:rsidRPr="00FF0238">
        <w:rPr>
          <w:rFonts w:ascii="Arial" w:hAnsi="Arial" w:cs="Arial"/>
          <w:spacing w:val="-2"/>
        </w:rPr>
        <w:t>transition.</w:t>
      </w:r>
    </w:p>
    <w:p w14:paraId="374CB2FB" w14:textId="77777777" w:rsidR="00E3336F" w:rsidRPr="00FF0238" w:rsidRDefault="00E3336F" w:rsidP="00E3336F">
      <w:pPr>
        <w:pStyle w:val="TextBullet2"/>
        <w:rPr>
          <w:rFonts w:ascii="Arial" w:hAnsi="Arial" w:cs="Arial"/>
        </w:rPr>
      </w:pPr>
      <w:r w:rsidRPr="00FF0238">
        <w:rPr>
          <w:rFonts w:ascii="Arial" w:hAnsi="Arial" w:cs="Arial"/>
        </w:rPr>
        <w:t>Certificates</w:t>
      </w:r>
      <w:r w:rsidRPr="00FF0238">
        <w:rPr>
          <w:rFonts w:ascii="Arial" w:hAnsi="Arial" w:cs="Arial"/>
          <w:spacing w:val="-10"/>
        </w:rPr>
        <w:t xml:space="preserve"> </w:t>
      </w:r>
      <w:r w:rsidRPr="00FF0238">
        <w:rPr>
          <w:rFonts w:ascii="Arial" w:hAnsi="Arial" w:cs="Arial"/>
        </w:rPr>
        <w:t>of</w:t>
      </w:r>
      <w:r w:rsidRPr="00FF0238">
        <w:rPr>
          <w:rFonts w:ascii="Arial" w:hAnsi="Arial" w:cs="Arial"/>
          <w:spacing w:val="-3"/>
        </w:rPr>
        <w:t xml:space="preserve"> </w:t>
      </w:r>
      <w:r w:rsidRPr="00FF0238">
        <w:rPr>
          <w:rFonts w:ascii="Arial" w:hAnsi="Arial" w:cs="Arial"/>
        </w:rPr>
        <w:t>destruction</w:t>
      </w:r>
      <w:r w:rsidRPr="00FF0238">
        <w:rPr>
          <w:rFonts w:ascii="Arial" w:hAnsi="Arial" w:cs="Arial"/>
          <w:spacing w:val="-5"/>
        </w:rPr>
        <w:t xml:space="preserve"> </w:t>
      </w:r>
      <w:r w:rsidRPr="00FF0238">
        <w:rPr>
          <w:rFonts w:ascii="Arial" w:hAnsi="Arial" w:cs="Arial"/>
        </w:rPr>
        <w:t>of</w:t>
      </w:r>
      <w:r w:rsidRPr="00FF0238">
        <w:rPr>
          <w:rFonts w:ascii="Arial" w:hAnsi="Arial" w:cs="Arial"/>
          <w:spacing w:val="-6"/>
        </w:rPr>
        <w:t xml:space="preserve"> </w:t>
      </w:r>
      <w:r w:rsidRPr="00FF0238">
        <w:rPr>
          <w:rFonts w:ascii="Arial" w:hAnsi="Arial" w:cs="Arial"/>
        </w:rPr>
        <w:t>operational</w:t>
      </w:r>
      <w:r w:rsidRPr="00FF0238">
        <w:rPr>
          <w:rFonts w:ascii="Arial" w:hAnsi="Arial" w:cs="Arial"/>
          <w:spacing w:val="-6"/>
        </w:rPr>
        <w:t xml:space="preserve"> </w:t>
      </w:r>
      <w:r w:rsidRPr="00FF0238">
        <w:rPr>
          <w:rFonts w:ascii="Arial" w:hAnsi="Arial" w:cs="Arial"/>
        </w:rPr>
        <w:t>assets</w:t>
      </w:r>
      <w:r w:rsidRPr="00FF0238">
        <w:rPr>
          <w:rFonts w:ascii="Arial" w:hAnsi="Arial" w:cs="Arial"/>
          <w:spacing w:val="-4"/>
        </w:rPr>
        <w:t xml:space="preserve"> </w:t>
      </w:r>
      <w:r w:rsidRPr="00FF0238">
        <w:rPr>
          <w:rFonts w:ascii="Arial" w:hAnsi="Arial" w:cs="Arial"/>
        </w:rPr>
        <w:t>and</w:t>
      </w:r>
      <w:r w:rsidRPr="00FF0238">
        <w:rPr>
          <w:rFonts w:ascii="Arial" w:hAnsi="Arial" w:cs="Arial"/>
          <w:spacing w:val="-6"/>
        </w:rPr>
        <w:t xml:space="preserve"> </w:t>
      </w:r>
      <w:r w:rsidRPr="00FF0238">
        <w:rPr>
          <w:rFonts w:ascii="Arial" w:hAnsi="Arial" w:cs="Arial"/>
        </w:rPr>
        <w:t>data,</w:t>
      </w:r>
      <w:r w:rsidRPr="00FF0238">
        <w:rPr>
          <w:rFonts w:ascii="Arial" w:hAnsi="Arial" w:cs="Arial"/>
          <w:spacing w:val="-3"/>
        </w:rPr>
        <w:t xml:space="preserve"> </w:t>
      </w:r>
      <w:r w:rsidRPr="00FF0238">
        <w:rPr>
          <w:rFonts w:ascii="Arial" w:hAnsi="Arial" w:cs="Arial"/>
        </w:rPr>
        <w:t>as</w:t>
      </w:r>
      <w:r w:rsidRPr="00FF0238">
        <w:rPr>
          <w:rFonts w:ascii="Arial" w:hAnsi="Arial" w:cs="Arial"/>
          <w:spacing w:val="-7"/>
        </w:rPr>
        <w:t xml:space="preserve"> </w:t>
      </w:r>
      <w:r w:rsidRPr="00FF0238">
        <w:rPr>
          <w:rFonts w:ascii="Arial" w:hAnsi="Arial" w:cs="Arial"/>
          <w:spacing w:val="-2"/>
        </w:rPr>
        <w:t>necessary.</w:t>
      </w:r>
    </w:p>
    <w:p w14:paraId="147B1363" w14:textId="77777777" w:rsidR="00E3336F" w:rsidRPr="00FF0238" w:rsidRDefault="00E3336F" w:rsidP="00E3336F">
      <w:pPr>
        <w:pStyle w:val="TextBullet2"/>
        <w:rPr>
          <w:rFonts w:ascii="Arial" w:hAnsi="Arial" w:cs="Arial"/>
        </w:rPr>
      </w:pPr>
      <w:r w:rsidRPr="00FF0238">
        <w:rPr>
          <w:rFonts w:ascii="Arial" w:hAnsi="Arial" w:cs="Arial"/>
        </w:rPr>
        <w:t>Delivery of operational documentation in final as well as editable formats, including the Operations</w:t>
      </w:r>
      <w:r w:rsidRPr="00FF0238">
        <w:rPr>
          <w:rFonts w:ascii="Arial" w:hAnsi="Arial" w:cs="Arial"/>
          <w:spacing w:val="-13"/>
        </w:rPr>
        <w:t xml:space="preserve"> </w:t>
      </w:r>
      <w:r w:rsidRPr="00FF0238">
        <w:rPr>
          <w:rFonts w:ascii="Arial" w:hAnsi="Arial" w:cs="Arial"/>
        </w:rPr>
        <w:t>Management</w:t>
      </w:r>
      <w:r w:rsidRPr="00FF0238">
        <w:rPr>
          <w:rFonts w:ascii="Arial" w:hAnsi="Arial" w:cs="Arial"/>
          <w:spacing w:val="-12"/>
        </w:rPr>
        <w:t xml:space="preserve"> </w:t>
      </w:r>
      <w:r w:rsidRPr="00FF0238">
        <w:rPr>
          <w:rFonts w:ascii="Arial" w:hAnsi="Arial" w:cs="Arial"/>
        </w:rPr>
        <w:t>Plan(s),</w:t>
      </w:r>
      <w:r w:rsidRPr="00FF0238">
        <w:rPr>
          <w:rFonts w:ascii="Arial" w:hAnsi="Arial" w:cs="Arial"/>
          <w:spacing w:val="-12"/>
        </w:rPr>
        <w:t xml:space="preserve"> </w:t>
      </w:r>
      <w:r w:rsidRPr="00FF0238">
        <w:rPr>
          <w:rFonts w:ascii="Arial" w:hAnsi="Arial" w:cs="Arial"/>
        </w:rPr>
        <w:t>Master</w:t>
      </w:r>
      <w:r w:rsidRPr="00FF0238">
        <w:rPr>
          <w:rFonts w:ascii="Arial" w:hAnsi="Arial" w:cs="Arial"/>
          <w:spacing w:val="-12"/>
        </w:rPr>
        <w:t xml:space="preserve"> </w:t>
      </w:r>
      <w:r w:rsidRPr="00FF0238">
        <w:rPr>
          <w:rFonts w:ascii="Arial" w:hAnsi="Arial" w:cs="Arial"/>
        </w:rPr>
        <w:t>Operations</w:t>
      </w:r>
      <w:r w:rsidRPr="00FF0238">
        <w:rPr>
          <w:rFonts w:ascii="Arial" w:hAnsi="Arial" w:cs="Arial"/>
          <w:spacing w:val="-10"/>
        </w:rPr>
        <w:t xml:space="preserve"> </w:t>
      </w:r>
      <w:r w:rsidRPr="00FF0238">
        <w:rPr>
          <w:rFonts w:ascii="Arial" w:hAnsi="Arial" w:cs="Arial"/>
        </w:rPr>
        <w:t>Schedule,</w:t>
      </w:r>
      <w:r w:rsidRPr="00FF0238">
        <w:rPr>
          <w:rFonts w:ascii="Arial" w:hAnsi="Arial" w:cs="Arial"/>
          <w:spacing w:val="-12"/>
        </w:rPr>
        <w:t xml:space="preserve"> </w:t>
      </w:r>
      <w:r w:rsidRPr="00FF0238">
        <w:rPr>
          <w:rFonts w:ascii="Arial" w:hAnsi="Arial" w:cs="Arial"/>
        </w:rPr>
        <w:t>Risk</w:t>
      </w:r>
      <w:r w:rsidRPr="00FF0238">
        <w:rPr>
          <w:rFonts w:ascii="Arial" w:hAnsi="Arial" w:cs="Arial"/>
          <w:spacing w:val="-10"/>
        </w:rPr>
        <w:t xml:space="preserve"> </w:t>
      </w:r>
      <w:r w:rsidRPr="00FF0238">
        <w:rPr>
          <w:rFonts w:ascii="Arial" w:hAnsi="Arial" w:cs="Arial"/>
        </w:rPr>
        <w:t>and</w:t>
      </w:r>
      <w:r w:rsidRPr="00FF0238">
        <w:rPr>
          <w:rFonts w:ascii="Arial" w:hAnsi="Arial" w:cs="Arial"/>
          <w:spacing w:val="-13"/>
        </w:rPr>
        <w:t xml:space="preserve"> </w:t>
      </w:r>
      <w:r w:rsidRPr="00FF0238">
        <w:rPr>
          <w:rFonts w:ascii="Arial" w:hAnsi="Arial" w:cs="Arial"/>
        </w:rPr>
        <w:t>Issues</w:t>
      </w:r>
      <w:r w:rsidRPr="00FF0238">
        <w:rPr>
          <w:rFonts w:ascii="Arial" w:hAnsi="Arial" w:cs="Arial"/>
          <w:spacing w:val="-10"/>
        </w:rPr>
        <w:t xml:space="preserve"> </w:t>
      </w:r>
      <w:r w:rsidRPr="00FF0238">
        <w:rPr>
          <w:rFonts w:ascii="Arial" w:hAnsi="Arial" w:cs="Arial"/>
        </w:rPr>
        <w:t>Register, business/process design, business standard operational procedures, etc.</w:t>
      </w:r>
    </w:p>
    <w:p w14:paraId="50A38C63" w14:textId="77777777" w:rsidR="00E3336F" w:rsidRPr="00FF0238" w:rsidRDefault="00E3336F" w:rsidP="00E3336F">
      <w:pPr>
        <w:pStyle w:val="TextBullet2"/>
        <w:rPr>
          <w:rFonts w:ascii="Arial" w:hAnsi="Arial" w:cs="Arial"/>
        </w:rPr>
      </w:pPr>
      <w:r w:rsidRPr="00FF0238">
        <w:rPr>
          <w:rFonts w:ascii="Arial" w:hAnsi="Arial" w:cs="Arial"/>
        </w:rPr>
        <w:t>Transfer</w:t>
      </w:r>
      <w:r w:rsidRPr="00FF0238">
        <w:rPr>
          <w:rFonts w:ascii="Arial" w:hAnsi="Arial" w:cs="Arial"/>
          <w:spacing w:val="-3"/>
        </w:rPr>
        <w:t xml:space="preserve"> </w:t>
      </w:r>
      <w:r w:rsidRPr="00FF0238">
        <w:rPr>
          <w:rFonts w:ascii="Arial" w:hAnsi="Arial" w:cs="Arial"/>
        </w:rPr>
        <w:t>of</w:t>
      </w:r>
      <w:r w:rsidRPr="00FF0238">
        <w:rPr>
          <w:rFonts w:ascii="Arial" w:hAnsi="Arial" w:cs="Arial"/>
          <w:spacing w:val="-5"/>
        </w:rPr>
        <w:t xml:space="preserve"> </w:t>
      </w:r>
      <w:r w:rsidRPr="00FF0238">
        <w:rPr>
          <w:rFonts w:ascii="Arial" w:hAnsi="Arial" w:cs="Arial"/>
        </w:rPr>
        <w:t>Work</w:t>
      </w:r>
      <w:r w:rsidRPr="00FF0238">
        <w:rPr>
          <w:rFonts w:ascii="Arial" w:hAnsi="Arial" w:cs="Arial"/>
          <w:spacing w:val="-5"/>
        </w:rPr>
        <w:t xml:space="preserve"> </w:t>
      </w:r>
      <w:r w:rsidRPr="00FF0238">
        <w:rPr>
          <w:rFonts w:ascii="Arial" w:hAnsi="Arial" w:cs="Arial"/>
        </w:rPr>
        <w:t>Product,</w:t>
      </w:r>
      <w:r w:rsidRPr="00FF0238">
        <w:rPr>
          <w:rFonts w:ascii="Arial" w:hAnsi="Arial" w:cs="Arial"/>
          <w:spacing w:val="-5"/>
        </w:rPr>
        <w:t xml:space="preserve"> </w:t>
      </w:r>
      <w:r w:rsidRPr="00FF0238">
        <w:rPr>
          <w:rFonts w:ascii="Arial" w:hAnsi="Arial" w:cs="Arial"/>
        </w:rPr>
        <w:t>as</w:t>
      </w:r>
      <w:r w:rsidRPr="00FF0238">
        <w:rPr>
          <w:rFonts w:ascii="Arial" w:hAnsi="Arial" w:cs="Arial"/>
          <w:spacing w:val="-3"/>
        </w:rPr>
        <w:t xml:space="preserve"> </w:t>
      </w:r>
      <w:r w:rsidRPr="00FF0238">
        <w:rPr>
          <w:rFonts w:ascii="Arial" w:hAnsi="Arial" w:cs="Arial"/>
          <w:spacing w:val="-2"/>
        </w:rPr>
        <w:t>applicable.</w:t>
      </w:r>
    </w:p>
    <w:p w14:paraId="2D4DA07C" w14:textId="77777777" w:rsidR="00E3336F" w:rsidRPr="00FF0238" w:rsidRDefault="00E3336F" w:rsidP="00E3336F">
      <w:pPr>
        <w:pStyle w:val="TextBullet2"/>
        <w:rPr>
          <w:rFonts w:ascii="Arial" w:hAnsi="Arial" w:cs="Arial"/>
        </w:rPr>
      </w:pPr>
      <w:r w:rsidRPr="00FF0238">
        <w:rPr>
          <w:rFonts w:ascii="Arial" w:hAnsi="Arial" w:cs="Arial"/>
        </w:rPr>
        <w:t>Transition</w:t>
      </w:r>
      <w:r w:rsidRPr="00FF0238">
        <w:rPr>
          <w:rFonts w:ascii="Arial" w:hAnsi="Arial" w:cs="Arial"/>
          <w:spacing w:val="-7"/>
        </w:rPr>
        <w:t xml:space="preserve"> </w:t>
      </w:r>
      <w:r w:rsidRPr="00FF0238">
        <w:rPr>
          <w:rFonts w:ascii="Arial" w:hAnsi="Arial" w:cs="Arial"/>
        </w:rPr>
        <w:t>or</w:t>
      </w:r>
      <w:r w:rsidRPr="00FF0238">
        <w:rPr>
          <w:rFonts w:ascii="Arial" w:hAnsi="Arial" w:cs="Arial"/>
          <w:spacing w:val="-5"/>
        </w:rPr>
        <w:t xml:space="preserve"> </w:t>
      </w:r>
      <w:r w:rsidRPr="00FF0238">
        <w:rPr>
          <w:rFonts w:ascii="Arial" w:hAnsi="Arial" w:cs="Arial"/>
        </w:rPr>
        <w:t>closure</w:t>
      </w:r>
      <w:r w:rsidRPr="00FF0238">
        <w:rPr>
          <w:rFonts w:ascii="Arial" w:hAnsi="Arial" w:cs="Arial"/>
          <w:spacing w:val="-6"/>
        </w:rPr>
        <w:t xml:space="preserve"> </w:t>
      </w:r>
      <w:r w:rsidRPr="00FF0238">
        <w:rPr>
          <w:rFonts w:ascii="Arial" w:hAnsi="Arial" w:cs="Arial"/>
        </w:rPr>
        <w:t>of</w:t>
      </w:r>
      <w:r w:rsidRPr="00FF0238">
        <w:rPr>
          <w:rFonts w:ascii="Arial" w:hAnsi="Arial" w:cs="Arial"/>
          <w:spacing w:val="-4"/>
        </w:rPr>
        <w:t xml:space="preserve"> </w:t>
      </w:r>
      <w:r w:rsidRPr="00FF0238">
        <w:rPr>
          <w:rFonts w:ascii="Arial" w:hAnsi="Arial" w:cs="Arial"/>
        </w:rPr>
        <w:t>active</w:t>
      </w:r>
      <w:r w:rsidRPr="00FF0238">
        <w:rPr>
          <w:rFonts w:ascii="Arial" w:hAnsi="Arial" w:cs="Arial"/>
          <w:spacing w:val="-6"/>
        </w:rPr>
        <w:t xml:space="preserve"> </w:t>
      </w:r>
      <w:r w:rsidRPr="00FF0238">
        <w:rPr>
          <w:rFonts w:ascii="Arial" w:hAnsi="Arial" w:cs="Arial"/>
          <w:spacing w:val="-2"/>
        </w:rPr>
        <w:t>correspondence.</w:t>
      </w:r>
    </w:p>
    <w:p w14:paraId="16128BD1" w14:textId="77777777" w:rsidR="00E3336F" w:rsidRPr="00FF0238" w:rsidRDefault="00E3336F" w:rsidP="00E3336F">
      <w:pPr>
        <w:pStyle w:val="TextBullet2"/>
        <w:rPr>
          <w:rFonts w:ascii="Arial" w:hAnsi="Arial" w:cs="Arial"/>
        </w:rPr>
      </w:pPr>
      <w:r w:rsidRPr="00FF0238">
        <w:rPr>
          <w:rFonts w:ascii="Arial" w:hAnsi="Arial" w:cs="Arial"/>
        </w:rPr>
        <w:t>Delivery</w:t>
      </w:r>
      <w:r w:rsidRPr="00FF0238">
        <w:rPr>
          <w:rFonts w:ascii="Arial" w:hAnsi="Arial" w:cs="Arial"/>
          <w:spacing w:val="-4"/>
        </w:rPr>
        <w:t xml:space="preserve"> </w:t>
      </w:r>
      <w:r w:rsidRPr="00FF0238">
        <w:rPr>
          <w:rFonts w:ascii="Arial" w:hAnsi="Arial" w:cs="Arial"/>
        </w:rPr>
        <w:t>of</w:t>
      </w:r>
      <w:r w:rsidRPr="00FF0238">
        <w:rPr>
          <w:rFonts w:ascii="Arial" w:hAnsi="Arial" w:cs="Arial"/>
          <w:spacing w:val="-5"/>
        </w:rPr>
        <w:t xml:space="preserve"> </w:t>
      </w:r>
      <w:r w:rsidRPr="00FF0238">
        <w:rPr>
          <w:rFonts w:ascii="Arial" w:hAnsi="Arial" w:cs="Arial"/>
        </w:rPr>
        <w:t>the</w:t>
      </w:r>
      <w:r w:rsidRPr="00FF0238">
        <w:rPr>
          <w:rFonts w:ascii="Arial" w:hAnsi="Arial" w:cs="Arial"/>
          <w:spacing w:val="-6"/>
        </w:rPr>
        <w:t xml:space="preserve"> </w:t>
      </w:r>
      <w:r w:rsidRPr="00FF0238">
        <w:rPr>
          <w:rFonts w:ascii="Arial" w:hAnsi="Arial" w:cs="Arial"/>
        </w:rPr>
        <w:t>Closeout</w:t>
      </w:r>
      <w:r w:rsidRPr="00FF0238">
        <w:rPr>
          <w:rFonts w:ascii="Arial" w:hAnsi="Arial" w:cs="Arial"/>
          <w:spacing w:val="-5"/>
        </w:rPr>
        <w:t xml:space="preserve"> </w:t>
      </w:r>
      <w:r w:rsidRPr="00FF0238">
        <w:rPr>
          <w:rFonts w:ascii="Arial" w:hAnsi="Arial" w:cs="Arial"/>
          <w:spacing w:val="-2"/>
        </w:rPr>
        <w:t>Report.</w:t>
      </w:r>
    </w:p>
    <w:p w14:paraId="58A39CFE" w14:textId="5BC7FE3E" w:rsidR="003F7CED" w:rsidRPr="00C91CF6" w:rsidRDefault="00E3336F" w:rsidP="00E3336F">
      <w:pPr>
        <w:spacing w:before="200" w:after="200"/>
        <w:jc w:val="both"/>
        <w:rPr>
          <w:rFonts w:ascii="Arial" w:eastAsia="Arial" w:hAnsi="Arial" w:cs="Arial"/>
          <w:spacing w:val="-2"/>
        </w:rPr>
      </w:pPr>
      <w:r w:rsidRPr="00FF0238">
        <w:rPr>
          <w:rFonts w:ascii="Arial" w:eastAsia="Arial" w:hAnsi="Arial" w:cs="Arial"/>
        </w:rPr>
        <w:t xml:space="preserve">The SECOND PARTY will at a minimum update the Transition and Closeout Management Plan </w:t>
      </w:r>
      <w:r w:rsidRPr="00FF0238">
        <w:rPr>
          <w:rFonts w:ascii="Arial" w:eastAsia="Arial" w:hAnsi="Arial" w:cs="Arial"/>
          <w:spacing w:val="-2"/>
        </w:rPr>
        <w:t>annually.</w:t>
      </w:r>
    </w:p>
    <w:p w14:paraId="3EFA5E96" w14:textId="77777777" w:rsidR="00E3336F" w:rsidRPr="00FF0238" w:rsidRDefault="00E3336F" w:rsidP="00E3336F">
      <w:pPr>
        <w:pStyle w:val="AttH2"/>
        <w:rPr>
          <w:rFonts w:ascii="Arial" w:hAnsi="Arial" w:cs="Arial"/>
          <w:spacing w:val="-2"/>
          <w:sz w:val="22"/>
          <w:szCs w:val="22"/>
        </w:rPr>
      </w:pPr>
      <w:bookmarkStart w:id="151" w:name="_Toc184316207"/>
      <w:r w:rsidRPr="00FF0238">
        <w:rPr>
          <w:rFonts w:ascii="Arial" w:hAnsi="Arial" w:cs="Arial"/>
          <w:sz w:val="22"/>
          <w:szCs w:val="22"/>
        </w:rPr>
        <w:t>Statement</w:t>
      </w:r>
      <w:r w:rsidRPr="00FF0238">
        <w:rPr>
          <w:rFonts w:ascii="Arial" w:hAnsi="Arial" w:cs="Arial"/>
          <w:spacing w:val="-5"/>
          <w:sz w:val="22"/>
          <w:szCs w:val="22"/>
        </w:rPr>
        <w:t xml:space="preserve"> </w:t>
      </w:r>
      <w:r w:rsidRPr="00FF0238">
        <w:rPr>
          <w:rFonts w:ascii="Arial" w:hAnsi="Arial" w:cs="Arial"/>
          <w:sz w:val="22"/>
          <w:szCs w:val="22"/>
        </w:rPr>
        <w:t>of</w:t>
      </w:r>
      <w:r w:rsidRPr="00FF0238">
        <w:rPr>
          <w:rFonts w:ascii="Arial" w:hAnsi="Arial" w:cs="Arial"/>
          <w:spacing w:val="-5"/>
          <w:sz w:val="22"/>
          <w:szCs w:val="22"/>
        </w:rPr>
        <w:t xml:space="preserve"> </w:t>
      </w:r>
      <w:r w:rsidRPr="00FF0238">
        <w:rPr>
          <w:rFonts w:ascii="Arial" w:hAnsi="Arial" w:cs="Arial"/>
          <w:spacing w:val="-2"/>
          <w:sz w:val="22"/>
          <w:szCs w:val="22"/>
        </w:rPr>
        <w:t>Resources</w:t>
      </w:r>
      <w:bookmarkEnd w:id="151"/>
    </w:p>
    <w:p w14:paraId="58BA41EE" w14:textId="22717754" w:rsidR="003F7CED" w:rsidRPr="00FF0238" w:rsidRDefault="00E3336F" w:rsidP="00E3336F">
      <w:pPr>
        <w:spacing w:after="200"/>
        <w:rPr>
          <w:rFonts w:ascii="Arial" w:eastAsia="Arial" w:hAnsi="Arial" w:cs="Arial"/>
        </w:rPr>
      </w:pPr>
      <w:r w:rsidRPr="00FF0238">
        <w:rPr>
          <w:rFonts w:ascii="Arial" w:eastAsia="Arial" w:hAnsi="Arial" w:cs="Arial"/>
        </w:rPr>
        <w:t>As requested by the FIRST PARTY or its designated agent, the SECOND PARTY must furnish a Statement of Resources based on the SECOND PARTY’S actual experience and resources with a detailed and comprehensive organizational</w:t>
      </w:r>
      <w:r w:rsidRPr="00FF0238">
        <w:rPr>
          <w:rFonts w:ascii="Arial" w:eastAsia="Arial" w:hAnsi="Arial" w:cs="Arial"/>
          <w:spacing w:val="-1"/>
        </w:rPr>
        <w:t xml:space="preserve"> </w:t>
      </w:r>
      <w:r w:rsidRPr="00FF0238">
        <w:rPr>
          <w:rFonts w:ascii="Arial" w:eastAsia="Arial" w:hAnsi="Arial" w:cs="Arial"/>
        </w:rPr>
        <w:t>chart depicting</w:t>
      </w:r>
      <w:r w:rsidRPr="00FF0238">
        <w:rPr>
          <w:rFonts w:ascii="Arial" w:eastAsia="Arial" w:hAnsi="Arial" w:cs="Arial"/>
          <w:spacing w:val="-1"/>
        </w:rPr>
        <w:t xml:space="preserve"> </w:t>
      </w:r>
      <w:r w:rsidRPr="00FF0238">
        <w:rPr>
          <w:rFonts w:ascii="Arial" w:eastAsia="Arial" w:hAnsi="Arial" w:cs="Arial"/>
        </w:rPr>
        <w:t>the SECOND PARTY’S entire operation. At a minimum, the statement must identify all staff by type of activity, number, and include all facilities and any other resources required to operate the System. The SECOND PARTY will, at the request of the FIRST PARTY, meet with the FIRST PARTY and/or another contractor for coordinating Transition of Knowledge and Transition of Duties within the last six (6) months prior to contract expiration.</w:t>
      </w:r>
    </w:p>
    <w:p w14:paraId="2315CCE5" w14:textId="77777777" w:rsidR="00E3336F" w:rsidRPr="00FF0238" w:rsidRDefault="00E3336F" w:rsidP="00E3336F">
      <w:pPr>
        <w:pStyle w:val="AttH2"/>
        <w:rPr>
          <w:rFonts w:ascii="Arial" w:hAnsi="Arial" w:cs="Arial"/>
          <w:sz w:val="22"/>
          <w:szCs w:val="22"/>
        </w:rPr>
      </w:pPr>
      <w:bookmarkStart w:id="152" w:name="_Toc184316208"/>
      <w:r w:rsidRPr="00FF0238">
        <w:rPr>
          <w:rFonts w:ascii="Arial" w:hAnsi="Arial" w:cs="Arial"/>
          <w:sz w:val="22"/>
          <w:szCs w:val="22"/>
        </w:rPr>
        <w:t>Transition</w:t>
      </w:r>
      <w:r w:rsidRPr="00FF0238">
        <w:rPr>
          <w:rFonts w:ascii="Arial" w:hAnsi="Arial" w:cs="Arial"/>
          <w:spacing w:val="-8"/>
          <w:sz w:val="22"/>
          <w:szCs w:val="22"/>
        </w:rPr>
        <w:t xml:space="preserve"> </w:t>
      </w:r>
      <w:r w:rsidRPr="00FF0238">
        <w:rPr>
          <w:rFonts w:ascii="Arial" w:hAnsi="Arial" w:cs="Arial"/>
          <w:sz w:val="22"/>
          <w:szCs w:val="22"/>
        </w:rPr>
        <w:t>Deliverables:</w:t>
      </w:r>
      <w:bookmarkEnd w:id="152"/>
    </w:p>
    <w:p w14:paraId="166239FF"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Transition</w:t>
      </w:r>
      <w:r w:rsidRPr="00FF0238">
        <w:rPr>
          <w:rFonts w:ascii="Arial" w:hAnsi="Arial" w:cs="Arial"/>
          <w:spacing w:val="-7"/>
        </w:rPr>
        <w:t xml:space="preserve"> </w:t>
      </w:r>
      <w:r w:rsidRPr="00FF0238">
        <w:rPr>
          <w:rFonts w:ascii="Arial" w:hAnsi="Arial" w:cs="Arial"/>
        </w:rPr>
        <w:t>and</w:t>
      </w:r>
      <w:r w:rsidRPr="00FF0238">
        <w:rPr>
          <w:rFonts w:ascii="Arial" w:hAnsi="Arial" w:cs="Arial"/>
          <w:spacing w:val="-6"/>
        </w:rPr>
        <w:t xml:space="preserve"> </w:t>
      </w:r>
      <w:r w:rsidRPr="00FF0238">
        <w:rPr>
          <w:rFonts w:ascii="Arial" w:hAnsi="Arial" w:cs="Arial"/>
        </w:rPr>
        <w:t>Closeout</w:t>
      </w:r>
      <w:r w:rsidRPr="00FF0238">
        <w:rPr>
          <w:rFonts w:ascii="Arial" w:hAnsi="Arial" w:cs="Arial"/>
          <w:spacing w:val="-9"/>
        </w:rPr>
        <w:t xml:space="preserve"> </w:t>
      </w:r>
      <w:r w:rsidRPr="00FF0238">
        <w:rPr>
          <w:rFonts w:ascii="Arial" w:hAnsi="Arial" w:cs="Arial"/>
        </w:rPr>
        <w:t>Management</w:t>
      </w:r>
      <w:r w:rsidRPr="00FF0238">
        <w:rPr>
          <w:rFonts w:ascii="Arial" w:hAnsi="Arial" w:cs="Arial"/>
          <w:spacing w:val="-4"/>
        </w:rPr>
        <w:t xml:space="preserve"> Plan</w:t>
      </w:r>
    </w:p>
    <w:p w14:paraId="5157A614"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Statement</w:t>
      </w:r>
      <w:r w:rsidRPr="00FF0238">
        <w:rPr>
          <w:rFonts w:ascii="Arial" w:hAnsi="Arial" w:cs="Arial"/>
          <w:spacing w:val="-5"/>
        </w:rPr>
        <w:t xml:space="preserve"> </w:t>
      </w:r>
      <w:r w:rsidRPr="00FF0238">
        <w:rPr>
          <w:rFonts w:ascii="Arial" w:hAnsi="Arial" w:cs="Arial"/>
        </w:rPr>
        <w:t>of</w:t>
      </w:r>
      <w:r w:rsidRPr="00FF0238">
        <w:rPr>
          <w:rFonts w:ascii="Arial" w:hAnsi="Arial" w:cs="Arial"/>
          <w:spacing w:val="-5"/>
        </w:rPr>
        <w:t xml:space="preserve"> </w:t>
      </w:r>
      <w:r w:rsidRPr="00FF0238">
        <w:rPr>
          <w:rFonts w:ascii="Arial" w:hAnsi="Arial" w:cs="Arial"/>
          <w:spacing w:val="-2"/>
        </w:rPr>
        <w:t>Resources</w:t>
      </w:r>
    </w:p>
    <w:p w14:paraId="2A8B412E"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Module</w:t>
      </w:r>
      <w:r w:rsidRPr="00FF0238">
        <w:rPr>
          <w:rFonts w:ascii="Arial" w:hAnsi="Arial" w:cs="Arial"/>
          <w:spacing w:val="-3"/>
        </w:rPr>
        <w:t xml:space="preserve"> </w:t>
      </w:r>
      <w:r w:rsidRPr="00FF0238">
        <w:rPr>
          <w:rFonts w:ascii="Arial" w:hAnsi="Arial" w:cs="Arial"/>
        </w:rPr>
        <w:t>and</w:t>
      </w:r>
      <w:r w:rsidRPr="00FF0238">
        <w:rPr>
          <w:rFonts w:ascii="Arial" w:hAnsi="Arial" w:cs="Arial"/>
          <w:spacing w:val="-5"/>
        </w:rPr>
        <w:t xml:space="preserve"> </w:t>
      </w:r>
      <w:r w:rsidRPr="00FF0238">
        <w:rPr>
          <w:rFonts w:ascii="Arial" w:hAnsi="Arial" w:cs="Arial"/>
        </w:rPr>
        <w:t>System</w:t>
      </w:r>
      <w:r w:rsidRPr="00FF0238">
        <w:rPr>
          <w:rFonts w:ascii="Arial" w:hAnsi="Arial" w:cs="Arial"/>
          <w:spacing w:val="-4"/>
        </w:rPr>
        <w:t xml:space="preserve"> </w:t>
      </w:r>
      <w:r w:rsidRPr="00FF0238">
        <w:rPr>
          <w:rFonts w:ascii="Arial" w:hAnsi="Arial" w:cs="Arial"/>
        </w:rPr>
        <w:t>software,</w:t>
      </w:r>
      <w:r w:rsidRPr="00FF0238">
        <w:rPr>
          <w:rFonts w:ascii="Arial" w:hAnsi="Arial" w:cs="Arial"/>
          <w:spacing w:val="-4"/>
        </w:rPr>
        <w:t xml:space="preserve"> </w:t>
      </w:r>
      <w:r w:rsidRPr="00FF0238">
        <w:rPr>
          <w:rFonts w:ascii="Arial" w:hAnsi="Arial" w:cs="Arial"/>
        </w:rPr>
        <w:t>files,</w:t>
      </w:r>
      <w:r w:rsidRPr="00FF0238">
        <w:rPr>
          <w:rFonts w:ascii="Arial" w:hAnsi="Arial" w:cs="Arial"/>
          <w:spacing w:val="-4"/>
        </w:rPr>
        <w:t xml:space="preserve"> </w:t>
      </w:r>
      <w:r w:rsidRPr="00FF0238">
        <w:rPr>
          <w:rFonts w:ascii="Arial" w:hAnsi="Arial" w:cs="Arial"/>
        </w:rPr>
        <w:t>including</w:t>
      </w:r>
      <w:r w:rsidRPr="00FF0238">
        <w:rPr>
          <w:rFonts w:ascii="Arial" w:hAnsi="Arial" w:cs="Arial"/>
          <w:spacing w:val="-3"/>
        </w:rPr>
        <w:t xml:space="preserve"> </w:t>
      </w:r>
      <w:r w:rsidRPr="00FF0238">
        <w:rPr>
          <w:rFonts w:ascii="Arial" w:hAnsi="Arial" w:cs="Arial"/>
        </w:rPr>
        <w:t>but</w:t>
      </w:r>
      <w:r w:rsidRPr="00FF0238">
        <w:rPr>
          <w:rFonts w:ascii="Arial" w:hAnsi="Arial" w:cs="Arial"/>
          <w:spacing w:val="-6"/>
        </w:rPr>
        <w:t xml:space="preserve"> </w:t>
      </w:r>
      <w:r w:rsidRPr="00FF0238">
        <w:rPr>
          <w:rFonts w:ascii="Arial" w:hAnsi="Arial" w:cs="Arial"/>
        </w:rPr>
        <w:t>not</w:t>
      </w:r>
      <w:r w:rsidRPr="00FF0238">
        <w:rPr>
          <w:rFonts w:ascii="Arial" w:hAnsi="Arial" w:cs="Arial"/>
          <w:spacing w:val="-1"/>
        </w:rPr>
        <w:t xml:space="preserve"> </w:t>
      </w:r>
      <w:r w:rsidRPr="00FF0238">
        <w:rPr>
          <w:rFonts w:ascii="Arial" w:hAnsi="Arial" w:cs="Arial"/>
        </w:rPr>
        <w:t>limited</w:t>
      </w:r>
      <w:r w:rsidRPr="00FF0238">
        <w:rPr>
          <w:rFonts w:ascii="Arial" w:hAnsi="Arial" w:cs="Arial"/>
          <w:spacing w:val="-8"/>
        </w:rPr>
        <w:t xml:space="preserve"> </w:t>
      </w:r>
      <w:r w:rsidRPr="00FF0238">
        <w:rPr>
          <w:rFonts w:ascii="Arial" w:hAnsi="Arial" w:cs="Arial"/>
        </w:rPr>
        <w:t>to</w:t>
      </w:r>
      <w:r w:rsidRPr="00FF0238">
        <w:rPr>
          <w:rFonts w:ascii="Arial" w:hAnsi="Arial" w:cs="Arial"/>
          <w:spacing w:val="-3"/>
        </w:rPr>
        <w:t xml:space="preserve"> </w:t>
      </w:r>
      <w:r w:rsidRPr="00FF0238">
        <w:rPr>
          <w:rFonts w:ascii="Arial" w:hAnsi="Arial" w:cs="Arial"/>
        </w:rPr>
        <w:t>business</w:t>
      </w:r>
      <w:r w:rsidRPr="00FF0238">
        <w:rPr>
          <w:rFonts w:ascii="Arial" w:hAnsi="Arial" w:cs="Arial"/>
          <w:spacing w:val="-2"/>
        </w:rPr>
        <w:t xml:space="preserve"> </w:t>
      </w:r>
      <w:r w:rsidRPr="00FF0238">
        <w:rPr>
          <w:rFonts w:ascii="Arial" w:hAnsi="Arial" w:cs="Arial"/>
        </w:rPr>
        <w:t>design,</w:t>
      </w:r>
      <w:r w:rsidRPr="00FF0238">
        <w:rPr>
          <w:rFonts w:ascii="Arial" w:hAnsi="Arial" w:cs="Arial"/>
          <w:spacing w:val="-4"/>
        </w:rPr>
        <w:t xml:space="preserve"> </w:t>
      </w:r>
      <w:r w:rsidRPr="00FF0238">
        <w:rPr>
          <w:rFonts w:ascii="Arial" w:hAnsi="Arial" w:cs="Arial"/>
        </w:rPr>
        <w:t>technical design, testing and other operations documentation.</w:t>
      </w:r>
    </w:p>
    <w:p w14:paraId="3B505B7A"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lastRenderedPageBreak/>
        <w:t>Transition</w:t>
      </w:r>
      <w:r w:rsidRPr="00FF0238">
        <w:rPr>
          <w:rFonts w:ascii="Arial" w:hAnsi="Arial" w:cs="Arial"/>
          <w:spacing w:val="-7"/>
        </w:rPr>
        <w:t xml:space="preserve"> </w:t>
      </w:r>
      <w:r w:rsidRPr="00FF0238">
        <w:rPr>
          <w:rFonts w:ascii="Arial" w:hAnsi="Arial" w:cs="Arial"/>
        </w:rPr>
        <w:t>Results</w:t>
      </w:r>
      <w:r w:rsidRPr="00FF0238">
        <w:rPr>
          <w:rFonts w:ascii="Arial" w:hAnsi="Arial" w:cs="Arial"/>
          <w:spacing w:val="-7"/>
        </w:rPr>
        <w:t xml:space="preserve"> </w:t>
      </w:r>
      <w:r w:rsidRPr="00FF0238">
        <w:rPr>
          <w:rFonts w:ascii="Arial" w:hAnsi="Arial" w:cs="Arial"/>
        </w:rPr>
        <w:t>Report</w:t>
      </w:r>
    </w:p>
    <w:p w14:paraId="14D22207" w14:textId="77777777" w:rsidR="00E3336F" w:rsidRPr="00FF0238" w:rsidRDefault="00E3336F" w:rsidP="00E3336F">
      <w:pPr>
        <w:spacing w:before="200" w:after="200"/>
        <w:rPr>
          <w:rFonts w:ascii="Arial" w:eastAsia="Arial" w:hAnsi="Arial" w:cs="Arial"/>
        </w:rPr>
      </w:pPr>
      <w:r w:rsidRPr="00FF0238">
        <w:rPr>
          <w:rFonts w:ascii="Arial" w:eastAsia="Arial" w:hAnsi="Arial" w:cs="Arial"/>
        </w:rPr>
        <w:t>In the event the FIRST PARTY elects to pursue any of the two (2) optional years as set forth</w:t>
      </w:r>
      <w:r w:rsidRPr="00FF0238">
        <w:rPr>
          <w:rFonts w:ascii="Arial" w:eastAsia="Arial" w:hAnsi="Arial" w:cs="Arial"/>
          <w:spacing w:val="-4"/>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Clause</w:t>
      </w:r>
      <w:r w:rsidRPr="00FF0238">
        <w:rPr>
          <w:rFonts w:ascii="Arial" w:eastAsia="Arial" w:hAnsi="Arial" w:cs="Arial"/>
          <w:spacing w:val="-7"/>
        </w:rPr>
        <w:t xml:space="preserve"> </w:t>
      </w:r>
      <w:r w:rsidRPr="00FF0238">
        <w:rPr>
          <w:rFonts w:ascii="Arial" w:eastAsia="Arial" w:hAnsi="Arial" w:cs="Arial"/>
        </w:rPr>
        <w:t>Second</w:t>
      </w:r>
      <w:r w:rsidRPr="00FF0238">
        <w:rPr>
          <w:rFonts w:ascii="Arial" w:eastAsia="Arial" w:hAnsi="Arial" w:cs="Arial"/>
          <w:spacing w:val="-6"/>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this</w:t>
      </w:r>
      <w:r w:rsidRPr="00FF0238">
        <w:rPr>
          <w:rFonts w:ascii="Arial" w:eastAsia="Arial" w:hAnsi="Arial" w:cs="Arial"/>
          <w:spacing w:val="-4"/>
        </w:rPr>
        <w:t xml:space="preserve"> </w:t>
      </w:r>
      <w:r w:rsidRPr="00FF0238">
        <w:rPr>
          <w:rFonts w:ascii="Arial" w:eastAsia="Arial" w:hAnsi="Arial" w:cs="Arial"/>
        </w:rPr>
        <w:t>Contract,</w:t>
      </w:r>
      <w:r w:rsidRPr="00FF0238">
        <w:rPr>
          <w:rFonts w:ascii="Arial" w:eastAsia="Arial" w:hAnsi="Arial" w:cs="Arial"/>
          <w:spacing w:val="-5"/>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SECOND</w:t>
      </w:r>
      <w:r w:rsidRPr="00FF0238">
        <w:rPr>
          <w:rFonts w:ascii="Arial" w:eastAsia="Arial" w:hAnsi="Arial" w:cs="Arial"/>
          <w:spacing w:val="-5"/>
        </w:rPr>
        <w:t xml:space="preserve"> </w:t>
      </w:r>
      <w:r w:rsidRPr="00FF0238">
        <w:rPr>
          <w:rFonts w:ascii="Arial" w:eastAsia="Arial" w:hAnsi="Arial" w:cs="Arial"/>
        </w:rPr>
        <w:t>PARTY</w:t>
      </w:r>
      <w:r w:rsidRPr="00FF0238">
        <w:rPr>
          <w:rFonts w:ascii="Arial" w:eastAsia="Arial" w:hAnsi="Arial" w:cs="Arial"/>
          <w:spacing w:val="-6"/>
        </w:rPr>
        <w:t xml:space="preserve"> </w:t>
      </w:r>
      <w:r w:rsidRPr="00FF0238">
        <w:rPr>
          <w:rFonts w:ascii="Arial" w:eastAsia="Arial" w:hAnsi="Arial" w:cs="Arial"/>
        </w:rPr>
        <w:t>agrees</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prices</w:t>
      </w:r>
      <w:r w:rsidRPr="00FF0238">
        <w:rPr>
          <w:rFonts w:ascii="Arial" w:eastAsia="Arial" w:hAnsi="Arial" w:cs="Arial"/>
          <w:spacing w:val="-6"/>
        </w:rPr>
        <w:t xml:space="preserve"> </w:t>
      </w:r>
      <w:r w:rsidRPr="00FF0238">
        <w:rPr>
          <w:rFonts w:ascii="Arial" w:eastAsia="Arial" w:hAnsi="Arial" w:cs="Arial"/>
        </w:rPr>
        <w:t>for</w:t>
      </w:r>
      <w:r w:rsidRPr="00FF0238">
        <w:rPr>
          <w:rFonts w:ascii="Arial" w:eastAsia="Arial" w:hAnsi="Arial" w:cs="Arial"/>
          <w:spacing w:val="-5"/>
        </w:rPr>
        <w:t xml:space="preserve"> </w:t>
      </w:r>
      <w:r w:rsidRPr="00FF0238">
        <w:rPr>
          <w:rFonts w:ascii="Arial" w:eastAsia="Arial" w:hAnsi="Arial" w:cs="Arial"/>
        </w:rPr>
        <w:t>its work indicated in its Scope of Work (SOW) to the FIRST PARTY as follows:</w:t>
      </w:r>
    </w:p>
    <w:p w14:paraId="5C701DB0" w14:textId="77777777" w:rsidR="00E3336F" w:rsidRPr="00FF0238" w:rsidRDefault="00E3336F" w:rsidP="00E3336F">
      <w:pPr>
        <w:pStyle w:val="AttH2"/>
        <w:rPr>
          <w:rFonts w:ascii="Arial" w:hAnsi="Arial" w:cs="Arial"/>
          <w:sz w:val="22"/>
          <w:szCs w:val="22"/>
        </w:rPr>
      </w:pPr>
      <w:bookmarkStart w:id="153" w:name="_Toc184316209"/>
      <w:r w:rsidRPr="00FF0238">
        <w:rPr>
          <w:rFonts w:ascii="Arial" w:hAnsi="Arial" w:cs="Arial"/>
          <w:sz w:val="22"/>
          <w:szCs w:val="22"/>
        </w:rPr>
        <w:t>MONETARY</w:t>
      </w:r>
      <w:r w:rsidRPr="00FF0238">
        <w:rPr>
          <w:rFonts w:ascii="Arial" w:hAnsi="Arial" w:cs="Arial"/>
          <w:spacing w:val="-10"/>
          <w:sz w:val="22"/>
          <w:szCs w:val="22"/>
        </w:rPr>
        <w:t xml:space="preserve"> </w:t>
      </w:r>
      <w:r w:rsidRPr="00FF0238">
        <w:rPr>
          <w:rFonts w:ascii="Arial" w:hAnsi="Arial" w:cs="Arial"/>
          <w:spacing w:val="-2"/>
          <w:sz w:val="22"/>
          <w:szCs w:val="22"/>
        </w:rPr>
        <w:t>INTEREST:</w:t>
      </w:r>
      <w:bookmarkEnd w:id="153"/>
    </w:p>
    <w:p w14:paraId="542FDD26"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The SECOND PARTY certifies that to the best of its knowledge, no official or employee of the FIRST PARTY, nor any member of their family unit has, directly or indirectly, a pecuniary </w:t>
      </w:r>
      <w:r w:rsidRPr="00FF0238">
        <w:rPr>
          <w:rFonts w:ascii="Arial" w:eastAsia="Arial" w:hAnsi="Arial" w:cs="Arial"/>
          <w:spacing w:val="-2"/>
        </w:rPr>
        <w:t xml:space="preserve">interest </w:t>
      </w:r>
      <w:r w:rsidRPr="00FF0238">
        <w:rPr>
          <w:rFonts w:ascii="Arial" w:eastAsia="Arial" w:hAnsi="Arial" w:cs="Arial"/>
          <w:spacing w:val="-5"/>
        </w:rPr>
        <w:t>in</w:t>
      </w:r>
      <w:r w:rsidRPr="00FF0238">
        <w:rPr>
          <w:rFonts w:ascii="Arial" w:eastAsia="Arial" w:hAnsi="Arial" w:cs="Arial"/>
        </w:rPr>
        <w:t xml:space="preserve"> </w:t>
      </w:r>
      <w:r w:rsidRPr="00FF0238">
        <w:rPr>
          <w:rFonts w:ascii="Arial" w:eastAsia="Arial" w:hAnsi="Arial" w:cs="Arial"/>
          <w:spacing w:val="-4"/>
        </w:rPr>
        <w:t xml:space="preserve">this </w:t>
      </w:r>
      <w:r w:rsidRPr="00FF0238">
        <w:rPr>
          <w:rFonts w:ascii="Arial" w:eastAsia="Arial" w:hAnsi="Arial" w:cs="Arial"/>
          <w:spacing w:val="-2"/>
        </w:rPr>
        <w:t>contract.</w:t>
      </w:r>
    </w:p>
    <w:p w14:paraId="4B43F071"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certifies that to the best of its knowledge, no official or employee of</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DEPARTMENT</w:t>
      </w:r>
      <w:r w:rsidRPr="00FF0238">
        <w:rPr>
          <w:rFonts w:ascii="Arial" w:eastAsia="Arial" w:hAnsi="Arial" w:cs="Arial"/>
          <w:spacing w:val="-9"/>
        </w:rPr>
        <w:t xml:space="preserve"> </w:t>
      </w:r>
      <w:r w:rsidRPr="00FF0238">
        <w:rPr>
          <w:rFonts w:ascii="Arial" w:eastAsia="Arial" w:hAnsi="Arial" w:cs="Arial"/>
        </w:rPr>
        <w:t>OF</w:t>
      </w:r>
      <w:r w:rsidRPr="00FF0238">
        <w:rPr>
          <w:rFonts w:ascii="Arial" w:eastAsia="Arial" w:hAnsi="Arial" w:cs="Arial"/>
          <w:spacing w:val="-6"/>
        </w:rPr>
        <w:t xml:space="preserve"> </w:t>
      </w:r>
      <w:r w:rsidRPr="00FF0238">
        <w:rPr>
          <w:rFonts w:ascii="Arial" w:eastAsia="Arial" w:hAnsi="Arial" w:cs="Arial"/>
        </w:rPr>
        <w:t>HEALTH</w:t>
      </w:r>
      <w:r w:rsidRPr="00FF0238">
        <w:rPr>
          <w:rFonts w:ascii="Arial" w:eastAsia="Arial" w:hAnsi="Arial" w:cs="Arial"/>
          <w:spacing w:val="-8"/>
        </w:rPr>
        <w:t xml:space="preserve"> </w:t>
      </w:r>
      <w:r w:rsidRPr="00FF0238">
        <w:rPr>
          <w:rFonts w:ascii="Arial" w:eastAsia="Arial" w:hAnsi="Arial" w:cs="Arial"/>
        </w:rPr>
        <w:t>has</w:t>
      </w:r>
      <w:r w:rsidRPr="00FF0238">
        <w:rPr>
          <w:rFonts w:ascii="Arial" w:eastAsia="Arial" w:hAnsi="Arial" w:cs="Arial"/>
          <w:spacing w:val="-8"/>
        </w:rPr>
        <w:t xml:space="preserve"> </w:t>
      </w:r>
      <w:r w:rsidRPr="00FF0238">
        <w:rPr>
          <w:rFonts w:ascii="Arial" w:eastAsia="Arial" w:hAnsi="Arial" w:cs="Arial"/>
        </w:rPr>
        <w:t>had</w:t>
      </w:r>
      <w:r w:rsidRPr="00FF0238">
        <w:rPr>
          <w:rFonts w:ascii="Arial" w:eastAsia="Arial" w:hAnsi="Arial" w:cs="Arial"/>
          <w:spacing w:val="-9"/>
        </w:rPr>
        <w:t xml:space="preserve"> </w:t>
      </w:r>
      <w:r w:rsidRPr="00FF0238">
        <w:rPr>
          <w:rFonts w:ascii="Arial" w:eastAsia="Arial" w:hAnsi="Arial" w:cs="Arial"/>
        </w:rPr>
        <w:t>during</w:t>
      </w:r>
      <w:r w:rsidRPr="00FF0238">
        <w:rPr>
          <w:rFonts w:ascii="Arial" w:eastAsia="Arial" w:hAnsi="Arial" w:cs="Arial"/>
          <w:spacing w:val="-7"/>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preceding</w:t>
      </w:r>
      <w:r w:rsidRPr="00FF0238">
        <w:rPr>
          <w:rFonts w:ascii="Arial" w:eastAsia="Arial" w:hAnsi="Arial" w:cs="Arial"/>
          <w:spacing w:val="-9"/>
        </w:rPr>
        <w:t xml:space="preserve"> </w:t>
      </w:r>
      <w:r w:rsidRPr="00FF0238">
        <w:rPr>
          <w:rFonts w:ascii="Arial" w:eastAsia="Arial" w:hAnsi="Arial" w:cs="Arial"/>
        </w:rPr>
        <w:t>two</w:t>
      </w:r>
      <w:r w:rsidRPr="00FF0238">
        <w:rPr>
          <w:rFonts w:ascii="Arial" w:eastAsia="Arial" w:hAnsi="Arial" w:cs="Arial"/>
          <w:spacing w:val="-9"/>
        </w:rPr>
        <w:t xml:space="preserve"> </w:t>
      </w:r>
      <w:r w:rsidRPr="00FF0238">
        <w:rPr>
          <w:rFonts w:ascii="Arial" w:eastAsia="Arial" w:hAnsi="Arial" w:cs="Arial"/>
        </w:rPr>
        <w:t>(2)</w:t>
      </w:r>
      <w:r w:rsidRPr="00FF0238">
        <w:rPr>
          <w:rFonts w:ascii="Arial" w:eastAsia="Arial" w:hAnsi="Arial" w:cs="Arial"/>
          <w:spacing w:val="-10"/>
        </w:rPr>
        <w:t xml:space="preserve"> </w:t>
      </w:r>
      <w:r w:rsidRPr="00FF0238">
        <w:rPr>
          <w:rFonts w:ascii="Arial" w:eastAsia="Arial" w:hAnsi="Arial" w:cs="Arial"/>
        </w:rPr>
        <w:t>years</w:t>
      </w:r>
      <w:r w:rsidRPr="00FF0238">
        <w:rPr>
          <w:rFonts w:ascii="Arial" w:eastAsia="Arial" w:hAnsi="Arial" w:cs="Arial"/>
          <w:spacing w:val="-8"/>
        </w:rPr>
        <w:t xml:space="preserve"> </w:t>
      </w:r>
      <w:r w:rsidRPr="00FF0238">
        <w:rPr>
          <w:rFonts w:ascii="Arial" w:eastAsia="Arial" w:hAnsi="Arial" w:cs="Arial"/>
        </w:rPr>
        <w:t>before</w:t>
      </w:r>
      <w:r w:rsidRPr="00FF0238">
        <w:rPr>
          <w:rFonts w:ascii="Arial" w:eastAsia="Arial" w:hAnsi="Arial" w:cs="Arial"/>
          <w:spacing w:val="-9"/>
        </w:rPr>
        <w:t xml:space="preserve"> </w:t>
      </w:r>
      <w:r w:rsidRPr="00FF0238">
        <w:rPr>
          <w:rFonts w:ascii="Arial" w:eastAsia="Arial" w:hAnsi="Arial" w:cs="Arial"/>
        </w:rPr>
        <w:t>occupying his current position,</w:t>
      </w:r>
      <w:r w:rsidRPr="00FF0238">
        <w:rPr>
          <w:rFonts w:ascii="Arial" w:eastAsia="Arial" w:hAnsi="Arial" w:cs="Arial"/>
          <w:spacing w:val="61"/>
        </w:rPr>
        <w:t xml:space="preserve"> </w:t>
      </w:r>
      <w:r w:rsidRPr="00FF0238">
        <w:rPr>
          <w:rFonts w:ascii="Arial" w:eastAsia="Arial" w:hAnsi="Arial" w:cs="Arial"/>
        </w:rPr>
        <w:t>any</w:t>
      </w:r>
      <w:r w:rsidRPr="00FF0238">
        <w:rPr>
          <w:rFonts w:ascii="Arial" w:eastAsia="Arial" w:hAnsi="Arial" w:cs="Arial"/>
          <w:spacing w:val="61"/>
        </w:rPr>
        <w:t xml:space="preserve"> </w:t>
      </w:r>
      <w:r w:rsidRPr="00FF0238">
        <w:rPr>
          <w:rFonts w:ascii="Arial" w:eastAsia="Arial" w:hAnsi="Arial" w:cs="Arial"/>
        </w:rPr>
        <w:t>direct</w:t>
      </w:r>
      <w:r w:rsidRPr="00FF0238">
        <w:rPr>
          <w:rFonts w:ascii="Arial" w:eastAsia="Arial" w:hAnsi="Arial" w:cs="Arial"/>
          <w:spacing w:val="62"/>
        </w:rPr>
        <w:t xml:space="preserve"> </w:t>
      </w:r>
      <w:r w:rsidRPr="00FF0238">
        <w:rPr>
          <w:rFonts w:ascii="Arial" w:eastAsia="Arial" w:hAnsi="Arial" w:cs="Arial"/>
        </w:rPr>
        <w:t>or</w:t>
      </w:r>
      <w:r w:rsidRPr="00FF0238">
        <w:rPr>
          <w:rFonts w:ascii="Arial" w:eastAsia="Arial" w:hAnsi="Arial" w:cs="Arial"/>
          <w:spacing w:val="62"/>
        </w:rPr>
        <w:t xml:space="preserve"> </w:t>
      </w:r>
      <w:r w:rsidRPr="00FF0238">
        <w:rPr>
          <w:rFonts w:ascii="Arial" w:eastAsia="Arial" w:hAnsi="Arial" w:cs="Arial"/>
        </w:rPr>
        <w:t>indirect</w:t>
      </w:r>
      <w:r w:rsidRPr="00FF0238">
        <w:rPr>
          <w:rFonts w:ascii="Arial" w:eastAsia="Arial" w:hAnsi="Arial" w:cs="Arial"/>
          <w:spacing w:val="62"/>
        </w:rPr>
        <w:t xml:space="preserve"> </w:t>
      </w:r>
      <w:r w:rsidRPr="00FF0238">
        <w:rPr>
          <w:rFonts w:ascii="Arial" w:eastAsia="Arial" w:hAnsi="Arial" w:cs="Arial"/>
        </w:rPr>
        <w:t>pecuniary</w:t>
      </w:r>
      <w:r w:rsidRPr="00FF0238">
        <w:rPr>
          <w:rFonts w:ascii="Arial" w:eastAsia="Arial" w:hAnsi="Arial" w:cs="Arial"/>
          <w:spacing w:val="61"/>
        </w:rPr>
        <w:t xml:space="preserve"> </w:t>
      </w:r>
      <w:r w:rsidRPr="00FF0238">
        <w:rPr>
          <w:rFonts w:ascii="Arial" w:eastAsia="Arial" w:hAnsi="Arial" w:cs="Arial"/>
        </w:rPr>
        <w:t>interest</w:t>
      </w:r>
      <w:r w:rsidRPr="00FF0238">
        <w:rPr>
          <w:rFonts w:ascii="Arial" w:eastAsia="Arial" w:hAnsi="Arial" w:cs="Arial"/>
          <w:spacing w:val="62"/>
        </w:rPr>
        <w:t xml:space="preserve"> </w:t>
      </w:r>
      <w:r w:rsidRPr="00FF0238">
        <w:rPr>
          <w:rFonts w:ascii="Arial" w:eastAsia="Arial" w:hAnsi="Arial" w:cs="Arial"/>
        </w:rPr>
        <w:t>in</w:t>
      </w:r>
      <w:r w:rsidRPr="00FF0238">
        <w:rPr>
          <w:rFonts w:ascii="Arial" w:eastAsia="Arial" w:hAnsi="Arial" w:cs="Arial"/>
          <w:spacing w:val="61"/>
        </w:rPr>
        <w:t xml:space="preserve"> </w:t>
      </w:r>
      <w:r w:rsidRPr="00FF0238">
        <w:rPr>
          <w:rFonts w:ascii="Arial" w:eastAsia="Arial" w:hAnsi="Arial" w:cs="Arial"/>
        </w:rPr>
        <w:t>this</w:t>
      </w:r>
      <w:r w:rsidRPr="00FF0238">
        <w:rPr>
          <w:rFonts w:ascii="Arial" w:eastAsia="Arial" w:hAnsi="Arial" w:cs="Arial"/>
          <w:spacing w:val="61"/>
        </w:rPr>
        <w:t xml:space="preserve"> </w:t>
      </w:r>
      <w:r w:rsidRPr="00FF0238">
        <w:rPr>
          <w:rFonts w:ascii="Arial" w:eastAsia="Arial" w:hAnsi="Arial" w:cs="Arial"/>
        </w:rPr>
        <w:t>contract.</w:t>
      </w:r>
    </w:p>
    <w:p w14:paraId="086BFFA3"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certifies that to the best of its knowledge, there is no family relationship with any of its partners, officials or employees that has decision-making authority or influence</w:t>
      </w:r>
      <w:r w:rsidRPr="00FF0238">
        <w:rPr>
          <w:rFonts w:ascii="Arial" w:eastAsia="Arial" w:hAnsi="Arial" w:cs="Arial"/>
          <w:spacing w:val="40"/>
        </w:rPr>
        <w:t xml:space="preserve"> </w:t>
      </w:r>
      <w:r w:rsidRPr="00FF0238">
        <w:rPr>
          <w:rFonts w:ascii="Arial" w:eastAsia="Arial" w:hAnsi="Arial" w:cs="Arial"/>
        </w:rPr>
        <w:t>or</w:t>
      </w:r>
      <w:r w:rsidRPr="00FF0238">
        <w:rPr>
          <w:rFonts w:ascii="Arial" w:eastAsia="Arial" w:hAnsi="Arial" w:cs="Arial"/>
          <w:spacing w:val="40"/>
        </w:rPr>
        <w:t xml:space="preserve"> </w:t>
      </w:r>
      <w:r w:rsidRPr="00FF0238">
        <w:rPr>
          <w:rFonts w:ascii="Arial" w:eastAsia="Arial" w:hAnsi="Arial" w:cs="Arial"/>
        </w:rPr>
        <w:t>participation</w:t>
      </w:r>
      <w:r w:rsidRPr="00FF0238">
        <w:rPr>
          <w:rFonts w:ascii="Arial" w:eastAsia="Arial" w:hAnsi="Arial" w:cs="Arial"/>
          <w:spacing w:val="40"/>
        </w:rPr>
        <w:t xml:space="preserve"> </w:t>
      </w:r>
      <w:r w:rsidRPr="00FF0238">
        <w:rPr>
          <w:rFonts w:ascii="Arial" w:eastAsia="Arial" w:hAnsi="Arial" w:cs="Arial"/>
        </w:rPr>
        <w:t>in</w:t>
      </w:r>
      <w:r w:rsidRPr="00FF0238">
        <w:rPr>
          <w:rFonts w:ascii="Arial" w:eastAsia="Arial" w:hAnsi="Arial" w:cs="Arial"/>
          <w:spacing w:val="40"/>
        </w:rPr>
        <w:t xml:space="preserve"> </w:t>
      </w:r>
      <w:r w:rsidRPr="00FF0238">
        <w:rPr>
          <w:rFonts w:ascii="Arial" w:eastAsia="Arial" w:hAnsi="Arial" w:cs="Arial"/>
        </w:rPr>
        <w:t>the</w:t>
      </w:r>
      <w:r w:rsidRPr="00FF0238">
        <w:rPr>
          <w:rFonts w:ascii="Arial" w:eastAsia="Arial" w:hAnsi="Arial" w:cs="Arial"/>
          <w:spacing w:val="40"/>
        </w:rPr>
        <w:t xml:space="preserve"> </w:t>
      </w:r>
      <w:r w:rsidRPr="00FF0238">
        <w:rPr>
          <w:rFonts w:ascii="Arial" w:eastAsia="Arial" w:hAnsi="Arial" w:cs="Arial"/>
        </w:rPr>
        <w:t>institutional</w:t>
      </w:r>
      <w:r w:rsidRPr="00FF0238">
        <w:rPr>
          <w:rFonts w:ascii="Arial" w:eastAsia="Arial" w:hAnsi="Arial" w:cs="Arial"/>
          <w:spacing w:val="40"/>
        </w:rPr>
        <w:t xml:space="preserve"> </w:t>
      </w:r>
      <w:r w:rsidRPr="00FF0238">
        <w:rPr>
          <w:rFonts w:ascii="Arial" w:eastAsia="Arial" w:hAnsi="Arial" w:cs="Arial"/>
        </w:rPr>
        <w:t>decision-making</w:t>
      </w:r>
      <w:r w:rsidRPr="00FF0238">
        <w:rPr>
          <w:rFonts w:ascii="Arial" w:eastAsia="Arial" w:hAnsi="Arial" w:cs="Arial"/>
          <w:spacing w:val="40"/>
        </w:rPr>
        <w:t xml:space="preserve"> </w:t>
      </w:r>
      <w:r w:rsidRPr="00FF0238">
        <w:rPr>
          <w:rFonts w:ascii="Arial" w:eastAsia="Arial" w:hAnsi="Arial" w:cs="Arial"/>
        </w:rPr>
        <w:t>process</w:t>
      </w:r>
      <w:r w:rsidRPr="00FF0238">
        <w:rPr>
          <w:rFonts w:ascii="Arial" w:eastAsia="Arial" w:hAnsi="Arial" w:cs="Arial"/>
          <w:spacing w:val="40"/>
        </w:rPr>
        <w:t xml:space="preserve"> </w:t>
      </w:r>
      <w:r w:rsidRPr="00FF0238">
        <w:rPr>
          <w:rFonts w:ascii="Arial" w:eastAsia="Arial" w:hAnsi="Arial" w:cs="Arial"/>
        </w:rPr>
        <w:t>of</w:t>
      </w:r>
      <w:r w:rsidRPr="00FF0238">
        <w:rPr>
          <w:rFonts w:ascii="Arial" w:eastAsia="Arial" w:hAnsi="Arial" w:cs="Arial"/>
          <w:spacing w:val="40"/>
        </w:rPr>
        <w:t xml:space="preserve"> </w:t>
      </w:r>
      <w:r w:rsidRPr="00FF0238">
        <w:rPr>
          <w:rFonts w:ascii="Arial" w:eastAsia="Arial" w:hAnsi="Arial" w:cs="Arial"/>
        </w:rPr>
        <w:t>the</w:t>
      </w:r>
      <w:r w:rsidRPr="00FF0238">
        <w:rPr>
          <w:rFonts w:ascii="Arial" w:eastAsia="Arial" w:hAnsi="Arial" w:cs="Arial"/>
          <w:spacing w:val="40"/>
        </w:rPr>
        <w:t xml:space="preserve"> </w:t>
      </w:r>
      <w:r w:rsidRPr="00FF0238">
        <w:rPr>
          <w:rFonts w:ascii="Arial" w:eastAsia="Arial" w:hAnsi="Arial" w:cs="Arial"/>
        </w:rPr>
        <w:t>FIRST</w:t>
      </w:r>
      <w:r w:rsidRPr="00FF0238">
        <w:rPr>
          <w:rFonts w:ascii="Arial" w:eastAsia="Arial" w:hAnsi="Arial" w:cs="Arial"/>
          <w:spacing w:val="40"/>
        </w:rPr>
        <w:t xml:space="preserve"> </w:t>
      </w:r>
      <w:r w:rsidRPr="00FF0238">
        <w:rPr>
          <w:rFonts w:ascii="Arial" w:eastAsia="Arial" w:hAnsi="Arial" w:cs="Arial"/>
        </w:rPr>
        <w:t>PARTY.</w:t>
      </w:r>
    </w:p>
    <w:p w14:paraId="323AC8D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certifies that one or some of its officers, directors or employees have</w:t>
      </w:r>
      <w:r w:rsidRPr="00FF0238">
        <w:rPr>
          <w:rFonts w:ascii="Arial" w:eastAsia="Arial" w:hAnsi="Arial" w:cs="Arial"/>
          <w:spacing w:val="-16"/>
        </w:rPr>
        <w:t xml:space="preserve"> </w:t>
      </w:r>
      <w:r w:rsidRPr="00FF0238">
        <w:rPr>
          <w:rFonts w:ascii="Arial" w:eastAsia="Arial" w:hAnsi="Arial" w:cs="Arial"/>
        </w:rPr>
        <w:t>a</w:t>
      </w:r>
      <w:r w:rsidRPr="00FF0238">
        <w:rPr>
          <w:rFonts w:ascii="Arial" w:eastAsia="Arial" w:hAnsi="Arial" w:cs="Arial"/>
          <w:spacing w:val="-15"/>
        </w:rPr>
        <w:t xml:space="preserve"> </w:t>
      </w:r>
      <w:r w:rsidRPr="00FF0238">
        <w:rPr>
          <w:rFonts w:ascii="Arial" w:eastAsia="Arial" w:hAnsi="Arial" w:cs="Arial"/>
        </w:rPr>
        <w:t>family</w:t>
      </w:r>
      <w:r w:rsidRPr="00FF0238">
        <w:rPr>
          <w:rFonts w:ascii="Arial" w:eastAsia="Arial" w:hAnsi="Arial" w:cs="Arial"/>
          <w:spacing w:val="-15"/>
        </w:rPr>
        <w:t xml:space="preserve"> </w:t>
      </w:r>
      <w:r w:rsidRPr="00FF0238">
        <w:rPr>
          <w:rFonts w:ascii="Arial" w:eastAsia="Arial" w:hAnsi="Arial" w:cs="Arial"/>
        </w:rPr>
        <w:t>relation</w:t>
      </w:r>
      <w:r w:rsidRPr="00FF0238">
        <w:rPr>
          <w:rFonts w:ascii="Arial" w:eastAsia="Arial" w:hAnsi="Arial" w:cs="Arial"/>
          <w:spacing w:val="-16"/>
        </w:rPr>
        <w:t xml:space="preserve"> </w:t>
      </w:r>
      <w:r w:rsidRPr="00FF0238">
        <w:rPr>
          <w:rFonts w:ascii="Arial" w:eastAsia="Arial" w:hAnsi="Arial" w:cs="Arial"/>
        </w:rPr>
        <w:t>with</w:t>
      </w:r>
      <w:r w:rsidRPr="00FF0238">
        <w:rPr>
          <w:rFonts w:ascii="Arial" w:eastAsia="Arial" w:hAnsi="Arial" w:cs="Arial"/>
          <w:spacing w:val="-15"/>
        </w:rPr>
        <w:t xml:space="preserve"> </w:t>
      </w:r>
      <w:r w:rsidRPr="00FF0238">
        <w:rPr>
          <w:rFonts w:ascii="Arial" w:eastAsia="Arial" w:hAnsi="Arial" w:cs="Arial"/>
        </w:rPr>
        <w:t>an</w:t>
      </w:r>
      <w:r w:rsidRPr="00FF0238">
        <w:rPr>
          <w:rFonts w:ascii="Arial" w:eastAsia="Arial" w:hAnsi="Arial" w:cs="Arial"/>
          <w:spacing w:val="-15"/>
        </w:rPr>
        <w:t xml:space="preserve"> </w:t>
      </w:r>
      <w:r w:rsidRPr="00FF0238">
        <w:rPr>
          <w:rFonts w:ascii="Arial" w:eastAsia="Arial" w:hAnsi="Arial" w:cs="Arial"/>
        </w:rPr>
        <w:t>official</w:t>
      </w:r>
      <w:r w:rsidRPr="00FF0238">
        <w:rPr>
          <w:rFonts w:ascii="Arial" w:eastAsia="Arial" w:hAnsi="Arial" w:cs="Arial"/>
          <w:spacing w:val="-15"/>
        </w:rPr>
        <w:t xml:space="preserve"> </w:t>
      </w:r>
      <w:r w:rsidRPr="00FF0238">
        <w:rPr>
          <w:rFonts w:ascii="Arial" w:eastAsia="Arial" w:hAnsi="Arial" w:cs="Arial"/>
        </w:rPr>
        <w:t>or</w:t>
      </w:r>
      <w:r w:rsidRPr="00FF0238">
        <w:rPr>
          <w:rFonts w:ascii="Arial" w:eastAsia="Arial" w:hAnsi="Arial" w:cs="Arial"/>
          <w:spacing w:val="-16"/>
        </w:rPr>
        <w:t xml:space="preserve"> </w:t>
      </w:r>
      <w:r w:rsidRPr="00FF0238">
        <w:rPr>
          <w:rFonts w:ascii="Arial" w:eastAsia="Arial" w:hAnsi="Arial" w:cs="Arial"/>
        </w:rPr>
        <w:t>employee</w:t>
      </w:r>
      <w:r w:rsidRPr="00FF0238">
        <w:rPr>
          <w:rFonts w:ascii="Arial" w:eastAsia="Arial" w:hAnsi="Arial" w:cs="Arial"/>
          <w:spacing w:val="-15"/>
        </w:rPr>
        <w:t xml:space="preserve"> </w:t>
      </w:r>
      <w:r w:rsidRPr="00FF0238">
        <w:rPr>
          <w:rFonts w:ascii="Arial" w:eastAsia="Arial" w:hAnsi="Arial" w:cs="Arial"/>
        </w:rPr>
        <w:t>of</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6"/>
        </w:rPr>
        <w:t xml:space="preserve"> </w:t>
      </w:r>
      <w:r w:rsidRPr="00FF0238">
        <w:rPr>
          <w:rFonts w:ascii="Arial" w:eastAsia="Arial" w:hAnsi="Arial" w:cs="Arial"/>
        </w:rPr>
        <w:t>FIRST</w:t>
      </w:r>
      <w:r w:rsidRPr="00FF0238">
        <w:rPr>
          <w:rFonts w:ascii="Arial" w:eastAsia="Arial" w:hAnsi="Arial" w:cs="Arial"/>
          <w:spacing w:val="-15"/>
        </w:rPr>
        <w:t xml:space="preserve"> </w:t>
      </w:r>
      <w:r w:rsidRPr="00FF0238">
        <w:rPr>
          <w:rFonts w:ascii="Arial" w:eastAsia="Arial" w:hAnsi="Arial" w:cs="Arial"/>
        </w:rPr>
        <w:t>PARTY,</w:t>
      </w:r>
      <w:r w:rsidRPr="00FF0238">
        <w:rPr>
          <w:rFonts w:ascii="Arial" w:eastAsia="Arial" w:hAnsi="Arial" w:cs="Arial"/>
          <w:spacing w:val="-15"/>
        </w:rPr>
        <w:t xml:space="preserve"> </w:t>
      </w:r>
      <w:r w:rsidRPr="00FF0238">
        <w:rPr>
          <w:rFonts w:ascii="Arial" w:eastAsia="Arial" w:hAnsi="Arial" w:cs="Arial"/>
        </w:rPr>
        <w:t>but</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6"/>
        </w:rPr>
        <w:t xml:space="preserve"> </w:t>
      </w:r>
      <w:r w:rsidRPr="00FF0238">
        <w:rPr>
          <w:rFonts w:ascii="Arial" w:eastAsia="Arial" w:hAnsi="Arial" w:cs="Arial"/>
        </w:rPr>
        <w:t>Government</w:t>
      </w:r>
      <w:r w:rsidRPr="00FF0238">
        <w:rPr>
          <w:rFonts w:ascii="Arial" w:eastAsia="Arial" w:hAnsi="Arial" w:cs="Arial"/>
          <w:spacing w:val="-15"/>
        </w:rPr>
        <w:t xml:space="preserve"> </w:t>
      </w:r>
      <w:r w:rsidRPr="00FF0238">
        <w:rPr>
          <w:rFonts w:ascii="Arial" w:eastAsia="Arial" w:hAnsi="Arial" w:cs="Arial"/>
        </w:rPr>
        <w:t>Ethics Office issued a waiver. The SECOND PARTY is hereby obligated to inform of any family relationship</w:t>
      </w:r>
      <w:r w:rsidRPr="00FF0238">
        <w:rPr>
          <w:rFonts w:ascii="Arial" w:eastAsia="Arial" w:hAnsi="Arial" w:cs="Arial"/>
          <w:spacing w:val="-2"/>
        </w:rPr>
        <w:t xml:space="preserve"> </w:t>
      </w:r>
      <w:r w:rsidRPr="00FF0238">
        <w:rPr>
          <w:rFonts w:ascii="Arial" w:eastAsia="Arial" w:hAnsi="Arial" w:cs="Arial"/>
        </w:rPr>
        <w:t>and</w:t>
      </w:r>
      <w:r w:rsidRPr="00FF0238">
        <w:rPr>
          <w:rFonts w:ascii="Arial" w:eastAsia="Arial" w:hAnsi="Arial" w:cs="Arial"/>
          <w:spacing w:val="-2"/>
        </w:rPr>
        <w:t xml:space="preserve"> </w:t>
      </w:r>
      <w:r w:rsidRPr="00FF0238">
        <w:rPr>
          <w:rFonts w:ascii="Arial" w:eastAsia="Arial" w:hAnsi="Arial" w:cs="Arial"/>
        </w:rPr>
        <w:t>name</w:t>
      </w:r>
      <w:r w:rsidRPr="00FF0238">
        <w:rPr>
          <w:rFonts w:ascii="Arial" w:eastAsia="Arial" w:hAnsi="Arial" w:cs="Arial"/>
          <w:spacing w:val="-2"/>
        </w:rPr>
        <w:t xml:space="preserve"> </w:t>
      </w:r>
      <w:r w:rsidRPr="00FF0238">
        <w:rPr>
          <w:rFonts w:ascii="Arial" w:eastAsia="Arial" w:hAnsi="Arial" w:cs="Arial"/>
        </w:rPr>
        <w:t>and</w:t>
      </w:r>
      <w:r w:rsidRPr="00FF0238">
        <w:rPr>
          <w:rFonts w:ascii="Arial" w:eastAsia="Arial" w:hAnsi="Arial" w:cs="Arial"/>
          <w:spacing w:val="-2"/>
        </w:rPr>
        <w:t xml:space="preserve"> </w:t>
      </w:r>
      <w:r w:rsidRPr="00FF0238">
        <w:rPr>
          <w:rFonts w:ascii="Arial" w:eastAsia="Arial" w:hAnsi="Arial" w:cs="Arial"/>
        </w:rPr>
        <w:t>place</w:t>
      </w:r>
      <w:r w:rsidRPr="00FF0238">
        <w:rPr>
          <w:rFonts w:ascii="Arial" w:eastAsia="Arial" w:hAnsi="Arial" w:cs="Arial"/>
          <w:spacing w:val="-2"/>
        </w:rPr>
        <w:t xml:space="preserve"> </w:t>
      </w:r>
      <w:r w:rsidRPr="00FF0238">
        <w:rPr>
          <w:rFonts w:ascii="Arial" w:eastAsia="Arial" w:hAnsi="Arial" w:cs="Arial"/>
        </w:rPr>
        <w:t>of</w:t>
      </w:r>
      <w:r w:rsidRPr="00FF0238">
        <w:rPr>
          <w:rFonts w:ascii="Arial" w:eastAsia="Arial" w:hAnsi="Arial" w:cs="Arial"/>
          <w:spacing w:val="-1"/>
        </w:rPr>
        <w:t xml:space="preserve"> </w:t>
      </w:r>
      <w:r w:rsidRPr="00FF0238">
        <w:rPr>
          <w:rFonts w:ascii="Arial" w:eastAsia="Arial" w:hAnsi="Arial" w:cs="Arial"/>
        </w:rPr>
        <w:t>work</w:t>
      </w:r>
      <w:r w:rsidRPr="00FF0238">
        <w:rPr>
          <w:rFonts w:ascii="Arial" w:eastAsia="Arial" w:hAnsi="Arial" w:cs="Arial"/>
          <w:spacing w:val="-1"/>
        </w:rPr>
        <w:t xml:space="preserve"> </w:t>
      </w:r>
      <w:r w:rsidRPr="00FF0238">
        <w:rPr>
          <w:rFonts w:ascii="Arial" w:eastAsia="Arial" w:hAnsi="Arial" w:cs="Arial"/>
        </w:rPr>
        <w:t>of said</w:t>
      </w:r>
      <w:r w:rsidRPr="00FF0238">
        <w:rPr>
          <w:rFonts w:ascii="Arial" w:eastAsia="Arial" w:hAnsi="Arial" w:cs="Arial"/>
          <w:spacing w:val="-4"/>
        </w:rPr>
        <w:t xml:space="preserve"> </w:t>
      </w:r>
      <w:r w:rsidRPr="00FF0238">
        <w:rPr>
          <w:rFonts w:ascii="Arial" w:eastAsia="Arial" w:hAnsi="Arial" w:cs="Arial"/>
        </w:rPr>
        <w:t>officer</w:t>
      </w:r>
      <w:r w:rsidRPr="00FF0238">
        <w:rPr>
          <w:rFonts w:ascii="Arial" w:eastAsia="Arial" w:hAnsi="Arial" w:cs="Arial"/>
          <w:spacing w:val="-1"/>
        </w:rPr>
        <w:t xml:space="preserve"> </w:t>
      </w:r>
      <w:r w:rsidRPr="00FF0238">
        <w:rPr>
          <w:rFonts w:ascii="Arial" w:eastAsia="Arial" w:hAnsi="Arial" w:cs="Arial"/>
        </w:rPr>
        <w:t>or</w:t>
      </w:r>
      <w:r w:rsidRPr="00FF0238">
        <w:rPr>
          <w:rFonts w:ascii="Arial" w:eastAsia="Arial" w:hAnsi="Arial" w:cs="Arial"/>
          <w:spacing w:val="-1"/>
        </w:rPr>
        <w:t xml:space="preserve"> </w:t>
      </w:r>
      <w:r w:rsidRPr="00FF0238">
        <w:rPr>
          <w:rFonts w:ascii="Arial" w:eastAsia="Arial" w:hAnsi="Arial" w:cs="Arial"/>
        </w:rPr>
        <w:t>employee,</w:t>
      </w:r>
      <w:r w:rsidRPr="00FF0238">
        <w:rPr>
          <w:rFonts w:ascii="Arial" w:eastAsia="Arial" w:hAnsi="Arial" w:cs="Arial"/>
          <w:spacing w:val="-1"/>
        </w:rPr>
        <w:t xml:space="preserve"> </w:t>
      </w:r>
      <w:r w:rsidRPr="00FF0238">
        <w:rPr>
          <w:rFonts w:ascii="Arial" w:eastAsia="Arial" w:hAnsi="Arial" w:cs="Arial"/>
        </w:rPr>
        <w:t>as</w:t>
      </w:r>
      <w:r w:rsidRPr="00FF0238">
        <w:rPr>
          <w:rFonts w:ascii="Arial" w:eastAsia="Arial" w:hAnsi="Arial" w:cs="Arial"/>
          <w:spacing w:val="-2"/>
        </w:rPr>
        <w:t xml:space="preserve"> </w:t>
      </w:r>
      <w:r w:rsidRPr="00FF0238">
        <w:rPr>
          <w:rFonts w:ascii="Arial" w:eastAsia="Arial" w:hAnsi="Arial" w:cs="Arial"/>
        </w:rPr>
        <w:t>expressly</w:t>
      </w:r>
      <w:r w:rsidRPr="00FF0238">
        <w:rPr>
          <w:rFonts w:ascii="Arial" w:eastAsia="Arial" w:hAnsi="Arial" w:cs="Arial"/>
          <w:spacing w:val="-1"/>
        </w:rPr>
        <w:t xml:space="preserve"> </w:t>
      </w:r>
      <w:r w:rsidRPr="00FF0238">
        <w:rPr>
          <w:rFonts w:ascii="Arial" w:eastAsia="Arial" w:hAnsi="Arial" w:cs="Arial"/>
        </w:rPr>
        <w:t>established</w:t>
      </w:r>
      <w:r w:rsidRPr="00FF0238">
        <w:rPr>
          <w:rFonts w:ascii="Arial" w:eastAsia="Arial" w:hAnsi="Arial" w:cs="Arial"/>
          <w:spacing w:val="-2"/>
        </w:rPr>
        <w:t xml:space="preserve"> </w:t>
      </w:r>
      <w:r w:rsidRPr="00FF0238">
        <w:rPr>
          <w:rFonts w:ascii="Arial" w:eastAsia="Arial" w:hAnsi="Arial" w:cs="Arial"/>
        </w:rPr>
        <w:t>in the</w:t>
      </w:r>
      <w:r w:rsidRPr="00FF0238">
        <w:rPr>
          <w:rFonts w:ascii="Arial" w:eastAsia="Arial" w:hAnsi="Arial" w:cs="Arial"/>
          <w:spacing w:val="70"/>
          <w:w w:val="150"/>
        </w:rPr>
        <w:t xml:space="preserve"> </w:t>
      </w:r>
      <w:r w:rsidRPr="00FF0238">
        <w:rPr>
          <w:rFonts w:ascii="Arial" w:eastAsia="Arial" w:hAnsi="Arial" w:cs="Arial"/>
        </w:rPr>
        <w:t>certification.</w:t>
      </w:r>
      <w:r w:rsidRPr="00FF0238">
        <w:rPr>
          <w:rFonts w:ascii="Arial" w:eastAsia="Arial" w:hAnsi="Arial" w:cs="Arial"/>
          <w:spacing w:val="71"/>
          <w:w w:val="150"/>
        </w:rPr>
        <w:t xml:space="preserve"> </w:t>
      </w:r>
      <w:r w:rsidRPr="00FF0238">
        <w:rPr>
          <w:rFonts w:ascii="Arial" w:eastAsia="Arial" w:hAnsi="Arial" w:cs="Arial"/>
        </w:rPr>
        <w:t>Copy</w:t>
      </w:r>
      <w:r w:rsidRPr="00FF0238">
        <w:rPr>
          <w:rFonts w:ascii="Arial" w:eastAsia="Arial" w:hAnsi="Arial" w:cs="Arial"/>
          <w:spacing w:val="68"/>
          <w:w w:val="150"/>
        </w:rPr>
        <w:t xml:space="preserve"> </w:t>
      </w:r>
      <w:r w:rsidRPr="00FF0238">
        <w:rPr>
          <w:rFonts w:ascii="Arial" w:eastAsia="Arial" w:hAnsi="Arial" w:cs="Arial"/>
        </w:rPr>
        <w:t>of</w:t>
      </w:r>
      <w:r w:rsidRPr="00FF0238">
        <w:rPr>
          <w:rFonts w:ascii="Arial" w:eastAsia="Arial" w:hAnsi="Arial" w:cs="Arial"/>
          <w:spacing w:val="69"/>
          <w:w w:val="150"/>
        </w:rPr>
        <w:t xml:space="preserve"> </w:t>
      </w:r>
      <w:r w:rsidRPr="00FF0238">
        <w:rPr>
          <w:rFonts w:ascii="Arial" w:eastAsia="Arial" w:hAnsi="Arial" w:cs="Arial"/>
        </w:rPr>
        <w:t>the</w:t>
      </w:r>
      <w:r w:rsidRPr="00FF0238">
        <w:rPr>
          <w:rFonts w:ascii="Arial" w:eastAsia="Arial" w:hAnsi="Arial" w:cs="Arial"/>
          <w:spacing w:val="70"/>
          <w:w w:val="150"/>
        </w:rPr>
        <w:t xml:space="preserve"> </w:t>
      </w:r>
      <w:r w:rsidRPr="00FF0238">
        <w:rPr>
          <w:rFonts w:ascii="Arial" w:eastAsia="Arial" w:hAnsi="Arial" w:cs="Arial"/>
        </w:rPr>
        <w:t>certification</w:t>
      </w:r>
      <w:r w:rsidRPr="00FF0238">
        <w:rPr>
          <w:rFonts w:ascii="Arial" w:eastAsia="Arial" w:hAnsi="Arial" w:cs="Arial"/>
          <w:spacing w:val="70"/>
          <w:w w:val="150"/>
        </w:rPr>
        <w:t xml:space="preserve"> </w:t>
      </w:r>
      <w:r w:rsidRPr="00FF0238">
        <w:rPr>
          <w:rFonts w:ascii="Arial" w:eastAsia="Arial" w:hAnsi="Arial" w:cs="Arial"/>
        </w:rPr>
        <w:t>and</w:t>
      </w:r>
      <w:r w:rsidRPr="00FF0238">
        <w:rPr>
          <w:rFonts w:ascii="Arial" w:eastAsia="Arial" w:hAnsi="Arial" w:cs="Arial"/>
          <w:spacing w:val="70"/>
          <w:w w:val="150"/>
        </w:rPr>
        <w:t xml:space="preserve"> </w:t>
      </w:r>
      <w:r w:rsidRPr="00FF0238">
        <w:rPr>
          <w:rFonts w:ascii="Arial" w:eastAsia="Arial" w:hAnsi="Arial" w:cs="Arial"/>
        </w:rPr>
        <w:t>waiver</w:t>
      </w:r>
      <w:r w:rsidRPr="00FF0238">
        <w:rPr>
          <w:rFonts w:ascii="Arial" w:eastAsia="Arial" w:hAnsi="Arial" w:cs="Arial"/>
          <w:spacing w:val="71"/>
          <w:w w:val="150"/>
        </w:rPr>
        <w:t xml:space="preserve"> </w:t>
      </w:r>
      <w:r w:rsidRPr="00FF0238">
        <w:rPr>
          <w:rFonts w:ascii="Arial" w:eastAsia="Arial" w:hAnsi="Arial" w:cs="Arial"/>
        </w:rPr>
        <w:t>are</w:t>
      </w:r>
      <w:r w:rsidRPr="00FF0238">
        <w:rPr>
          <w:rFonts w:ascii="Arial" w:eastAsia="Arial" w:hAnsi="Arial" w:cs="Arial"/>
          <w:spacing w:val="68"/>
          <w:w w:val="150"/>
        </w:rPr>
        <w:t xml:space="preserve"> </w:t>
      </w:r>
      <w:r w:rsidRPr="00FF0238">
        <w:rPr>
          <w:rFonts w:ascii="Arial" w:eastAsia="Arial" w:hAnsi="Arial" w:cs="Arial"/>
        </w:rPr>
        <w:t>made</w:t>
      </w:r>
      <w:r w:rsidRPr="00FF0238">
        <w:rPr>
          <w:rFonts w:ascii="Arial" w:eastAsia="Arial" w:hAnsi="Arial" w:cs="Arial"/>
          <w:spacing w:val="68"/>
          <w:w w:val="150"/>
        </w:rPr>
        <w:t xml:space="preserve"> </w:t>
      </w:r>
      <w:r w:rsidRPr="00FF0238">
        <w:rPr>
          <w:rFonts w:ascii="Arial" w:eastAsia="Arial" w:hAnsi="Arial" w:cs="Arial"/>
        </w:rPr>
        <w:t>part</w:t>
      </w:r>
      <w:r w:rsidRPr="00FF0238">
        <w:rPr>
          <w:rFonts w:ascii="Arial" w:eastAsia="Arial" w:hAnsi="Arial" w:cs="Arial"/>
          <w:spacing w:val="71"/>
          <w:w w:val="150"/>
        </w:rPr>
        <w:t xml:space="preserve"> </w:t>
      </w:r>
      <w:r w:rsidRPr="00FF0238">
        <w:rPr>
          <w:rFonts w:ascii="Arial" w:eastAsia="Arial" w:hAnsi="Arial" w:cs="Arial"/>
        </w:rPr>
        <w:t>of</w:t>
      </w:r>
      <w:r w:rsidRPr="00FF0238">
        <w:rPr>
          <w:rFonts w:ascii="Arial" w:eastAsia="Arial" w:hAnsi="Arial" w:cs="Arial"/>
          <w:spacing w:val="69"/>
          <w:w w:val="150"/>
        </w:rPr>
        <w:t xml:space="preserve"> </w:t>
      </w:r>
      <w:r w:rsidRPr="00FF0238">
        <w:rPr>
          <w:rFonts w:ascii="Arial" w:eastAsia="Arial" w:hAnsi="Arial" w:cs="Arial"/>
        </w:rPr>
        <w:t>this</w:t>
      </w:r>
      <w:r w:rsidRPr="00FF0238">
        <w:rPr>
          <w:rFonts w:ascii="Arial" w:eastAsia="Arial" w:hAnsi="Arial" w:cs="Arial"/>
          <w:spacing w:val="71"/>
          <w:w w:val="150"/>
        </w:rPr>
        <w:t xml:space="preserve"> </w:t>
      </w:r>
      <w:r w:rsidRPr="00FF0238">
        <w:rPr>
          <w:rFonts w:ascii="Arial" w:eastAsia="Arial" w:hAnsi="Arial" w:cs="Arial"/>
        </w:rPr>
        <w:t>contract.</w:t>
      </w:r>
    </w:p>
    <w:p w14:paraId="6CB9D295" w14:textId="75FB8D15" w:rsidR="003F7CED" w:rsidRPr="00FF0238" w:rsidRDefault="00E3336F" w:rsidP="00E3336F">
      <w:pPr>
        <w:spacing w:after="200"/>
        <w:jc w:val="both"/>
        <w:rPr>
          <w:rFonts w:ascii="Arial" w:eastAsia="Arial" w:hAnsi="Arial" w:cs="Arial"/>
          <w:spacing w:val="-2"/>
        </w:rPr>
      </w:pPr>
      <w:r w:rsidRPr="00FF0238">
        <w:rPr>
          <w:rFonts w:ascii="Arial" w:eastAsia="Arial" w:hAnsi="Arial" w:cs="Arial"/>
        </w:rPr>
        <w:t>The FIRST PARTY certifies that, to the best of its knowledge, no employee or official of the DEPARTMENT OF HEALTH or any member of their family unit has, directly or indirectly, any pecuniary interest in this agreement and that no official or employee of the Executive Branch of the</w:t>
      </w:r>
      <w:r w:rsidRPr="00FF0238">
        <w:rPr>
          <w:rFonts w:ascii="Arial" w:eastAsia="Arial" w:hAnsi="Arial" w:cs="Arial"/>
          <w:spacing w:val="-16"/>
        </w:rPr>
        <w:t xml:space="preserve"> </w:t>
      </w:r>
      <w:r w:rsidRPr="00FF0238">
        <w:rPr>
          <w:rFonts w:ascii="Arial" w:eastAsia="Arial" w:hAnsi="Arial" w:cs="Arial"/>
        </w:rPr>
        <w:t>government</w:t>
      </w:r>
      <w:r w:rsidRPr="00FF0238">
        <w:rPr>
          <w:rFonts w:ascii="Arial" w:eastAsia="Arial" w:hAnsi="Arial" w:cs="Arial"/>
          <w:spacing w:val="-15"/>
        </w:rPr>
        <w:t xml:space="preserve"> </w:t>
      </w:r>
      <w:r w:rsidRPr="00FF0238">
        <w:rPr>
          <w:rFonts w:ascii="Arial" w:eastAsia="Arial" w:hAnsi="Arial" w:cs="Arial"/>
        </w:rPr>
        <w:t>of</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6"/>
        </w:rPr>
        <w:t xml:space="preserve"> </w:t>
      </w:r>
      <w:r w:rsidRPr="00FF0238">
        <w:rPr>
          <w:rFonts w:ascii="Arial" w:eastAsia="Arial" w:hAnsi="Arial" w:cs="Arial"/>
        </w:rPr>
        <w:t>Commonwealth</w:t>
      </w:r>
      <w:r w:rsidRPr="00FF0238">
        <w:rPr>
          <w:rFonts w:ascii="Arial" w:eastAsia="Arial" w:hAnsi="Arial" w:cs="Arial"/>
          <w:spacing w:val="-15"/>
        </w:rPr>
        <w:t xml:space="preserve"> </w:t>
      </w:r>
      <w:r w:rsidRPr="00FF0238">
        <w:rPr>
          <w:rFonts w:ascii="Arial" w:eastAsia="Arial" w:hAnsi="Arial" w:cs="Arial"/>
        </w:rPr>
        <w:t>of</w:t>
      </w:r>
      <w:r w:rsidRPr="00FF0238">
        <w:rPr>
          <w:rFonts w:ascii="Arial" w:eastAsia="Arial" w:hAnsi="Arial" w:cs="Arial"/>
          <w:spacing w:val="-15"/>
        </w:rPr>
        <w:t xml:space="preserve"> </w:t>
      </w:r>
      <w:r w:rsidRPr="00FF0238">
        <w:rPr>
          <w:rFonts w:ascii="Arial" w:eastAsia="Arial" w:hAnsi="Arial" w:cs="Arial"/>
        </w:rPr>
        <w:t>Puerto</w:t>
      </w:r>
      <w:r w:rsidRPr="00FF0238">
        <w:rPr>
          <w:rFonts w:ascii="Arial" w:eastAsia="Arial" w:hAnsi="Arial" w:cs="Arial"/>
          <w:spacing w:val="-15"/>
        </w:rPr>
        <w:t xml:space="preserve"> </w:t>
      </w:r>
      <w:r w:rsidRPr="00FF0238">
        <w:rPr>
          <w:rFonts w:ascii="Arial" w:eastAsia="Arial" w:hAnsi="Arial" w:cs="Arial"/>
        </w:rPr>
        <w:t>Rico</w:t>
      </w:r>
      <w:r w:rsidRPr="00FF0238">
        <w:rPr>
          <w:rFonts w:ascii="Arial" w:eastAsia="Arial" w:hAnsi="Arial" w:cs="Arial"/>
          <w:spacing w:val="-16"/>
        </w:rPr>
        <w:t xml:space="preserve"> </w:t>
      </w:r>
      <w:r w:rsidRPr="00FF0238">
        <w:rPr>
          <w:rFonts w:ascii="Arial" w:eastAsia="Arial" w:hAnsi="Arial" w:cs="Arial"/>
        </w:rPr>
        <w:t>has</w:t>
      </w:r>
      <w:r w:rsidRPr="00FF0238">
        <w:rPr>
          <w:rFonts w:ascii="Arial" w:eastAsia="Arial" w:hAnsi="Arial" w:cs="Arial"/>
          <w:spacing w:val="-15"/>
        </w:rPr>
        <w:t xml:space="preserve"> </w:t>
      </w:r>
      <w:r w:rsidRPr="00FF0238">
        <w:rPr>
          <w:rFonts w:ascii="Arial" w:eastAsia="Arial" w:hAnsi="Arial" w:cs="Arial"/>
        </w:rPr>
        <w:t>any</w:t>
      </w:r>
      <w:r w:rsidRPr="00FF0238">
        <w:rPr>
          <w:rFonts w:ascii="Arial" w:eastAsia="Arial" w:hAnsi="Arial" w:cs="Arial"/>
          <w:spacing w:val="-15"/>
        </w:rPr>
        <w:t xml:space="preserve"> </w:t>
      </w:r>
      <w:r w:rsidRPr="00FF0238">
        <w:rPr>
          <w:rFonts w:ascii="Arial" w:eastAsia="Arial" w:hAnsi="Arial" w:cs="Arial"/>
        </w:rPr>
        <w:t>interest</w:t>
      </w:r>
      <w:r w:rsidRPr="00FF0238">
        <w:rPr>
          <w:rFonts w:ascii="Arial" w:eastAsia="Arial" w:hAnsi="Arial" w:cs="Arial"/>
          <w:spacing w:val="-16"/>
        </w:rPr>
        <w:t xml:space="preserve"> </w:t>
      </w:r>
      <w:r w:rsidRPr="00FF0238">
        <w:rPr>
          <w:rFonts w:ascii="Arial" w:eastAsia="Arial" w:hAnsi="Arial" w:cs="Arial"/>
        </w:rPr>
        <w:t>in</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earnings</w:t>
      </w:r>
      <w:r w:rsidRPr="00FF0238">
        <w:rPr>
          <w:rFonts w:ascii="Arial" w:eastAsia="Arial" w:hAnsi="Arial" w:cs="Arial"/>
          <w:spacing w:val="-15"/>
        </w:rPr>
        <w:t xml:space="preserve"> </w:t>
      </w:r>
      <w:r w:rsidRPr="00FF0238">
        <w:rPr>
          <w:rFonts w:ascii="Arial" w:eastAsia="Arial" w:hAnsi="Arial" w:cs="Arial"/>
        </w:rPr>
        <w:t>and</w:t>
      </w:r>
      <w:r w:rsidRPr="00FF0238">
        <w:rPr>
          <w:rFonts w:ascii="Arial" w:eastAsia="Arial" w:hAnsi="Arial" w:cs="Arial"/>
          <w:spacing w:val="-16"/>
        </w:rPr>
        <w:t xml:space="preserve"> </w:t>
      </w:r>
      <w:r w:rsidRPr="00FF0238">
        <w:rPr>
          <w:rFonts w:ascii="Arial" w:eastAsia="Arial" w:hAnsi="Arial" w:cs="Arial"/>
        </w:rPr>
        <w:t xml:space="preserve">benefits </w:t>
      </w:r>
      <w:r w:rsidRPr="00FF0238">
        <w:rPr>
          <w:rFonts w:ascii="Arial" w:eastAsia="Arial" w:hAnsi="Arial" w:cs="Arial"/>
          <w:spacing w:val="-2"/>
        </w:rPr>
        <w:t xml:space="preserve">resulting </w:t>
      </w:r>
      <w:r w:rsidRPr="00FF0238">
        <w:rPr>
          <w:rFonts w:ascii="Arial" w:eastAsia="Arial" w:hAnsi="Arial" w:cs="Arial"/>
          <w:spacing w:val="-4"/>
        </w:rPr>
        <w:t>from</w:t>
      </w:r>
      <w:r w:rsidRPr="00FF0238">
        <w:rPr>
          <w:rFonts w:ascii="Arial" w:eastAsia="Arial" w:hAnsi="Arial" w:cs="Arial"/>
        </w:rPr>
        <w:t xml:space="preserve"> </w:t>
      </w:r>
      <w:r w:rsidRPr="00FF0238">
        <w:rPr>
          <w:rFonts w:ascii="Arial" w:eastAsia="Arial" w:hAnsi="Arial" w:cs="Arial"/>
          <w:spacing w:val="-4"/>
        </w:rPr>
        <w:t xml:space="preserve">this </w:t>
      </w:r>
      <w:r w:rsidRPr="00FF0238">
        <w:rPr>
          <w:rFonts w:ascii="Arial" w:eastAsia="Arial" w:hAnsi="Arial" w:cs="Arial"/>
          <w:spacing w:val="-2"/>
        </w:rPr>
        <w:t>contract.</w:t>
      </w:r>
    </w:p>
    <w:p w14:paraId="577B6A4D" w14:textId="77777777" w:rsidR="00E3336F" w:rsidRPr="00FF0238" w:rsidRDefault="00E3336F" w:rsidP="00E3336F">
      <w:pPr>
        <w:pStyle w:val="AttH2"/>
        <w:rPr>
          <w:rFonts w:ascii="Arial" w:eastAsia="Arial" w:hAnsi="Arial" w:cs="Arial"/>
          <w:sz w:val="22"/>
          <w:szCs w:val="22"/>
        </w:rPr>
      </w:pPr>
      <w:bookmarkStart w:id="154" w:name="_Toc184316210"/>
      <w:r w:rsidRPr="00FF0238">
        <w:rPr>
          <w:rFonts w:ascii="Arial" w:hAnsi="Arial" w:cs="Arial"/>
          <w:sz w:val="22"/>
          <w:szCs w:val="22"/>
        </w:rPr>
        <w:t>INTERPRETATION</w:t>
      </w:r>
      <w:bookmarkEnd w:id="154"/>
    </w:p>
    <w:p w14:paraId="109CD291" w14:textId="4E6047FA" w:rsidR="003F7CED" w:rsidRPr="00FF0238" w:rsidRDefault="00E3336F" w:rsidP="00E3336F">
      <w:pPr>
        <w:spacing w:after="200"/>
        <w:jc w:val="both"/>
        <w:rPr>
          <w:rFonts w:ascii="Arial" w:eastAsia="Arial" w:hAnsi="Arial" w:cs="Arial"/>
        </w:rPr>
      </w:pPr>
      <w:r w:rsidRPr="00FF0238">
        <w:rPr>
          <w:rFonts w:ascii="Arial" w:eastAsia="Arial" w:hAnsi="Arial" w:cs="Arial"/>
        </w:rPr>
        <w:t>This contract will always be subject to the Laws and Regulations of</w:t>
      </w:r>
      <w:r w:rsidRPr="00FF0238">
        <w:rPr>
          <w:rFonts w:ascii="Arial" w:eastAsia="Arial" w:hAnsi="Arial" w:cs="Arial"/>
          <w:spacing w:val="-1"/>
        </w:rPr>
        <w:t xml:space="preserve"> </w:t>
      </w:r>
      <w:r w:rsidRPr="00FF0238">
        <w:rPr>
          <w:rFonts w:ascii="Arial" w:eastAsia="Arial" w:hAnsi="Arial" w:cs="Arial"/>
        </w:rPr>
        <w:t>the Commonwealth of Puerto Rico and will be interpreted accordingly. If any of the clauses, paragraphs,</w:t>
      </w:r>
      <w:r w:rsidRPr="00FF0238">
        <w:rPr>
          <w:rFonts w:ascii="Arial" w:eastAsia="Arial" w:hAnsi="Arial" w:cs="Arial"/>
          <w:spacing w:val="-3"/>
        </w:rPr>
        <w:t xml:space="preserve"> </w:t>
      </w:r>
      <w:r w:rsidRPr="00FF0238">
        <w:rPr>
          <w:rFonts w:ascii="Arial" w:eastAsia="Arial" w:hAnsi="Arial" w:cs="Arial"/>
        </w:rPr>
        <w:t>sentences,</w:t>
      </w:r>
      <w:r w:rsidRPr="00FF0238">
        <w:rPr>
          <w:rFonts w:ascii="Arial" w:eastAsia="Arial" w:hAnsi="Arial" w:cs="Arial"/>
          <w:spacing w:val="-8"/>
        </w:rPr>
        <w:t xml:space="preserve"> </w:t>
      </w:r>
      <w:r w:rsidRPr="00FF0238">
        <w:rPr>
          <w:rFonts w:ascii="Arial" w:eastAsia="Arial" w:hAnsi="Arial" w:cs="Arial"/>
        </w:rPr>
        <w:t>words</w:t>
      </w:r>
      <w:r w:rsidRPr="00FF0238">
        <w:rPr>
          <w:rFonts w:ascii="Arial" w:eastAsia="Arial" w:hAnsi="Arial" w:cs="Arial"/>
          <w:spacing w:val="-4"/>
        </w:rPr>
        <w:t xml:space="preserve"> </w:t>
      </w:r>
      <w:r w:rsidRPr="00FF0238">
        <w:rPr>
          <w:rFonts w:ascii="Arial" w:eastAsia="Arial" w:hAnsi="Arial" w:cs="Arial"/>
        </w:rPr>
        <w:t>or</w:t>
      </w:r>
      <w:r w:rsidRPr="00FF0238">
        <w:rPr>
          <w:rFonts w:ascii="Arial" w:eastAsia="Arial" w:hAnsi="Arial" w:cs="Arial"/>
          <w:spacing w:val="-3"/>
        </w:rPr>
        <w:t xml:space="preserve"> </w:t>
      </w:r>
      <w:r w:rsidRPr="00FF0238">
        <w:rPr>
          <w:rFonts w:ascii="Arial" w:eastAsia="Arial" w:hAnsi="Arial" w:cs="Arial"/>
        </w:rPr>
        <w:t>parts</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this</w:t>
      </w:r>
      <w:r w:rsidRPr="00FF0238">
        <w:rPr>
          <w:rFonts w:ascii="Arial" w:eastAsia="Arial" w:hAnsi="Arial" w:cs="Arial"/>
          <w:spacing w:val="-4"/>
        </w:rPr>
        <w:t xml:space="preserve"> </w:t>
      </w:r>
      <w:r w:rsidRPr="00FF0238">
        <w:rPr>
          <w:rFonts w:ascii="Arial" w:eastAsia="Arial" w:hAnsi="Arial" w:cs="Arial"/>
        </w:rPr>
        <w:t>contract</w:t>
      </w:r>
      <w:r w:rsidRPr="00FF0238">
        <w:rPr>
          <w:rFonts w:ascii="Arial" w:eastAsia="Arial" w:hAnsi="Arial" w:cs="Arial"/>
          <w:spacing w:val="-3"/>
        </w:rPr>
        <w:t xml:space="preserve"> </w:t>
      </w:r>
      <w:r w:rsidRPr="00FF0238">
        <w:rPr>
          <w:rFonts w:ascii="Arial" w:eastAsia="Arial" w:hAnsi="Arial" w:cs="Arial"/>
        </w:rPr>
        <w:t>is</w:t>
      </w:r>
      <w:r w:rsidRPr="00FF0238">
        <w:rPr>
          <w:rFonts w:ascii="Arial" w:eastAsia="Arial" w:hAnsi="Arial" w:cs="Arial"/>
          <w:spacing w:val="-4"/>
        </w:rPr>
        <w:t xml:space="preserve"> </w:t>
      </w:r>
      <w:r w:rsidRPr="00FF0238">
        <w:rPr>
          <w:rFonts w:ascii="Arial" w:eastAsia="Arial" w:hAnsi="Arial" w:cs="Arial"/>
        </w:rPr>
        <w:t>declared</w:t>
      </w:r>
      <w:r w:rsidRPr="00FF0238">
        <w:rPr>
          <w:rFonts w:ascii="Arial" w:eastAsia="Arial" w:hAnsi="Arial" w:cs="Arial"/>
          <w:spacing w:val="-4"/>
        </w:rPr>
        <w:t xml:space="preserve"> </w:t>
      </w:r>
      <w:r w:rsidRPr="00FF0238">
        <w:rPr>
          <w:rFonts w:ascii="Arial" w:eastAsia="Arial" w:hAnsi="Arial" w:cs="Arial"/>
        </w:rPr>
        <w:t>invalid</w:t>
      </w:r>
      <w:r w:rsidRPr="00FF0238">
        <w:rPr>
          <w:rFonts w:ascii="Arial" w:eastAsia="Arial" w:hAnsi="Arial" w:cs="Arial"/>
          <w:spacing w:val="-4"/>
        </w:rPr>
        <w:t xml:space="preserve"> </w:t>
      </w:r>
      <w:r w:rsidRPr="00FF0238">
        <w:rPr>
          <w:rFonts w:ascii="Arial" w:eastAsia="Arial" w:hAnsi="Arial" w:cs="Arial"/>
        </w:rPr>
        <w:t>or</w:t>
      </w:r>
      <w:r w:rsidRPr="00FF0238">
        <w:rPr>
          <w:rFonts w:ascii="Arial" w:eastAsia="Arial" w:hAnsi="Arial" w:cs="Arial"/>
          <w:spacing w:val="-3"/>
        </w:rPr>
        <w:t xml:space="preserve"> </w:t>
      </w:r>
      <w:r w:rsidRPr="00FF0238">
        <w:rPr>
          <w:rFonts w:ascii="Arial" w:eastAsia="Arial" w:hAnsi="Arial" w:cs="Arial"/>
        </w:rPr>
        <w:t>unconstitutional</w:t>
      </w:r>
      <w:r w:rsidRPr="00FF0238">
        <w:rPr>
          <w:rFonts w:ascii="Arial" w:eastAsia="Arial" w:hAnsi="Arial" w:cs="Arial"/>
          <w:spacing w:val="-5"/>
        </w:rPr>
        <w:t xml:space="preserve"> </w:t>
      </w:r>
      <w:r w:rsidRPr="00FF0238">
        <w:rPr>
          <w:rFonts w:ascii="Arial" w:eastAsia="Arial" w:hAnsi="Arial" w:cs="Arial"/>
        </w:rPr>
        <w:t>by</w:t>
      </w:r>
      <w:r w:rsidRPr="00FF0238">
        <w:rPr>
          <w:rFonts w:ascii="Arial" w:eastAsia="Arial" w:hAnsi="Arial" w:cs="Arial"/>
          <w:spacing w:val="-4"/>
        </w:rPr>
        <w:t xml:space="preserve"> </w:t>
      </w:r>
      <w:r w:rsidRPr="00FF0238">
        <w:rPr>
          <w:rFonts w:ascii="Arial" w:eastAsia="Arial" w:hAnsi="Arial" w:cs="Arial"/>
        </w:rPr>
        <w:t>a court</w:t>
      </w:r>
      <w:r w:rsidRPr="00FF0238">
        <w:rPr>
          <w:rFonts w:ascii="Arial" w:eastAsia="Arial" w:hAnsi="Arial" w:cs="Arial"/>
          <w:spacing w:val="-13"/>
        </w:rPr>
        <w:t xml:space="preserve"> </w:t>
      </w:r>
      <w:r w:rsidRPr="00FF0238">
        <w:rPr>
          <w:rFonts w:ascii="Arial" w:eastAsia="Arial" w:hAnsi="Arial" w:cs="Arial"/>
        </w:rPr>
        <w:t>of</w:t>
      </w:r>
      <w:r w:rsidRPr="00FF0238">
        <w:rPr>
          <w:rFonts w:ascii="Arial" w:eastAsia="Arial" w:hAnsi="Arial" w:cs="Arial"/>
          <w:spacing w:val="-12"/>
        </w:rPr>
        <w:t xml:space="preserve"> </w:t>
      </w:r>
      <w:r w:rsidRPr="00FF0238">
        <w:rPr>
          <w:rFonts w:ascii="Arial" w:eastAsia="Arial" w:hAnsi="Arial" w:cs="Arial"/>
        </w:rPr>
        <w:t>law,</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remaining</w:t>
      </w:r>
      <w:r w:rsidRPr="00FF0238">
        <w:rPr>
          <w:rFonts w:ascii="Arial" w:eastAsia="Arial" w:hAnsi="Arial" w:cs="Arial"/>
          <w:spacing w:val="-14"/>
        </w:rPr>
        <w:t xml:space="preserve"> </w:t>
      </w:r>
      <w:r w:rsidRPr="00FF0238">
        <w:rPr>
          <w:rFonts w:ascii="Arial" w:eastAsia="Arial" w:hAnsi="Arial" w:cs="Arial"/>
        </w:rPr>
        <w:t>provisions,</w:t>
      </w:r>
      <w:r w:rsidRPr="00FF0238">
        <w:rPr>
          <w:rFonts w:ascii="Arial" w:eastAsia="Arial" w:hAnsi="Arial" w:cs="Arial"/>
          <w:spacing w:val="-12"/>
        </w:rPr>
        <w:t xml:space="preserve"> </w:t>
      </w:r>
      <w:r w:rsidRPr="00FF0238">
        <w:rPr>
          <w:rFonts w:ascii="Arial" w:eastAsia="Arial" w:hAnsi="Arial" w:cs="Arial"/>
        </w:rPr>
        <w:t>paragraphs,</w:t>
      </w:r>
      <w:r w:rsidRPr="00FF0238">
        <w:rPr>
          <w:rFonts w:ascii="Arial" w:eastAsia="Arial" w:hAnsi="Arial" w:cs="Arial"/>
          <w:spacing w:val="-15"/>
        </w:rPr>
        <w:t xml:space="preserve"> </w:t>
      </w:r>
      <w:r w:rsidRPr="00FF0238">
        <w:rPr>
          <w:rFonts w:ascii="Arial" w:eastAsia="Arial" w:hAnsi="Arial" w:cs="Arial"/>
        </w:rPr>
        <w:t>sentences,</w:t>
      </w:r>
      <w:r w:rsidRPr="00FF0238">
        <w:rPr>
          <w:rFonts w:ascii="Arial" w:eastAsia="Arial" w:hAnsi="Arial" w:cs="Arial"/>
          <w:spacing w:val="-12"/>
        </w:rPr>
        <w:t xml:space="preserve"> </w:t>
      </w:r>
      <w:r w:rsidRPr="00FF0238">
        <w:rPr>
          <w:rFonts w:ascii="Arial" w:eastAsia="Arial" w:hAnsi="Arial" w:cs="Arial"/>
        </w:rPr>
        <w:t>words</w:t>
      </w:r>
      <w:r w:rsidRPr="00FF0238">
        <w:rPr>
          <w:rFonts w:ascii="Arial" w:eastAsia="Arial" w:hAnsi="Arial" w:cs="Arial"/>
          <w:spacing w:val="-13"/>
        </w:rPr>
        <w:t xml:space="preserve"> </w:t>
      </w:r>
      <w:r w:rsidRPr="00FF0238">
        <w:rPr>
          <w:rFonts w:ascii="Arial" w:eastAsia="Arial" w:hAnsi="Arial" w:cs="Arial"/>
        </w:rPr>
        <w:t>or</w:t>
      </w:r>
      <w:r w:rsidRPr="00FF0238">
        <w:rPr>
          <w:rFonts w:ascii="Arial" w:eastAsia="Arial" w:hAnsi="Arial" w:cs="Arial"/>
          <w:spacing w:val="-13"/>
        </w:rPr>
        <w:t xml:space="preserve"> </w:t>
      </w:r>
      <w:r w:rsidRPr="00FF0238">
        <w:rPr>
          <w:rFonts w:ascii="Arial" w:eastAsia="Arial" w:hAnsi="Arial" w:cs="Arial"/>
        </w:rPr>
        <w:t>parts</w:t>
      </w:r>
      <w:r w:rsidRPr="00FF0238">
        <w:rPr>
          <w:rFonts w:ascii="Arial" w:eastAsia="Arial" w:hAnsi="Arial" w:cs="Arial"/>
          <w:spacing w:val="-13"/>
        </w:rPr>
        <w:t xml:space="preserve"> </w:t>
      </w:r>
      <w:r w:rsidRPr="00FF0238">
        <w:rPr>
          <w:rFonts w:ascii="Arial" w:eastAsia="Arial" w:hAnsi="Arial" w:cs="Arial"/>
        </w:rPr>
        <w:t>of</w:t>
      </w:r>
      <w:r w:rsidRPr="00FF0238">
        <w:rPr>
          <w:rFonts w:ascii="Arial" w:eastAsia="Arial" w:hAnsi="Arial" w:cs="Arial"/>
          <w:spacing w:val="-13"/>
        </w:rPr>
        <w:t xml:space="preserve"> </w:t>
      </w:r>
      <w:r w:rsidRPr="00FF0238">
        <w:rPr>
          <w:rFonts w:ascii="Arial" w:eastAsia="Arial" w:hAnsi="Arial" w:cs="Arial"/>
        </w:rPr>
        <w:t>this</w:t>
      </w:r>
      <w:r w:rsidRPr="00FF0238">
        <w:rPr>
          <w:rFonts w:ascii="Arial" w:eastAsia="Arial" w:hAnsi="Arial" w:cs="Arial"/>
          <w:spacing w:val="-16"/>
        </w:rPr>
        <w:t xml:space="preserve"> </w:t>
      </w:r>
      <w:r w:rsidRPr="00FF0238">
        <w:rPr>
          <w:rFonts w:ascii="Arial" w:eastAsia="Arial" w:hAnsi="Arial" w:cs="Arial"/>
        </w:rPr>
        <w:t>contract</w:t>
      </w:r>
      <w:r w:rsidRPr="00FF0238">
        <w:rPr>
          <w:rFonts w:ascii="Arial" w:eastAsia="Arial" w:hAnsi="Arial" w:cs="Arial"/>
          <w:spacing w:val="-15"/>
        </w:rPr>
        <w:t xml:space="preserve"> </w:t>
      </w:r>
      <w:r w:rsidRPr="00FF0238">
        <w:rPr>
          <w:rFonts w:ascii="Arial" w:eastAsia="Arial" w:hAnsi="Arial" w:cs="Arial"/>
        </w:rPr>
        <w:t>shall continue in effect to ensure the intent of the contracting parties, which may be interpreted in accordance</w:t>
      </w:r>
      <w:r w:rsidRPr="00FF0238">
        <w:rPr>
          <w:rFonts w:ascii="Arial" w:eastAsia="Arial" w:hAnsi="Arial" w:cs="Arial"/>
          <w:spacing w:val="-14"/>
        </w:rPr>
        <w:t xml:space="preserve"> </w:t>
      </w:r>
      <w:r w:rsidRPr="00FF0238">
        <w:rPr>
          <w:rFonts w:ascii="Arial" w:eastAsia="Arial" w:hAnsi="Arial" w:cs="Arial"/>
        </w:rPr>
        <w:t>with</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applicable</w:t>
      </w:r>
      <w:r w:rsidRPr="00FF0238">
        <w:rPr>
          <w:rFonts w:ascii="Arial" w:eastAsia="Arial" w:hAnsi="Arial" w:cs="Arial"/>
          <w:spacing w:val="-11"/>
        </w:rPr>
        <w:t xml:space="preserve"> </w:t>
      </w:r>
      <w:r w:rsidRPr="00FF0238">
        <w:rPr>
          <w:rFonts w:ascii="Arial" w:eastAsia="Arial" w:hAnsi="Arial" w:cs="Arial"/>
        </w:rPr>
        <w:t>provisions</w:t>
      </w:r>
      <w:r w:rsidRPr="00FF0238">
        <w:rPr>
          <w:rFonts w:ascii="Arial" w:eastAsia="Arial" w:hAnsi="Arial" w:cs="Arial"/>
          <w:spacing w:val="-13"/>
        </w:rPr>
        <w:t xml:space="preserve"> </w:t>
      </w:r>
      <w:r w:rsidRPr="00FF0238">
        <w:rPr>
          <w:rFonts w:ascii="Arial" w:eastAsia="Arial" w:hAnsi="Arial" w:cs="Arial"/>
        </w:rPr>
        <w:t>of</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Civil</w:t>
      </w:r>
      <w:r w:rsidRPr="00FF0238">
        <w:rPr>
          <w:rFonts w:ascii="Arial" w:eastAsia="Arial" w:hAnsi="Arial" w:cs="Arial"/>
          <w:spacing w:val="-12"/>
        </w:rPr>
        <w:t xml:space="preserve"> </w:t>
      </w:r>
      <w:r w:rsidRPr="00FF0238">
        <w:rPr>
          <w:rFonts w:ascii="Arial" w:eastAsia="Arial" w:hAnsi="Arial" w:cs="Arial"/>
        </w:rPr>
        <w:t>Code</w:t>
      </w:r>
      <w:r w:rsidRPr="00FF0238">
        <w:rPr>
          <w:rFonts w:ascii="Arial" w:eastAsia="Arial" w:hAnsi="Arial" w:cs="Arial"/>
          <w:spacing w:val="-11"/>
        </w:rPr>
        <w:t xml:space="preserve"> </w:t>
      </w:r>
      <w:r w:rsidRPr="00FF0238">
        <w:rPr>
          <w:rFonts w:ascii="Arial" w:eastAsia="Arial" w:hAnsi="Arial" w:cs="Arial"/>
        </w:rPr>
        <w:t>of</w:t>
      </w:r>
      <w:r w:rsidRPr="00FF0238">
        <w:rPr>
          <w:rFonts w:ascii="Arial" w:eastAsia="Arial" w:hAnsi="Arial" w:cs="Arial"/>
          <w:spacing w:val="-13"/>
        </w:rPr>
        <w:t xml:space="preserve"> </w:t>
      </w:r>
      <w:r w:rsidRPr="00FF0238">
        <w:rPr>
          <w:rFonts w:ascii="Arial" w:eastAsia="Arial" w:hAnsi="Arial" w:cs="Arial"/>
        </w:rPr>
        <w:t>Puerto</w:t>
      </w:r>
      <w:r w:rsidRPr="00FF0238">
        <w:rPr>
          <w:rFonts w:ascii="Arial" w:eastAsia="Arial" w:hAnsi="Arial" w:cs="Arial"/>
          <w:spacing w:val="-14"/>
        </w:rPr>
        <w:t xml:space="preserve"> </w:t>
      </w:r>
      <w:r w:rsidRPr="00FF0238">
        <w:rPr>
          <w:rFonts w:ascii="Arial" w:eastAsia="Arial" w:hAnsi="Arial" w:cs="Arial"/>
        </w:rPr>
        <w:t>Rico</w:t>
      </w:r>
      <w:r w:rsidRPr="00FF0238">
        <w:rPr>
          <w:rFonts w:ascii="Arial" w:eastAsia="Arial" w:hAnsi="Arial" w:cs="Arial"/>
          <w:spacing w:val="-11"/>
        </w:rPr>
        <w:t xml:space="preserve"> </w:t>
      </w:r>
      <w:r w:rsidRPr="00FF0238">
        <w:rPr>
          <w:rFonts w:ascii="Arial" w:eastAsia="Arial" w:hAnsi="Arial" w:cs="Arial"/>
        </w:rPr>
        <w:t>and</w:t>
      </w:r>
      <w:r w:rsidRPr="00FF0238">
        <w:rPr>
          <w:rFonts w:ascii="Arial" w:eastAsia="Arial" w:hAnsi="Arial" w:cs="Arial"/>
          <w:spacing w:val="-12"/>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laws</w:t>
      </w:r>
      <w:r w:rsidRPr="00FF0238">
        <w:rPr>
          <w:rFonts w:ascii="Arial" w:eastAsia="Arial" w:hAnsi="Arial" w:cs="Arial"/>
          <w:spacing w:val="-13"/>
        </w:rPr>
        <w:t xml:space="preserve"> </w:t>
      </w:r>
      <w:r w:rsidRPr="00FF0238">
        <w:rPr>
          <w:rFonts w:ascii="Arial" w:eastAsia="Arial" w:hAnsi="Arial" w:cs="Arial"/>
        </w:rPr>
        <w:t>governing the</w:t>
      </w:r>
      <w:r w:rsidRPr="00FF0238">
        <w:rPr>
          <w:rFonts w:ascii="Arial" w:eastAsia="Arial" w:hAnsi="Arial" w:cs="Arial"/>
          <w:spacing w:val="63"/>
          <w:w w:val="150"/>
        </w:rPr>
        <w:t xml:space="preserve"> </w:t>
      </w:r>
      <w:r w:rsidRPr="00FF0238">
        <w:rPr>
          <w:rFonts w:ascii="Arial" w:eastAsia="Arial" w:hAnsi="Arial" w:cs="Arial"/>
        </w:rPr>
        <w:t>contracting parties with</w:t>
      </w:r>
      <w:r w:rsidRPr="00FF0238">
        <w:rPr>
          <w:rFonts w:ascii="Arial" w:eastAsia="Arial" w:hAnsi="Arial" w:cs="Arial"/>
          <w:spacing w:val="62"/>
          <w:w w:val="150"/>
        </w:rPr>
        <w:t xml:space="preserve"> </w:t>
      </w:r>
      <w:r w:rsidRPr="00FF0238">
        <w:rPr>
          <w:rFonts w:ascii="Arial" w:eastAsia="Arial" w:hAnsi="Arial" w:cs="Arial"/>
        </w:rPr>
        <w:t xml:space="preserve">the Commonwealth of Puerto Rico. </w:t>
      </w:r>
    </w:p>
    <w:p w14:paraId="770455A9" w14:textId="77777777" w:rsidR="00E3336F" w:rsidRPr="00FF0238" w:rsidRDefault="00E3336F" w:rsidP="00E3336F">
      <w:pPr>
        <w:pStyle w:val="AttH2"/>
        <w:rPr>
          <w:rFonts w:ascii="Arial" w:hAnsi="Arial" w:cs="Arial"/>
          <w:sz w:val="22"/>
          <w:szCs w:val="22"/>
        </w:rPr>
      </w:pPr>
      <w:bookmarkStart w:id="155" w:name="_Toc184316211"/>
      <w:r w:rsidRPr="00FF0238">
        <w:rPr>
          <w:rFonts w:ascii="Arial" w:hAnsi="Arial" w:cs="Arial"/>
          <w:sz w:val="22"/>
          <w:szCs w:val="22"/>
        </w:rPr>
        <w:t>FORMER GOVERNMENT EMPLOYEES</w:t>
      </w:r>
      <w:bookmarkEnd w:id="155"/>
      <w:r w:rsidRPr="00FF0238">
        <w:rPr>
          <w:rFonts w:ascii="Arial" w:hAnsi="Arial" w:cs="Arial"/>
          <w:sz w:val="22"/>
          <w:szCs w:val="22"/>
        </w:rPr>
        <w:t xml:space="preserve">  </w:t>
      </w:r>
    </w:p>
    <w:p w14:paraId="7C572469"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SECOND</w:t>
      </w:r>
      <w:r w:rsidRPr="00FF0238">
        <w:rPr>
          <w:rFonts w:ascii="Arial" w:eastAsia="Arial" w:hAnsi="Arial" w:cs="Arial"/>
          <w:spacing w:val="-1"/>
        </w:rPr>
        <w:t xml:space="preserve"> </w:t>
      </w:r>
      <w:r w:rsidRPr="00FF0238">
        <w:rPr>
          <w:rFonts w:ascii="Arial" w:eastAsia="Arial" w:hAnsi="Arial" w:cs="Arial"/>
        </w:rPr>
        <w:t xml:space="preserve">PARTY certifies that to the best of its knowledge none of its partners, </w:t>
      </w:r>
      <w:r w:rsidRPr="00FF0238">
        <w:rPr>
          <w:rFonts w:ascii="Arial" w:eastAsia="Arial" w:hAnsi="Arial" w:cs="Arial"/>
          <w:spacing w:val="-2"/>
        </w:rPr>
        <w:t>officers and/or directors</w:t>
      </w:r>
      <w:r w:rsidRPr="00FF0238">
        <w:rPr>
          <w:rFonts w:ascii="Arial" w:eastAsia="Arial" w:hAnsi="Arial" w:cs="Arial"/>
        </w:rPr>
        <w:t xml:space="preserve"> </w:t>
      </w:r>
      <w:r w:rsidRPr="00FF0238">
        <w:rPr>
          <w:rFonts w:ascii="Arial" w:eastAsia="Arial" w:hAnsi="Arial" w:cs="Arial"/>
          <w:spacing w:val="-4"/>
        </w:rPr>
        <w:t>have</w:t>
      </w:r>
      <w:r w:rsidRPr="00FF0238">
        <w:rPr>
          <w:rFonts w:ascii="Arial" w:eastAsia="Arial" w:hAnsi="Arial" w:cs="Arial"/>
        </w:rPr>
        <w:t xml:space="preserve"> </w:t>
      </w:r>
      <w:r w:rsidRPr="00FF0238">
        <w:rPr>
          <w:rFonts w:ascii="Arial" w:eastAsia="Arial" w:hAnsi="Arial" w:cs="Arial"/>
          <w:spacing w:val="-4"/>
        </w:rPr>
        <w:t>been</w:t>
      </w:r>
      <w:r w:rsidRPr="00FF0238">
        <w:rPr>
          <w:rFonts w:ascii="Arial" w:eastAsia="Arial" w:hAnsi="Arial" w:cs="Arial"/>
        </w:rPr>
        <w:t xml:space="preserve"> </w:t>
      </w:r>
      <w:r w:rsidRPr="00FF0238">
        <w:rPr>
          <w:rFonts w:ascii="Arial" w:eastAsia="Arial" w:hAnsi="Arial" w:cs="Arial"/>
          <w:spacing w:val="-2"/>
        </w:rPr>
        <w:t>public servants.</w:t>
      </w:r>
    </w:p>
    <w:p w14:paraId="361CBF44"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The SECOND PARTY certifies that to the best of its knowledge more than two (2) years have passed from the termination of the functions of some of its partner(s) and/or incorporators as a public servant and that he/she has not offered information, intervened, cooperated, assessed in </w:t>
      </w:r>
      <w:r w:rsidRPr="00FF0238">
        <w:rPr>
          <w:rFonts w:ascii="Arial" w:eastAsia="Arial" w:hAnsi="Arial" w:cs="Arial"/>
        </w:rPr>
        <w:lastRenderedPageBreak/>
        <w:t>any way or represented directly or indirectly any natural person, legal person or</w:t>
      </w:r>
      <w:r w:rsidRPr="00FF0238">
        <w:rPr>
          <w:rFonts w:ascii="Arial" w:eastAsia="Arial" w:hAnsi="Arial" w:cs="Arial"/>
          <w:spacing w:val="4"/>
        </w:rPr>
        <w:t xml:space="preserve"> </w:t>
      </w:r>
      <w:r w:rsidRPr="00FF0238">
        <w:rPr>
          <w:rFonts w:ascii="Arial" w:eastAsia="Arial" w:hAnsi="Arial" w:cs="Arial"/>
        </w:rPr>
        <w:t>public</w:t>
      </w:r>
      <w:r w:rsidRPr="00FF0238">
        <w:rPr>
          <w:rFonts w:ascii="Arial" w:eastAsia="Arial" w:hAnsi="Arial" w:cs="Arial"/>
          <w:spacing w:val="4"/>
        </w:rPr>
        <w:t xml:space="preserve"> </w:t>
      </w:r>
      <w:r w:rsidRPr="00FF0238">
        <w:rPr>
          <w:rFonts w:ascii="Arial" w:eastAsia="Arial" w:hAnsi="Arial" w:cs="Arial"/>
        </w:rPr>
        <w:t>entity</w:t>
      </w:r>
      <w:r w:rsidRPr="00FF0238">
        <w:rPr>
          <w:rFonts w:ascii="Arial" w:eastAsia="Arial" w:hAnsi="Arial" w:cs="Arial"/>
          <w:spacing w:val="4"/>
        </w:rPr>
        <w:t xml:space="preserve"> </w:t>
      </w:r>
      <w:r w:rsidRPr="00FF0238">
        <w:rPr>
          <w:rFonts w:ascii="Arial" w:eastAsia="Arial" w:hAnsi="Arial" w:cs="Arial"/>
        </w:rPr>
        <w:t>before</w:t>
      </w:r>
      <w:r w:rsidRPr="00FF0238">
        <w:rPr>
          <w:rFonts w:ascii="Arial" w:eastAsia="Arial" w:hAnsi="Arial" w:cs="Arial"/>
          <w:spacing w:val="1"/>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agency</w:t>
      </w:r>
      <w:r w:rsidRPr="00FF0238">
        <w:rPr>
          <w:rFonts w:ascii="Arial" w:eastAsia="Arial" w:hAnsi="Arial" w:cs="Arial"/>
          <w:spacing w:val="4"/>
        </w:rPr>
        <w:t xml:space="preserve"> </w:t>
      </w:r>
      <w:r w:rsidRPr="00FF0238">
        <w:rPr>
          <w:rFonts w:ascii="Arial" w:eastAsia="Arial" w:hAnsi="Arial" w:cs="Arial"/>
        </w:rPr>
        <w:t>he/she</w:t>
      </w:r>
      <w:r w:rsidRPr="00FF0238">
        <w:rPr>
          <w:rFonts w:ascii="Arial" w:eastAsia="Arial" w:hAnsi="Arial" w:cs="Arial"/>
          <w:spacing w:val="1"/>
        </w:rPr>
        <w:t xml:space="preserve"> </w:t>
      </w:r>
      <w:r w:rsidRPr="00FF0238">
        <w:rPr>
          <w:rFonts w:ascii="Arial" w:eastAsia="Arial" w:hAnsi="Arial" w:cs="Arial"/>
        </w:rPr>
        <w:t>worked,</w:t>
      </w:r>
      <w:r w:rsidRPr="00FF0238">
        <w:rPr>
          <w:rFonts w:ascii="Arial" w:eastAsia="Arial" w:hAnsi="Arial" w:cs="Arial"/>
          <w:spacing w:val="4"/>
        </w:rPr>
        <w:t xml:space="preserve"> </w:t>
      </w:r>
      <w:r w:rsidRPr="00FF0238">
        <w:rPr>
          <w:rFonts w:ascii="Arial" w:eastAsia="Arial" w:hAnsi="Arial" w:cs="Arial"/>
        </w:rPr>
        <w:t>according</w:t>
      </w:r>
      <w:r w:rsidRPr="00FF0238">
        <w:rPr>
          <w:rFonts w:ascii="Arial" w:eastAsia="Arial" w:hAnsi="Arial" w:cs="Arial"/>
          <w:spacing w:val="3"/>
        </w:rPr>
        <w:t xml:space="preserve"> </w:t>
      </w:r>
      <w:r w:rsidRPr="00FF0238">
        <w:rPr>
          <w:rFonts w:ascii="Arial" w:eastAsia="Arial" w:hAnsi="Arial" w:cs="Arial"/>
        </w:rPr>
        <w:t>to</w:t>
      </w:r>
      <w:r w:rsidRPr="00FF0238">
        <w:rPr>
          <w:rFonts w:ascii="Arial" w:eastAsia="Arial" w:hAnsi="Arial" w:cs="Arial"/>
          <w:spacing w:val="1"/>
        </w:rPr>
        <w:t xml:space="preserve"> </w:t>
      </w:r>
      <w:r w:rsidRPr="00FF0238">
        <w:rPr>
          <w:rFonts w:ascii="Arial" w:eastAsia="Arial" w:hAnsi="Arial" w:cs="Arial"/>
        </w:rPr>
        <w:t>the</w:t>
      </w:r>
      <w:r w:rsidRPr="00FF0238">
        <w:rPr>
          <w:rFonts w:ascii="Arial" w:eastAsia="Arial" w:hAnsi="Arial" w:cs="Arial"/>
          <w:spacing w:val="1"/>
        </w:rPr>
        <w:t xml:space="preserve"> </w:t>
      </w:r>
      <w:r w:rsidRPr="00FF0238">
        <w:rPr>
          <w:rFonts w:ascii="Arial" w:eastAsia="Arial" w:hAnsi="Arial" w:cs="Arial"/>
        </w:rPr>
        <w:t>provisions</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4"/>
        </w:rPr>
        <w:t xml:space="preserve"> </w:t>
      </w:r>
      <w:r w:rsidRPr="00FF0238">
        <w:rPr>
          <w:rFonts w:ascii="Arial" w:eastAsia="Arial" w:hAnsi="Arial" w:cs="Arial"/>
          <w:spacing w:val="-2"/>
        </w:rPr>
        <w:t xml:space="preserve">Section </w:t>
      </w:r>
      <w:r w:rsidRPr="00FF0238">
        <w:rPr>
          <w:rFonts w:ascii="Arial" w:eastAsia="Arial" w:hAnsi="Arial" w:cs="Arial"/>
        </w:rPr>
        <w:t>4.6</w:t>
      </w:r>
      <w:r w:rsidRPr="00FF0238">
        <w:rPr>
          <w:rFonts w:ascii="Arial" w:eastAsia="Arial" w:hAnsi="Arial" w:cs="Arial"/>
          <w:spacing w:val="66"/>
        </w:rPr>
        <w:t xml:space="preserve"> </w:t>
      </w:r>
      <w:r w:rsidRPr="00FF0238">
        <w:rPr>
          <w:rFonts w:ascii="Arial" w:eastAsia="Arial" w:hAnsi="Arial" w:cs="Arial"/>
        </w:rPr>
        <w:t>of</w:t>
      </w:r>
      <w:r w:rsidRPr="00FF0238">
        <w:rPr>
          <w:rFonts w:ascii="Arial" w:eastAsia="Arial" w:hAnsi="Arial" w:cs="Arial"/>
          <w:spacing w:val="65"/>
        </w:rPr>
        <w:t xml:space="preserve"> </w:t>
      </w:r>
      <w:r w:rsidRPr="00FF0238">
        <w:rPr>
          <w:rFonts w:ascii="Arial" w:eastAsia="Arial" w:hAnsi="Arial" w:cs="Arial"/>
        </w:rPr>
        <w:t>the</w:t>
      </w:r>
      <w:r w:rsidRPr="00FF0238">
        <w:rPr>
          <w:rFonts w:ascii="Arial" w:eastAsia="Arial" w:hAnsi="Arial" w:cs="Arial"/>
          <w:spacing w:val="64"/>
        </w:rPr>
        <w:t xml:space="preserve"> </w:t>
      </w:r>
      <w:r w:rsidRPr="00FF0238">
        <w:rPr>
          <w:rFonts w:ascii="Arial" w:eastAsia="Arial" w:hAnsi="Arial" w:cs="Arial"/>
        </w:rPr>
        <w:t>Governmental</w:t>
      </w:r>
      <w:r w:rsidRPr="00FF0238">
        <w:rPr>
          <w:rFonts w:ascii="Arial" w:eastAsia="Arial" w:hAnsi="Arial" w:cs="Arial"/>
          <w:spacing w:val="64"/>
        </w:rPr>
        <w:t xml:space="preserve"> </w:t>
      </w:r>
      <w:r w:rsidRPr="00FF0238">
        <w:rPr>
          <w:rFonts w:ascii="Arial" w:eastAsia="Arial" w:hAnsi="Arial" w:cs="Arial"/>
        </w:rPr>
        <w:t>Ethics</w:t>
      </w:r>
      <w:r w:rsidRPr="00FF0238">
        <w:rPr>
          <w:rFonts w:ascii="Arial" w:eastAsia="Arial" w:hAnsi="Arial" w:cs="Arial"/>
          <w:spacing w:val="65"/>
        </w:rPr>
        <w:t xml:space="preserve"> </w:t>
      </w:r>
      <w:r w:rsidRPr="00FF0238">
        <w:rPr>
          <w:rFonts w:ascii="Arial" w:eastAsia="Arial" w:hAnsi="Arial" w:cs="Arial"/>
        </w:rPr>
        <w:t>Act,</w:t>
      </w:r>
      <w:r w:rsidRPr="00FF0238">
        <w:rPr>
          <w:rFonts w:ascii="Arial" w:eastAsia="Arial" w:hAnsi="Arial" w:cs="Arial"/>
          <w:spacing w:val="64"/>
        </w:rPr>
        <w:t xml:space="preserve"> </w:t>
      </w:r>
      <w:r w:rsidRPr="00FF0238">
        <w:rPr>
          <w:rFonts w:ascii="Arial" w:eastAsia="Arial" w:hAnsi="Arial" w:cs="Arial"/>
        </w:rPr>
        <w:t>Act</w:t>
      </w:r>
      <w:r w:rsidRPr="00FF0238">
        <w:rPr>
          <w:rFonts w:ascii="Arial" w:eastAsia="Arial" w:hAnsi="Arial" w:cs="Arial"/>
          <w:spacing w:val="67"/>
        </w:rPr>
        <w:t xml:space="preserve"> </w:t>
      </w:r>
      <w:r w:rsidRPr="00FF0238">
        <w:rPr>
          <w:rFonts w:ascii="Arial" w:eastAsia="Arial" w:hAnsi="Arial" w:cs="Arial"/>
        </w:rPr>
        <w:t>Number</w:t>
      </w:r>
      <w:r w:rsidRPr="00FF0238">
        <w:rPr>
          <w:rFonts w:ascii="Arial" w:eastAsia="Arial" w:hAnsi="Arial" w:cs="Arial"/>
          <w:spacing w:val="65"/>
        </w:rPr>
        <w:t xml:space="preserve"> </w:t>
      </w:r>
      <w:r w:rsidRPr="00FF0238">
        <w:rPr>
          <w:rFonts w:ascii="Arial" w:eastAsia="Arial" w:hAnsi="Arial" w:cs="Arial"/>
        </w:rPr>
        <w:t>1</w:t>
      </w:r>
      <w:r w:rsidRPr="00FF0238">
        <w:rPr>
          <w:rFonts w:ascii="Arial" w:eastAsia="Arial" w:hAnsi="Arial" w:cs="Arial"/>
          <w:spacing w:val="65"/>
        </w:rPr>
        <w:t xml:space="preserve"> </w:t>
      </w:r>
      <w:r w:rsidRPr="00FF0238">
        <w:rPr>
          <w:rFonts w:ascii="Arial" w:eastAsia="Arial" w:hAnsi="Arial" w:cs="Arial"/>
        </w:rPr>
        <w:t>of</w:t>
      </w:r>
      <w:r w:rsidRPr="00FF0238">
        <w:rPr>
          <w:rFonts w:ascii="Arial" w:eastAsia="Arial" w:hAnsi="Arial" w:cs="Arial"/>
          <w:spacing w:val="66"/>
        </w:rPr>
        <w:t xml:space="preserve"> </w:t>
      </w:r>
      <w:r w:rsidRPr="00FF0238">
        <w:rPr>
          <w:rFonts w:ascii="Arial" w:eastAsia="Arial" w:hAnsi="Arial" w:cs="Arial"/>
        </w:rPr>
        <w:t>January</w:t>
      </w:r>
      <w:r w:rsidRPr="00FF0238">
        <w:rPr>
          <w:rFonts w:ascii="Arial" w:eastAsia="Arial" w:hAnsi="Arial" w:cs="Arial"/>
          <w:spacing w:val="65"/>
        </w:rPr>
        <w:t xml:space="preserve"> </w:t>
      </w:r>
      <w:r w:rsidRPr="00FF0238">
        <w:rPr>
          <w:rFonts w:ascii="Arial" w:eastAsia="Arial" w:hAnsi="Arial" w:cs="Arial"/>
        </w:rPr>
        <w:t>3rd,</w:t>
      </w:r>
      <w:r w:rsidRPr="00FF0238">
        <w:rPr>
          <w:rFonts w:ascii="Arial" w:eastAsia="Arial" w:hAnsi="Arial" w:cs="Arial"/>
          <w:spacing w:val="66"/>
        </w:rPr>
        <w:t xml:space="preserve"> </w:t>
      </w:r>
      <w:r w:rsidRPr="00FF0238">
        <w:rPr>
          <w:rFonts w:ascii="Arial" w:eastAsia="Arial" w:hAnsi="Arial" w:cs="Arial"/>
          <w:spacing w:val="-2"/>
        </w:rPr>
        <w:t>2012.</w:t>
      </w:r>
    </w:p>
    <w:p w14:paraId="07E25592"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SECOND PARTY certifies that not more than two (2) years have elapsed since the end</w:t>
      </w:r>
      <w:r w:rsidRPr="00FF0238">
        <w:rPr>
          <w:rFonts w:ascii="Arial" w:eastAsia="Arial" w:hAnsi="Arial" w:cs="Arial"/>
          <w:spacing w:val="-2"/>
        </w:rPr>
        <w:t xml:space="preserve"> </w:t>
      </w:r>
      <w:r w:rsidRPr="00FF0238">
        <w:rPr>
          <w:rFonts w:ascii="Arial" w:eastAsia="Arial" w:hAnsi="Arial" w:cs="Arial"/>
        </w:rPr>
        <w:t>of duties</w:t>
      </w:r>
      <w:r w:rsidRPr="00FF0238">
        <w:rPr>
          <w:rFonts w:ascii="Arial" w:eastAsia="Arial" w:hAnsi="Arial" w:cs="Arial"/>
          <w:spacing w:val="-2"/>
        </w:rPr>
        <w:t xml:space="preserve"> </w:t>
      </w:r>
      <w:r w:rsidRPr="00FF0238">
        <w:rPr>
          <w:rFonts w:ascii="Arial" w:eastAsia="Arial" w:hAnsi="Arial" w:cs="Arial"/>
        </w:rPr>
        <w:t>as</w:t>
      </w:r>
      <w:r w:rsidRPr="00FF0238">
        <w:rPr>
          <w:rFonts w:ascii="Arial" w:eastAsia="Arial" w:hAnsi="Arial" w:cs="Arial"/>
          <w:spacing w:val="-2"/>
        </w:rPr>
        <w:t xml:space="preserve"> </w:t>
      </w:r>
      <w:r w:rsidRPr="00FF0238">
        <w:rPr>
          <w:rFonts w:ascii="Arial" w:eastAsia="Arial" w:hAnsi="Arial" w:cs="Arial"/>
        </w:rPr>
        <w:t>public servant of one</w:t>
      </w:r>
      <w:r w:rsidRPr="00FF0238">
        <w:rPr>
          <w:rFonts w:ascii="Arial" w:eastAsia="Arial" w:hAnsi="Arial" w:cs="Arial"/>
          <w:spacing w:val="-2"/>
        </w:rPr>
        <w:t xml:space="preserve"> </w:t>
      </w:r>
      <w:r w:rsidRPr="00FF0238">
        <w:rPr>
          <w:rFonts w:ascii="Arial" w:eastAsia="Arial" w:hAnsi="Arial" w:cs="Arial"/>
        </w:rPr>
        <w:t>or</w:t>
      </w:r>
      <w:r w:rsidRPr="00FF0238">
        <w:rPr>
          <w:rFonts w:ascii="Arial" w:eastAsia="Arial" w:hAnsi="Arial" w:cs="Arial"/>
          <w:spacing w:val="-1"/>
        </w:rPr>
        <w:t xml:space="preserve"> </w:t>
      </w:r>
      <w:r w:rsidRPr="00FF0238">
        <w:rPr>
          <w:rFonts w:ascii="Arial" w:eastAsia="Arial" w:hAnsi="Arial" w:cs="Arial"/>
        </w:rPr>
        <w:t>more</w:t>
      </w:r>
      <w:r w:rsidRPr="00FF0238">
        <w:rPr>
          <w:rFonts w:ascii="Arial" w:eastAsia="Arial" w:hAnsi="Arial" w:cs="Arial"/>
          <w:spacing w:val="-4"/>
        </w:rPr>
        <w:t xml:space="preserve"> </w:t>
      </w:r>
      <w:r w:rsidRPr="00FF0238">
        <w:rPr>
          <w:rFonts w:ascii="Arial" w:eastAsia="Arial" w:hAnsi="Arial" w:cs="Arial"/>
        </w:rPr>
        <w:t>of its</w:t>
      </w:r>
      <w:r w:rsidRPr="00FF0238">
        <w:rPr>
          <w:rFonts w:ascii="Arial" w:eastAsia="Arial" w:hAnsi="Arial" w:cs="Arial"/>
          <w:spacing w:val="-2"/>
        </w:rPr>
        <w:t xml:space="preserve"> </w:t>
      </w:r>
      <w:r w:rsidRPr="00FF0238">
        <w:rPr>
          <w:rFonts w:ascii="Arial" w:eastAsia="Arial" w:hAnsi="Arial" w:cs="Arial"/>
        </w:rPr>
        <w:t>partners, officers</w:t>
      </w:r>
      <w:r w:rsidRPr="00FF0238">
        <w:rPr>
          <w:rFonts w:ascii="Arial" w:eastAsia="Arial" w:hAnsi="Arial" w:cs="Arial"/>
          <w:spacing w:val="-1"/>
        </w:rPr>
        <w:t xml:space="preserve"> </w:t>
      </w:r>
      <w:r w:rsidRPr="00FF0238">
        <w:rPr>
          <w:rFonts w:ascii="Arial" w:eastAsia="Arial" w:hAnsi="Arial" w:cs="Arial"/>
        </w:rPr>
        <w:t>or</w:t>
      </w:r>
      <w:r w:rsidRPr="00FF0238">
        <w:rPr>
          <w:rFonts w:ascii="Arial" w:eastAsia="Arial" w:hAnsi="Arial" w:cs="Arial"/>
          <w:spacing w:val="-1"/>
        </w:rPr>
        <w:t xml:space="preserve"> </w:t>
      </w:r>
      <w:r w:rsidRPr="00FF0238">
        <w:rPr>
          <w:rFonts w:ascii="Arial" w:eastAsia="Arial" w:hAnsi="Arial" w:cs="Arial"/>
        </w:rPr>
        <w:t>directors</w:t>
      </w:r>
      <w:r w:rsidRPr="00FF0238">
        <w:rPr>
          <w:rFonts w:ascii="Arial" w:eastAsia="Arial" w:hAnsi="Arial" w:cs="Arial"/>
          <w:spacing w:val="-1"/>
        </w:rPr>
        <w:t xml:space="preserve"> </w:t>
      </w:r>
      <w:r w:rsidRPr="00FF0238">
        <w:rPr>
          <w:rFonts w:ascii="Arial" w:eastAsia="Arial" w:hAnsi="Arial" w:cs="Arial"/>
        </w:rPr>
        <w:t>and/or</w:t>
      </w:r>
      <w:r w:rsidRPr="00FF0238">
        <w:rPr>
          <w:rFonts w:ascii="Arial" w:eastAsia="Arial" w:hAnsi="Arial" w:cs="Arial"/>
          <w:spacing w:val="-1"/>
        </w:rPr>
        <w:t xml:space="preserve"> </w:t>
      </w:r>
      <w:r w:rsidRPr="00FF0238">
        <w:rPr>
          <w:rFonts w:ascii="Arial" w:eastAsia="Arial" w:hAnsi="Arial" w:cs="Arial"/>
        </w:rPr>
        <w:t>one or more of its partners, officers or directors continue rendering services as a public servant. Notwithstanding these facts, services rendered were performed under the provisions of the Political Code of 1902, as amended, Article 177 (3 L.P.R.A. §551) which exempts doctors, dentists, pharmacists, dental assistants, nurses, trainees, x-ray technicians and laboratory personnel from this double compensation prohibition for those who have been public servants with</w:t>
      </w:r>
      <w:r w:rsidRPr="00FF0238">
        <w:rPr>
          <w:rFonts w:ascii="Arial" w:eastAsia="Arial" w:hAnsi="Arial" w:cs="Arial"/>
          <w:spacing w:val="40"/>
        </w:rPr>
        <w:t xml:space="preserve"> </w:t>
      </w:r>
      <w:r w:rsidRPr="00FF0238">
        <w:rPr>
          <w:rFonts w:ascii="Arial" w:eastAsia="Arial" w:hAnsi="Arial" w:cs="Arial"/>
        </w:rPr>
        <w:t>any</w:t>
      </w:r>
      <w:r w:rsidRPr="00FF0238">
        <w:rPr>
          <w:rFonts w:ascii="Arial" w:eastAsia="Arial" w:hAnsi="Arial" w:cs="Arial"/>
          <w:spacing w:val="40"/>
        </w:rPr>
        <w:t xml:space="preserve"> of </w:t>
      </w:r>
      <w:r w:rsidRPr="00FF0238">
        <w:rPr>
          <w:rFonts w:ascii="Arial" w:eastAsia="Arial" w:hAnsi="Arial" w:cs="Arial"/>
        </w:rPr>
        <w:t>Commonwealth</w:t>
      </w:r>
      <w:r w:rsidRPr="00FF0238">
        <w:rPr>
          <w:rFonts w:ascii="Arial" w:eastAsia="Arial" w:hAnsi="Arial" w:cs="Arial"/>
          <w:spacing w:val="40"/>
        </w:rPr>
        <w:t xml:space="preserve">  </w:t>
      </w:r>
      <w:r w:rsidRPr="00FF0238">
        <w:rPr>
          <w:rFonts w:ascii="Arial" w:eastAsia="Arial" w:hAnsi="Arial" w:cs="Arial"/>
        </w:rPr>
        <w:t>of</w:t>
      </w:r>
      <w:r w:rsidRPr="00FF0238">
        <w:rPr>
          <w:rFonts w:ascii="Arial" w:eastAsia="Arial" w:hAnsi="Arial" w:cs="Arial"/>
          <w:spacing w:val="40"/>
        </w:rPr>
        <w:t xml:space="preserve"> </w:t>
      </w:r>
      <w:r w:rsidRPr="00FF0238">
        <w:rPr>
          <w:rFonts w:ascii="Arial" w:eastAsia="Arial" w:hAnsi="Arial" w:cs="Arial"/>
        </w:rPr>
        <w:t>Puerto</w:t>
      </w:r>
      <w:r w:rsidRPr="00FF0238">
        <w:rPr>
          <w:rFonts w:ascii="Arial" w:eastAsia="Arial" w:hAnsi="Arial" w:cs="Arial"/>
          <w:spacing w:val="40"/>
        </w:rPr>
        <w:t xml:space="preserve"> </w:t>
      </w:r>
      <w:r w:rsidRPr="00FF0238">
        <w:rPr>
          <w:rFonts w:ascii="Arial" w:eastAsia="Arial" w:hAnsi="Arial" w:cs="Arial"/>
        </w:rPr>
        <w:t>Rico’s</w:t>
      </w:r>
      <w:r w:rsidRPr="00FF0238">
        <w:rPr>
          <w:rFonts w:ascii="Arial" w:eastAsia="Arial" w:hAnsi="Arial" w:cs="Arial"/>
          <w:spacing w:val="40"/>
        </w:rPr>
        <w:t xml:space="preserve"> </w:t>
      </w:r>
      <w:r w:rsidRPr="00FF0238">
        <w:rPr>
          <w:rFonts w:ascii="Arial" w:eastAsia="Arial" w:hAnsi="Arial" w:cs="Arial"/>
        </w:rPr>
        <w:t>instrumentalities</w:t>
      </w:r>
      <w:r w:rsidRPr="00FF0238">
        <w:rPr>
          <w:rFonts w:ascii="Arial" w:eastAsia="Arial" w:hAnsi="Arial" w:cs="Arial"/>
          <w:spacing w:val="40"/>
        </w:rPr>
        <w:t xml:space="preserve"> </w:t>
      </w:r>
      <w:r w:rsidRPr="00FF0238">
        <w:rPr>
          <w:rFonts w:ascii="Arial" w:eastAsia="Arial" w:hAnsi="Arial" w:cs="Arial"/>
        </w:rPr>
        <w:t>or</w:t>
      </w:r>
      <w:r w:rsidRPr="00FF0238">
        <w:rPr>
          <w:rFonts w:ascii="Arial" w:eastAsia="Arial" w:hAnsi="Arial" w:cs="Arial"/>
          <w:spacing w:val="40"/>
        </w:rPr>
        <w:t xml:space="preserve"> </w:t>
      </w:r>
      <w:r w:rsidRPr="00FF0238">
        <w:rPr>
          <w:rFonts w:ascii="Arial" w:eastAsia="Arial" w:hAnsi="Arial" w:cs="Arial"/>
        </w:rPr>
        <w:t>its</w:t>
      </w:r>
      <w:r w:rsidRPr="00FF0238">
        <w:rPr>
          <w:rFonts w:ascii="Arial" w:eastAsia="Arial" w:hAnsi="Arial" w:cs="Arial"/>
          <w:spacing w:val="40"/>
        </w:rPr>
        <w:t xml:space="preserve">  </w:t>
      </w:r>
      <w:r w:rsidRPr="00FF0238">
        <w:rPr>
          <w:rFonts w:ascii="Arial" w:eastAsia="Arial" w:hAnsi="Arial" w:cs="Arial"/>
        </w:rPr>
        <w:t>municipalities.</w:t>
      </w:r>
    </w:p>
    <w:p w14:paraId="10F9688E" w14:textId="77777777" w:rsidR="00E3336F" w:rsidRPr="00FF0238" w:rsidRDefault="00E3336F" w:rsidP="00E3336F">
      <w:pPr>
        <w:jc w:val="both"/>
        <w:rPr>
          <w:rFonts w:ascii="Arial" w:hAnsi="Arial" w:cs="Arial"/>
        </w:rPr>
      </w:pPr>
      <w:r w:rsidRPr="00FF0238">
        <w:rPr>
          <w:rFonts w:ascii="Arial" w:hAnsi="Arial" w:cs="Arial"/>
        </w:rPr>
        <w:t>The</w:t>
      </w:r>
      <w:r w:rsidRPr="00FF0238">
        <w:rPr>
          <w:rFonts w:ascii="Arial" w:hAnsi="Arial" w:cs="Arial"/>
          <w:spacing w:val="-13"/>
        </w:rPr>
        <w:t xml:space="preserve"> </w:t>
      </w:r>
      <w:r w:rsidRPr="00FF0238">
        <w:rPr>
          <w:rFonts w:ascii="Arial" w:hAnsi="Arial" w:cs="Arial"/>
        </w:rPr>
        <w:t>SECOND PARTY certifies that not more than two (2) years have passed from the termination of the functions of one or some of</w:t>
      </w:r>
      <w:r w:rsidRPr="00FF0238">
        <w:rPr>
          <w:rFonts w:ascii="Arial" w:hAnsi="Arial" w:cs="Arial"/>
          <w:spacing w:val="-1"/>
        </w:rPr>
        <w:t xml:space="preserve"> </w:t>
      </w:r>
      <w:r w:rsidRPr="00FF0238">
        <w:rPr>
          <w:rFonts w:ascii="Arial" w:hAnsi="Arial" w:cs="Arial"/>
        </w:rPr>
        <w:t xml:space="preserve">its officers, directors and/or partners as public servants, nevertheless </w:t>
      </w:r>
      <w:r w:rsidRPr="00FF0238">
        <w:rPr>
          <w:rFonts w:ascii="Arial" w:hAnsi="Arial" w:cs="Arial"/>
          <w:i/>
        </w:rPr>
        <w:t xml:space="preserve">ad honorem </w:t>
      </w:r>
      <w:r w:rsidRPr="00FF0238">
        <w:rPr>
          <w:rFonts w:ascii="Arial" w:hAnsi="Arial" w:cs="Arial"/>
        </w:rPr>
        <w:t>services were being</w:t>
      </w:r>
      <w:r w:rsidRPr="00FF0238">
        <w:rPr>
          <w:rFonts w:ascii="Arial" w:hAnsi="Arial" w:cs="Arial"/>
          <w:spacing w:val="-1"/>
        </w:rPr>
        <w:t xml:space="preserve"> </w:t>
      </w:r>
      <w:r w:rsidRPr="00FF0238">
        <w:rPr>
          <w:rFonts w:ascii="Arial" w:hAnsi="Arial" w:cs="Arial"/>
        </w:rPr>
        <w:t>rendered</w:t>
      </w:r>
      <w:r w:rsidRPr="00FF0238">
        <w:rPr>
          <w:rFonts w:ascii="Arial" w:hAnsi="Arial" w:cs="Arial"/>
          <w:spacing w:val="-1"/>
        </w:rPr>
        <w:t xml:space="preserve"> </w:t>
      </w:r>
      <w:r w:rsidRPr="00FF0238">
        <w:rPr>
          <w:rFonts w:ascii="Arial" w:hAnsi="Arial" w:cs="Arial"/>
        </w:rPr>
        <w:t>according to</w:t>
      </w:r>
      <w:r w:rsidRPr="00FF0238">
        <w:rPr>
          <w:rFonts w:ascii="Arial" w:hAnsi="Arial" w:cs="Arial"/>
          <w:spacing w:val="-1"/>
        </w:rPr>
        <w:t xml:space="preserve"> </w:t>
      </w:r>
      <w:r w:rsidRPr="00FF0238">
        <w:rPr>
          <w:rFonts w:ascii="Arial" w:hAnsi="Arial" w:cs="Arial"/>
        </w:rPr>
        <w:t>the</w:t>
      </w:r>
      <w:r w:rsidRPr="00FF0238">
        <w:rPr>
          <w:rFonts w:ascii="Arial" w:hAnsi="Arial" w:cs="Arial"/>
          <w:spacing w:val="-1"/>
        </w:rPr>
        <w:t xml:space="preserve"> </w:t>
      </w:r>
      <w:r w:rsidRPr="00FF0238">
        <w:rPr>
          <w:rFonts w:ascii="Arial" w:hAnsi="Arial" w:cs="Arial"/>
        </w:rPr>
        <w:t>provisions of Section</w:t>
      </w:r>
      <w:r w:rsidRPr="00FF0238">
        <w:rPr>
          <w:rFonts w:ascii="Arial" w:hAnsi="Arial" w:cs="Arial"/>
          <w:spacing w:val="71"/>
        </w:rPr>
        <w:t xml:space="preserve"> 4.6</w:t>
      </w:r>
      <w:r w:rsidRPr="00FF0238">
        <w:rPr>
          <w:rFonts w:ascii="Arial" w:hAnsi="Arial" w:cs="Arial"/>
        </w:rPr>
        <w:t>of the</w:t>
      </w:r>
      <w:r w:rsidRPr="00FF0238">
        <w:rPr>
          <w:rFonts w:ascii="Arial" w:hAnsi="Arial" w:cs="Arial"/>
          <w:spacing w:val="71"/>
        </w:rPr>
        <w:t xml:space="preserve"> </w:t>
      </w:r>
      <w:r w:rsidRPr="00FF0238">
        <w:rPr>
          <w:rFonts w:ascii="Arial" w:hAnsi="Arial" w:cs="Arial"/>
        </w:rPr>
        <w:t>Government</w:t>
      </w:r>
      <w:r w:rsidRPr="00FF0238">
        <w:rPr>
          <w:rFonts w:ascii="Arial" w:hAnsi="Arial" w:cs="Arial"/>
          <w:spacing w:val="72"/>
        </w:rPr>
        <w:t xml:space="preserve"> </w:t>
      </w:r>
      <w:r w:rsidRPr="00FF0238">
        <w:rPr>
          <w:rFonts w:ascii="Arial" w:hAnsi="Arial" w:cs="Arial"/>
        </w:rPr>
        <w:t>Ethics</w:t>
      </w:r>
      <w:r w:rsidRPr="00FF0238">
        <w:rPr>
          <w:rFonts w:ascii="Arial" w:hAnsi="Arial" w:cs="Arial"/>
          <w:spacing w:val="71"/>
        </w:rPr>
        <w:t xml:space="preserve"> </w:t>
      </w:r>
      <w:r w:rsidRPr="00FF0238">
        <w:rPr>
          <w:rFonts w:ascii="Arial" w:hAnsi="Arial" w:cs="Arial"/>
        </w:rPr>
        <w:t>Office</w:t>
      </w:r>
      <w:r w:rsidRPr="00FF0238">
        <w:rPr>
          <w:rFonts w:ascii="Arial" w:hAnsi="Arial" w:cs="Arial"/>
          <w:spacing w:val="71"/>
        </w:rPr>
        <w:t xml:space="preserve"> </w:t>
      </w:r>
      <w:r w:rsidRPr="00FF0238">
        <w:rPr>
          <w:rFonts w:ascii="Arial" w:hAnsi="Arial" w:cs="Arial"/>
        </w:rPr>
        <w:t>Organic</w:t>
      </w:r>
      <w:r w:rsidRPr="00FF0238">
        <w:rPr>
          <w:rFonts w:ascii="Arial" w:hAnsi="Arial" w:cs="Arial"/>
          <w:spacing w:val="72"/>
        </w:rPr>
        <w:t xml:space="preserve"> </w:t>
      </w:r>
      <w:r w:rsidRPr="00FF0238">
        <w:rPr>
          <w:rFonts w:ascii="Arial" w:hAnsi="Arial" w:cs="Arial"/>
          <w:spacing w:val="-4"/>
        </w:rPr>
        <w:t>Act.</w:t>
      </w:r>
    </w:p>
    <w:p w14:paraId="4B2CD0FF"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The SECOND PARTY certifies that one or some of its officers, director and/or partners have been public servants for the FIRST PARTY, and that not more than two (2) years </w:t>
      </w:r>
      <w:r w:rsidRPr="00FF0238">
        <w:rPr>
          <w:rFonts w:ascii="Arial" w:eastAsia="Arial" w:hAnsi="Arial" w:cs="Arial"/>
          <w:spacing w:val="-4"/>
        </w:rPr>
        <w:t xml:space="preserve">have </w:t>
      </w:r>
      <w:r w:rsidRPr="00FF0238">
        <w:rPr>
          <w:rFonts w:ascii="Arial" w:eastAsia="Arial" w:hAnsi="Arial" w:cs="Arial"/>
          <w:spacing w:val="-2"/>
        </w:rPr>
        <w:t>passed</w:t>
      </w:r>
      <w:r w:rsidRPr="00FF0238">
        <w:rPr>
          <w:rFonts w:ascii="Arial" w:eastAsia="Arial" w:hAnsi="Arial" w:cs="Arial"/>
        </w:rPr>
        <w:t xml:space="preserve"> </w:t>
      </w:r>
      <w:r w:rsidRPr="00FF0238">
        <w:rPr>
          <w:rFonts w:ascii="Arial" w:eastAsia="Arial" w:hAnsi="Arial" w:cs="Arial"/>
          <w:spacing w:val="-4"/>
        </w:rPr>
        <w:t xml:space="preserve">from </w:t>
      </w:r>
      <w:r w:rsidRPr="00FF0238">
        <w:rPr>
          <w:rFonts w:ascii="Arial" w:eastAsia="Arial" w:hAnsi="Arial" w:cs="Arial"/>
          <w:spacing w:val="-5"/>
        </w:rPr>
        <w:t xml:space="preserve">the </w:t>
      </w:r>
      <w:r w:rsidRPr="00FF0238">
        <w:rPr>
          <w:rFonts w:ascii="Arial" w:eastAsia="Arial" w:hAnsi="Arial" w:cs="Arial"/>
          <w:spacing w:val="-2"/>
        </w:rPr>
        <w:t xml:space="preserve">termination </w:t>
      </w:r>
      <w:r w:rsidRPr="00FF0238">
        <w:rPr>
          <w:rFonts w:ascii="Arial" w:eastAsia="Arial" w:hAnsi="Arial" w:cs="Arial"/>
          <w:spacing w:val="-5"/>
        </w:rPr>
        <w:t xml:space="preserve">of </w:t>
      </w:r>
      <w:r w:rsidRPr="00FF0238">
        <w:rPr>
          <w:rFonts w:ascii="Arial" w:eastAsia="Arial" w:hAnsi="Arial" w:cs="Arial"/>
          <w:spacing w:val="-2"/>
        </w:rPr>
        <w:t>their functions.</w:t>
      </w:r>
    </w:p>
    <w:p w14:paraId="427B8348" w14:textId="5EB62AA5" w:rsidR="003F7CED" w:rsidRPr="00FF0238" w:rsidRDefault="00E3336F" w:rsidP="00E3336F">
      <w:pPr>
        <w:spacing w:after="200"/>
        <w:jc w:val="both"/>
        <w:rPr>
          <w:rFonts w:ascii="Arial" w:eastAsia="Arial" w:hAnsi="Arial" w:cs="Arial"/>
          <w:spacing w:val="-2"/>
        </w:rPr>
      </w:pPr>
      <w:r w:rsidRPr="00FF0238">
        <w:rPr>
          <w:rFonts w:ascii="Arial" w:eastAsia="Arial" w:hAnsi="Arial" w:cs="Arial"/>
        </w:rPr>
        <w:t>In</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event</w:t>
      </w:r>
      <w:r w:rsidRPr="00FF0238">
        <w:rPr>
          <w:rFonts w:ascii="Arial" w:eastAsia="Arial" w:hAnsi="Arial" w:cs="Arial"/>
          <w:spacing w:val="-10"/>
        </w:rPr>
        <w:t xml:space="preserve"> </w:t>
      </w:r>
      <w:r w:rsidRPr="00FF0238">
        <w:rPr>
          <w:rFonts w:ascii="Arial" w:eastAsia="Arial" w:hAnsi="Arial" w:cs="Arial"/>
        </w:rPr>
        <w:t>of</w:t>
      </w:r>
      <w:r w:rsidRPr="00FF0238">
        <w:rPr>
          <w:rFonts w:ascii="Arial" w:eastAsia="Arial" w:hAnsi="Arial" w:cs="Arial"/>
          <w:spacing w:val="-10"/>
        </w:rPr>
        <w:t xml:space="preserve"> </w:t>
      </w:r>
      <w:r w:rsidRPr="00FF0238">
        <w:rPr>
          <w:rFonts w:ascii="Arial" w:eastAsia="Arial" w:hAnsi="Arial" w:cs="Arial"/>
        </w:rPr>
        <w:t>exceptional</w:t>
      </w:r>
      <w:r w:rsidRPr="00FF0238">
        <w:rPr>
          <w:rFonts w:ascii="Arial" w:eastAsia="Arial" w:hAnsi="Arial" w:cs="Arial"/>
          <w:spacing w:val="-9"/>
        </w:rPr>
        <w:t xml:space="preserve"> </w:t>
      </w:r>
      <w:r w:rsidRPr="00FF0238">
        <w:rPr>
          <w:rFonts w:ascii="Arial" w:eastAsia="Arial" w:hAnsi="Arial" w:cs="Arial"/>
        </w:rPr>
        <w:t>circumstances</w:t>
      </w:r>
      <w:r w:rsidRPr="00FF0238">
        <w:rPr>
          <w:rFonts w:ascii="Arial" w:eastAsia="Arial" w:hAnsi="Arial" w:cs="Arial"/>
          <w:spacing w:val="-8"/>
        </w:rPr>
        <w:t xml:space="preserve"> </w:t>
      </w:r>
      <w:r w:rsidRPr="00FF0238">
        <w:rPr>
          <w:rFonts w:ascii="Arial" w:eastAsia="Arial" w:hAnsi="Arial" w:cs="Arial"/>
        </w:rPr>
        <w:t>and</w:t>
      </w:r>
      <w:r w:rsidRPr="00FF0238">
        <w:rPr>
          <w:rFonts w:ascii="Arial" w:eastAsia="Arial" w:hAnsi="Arial" w:cs="Arial"/>
          <w:spacing w:val="-11"/>
        </w:rPr>
        <w:t xml:space="preserve"> </w:t>
      </w:r>
      <w:r w:rsidRPr="00FF0238">
        <w:rPr>
          <w:rFonts w:ascii="Arial" w:eastAsia="Arial" w:hAnsi="Arial" w:cs="Arial"/>
        </w:rPr>
        <w:t>at</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sole</w:t>
      </w:r>
      <w:r w:rsidRPr="00FF0238">
        <w:rPr>
          <w:rFonts w:ascii="Arial" w:eastAsia="Arial" w:hAnsi="Arial" w:cs="Arial"/>
          <w:spacing w:val="-9"/>
        </w:rPr>
        <w:t xml:space="preserve"> </w:t>
      </w:r>
      <w:r w:rsidRPr="00FF0238">
        <w:rPr>
          <w:rFonts w:ascii="Arial" w:eastAsia="Arial" w:hAnsi="Arial" w:cs="Arial"/>
        </w:rPr>
        <w:t>discretion</w:t>
      </w:r>
      <w:r w:rsidRPr="00FF0238">
        <w:rPr>
          <w:rFonts w:ascii="Arial" w:eastAsia="Arial" w:hAnsi="Arial" w:cs="Arial"/>
          <w:spacing w:val="-11"/>
        </w:rPr>
        <w:t xml:space="preserve"> </w:t>
      </w:r>
      <w:r w:rsidRPr="00FF0238">
        <w:rPr>
          <w:rFonts w:ascii="Arial" w:eastAsia="Arial" w:hAnsi="Arial" w:cs="Arial"/>
        </w:rPr>
        <w:t>of</w:t>
      </w:r>
      <w:r w:rsidRPr="00FF0238">
        <w:rPr>
          <w:rFonts w:ascii="Arial" w:eastAsia="Arial" w:hAnsi="Arial" w:cs="Arial"/>
          <w:spacing w:val="-13"/>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Office</w:t>
      </w:r>
      <w:r w:rsidRPr="00FF0238">
        <w:rPr>
          <w:rFonts w:ascii="Arial" w:eastAsia="Arial" w:hAnsi="Arial" w:cs="Arial"/>
          <w:spacing w:val="-9"/>
        </w:rPr>
        <w:t xml:space="preserve"> </w:t>
      </w:r>
      <w:r w:rsidRPr="00FF0238">
        <w:rPr>
          <w:rFonts w:ascii="Arial" w:eastAsia="Arial" w:hAnsi="Arial" w:cs="Arial"/>
        </w:rPr>
        <w:t>of</w:t>
      </w:r>
      <w:r w:rsidRPr="00FF0238">
        <w:rPr>
          <w:rFonts w:ascii="Arial" w:eastAsia="Arial" w:hAnsi="Arial" w:cs="Arial"/>
          <w:spacing w:val="-10"/>
        </w:rPr>
        <w:t xml:space="preserve"> </w:t>
      </w:r>
      <w:r w:rsidRPr="00FF0238">
        <w:rPr>
          <w:rFonts w:ascii="Arial" w:eastAsia="Arial" w:hAnsi="Arial" w:cs="Arial"/>
        </w:rPr>
        <w:t>Governmental Ethics,</w:t>
      </w:r>
      <w:r w:rsidRPr="00FF0238">
        <w:rPr>
          <w:rFonts w:ascii="Arial" w:eastAsia="Arial" w:hAnsi="Arial" w:cs="Arial"/>
          <w:spacing w:val="-10"/>
        </w:rPr>
        <w:t xml:space="preserve"> </w:t>
      </w:r>
      <w:r w:rsidRPr="00FF0238">
        <w:rPr>
          <w:rFonts w:ascii="Arial" w:eastAsia="Arial" w:hAnsi="Arial" w:cs="Arial"/>
        </w:rPr>
        <w:t>it</w:t>
      </w:r>
      <w:r w:rsidRPr="00FF0238">
        <w:rPr>
          <w:rFonts w:ascii="Arial" w:eastAsia="Arial" w:hAnsi="Arial" w:cs="Arial"/>
          <w:spacing w:val="-12"/>
        </w:rPr>
        <w:t xml:space="preserve"> </w:t>
      </w:r>
      <w:r w:rsidRPr="00FF0238">
        <w:rPr>
          <w:rFonts w:ascii="Arial" w:eastAsia="Arial" w:hAnsi="Arial" w:cs="Arial"/>
        </w:rPr>
        <w:t>may</w:t>
      </w:r>
      <w:r w:rsidRPr="00FF0238">
        <w:rPr>
          <w:rFonts w:ascii="Arial" w:eastAsia="Arial" w:hAnsi="Arial" w:cs="Arial"/>
          <w:spacing w:val="-11"/>
        </w:rPr>
        <w:t xml:space="preserve"> </w:t>
      </w:r>
      <w:r w:rsidRPr="00FF0238">
        <w:rPr>
          <w:rFonts w:ascii="Arial" w:eastAsia="Arial" w:hAnsi="Arial" w:cs="Arial"/>
        </w:rPr>
        <w:t>issue</w:t>
      </w:r>
      <w:r w:rsidRPr="00FF0238">
        <w:rPr>
          <w:rFonts w:ascii="Arial" w:eastAsia="Arial" w:hAnsi="Arial" w:cs="Arial"/>
          <w:spacing w:val="-12"/>
        </w:rPr>
        <w:t xml:space="preserve"> </w:t>
      </w:r>
      <w:r w:rsidRPr="00FF0238">
        <w:rPr>
          <w:rFonts w:ascii="Arial" w:eastAsia="Arial" w:hAnsi="Arial" w:cs="Arial"/>
        </w:rPr>
        <w:t>a</w:t>
      </w:r>
      <w:r w:rsidRPr="00FF0238">
        <w:rPr>
          <w:rFonts w:ascii="Arial" w:eastAsia="Arial" w:hAnsi="Arial" w:cs="Arial"/>
          <w:spacing w:val="-11"/>
        </w:rPr>
        <w:t xml:space="preserve"> </w:t>
      </w:r>
      <w:r w:rsidRPr="00FF0238">
        <w:rPr>
          <w:rFonts w:ascii="Arial" w:eastAsia="Arial" w:hAnsi="Arial" w:cs="Arial"/>
        </w:rPr>
        <w:t>waiver,</w:t>
      </w:r>
      <w:r w:rsidRPr="00FF0238">
        <w:rPr>
          <w:rFonts w:ascii="Arial" w:eastAsia="Arial" w:hAnsi="Arial" w:cs="Arial"/>
          <w:spacing w:val="-9"/>
        </w:rPr>
        <w:t xml:space="preserve"> </w:t>
      </w:r>
      <w:r w:rsidRPr="00FF0238">
        <w:rPr>
          <w:rFonts w:ascii="Arial" w:eastAsia="Arial" w:hAnsi="Arial" w:cs="Arial"/>
        </w:rPr>
        <w:t>if</w:t>
      </w:r>
      <w:r w:rsidRPr="00FF0238">
        <w:rPr>
          <w:rFonts w:ascii="Arial" w:eastAsia="Arial" w:hAnsi="Arial" w:cs="Arial"/>
          <w:spacing w:val="-10"/>
        </w:rPr>
        <w:t xml:space="preserve"> </w:t>
      </w:r>
      <w:r w:rsidRPr="00FF0238">
        <w:rPr>
          <w:rFonts w:ascii="Arial" w:eastAsia="Arial" w:hAnsi="Arial" w:cs="Arial"/>
        </w:rPr>
        <w:t>contracting</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former</w:t>
      </w:r>
      <w:r w:rsidRPr="00FF0238">
        <w:rPr>
          <w:rFonts w:ascii="Arial" w:eastAsia="Arial" w:hAnsi="Arial" w:cs="Arial"/>
          <w:spacing w:val="-10"/>
        </w:rPr>
        <w:t xml:space="preserve"> </w:t>
      </w:r>
      <w:r w:rsidRPr="00FF0238">
        <w:rPr>
          <w:rFonts w:ascii="Arial" w:eastAsia="Arial" w:hAnsi="Arial" w:cs="Arial"/>
        </w:rPr>
        <w:t>public</w:t>
      </w:r>
      <w:r w:rsidRPr="00FF0238">
        <w:rPr>
          <w:rFonts w:ascii="Arial" w:eastAsia="Arial" w:hAnsi="Arial" w:cs="Arial"/>
          <w:spacing w:val="-11"/>
        </w:rPr>
        <w:t xml:space="preserve"> </w:t>
      </w:r>
      <w:r w:rsidRPr="00FF0238">
        <w:rPr>
          <w:rFonts w:ascii="Arial" w:eastAsia="Arial" w:hAnsi="Arial" w:cs="Arial"/>
        </w:rPr>
        <w:t>servant</w:t>
      </w:r>
      <w:r w:rsidRPr="00FF0238">
        <w:rPr>
          <w:rFonts w:ascii="Arial" w:eastAsia="Arial" w:hAnsi="Arial" w:cs="Arial"/>
          <w:spacing w:val="-10"/>
        </w:rPr>
        <w:t xml:space="preserve"> </w:t>
      </w:r>
      <w:r w:rsidRPr="00FF0238">
        <w:rPr>
          <w:rFonts w:ascii="Arial" w:eastAsia="Arial" w:hAnsi="Arial" w:cs="Arial"/>
        </w:rPr>
        <w:t>within</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two</w:t>
      </w:r>
      <w:r w:rsidRPr="00FF0238">
        <w:rPr>
          <w:rFonts w:ascii="Arial" w:eastAsia="Arial" w:hAnsi="Arial" w:cs="Arial"/>
          <w:spacing w:val="-11"/>
        </w:rPr>
        <w:t xml:space="preserve"> </w:t>
      </w:r>
      <w:r w:rsidRPr="00FF0238">
        <w:rPr>
          <w:rFonts w:ascii="Arial" w:eastAsia="Arial" w:hAnsi="Arial" w:cs="Arial"/>
        </w:rPr>
        <w:t>(2)</w:t>
      </w:r>
      <w:r w:rsidRPr="00FF0238">
        <w:rPr>
          <w:rFonts w:ascii="Arial" w:eastAsia="Arial" w:hAnsi="Arial" w:cs="Arial"/>
          <w:spacing w:val="-10"/>
        </w:rPr>
        <w:t xml:space="preserve"> </w:t>
      </w:r>
      <w:r w:rsidRPr="00FF0238">
        <w:rPr>
          <w:rFonts w:ascii="Arial" w:eastAsia="Arial" w:hAnsi="Arial" w:cs="Arial"/>
        </w:rPr>
        <w:t>year</w:t>
      </w:r>
      <w:r w:rsidRPr="00FF0238">
        <w:rPr>
          <w:rFonts w:ascii="Arial" w:eastAsia="Arial" w:hAnsi="Arial" w:cs="Arial"/>
          <w:spacing w:val="-10"/>
        </w:rPr>
        <w:t xml:space="preserve"> </w:t>
      </w:r>
      <w:r w:rsidRPr="00FF0238">
        <w:rPr>
          <w:rFonts w:ascii="Arial" w:eastAsia="Arial" w:hAnsi="Arial" w:cs="Arial"/>
        </w:rPr>
        <w:t xml:space="preserve">period </w:t>
      </w:r>
      <w:r w:rsidRPr="00FF0238">
        <w:rPr>
          <w:rFonts w:ascii="Arial" w:eastAsia="Arial" w:hAnsi="Arial" w:cs="Arial"/>
          <w:spacing w:val="-2"/>
        </w:rPr>
        <w:t xml:space="preserve">results </w:t>
      </w:r>
      <w:r w:rsidRPr="00FF0238">
        <w:rPr>
          <w:rFonts w:ascii="Arial" w:eastAsia="Arial" w:hAnsi="Arial" w:cs="Arial"/>
          <w:spacing w:val="-5"/>
        </w:rPr>
        <w:t xml:space="preserve">in </w:t>
      </w:r>
      <w:r w:rsidRPr="00FF0238">
        <w:rPr>
          <w:rFonts w:ascii="Arial" w:eastAsia="Arial" w:hAnsi="Arial" w:cs="Arial"/>
          <w:spacing w:val="-2"/>
        </w:rPr>
        <w:t xml:space="preserve">benefit </w:t>
      </w:r>
      <w:r w:rsidRPr="00FF0238">
        <w:rPr>
          <w:rFonts w:ascii="Arial" w:eastAsia="Arial" w:hAnsi="Arial" w:cs="Arial"/>
          <w:spacing w:val="-5"/>
        </w:rPr>
        <w:t>for the public</w:t>
      </w:r>
      <w:r w:rsidRPr="00FF0238">
        <w:rPr>
          <w:rFonts w:ascii="Arial" w:eastAsia="Arial" w:hAnsi="Arial" w:cs="Arial"/>
        </w:rPr>
        <w:t xml:space="preserve"> </w:t>
      </w:r>
      <w:r w:rsidRPr="00FF0238">
        <w:rPr>
          <w:rFonts w:ascii="Arial" w:eastAsia="Arial" w:hAnsi="Arial" w:cs="Arial"/>
          <w:spacing w:val="-2"/>
        </w:rPr>
        <w:t>service.</w:t>
      </w:r>
    </w:p>
    <w:p w14:paraId="60157419" w14:textId="77777777" w:rsidR="00E3336F" w:rsidRPr="00FF0238" w:rsidRDefault="00E3336F" w:rsidP="00E3336F">
      <w:pPr>
        <w:pStyle w:val="AttH2"/>
        <w:rPr>
          <w:rFonts w:ascii="Arial" w:hAnsi="Arial" w:cs="Arial"/>
          <w:sz w:val="22"/>
          <w:szCs w:val="22"/>
        </w:rPr>
      </w:pPr>
      <w:bookmarkStart w:id="156" w:name="_Toc184316212"/>
      <w:r w:rsidRPr="00FF0238">
        <w:rPr>
          <w:rFonts w:ascii="Arial" w:hAnsi="Arial" w:cs="Arial"/>
          <w:sz w:val="22"/>
          <w:szCs w:val="22"/>
        </w:rPr>
        <w:t xml:space="preserve">CRIMES AGAINST </w:t>
      </w:r>
      <w:r w:rsidRPr="00FF0238">
        <w:rPr>
          <w:rFonts w:ascii="Arial" w:hAnsi="Arial" w:cs="Arial"/>
          <w:spacing w:val="-5"/>
          <w:sz w:val="22"/>
          <w:szCs w:val="22"/>
        </w:rPr>
        <w:t>THE</w:t>
      </w:r>
      <w:r w:rsidRPr="00FF0238">
        <w:rPr>
          <w:rFonts w:ascii="Arial" w:hAnsi="Arial" w:cs="Arial"/>
          <w:sz w:val="22"/>
          <w:szCs w:val="22"/>
        </w:rPr>
        <w:t xml:space="preserve"> PUBLIC TREASURY</w:t>
      </w:r>
      <w:bookmarkEnd w:id="156"/>
    </w:p>
    <w:p w14:paraId="3213D0A1"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certifies that neither it or its shareholders, partners, officials, principal, employees,</w:t>
      </w:r>
      <w:r w:rsidRPr="00FF0238">
        <w:rPr>
          <w:rFonts w:ascii="Arial" w:eastAsia="Arial" w:hAnsi="Arial" w:cs="Arial"/>
          <w:spacing w:val="-4"/>
        </w:rPr>
        <w:t xml:space="preserve"> </w:t>
      </w:r>
      <w:r w:rsidRPr="00FF0238">
        <w:rPr>
          <w:rFonts w:ascii="Arial" w:eastAsia="Arial" w:hAnsi="Arial" w:cs="Arial"/>
        </w:rPr>
        <w:t>subsidiaries</w:t>
      </w:r>
      <w:r w:rsidRPr="00FF0238">
        <w:rPr>
          <w:rFonts w:ascii="Arial" w:eastAsia="Arial" w:hAnsi="Arial" w:cs="Arial"/>
          <w:spacing w:val="-6"/>
        </w:rPr>
        <w:t xml:space="preserve"> </w:t>
      </w:r>
      <w:r w:rsidRPr="00FF0238">
        <w:rPr>
          <w:rFonts w:ascii="Arial" w:eastAsia="Arial" w:hAnsi="Arial" w:cs="Arial"/>
        </w:rPr>
        <w:t>or</w:t>
      </w:r>
      <w:r w:rsidRPr="00FF0238">
        <w:rPr>
          <w:rFonts w:ascii="Arial" w:eastAsia="Arial" w:hAnsi="Arial" w:cs="Arial"/>
          <w:spacing w:val="-2"/>
        </w:rPr>
        <w:t xml:space="preserve"> </w:t>
      </w:r>
      <w:r w:rsidRPr="00FF0238">
        <w:rPr>
          <w:rFonts w:ascii="Arial" w:eastAsia="Arial" w:hAnsi="Arial" w:cs="Arial"/>
        </w:rPr>
        <w:t>its</w:t>
      </w:r>
      <w:r w:rsidRPr="00FF0238">
        <w:rPr>
          <w:rFonts w:ascii="Arial" w:eastAsia="Arial" w:hAnsi="Arial" w:cs="Arial"/>
          <w:spacing w:val="-2"/>
        </w:rPr>
        <w:t xml:space="preserve"> </w:t>
      </w:r>
      <w:r w:rsidRPr="00FF0238">
        <w:rPr>
          <w:rFonts w:ascii="Arial" w:eastAsia="Arial" w:hAnsi="Arial" w:cs="Arial"/>
        </w:rPr>
        <w:t>parent</w:t>
      </w:r>
      <w:r w:rsidRPr="00FF0238">
        <w:rPr>
          <w:rFonts w:ascii="Arial" w:eastAsia="Arial" w:hAnsi="Arial" w:cs="Arial"/>
          <w:spacing w:val="-4"/>
        </w:rPr>
        <w:t xml:space="preserve"> </w:t>
      </w:r>
      <w:r w:rsidRPr="00FF0238">
        <w:rPr>
          <w:rFonts w:ascii="Arial" w:eastAsia="Arial" w:hAnsi="Arial" w:cs="Arial"/>
        </w:rPr>
        <w:t>company</w:t>
      </w:r>
      <w:r w:rsidRPr="00FF0238">
        <w:rPr>
          <w:rFonts w:ascii="Arial" w:eastAsia="Arial" w:hAnsi="Arial" w:cs="Arial"/>
          <w:spacing w:val="-5"/>
        </w:rPr>
        <w:t xml:space="preserve"> </w:t>
      </w:r>
      <w:r w:rsidRPr="00FF0238">
        <w:rPr>
          <w:rFonts w:ascii="Arial" w:eastAsia="Arial" w:hAnsi="Arial" w:cs="Arial"/>
        </w:rPr>
        <w:t>has</w:t>
      </w:r>
      <w:r w:rsidRPr="00FF0238">
        <w:rPr>
          <w:rFonts w:ascii="Arial" w:eastAsia="Arial" w:hAnsi="Arial" w:cs="Arial"/>
          <w:spacing w:val="-2"/>
        </w:rPr>
        <w:t xml:space="preserve"> </w:t>
      </w:r>
      <w:r w:rsidRPr="00FF0238">
        <w:rPr>
          <w:rFonts w:ascii="Arial" w:eastAsia="Arial" w:hAnsi="Arial" w:cs="Arial"/>
        </w:rPr>
        <w:t>been</w:t>
      </w:r>
      <w:r w:rsidRPr="00FF0238">
        <w:rPr>
          <w:rFonts w:ascii="Arial" w:eastAsia="Arial" w:hAnsi="Arial" w:cs="Arial"/>
          <w:spacing w:val="-5"/>
        </w:rPr>
        <w:t xml:space="preserve"> </w:t>
      </w:r>
      <w:r w:rsidRPr="00FF0238">
        <w:rPr>
          <w:rFonts w:ascii="Arial" w:eastAsia="Arial" w:hAnsi="Arial" w:cs="Arial"/>
        </w:rPr>
        <w:t>convicted</w:t>
      </w:r>
      <w:r w:rsidRPr="00FF0238">
        <w:rPr>
          <w:rFonts w:ascii="Arial" w:eastAsia="Arial" w:hAnsi="Arial" w:cs="Arial"/>
          <w:spacing w:val="-5"/>
        </w:rPr>
        <w:t xml:space="preserve"> </w:t>
      </w:r>
      <w:r w:rsidRPr="00FF0238">
        <w:rPr>
          <w:rFonts w:ascii="Arial" w:eastAsia="Arial" w:hAnsi="Arial" w:cs="Arial"/>
        </w:rPr>
        <w:t>or</w:t>
      </w:r>
      <w:r w:rsidRPr="00FF0238">
        <w:rPr>
          <w:rFonts w:ascii="Arial" w:eastAsia="Arial" w:hAnsi="Arial" w:cs="Arial"/>
          <w:spacing w:val="-4"/>
        </w:rPr>
        <w:t xml:space="preserve"> </w:t>
      </w:r>
      <w:r w:rsidRPr="00FF0238">
        <w:rPr>
          <w:rFonts w:ascii="Arial" w:eastAsia="Arial" w:hAnsi="Arial" w:cs="Arial"/>
        </w:rPr>
        <w:t>found</w:t>
      </w:r>
      <w:r w:rsidRPr="00FF0238">
        <w:rPr>
          <w:rFonts w:ascii="Arial" w:eastAsia="Arial" w:hAnsi="Arial" w:cs="Arial"/>
          <w:spacing w:val="-3"/>
        </w:rPr>
        <w:t xml:space="preserve"> </w:t>
      </w:r>
      <w:r w:rsidRPr="00FF0238">
        <w:rPr>
          <w:rFonts w:ascii="Arial" w:eastAsia="Arial" w:hAnsi="Arial" w:cs="Arial"/>
        </w:rPr>
        <w:t>with</w:t>
      </w:r>
      <w:r w:rsidRPr="00FF0238">
        <w:rPr>
          <w:rFonts w:ascii="Arial" w:eastAsia="Arial" w:hAnsi="Arial" w:cs="Arial"/>
          <w:spacing w:val="-5"/>
        </w:rPr>
        <w:t xml:space="preserve"> </w:t>
      </w:r>
      <w:r w:rsidRPr="00FF0238">
        <w:rPr>
          <w:rFonts w:ascii="Arial" w:eastAsia="Arial" w:hAnsi="Arial" w:cs="Arial"/>
        </w:rPr>
        <w:t>probable</w:t>
      </w:r>
      <w:r w:rsidRPr="00FF0238">
        <w:rPr>
          <w:rFonts w:ascii="Arial" w:eastAsia="Arial" w:hAnsi="Arial" w:cs="Arial"/>
          <w:spacing w:val="-5"/>
        </w:rPr>
        <w:t xml:space="preserve"> </w:t>
      </w:r>
      <w:r w:rsidRPr="00FF0238">
        <w:rPr>
          <w:rFonts w:ascii="Arial" w:eastAsia="Arial" w:hAnsi="Arial" w:cs="Arial"/>
        </w:rPr>
        <w:t xml:space="preserve">cause for any crime against the public treasury, the public faith and duty, nor one that involves public </w:t>
      </w:r>
      <w:r w:rsidRPr="00FF0238">
        <w:rPr>
          <w:rFonts w:ascii="Arial" w:eastAsia="Arial" w:hAnsi="Arial" w:cs="Arial"/>
          <w:spacing w:val="-2"/>
        </w:rPr>
        <w:t xml:space="preserve">property </w:t>
      </w:r>
      <w:r w:rsidRPr="00FF0238">
        <w:rPr>
          <w:rFonts w:ascii="Arial" w:eastAsia="Arial" w:hAnsi="Arial" w:cs="Arial"/>
          <w:spacing w:val="-5"/>
        </w:rPr>
        <w:t xml:space="preserve">or </w:t>
      </w:r>
      <w:r w:rsidRPr="00FF0238">
        <w:rPr>
          <w:rFonts w:ascii="Arial" w:eastAsia="Arial" w:hAnsi="Arial" w:cs="Arial"/>
          <w:spacing w:val="-2"/>
        </w:rPr>
        <w:t xml:space="preserve">funds, whether state </w:t>
      </w:r>
      <w:r w:rsidRPr="00FF0238">
        <w:rPr>
          <w:rFonts w:ascii="Arial" w:eastAsia="Arial" w:hAnsi="Arial" w:cs="Arial"/>
          <w:spacing w:val="-5"/>
        </w:rPr>
        <w:t>or</w:t>
      </w:r>
      <w:r w:rsidRPr="00FF0238">
        <w:rPr>
          <w:rFonts w:ascii="Arial" w:eastAsia="Arial" w:hAnsi="Arial" w:cs="Arial"/>
        </w:rPr>
        <w:t xml:space="preserve"> </w:t>
      </w:r>
      <w:r w:rsidRPr="00FF0238">
        <w:rPr>
          <w:rFonts w:ascii="Arial" w:eastAsia="Arial" w:hAnsi="Arial" w:cs="Arial"/>
          <w:spacing w:val="-2"/>
        </w:rPr>
        <w:t>federal.</w:t>
      </w:r>
    </w:p>
    <w:p w14:paraId="3D377965"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SECOND</w:t>
      </w:r>
      <w:r w:rsidRPr="00FF0238">
        <w:rPr>
          <w:rFonts w:ascii="Arial" w:eastAsia="Arial" w:hAnsi="Arial" w:cs="Arial"/>
          <w:spacing w:val="-13"/>
        </w:rPr>
        <w:t xml:space="preserve"> </w:t>
      </w:r>
      <w:r w:rsidRPr="00FF0238">
        <w:rPr>
          <w:rFonts w:ascii="Arial" w:eastAsia="Arial" w:hAnsi="Arial" w:cs="Arial"/>
        </w:rPr>
        <w:t>PARTY</w:t>
      </w:r>
      <w:r w:rsidRPr="00FF0238">
        <w:rPr>
          <w:rFonts w:ascii="Arial" w:eastAsia="Arial" w:hAnsi="Arial" w:cs="Arial"/>
          <w:spacing w:val="-12"/>
        </w:rPr>
        <w:t xml:space="preserve"> </w:t>
      </w:r>
      <w:r w:rsidRPr="00FF0238">
        <w:rPr>
          <w:rFonts w:ascii="Arial" w:eastAsia="Arial" w:hAnsi="Arial" w:cs="Arial"/>
        </w:rPr>
        <w:t>acknowledges</w:t>
      </w:r>
      <w:r w:rsidRPr="00FF0238">
        <w:rPr>
          <w:rFonts w:ascii="Arial" w:eastAsia="Arial" w:hAnsi="Arial" w:cs="Arial"/>
          <w:spacing w:val="-12"/>
        </w:rPr>
        <w:t xml:space="preserve"> </w:t>
      </w:r>
      <w:r w:rsidRPr="00FF0238">
        <w:rPr>
          <w:rFonts w:ascii="Arial" w:eastAsia="Arial" w:hAnsi="Arial" w:cs="Arial"/>
        </w:rPr>
        <w:t>its</w:t>
      </w:r>
      <w:r w:rsidRPr="00FF0238">
        <w:rPr>
          <w:rFonts w:ascii="Arial" w:eastAsia="Arial" w:hAnsi="Arial" w:cs="Arial"/>
          <w:spacing w:val="-12"/>
        </w:rPr>
        <w:t xml:space="preserve"> </w:t>
      </w:r>
      <w:r w:rsidRPr="00FF0238">
        <w:rPr>
          <w:rFonts w:ascii="Arial" w:eastAsia="Arial" w:hAnsi="Arial" w:cs="Arial"/>
        </w:rPr>
        <w:t>obligation</w:t>
      </w:r>
      <w:r w:rsidRPr="00FF0238">
        <w:rPr>
          <w:rFonts w:ascii="Arial" w:eastAsia="Arial" w:hAnsi="Arial" w:cs="Arial"/>
          <w:spacing w:val="-13"/>
        </w:rPr>
        <w:t xml:space="preserve"> </w:t>
      </w:r>
      <w:r w:rsidRPr="00FF0238">
        <w:rPr>
          <w:rFonts w:ascii="Arial" w:eastAsia="Arial" w:hAnsi="Arial" w:cs="Arial"/>
        </w:rPr>
        <w:t>to</w:t>
      </w:r>
      <w:r w:rsidRPr="00FF0238">
        <w:rPr>
          <w:rFonts w:ascii="Arial" w:eastAsia="Arial" w:hAnsi="Arial" w:cs="Arial"/>
          <w:spacing w:val="-12"/>
        </w:rPr>
        <w:t xml:space="preserve"> </w:t>
      </w:r>
      <w:r w:rsidRPr="00FF0238">
        <w:rPr>
          <w:rFonts w:ascii="Arial" w:eastAsia="Arial" w:hAnsi="Arial" w:cs="Arial"/>
        </w:rPr>
        <w:t>inform,</w:t>
      </w:r>
      <w:r w:rsidRPr="00FF0238">
        <w:rPr>
          <w:rFonts w:ascii="Arial" w:eastAsia="Arial" w:hAnsi="Arial" w:cs="Arial"/>
          <w:spacing w:val="-13"/>
        </w:rPr>
        <w:t xml:space="preserve"> </w:t>
      </w:r>
      <w:r w:rsidRPr="00FF0238">
        <w:rPr>
          <w:rFonts w:ascii="Arial" w:eastAsia="Arial" w:hAnsi="Arial" w:cs="Arial"/>
        </w:rPr>
        <w:t>on</w:t>
      </w:r>
      <w:r w:rsidRPr="00FF0238">
        <w:rPr>
          <w:rFonts w:ascii="Arial" w:eastAsia="Arial" w:hAnsi="Arial" w:cs="Arial"/>
          <w:spacing w:val="-13"/>
        </w:rPr>
        <w:t xml:space="preserve"> </w:t>
      </w:r>
      <w:r w:rsidRPr="00FF0238">
        <w:rPr>
          <w:rFonts w:ascii="Arial" w:eastAsia="Arial" w:hAnsi="Arial" w:cs="Arial"/>
        </w:rPr>
        <w:t>a</w:t>
      </w:r>
      <w:r w:rsidRPr="00FF0238">
        <w:rPr>
          <w:rFonts w:ascii="Arial" w:eastAsia="Arial" w:hAnsi="Arial" w:cs="Arial"/>
          <w:spacing w:val="-12"/>
        </w:rPr>
        <w:t xml:space="preserve"> </w:t>
      </w:r>
      <w:r w:rsidRPr="00FF0238">
        <w:rPr>
          <w:rFonts w:ascii="Arial" w:eastAsia="Arial" w:hAnsi="Arial" w:cs="Arial"/>
        </w:rPr>
        <w:t>continuous</w:t>
      </w:r>
      <w:r w:rsidRPr="00FF0238">
        <w:rPr>
          <w:rFonts w:ascii="Arial" w:eastAsia="Arial" w:hAnsi="Arial" w:cs="Arial"/>
          <w:spacing w:val="-12"/>
        </w:rPr>
        <w:t xml:space="preserve"> </w:t>
      </w:r>
      <w:r w:rsidRPr="00FF0238">
        <w:rPr>
          <w:rFonts w:ascii="Arial" w:eastAsia="Arial" w:hAnsi="Arial" w:cs="Arial"/>
        </w:rPr>
        <w:t>basis</w:t>
      </w:r>
      <w:r w:rsidRPr="00FF0238">
        <w:rPr>
          <w:rFonts w:ascii="Arial" w:eastAsia="Arial" w:hAnsi="Arial" w:cs="Arial"/>
          <w:spacing w:val="-12"/>
        </w:rPr>
        <w:t xml:space="preserve"> </w:t>
      </w:r>
      <w:r w:rsidRPr="00FF0238">
        <w:rPr>
          <w:rFonts w:ascii="Arial" w:eastAsia="Arial" w:hAnsi="Arial" w:cs="Arial"/>
        </w:rPr>
        <w:t>and</w:t>
      </w:r>
      <w:r w:rsidRPr="00FF0238">
        <w:rPr>
          <w:rFonts w:ascii="Arial" w:eastAsia="Arial" w:hAnsi="Arial" w:cs="Arial"/>
          <w:spacing w:val="-12"/>
        </w:rPr>
        <w:t xml:space="preserve"> </w:t>
      </w:r>
      <w:r w:rsidRPr="00FF0238">
        <w:rPr>
          <w:rFonts w:ascii="Arial" w:eastAsia="Arial" w:hAnsi="Arial" w:cs="Arial"/>
        </w:rPr>
        <w:t>while</w:t>
      </w:r>
      <w:r w:rsidRPr="00FF0238">
        <w:rPr>
          <w:rFonts w:ascii="Arial" w:eastAsia="Arial" w:hAnsi="Arial" w:cs="Arial"/>
          <w:spacing w:val="-12"/>
        </w:rPr>
        <w:t xml:space="preserve"> </w:t>
      </w:r>
      <w:r w:rsidRPr="00FF0238">
        <w:rPr>
          <w:rFonts w:ascii="Arial" w:eastAsia="Arial" w:hAnsi="Arial" w:cs="Arial"/>
        </w:rPr>
        <w:t>this contract</w:t>
      </w:r>
      <w:r w:rsidRPr="00FF0238">
        <w:rPr>
          <w:rFonts w:ascii="Arial" w:eastAsia="Arial" w:hAnsi="Arial" w:cs="Arial"/>
          <w:spacing w:val="-13"/>
        </w:rPr>
        <w:t xml:space="preserve"> </w:t>
      </w:r>
      <w:r w:rsidRPr="00FF0238">
        <w:rPr>
          <w:rFonts w:ascii="Arial" w:eastAsia="Arial" w:hAnsi="Arial" w:cs="Arial"/>
        </w:rPr>
        <w:t>is</w:t>
      </w:r>
      <w:r w:rsidRPr="00FF0238">
        <w:rPr>
          <w:rFonts w:ascii="Arial" w:eastAsia="Arial" w:hAnsi="Arial" w:cs="Arial"/>
          <w:spacing w:val="-13"/>
        </w:rPr>
        <w:t xml:space="preserve"> </w:t>
      </w:r>
      <w:r w:rsidRPr="00FF0238">
        <w:rPr>
          <w:rFonts w:ascii="Arial" w:eastAsia="Arial" w:hAnsi="Arial" w:cs="Arial"/>
        </w:rPr>
        <w:t>on</w:t>
      </w:r>
      <w:r w:rsidRPr="00FF0238">
        <w:rPr>
          <w:rFonts w:ascii="Arial" w:eastAsia="Arial" w:hAnsi="Arial" w:cs="Arial"/>
          <w:spacing w:val="-14"/>
        </w:rPr>
        <w:t xml:space="preserve"> </w:t>
      </w:r>
      <w:r w:rsidRPr="00FF0238">
        <w:rPr>
          <w:rFonts w:ascii="Arial" w:eastAsia="Arial" w:hAnsi="Arial" w:cs="Arial"/>
        </w:rPr>
        <w:t>effect,</w:t>
      </w:r>
      <w:r w:rsidRPr="00FF0238">
        <w:rPr>
          <w:rFonts w:ascii="Arial" w:eastAsia="Arial" w:hAnsi="Arial" w:cs="Arial"/>
          <w:spacing w:val="-12"/>
        </w:rPr>
        <w:t xml:space="preserve"> </w:t>
      </w:r>
      <w:r w:rsidRPr="00FF0238">
        <w:rPr>
          <w:rFonts w:ascii="Arial" w:eastAsia="Arial" w:hAnsi="Arial" w:cs="Arial"/>
        </w:rPr>
        <w:t>of</w:t>
      </w:r>
      <w:r w:rsidRPr="00FF0238">
        <w:rPr>
          <w:rFonts w:ascii="Arial" w:eastAsia="Arial" w:hAnsi="Arial" w:cs="Arial"/>
          <w:spacing w:val="-13"/>
        </w:rPr>
        <w:t xml:space="preserve"> </w:t>
      </w:r>
      <w:r w:rsidRPr="00FF0238">
        <w:rPr>
          <w:rFonts w:ascii="Arial" w:eastAsia="Arial" w:hAnsi="Arial" w:cs="Arial"/>
        </w:rPr>
        <w:t>any</w:t>
      </w:r>
      <w:r w:rsidRPr="00FF0238">
        <w:rPr>
          <w:rFonts w:ascii="Arial" w:eastAsia="Arial" w:hAnsi="Arial" w:cs="Arial"/>
          <w:spacing w:val="-13"/>
        </w:rPr>
        <w:t xml:space="preserve"> </w:t>
      </w:r>
      <w:r w:rsidRPr="00FF0238">
        <w:rPr>
          <w:rFonts w:ascii="Arial" w:eastAsia="Arial" w:hAnsi="Arial" w:cs="Arial"/>
        </w:rPr>
        <w:t>circumstance</w:t>
      </w:r>
      <w:r w:rsidRPr="00FF0238">
        <w:rPr>
          <w:rFonts w:ascii="Arial" w:eastAsia="Arial" w:hAnsi="Arial" w:cs="Arial"/>
          <w:spacing w:val="-16"/>
        </w:rPr>
        <w:t xml:space="preserve"> </w:t>
      </w:r>
      <w:r w:rsidRPr="00FF0238">
        <w:rPr>
          <w:rFonts w:ascii="Arial" w:eastAsia="Arial" w:hAnsi="Arial" w:cs="Arial"/>
        </w:rPr>
        <w:t>related</w:t>
      </w:r>
      <w:r w:rsidRPr="00FF0238">
        <w:rPr>
          <w:rFonts w:ascii="Arial" w:eastAsia="Arial" w:hAnsi="Arial" w:cs="Arial"/>
          <w:spacing w:val="-15"/>
        </w:rPr>
        <w:t xml:space="preserve"> </w:t>
      </w:r>
      <w:r w:rsidRPr="00FF0238">
        <w:rPr>
          <w:rFonts w:ascii="Arial" w:eastAsia="Arial" w:hAnsi="Arial" w:cs="Arial"/>
        </w:rPr>
        <w:t>with</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status</w:t>
      </w:r>
      <w:r w:rsidRPr="00FF0238">
        <w:rPr>
          <w:rFonts w:ascii="Arial" w:eastAsia="Arial" w:hAnsi="Arial" w:cs="Arial"/>
          <w:spacing w:val="-13"/>
        </w:rPr>
        <w:t xml:space="preserve"> </w:t>
      </w:r>
      <w:r w:rsidRPr="00FF0238">
        <w:rPr>
          <w:rFonts w:ascii="Arial" w:eastAsia="Arial" w:hAnsi="Arial" w:cs="Arial"/>
        </w:rPr>
        <w:t>of</w:t>
      </w:r>
      <w:r w:rsidRPr="00FF0238">
        <w:rPr>
          <w:rFonts w:ascii="Arial" w:eastAsia="Arial" w:hAnsi="Arial" w:cs="Arial"/>
          <w:spacing w:val="-12"/>
        </w:rPr>
        <w:t xml:space="preserve"> </w:t>
      </w:r>
      <w:r w:rsidRPr="00FF0238">
        <w:rPr>
          <w:rFonts w:ascii="Arial" w:eastAsia="Arial" w:hAnsi="Arial" w:cs="Arial"/>
        </w:rPr>
        <w:t>an</w:t>
      </w:r>
      <w:r w:rsidRPr="00FF0238">
        <w:rPr>
          <w:rFonts w:ascii="Arial" w:eastAsia="Arial" w:hAnsi="Arial" w:cs="Arial"/>
          <w:spacing w:val="-14"/>
        </w:rPr>
        <w:t xml:space="preserve"> </w:t>
      </w:r>
      <w:r w:rsidRPr="00FF0238">
        <w:rPr>
          <w:rFonts w:ascii="Arial" w:eastAsia="Arial" w:hAnsi="Arial" w:cs="Arial"/>
        </w:rPr>
        <w:t>ongoing</w:t>
      </w:r>
      <w:r w:rsidRPr="00FF0238">
        <w:rPr>
          <w:rFonts w:ascii="Arial" w:eastAsia="Arial" w:hAnsi="Arial" w:cs="Arial"/>
          <w:spacing w:val="-14"/>
        </w:rPr>
        <w:t xml:space="preserve"> </w:t>
      </w:r>
      <w:r w:rsidRPr="00FF0238">
        <w:rPr>
          <w:rFonts w:ascii="Arial" w:eastAsia="Arial" w:hAnsi="Arial" w:cs="Arial"/>
        </w:rPr>
        <w:t>investigation</w:t>
      </w:r>
      <w:r w:rsidRPr="00FF0238">
        <w:rPr>
          <w:rFonts w:ascii="Arial" w:eastAsia="Arial" w:hAnsi="Arial" w:cs="Arial"/>
          <w:spacing w:val="-14"/>
        </w:rPr>
        <w:t xml:space="preserve"> </w:t>
      </w:r>
      <w:r w:rsidRPr="00FF0238">
        <w:rPr>
          <w:rFonts w:ascii="Arial" w:eastAsia="Arial" w:hAnsi="Arial" w:cs="Arial"/>
        </w:rPr>
        <w:t>based on</w:t>
      </w:r>
      <w:r w:rsidRPr="00FF0238">
        <w:rPr>
          <w:rFonts w:ascii="Arial" w:eastAsia="Arial" w:hAnsi="Arial" w:cs="Arial"/>
          <w:spacing w:val="40"/>
        </w:rPr>
        <w:t xml:space="preserve"> </w:t>
      </w:r>
      <w:r w:rsidRPr="00FF0238">
        <w:rPr>
          <w:rFonts w:ascii="Arial" w:eastAsia="Arial" w:hAnsi="Arial" w:cs="Arial"/>
        </w:rPr>
        <w:t>a</w:t>
      </w:r>
      <w:r w:rsidRPr="00FF0238">
        <w:rPr>
          <w:rFonts w:ascii="Arial" w:eastAsia="Arial" w:hAnsi="Arial" w:cs="Arial"/>
          <w:spacing w:val="40"/>
        </w:rPr>
        <w:t xml:space="preserve"> </w:t>
      </w:r>
      <w:r w:rsidRPr="00FF0238">
        <w:rPr>
          <w:rFonts w:ascii="Arial" w:eastAsia="Arial" w:hAnsi="Arial" w:cs="Arial"/>
        </w:rPr>
        <w:t>commission</w:t>
      </w:r>
      <w:r w:rsidRPr="00FF0238">
        <w:rPr>
          <w:rFonts w:ascii="Arial" w:eastAsia="Arial" w:hAnsi="Arial" w:cs="Arial"/>
          <w:spacing w:val="40"/>
        </w:rPr>
        <w:t xml:space="preserve"> </w:t>
      </w:r>
      <w:r w:rsidRPr="00FF0238">
        <w:rPr>
          <w:rFonts w:ascii="Arial" w:eastAsia="Arial" w:hAnsi="Arial" w:cs="Arial"/>
        </w:rPr>
        <w:t>of</w:t>
      </w:r>
      <w:r w:rsidRPr="00FF0238">
        <w:rPr>
          <w:rFonts w:ascii="Arial" w:eastAsia="Arial" w:hAnsi="Arial" w:cs="Arial"/>
          <w:spacing w:val="40"/>
        </w:rPr>
        <w:t xml:space="preserve"> </w:t>
      </w:r>
      <w:r w:rsidRPr="00FF0238">
        <w:rPr>
          <w:rFonts w:ascii="Arial" w:eastAsia="Arial" w:hAnsi="Arial" w:cs="Arial"/>
        </w:rPr>
        <w:t>a</w:t>
      </w:r>
      <w:r w:rsidRPr="00FF0238">
        <w:rPr>
          <w:rFonts w:ascii="Arial" w:eastAsia="Arial" w:hAnsi="Arial" w:cs="Arial"/>
          <w:spacing w:val="40"/>
        </w:rPr>
        <w:t xml:space="preserve"> </w:t>
      </w:r>
      <w:r w:rsidRPr="00FF0238">
        <w:rPr>
          <w:rFonts w:ascii="Arial" w:eastAsia="Arial" w:hAnsi="Arial" w:cs="Arial"/>
        </w:rPr>
        <w:t>crime</w:t>
      </w:r>
      <w:r w:rsidRPr="00FF0238">
        <w:rPr>
          <w:rFonts w:ascii="Arial" w:eastAsia="Arial" w:hAnsi="Arial" w:cs="Arial"/>
          <w:spacing w:val="40"/>
        </w:rPr>
        <w:t xml:space="preserve"> </w:t>
      </w:r>
      <w:r w:rsidRPr="00FF0238">
        <w:rPr>
          <w:rFonts w:ascii="Arial" w:eastAsia="Arial" w:hAnsi="Arial" w:cs="Arial"/>
        </w:rPr>
        <w:t>against</w:t>
      </w:r>
      <w:r w:rsidRPr="00FF0238">
        <w:rPr>
          <w:rFonts w:ascii="Arial" w:eastAsia="Arial" w:hAnsi="Arial" w:cs="Arial"/>
          <w:spacing w:val="40"/>
        </w:rPr>
        <w:t xml:space="preserve"> </w:t>
      </w:r>
      <w:r w:rsidRPr="00FF0238">
        <w:rPr>
          <w:rFonts w:ascii="Arial" w:eastAsia="Arial" w:hAnsi="Arial" w:cs="Arial"/>
        </w:rPr>
        <w:t>the</w:t>
      </w:r>
      <w:r w:rsidRPr="00FF0238">
        <w:rPr>
          <w:rFonts w:ascii="Arial" w:eastAsia="Arial" w:hAnsi="Arial" w:cs="Arial"/>
          <w:spacing w:val="40"/>
        </w:rPr>
        <w:t xml:space="preserve"> </w:t>
      </w:r>
      <w:r w:rsidRPr="00FF0238">
        <w:rPr>
          <w:rFonts w:ascii="Arial" w:eastAsia="Arial" w:hAnsi="Arial" w:cs="Arial"/>
        </w:rPr>
        <w:t>public</w:t>
      </w:r>
      <w:r w:rsidRPr="00FF0238">
        <w:rPr>
          <w:rFonts w:ascii="Arial" w:eastAsia="Arial" w:hAnsi="Arial" w:cs="Arial"/>
          <w:spacing w:val="40"/>
        </w:rPr>
        <w:t xml:space="preserve"> </w:t>
      </w:r>
      <w:r w:rsidRPr="00FF0238">
        <w:rPr>
          <w:rFonts w:ascii="Arial" w:eastAsia="Arial" w:hAnsi="Arial" w:cs="Arial"/>
        </w:rPr>
        <w:t>treasury,</w:t>
      </w:r>
      <w:r w:rsidRPr="00FF0238">
        <w:rPr>
          <w:rFonts w:ascii="Arial" w:eastAsia="Arial" w:hAnsi="Arial" w:cs="Arial"/>
          <w:spacing w:val="40"/>
        </w:rPr>
        <w:t xml:space="preserve"> </w:t>
      </w:r>
      <w:r w:rsidRPr="00FF0238">
        <w:rPr>
          <w:rFonts w:ascii="Arial" w:eastAsia="Arial" w:hAnsi="Arial" w:cs="Arial"/>
        </w:rPr>
        <w:t>the</w:t>
      </w:r>
      <w:r w:rsidRPr="00FF0238">
        <w:rPr>
          <w:rFonts w:ascii="Arial" w:eastAsia="Arial" w:hAnsi="Arial" w:cs="Arial"/>
          <w:spacing w:val="40"/>
        </w:rPr>
        <w:t xml:space="preserve"> </w:t>
      </w:r>
      <w:r w:rsidRPr="00FF0238">
        <w:rPr>
          <w:rFonts w:ascii="Arial" w:eastAsia="Arial" w:hAnsi="Arial" w:cs="Arial"/>
        </w:rPr>
        <w:t>public</w:t>
      </w:r>
      <w:r w:rsidRPr="00FF0238">
        <w:rPr>
          <w:rFonts w:ascii="Arial" w:eastAsia="Arial" w:hAnsi="Arial" w:cs="Arial"/>
          <w:spacing w:val="40"/>
        </w:rPr>
        <w:t xml:space="preserve"> </w:t>
      </w:r>
      <w:r w:rsidRPr="00FF0238">
        <w:rPr>
          <w:rFonts w:ascii="Arial" w:eastAsia="Arial" w:hAnsi="Arial" w:cs="Arial"/>
        </w:rPr>
        <w:t>faith</w:t>
      </w:r>
      <w:r w:rsidRPr="00FF0238">
        <w:rPr>
          <w:rFonts w:ascii="Arial" w:eastAsia="Arial" w:hAnsi="Arial" w:cs="Arial"/>
          <w:spacing w:val="40"/>
        </w:rPr>
        <w:t xml:space="preserve"> </w:t>
      </w:r>
      <w:r w:rsidRPr="00FF0238">
        <w:rPr>
          <w:rFonts w:ascii="Arial" w:eastAsia="Arial" w:hAnsi="Arial" w:cs="Arial"/>
        </w:rPr>
        <w:t>and</w:t>
      </w:r>
      <w:r w:rsidRPr="00FF0238">
        <w:rPr>
          <w:rFonts w:ascii="Arial" w:eastAsia="Arial" w:hAnsi="Arial" w:cs="Arial"/>
          <w:spacing w:val="40"/>
        </w:rPr>
        <w:t xml:space="preserve"> </w:t>
      </w:r>
      <w:r w:rsidRPr="00FF0238">
        <w:rPr>
          <w:rFonts w:ascii="Arial" w:eastAsia="Arial" w:hAnsi="Arial" w:cs="Arial"/>
        </w:rPr>
        <w:t>duty,</w:t>
      </w:r>
      <w:r w:rsidRPr="00FF0238">
        <w:rPr>
          <w:rFonts w:ascii="Arial" w:eastAsia="Arial" w:hAnsi="Arial" w:cs="Arial"/>
          <w:spacing w:val="40"/>
        </w:rPr>
        <w:t xml:space="preserve"> </w:t>
      </w:r>
      <w:r w:rsidRPr="00FF0238">
        <w:rPr>
          <w:rFonts w:ascii="Arial" w:eastAsia="Arial" w:hAnsi="Arial" w:cs="Arial"/>
        </w:rPr>
        <w:t>against government</w:t>
      </w:r>
      <w:r w:rsidRPr="00FF0238">
        <w:rPr>
          <w:rFonts w:ascii="Arial" w:eastAsia="Arial" w:hAnsi="Arial" w:cs="Arial"/>
          <w:spacing w:val="58"/>
        </w:rPr>
        <w:t xml:space="preserve"> </w:t>
      </w:r>
      <w:r w:rsidRPr="00FF0238">
        <w:rPr>
          <w:rFonts w:ascii="Arial" w:eastAsia="Arial" w:hAnsi="Arial" w:cs="Arial"/>
        </w:rPr>
        <w:t>execution</w:t>
      </w:r>
      <w:r w:rsidRPr="00FF0238">
        <w:rPr>
          <w:rFonts w:ascii="Arial" w:eastAsia="Arial" w:hAnsi="Arial" w:cs="Arial"/>
          <w:spacing w:val="60"/>
        </w:rPr>
        <w:t xml:space="preserve"> </w:t>
      </w:r>
      <w:r w:rsidRPr="00FF0238">
        <w:rPr>
          <w:rFonts w:ascii="Arial" w:eastAsia="Arial" w:hAnsi="Arial" w:cs="Arial"/>
        </w:rPr>
        <w:t>or</w:t>
      </w:r>
      <w:r w:rsidRPr="00FF0238">
        <w:rPr>
          <w:rFonts w:ascii="Arial" w:eastAsia="Arial" w:hAnsi="Arial" w:cs="Arial"/>
          <w:spacing w:val="61"/>
        </w:rPr>
        <w:t xml:space="preserve"> </w:t>
      </w:r>
      <w:r w:rsidRPr="00FF0238">
        <w:rPr>
          <w:rFonts w:ascii="Arial" w:eastAsia="Arial" w:hAnsi="Arial" w:cs="Arial"/>
        </w:rPr>
        <w:t>that</w:t>
      </w:r>
      <w:r w:rsidRPr="00FF0238">
        <w:rPr>
          <w:rFonts w:ascii="Arial" w:eastAsia="Arial" w:hAnsi="Arial" w:cs="Arial"/>
          <w:spacing w:val="61"/>
        </w:rPr>
        <w:t xml:space="preserve"> </w:t>
      </w:r>
      <w:r w:rsidRPr="00FF0238">
        <w:rPr>
          <w:rFonts w:ascii="Arial" w:eastAsia="Arial" w:hAnsi="Arial" w:cs="Arial"/>
        </w:rPr>
        <w:t>involves</w:t>
      </w:r>
      <w:r w:rsidRPr="00FF0238">
        <w:rPr>
          <w:rFonts w:ascii="Arial" w:eastAsia="Arial" w:hAnsi="Arial" w:cs="Arial"/>
          <w:spacing w:val="60"/>
        </w:rPr>
        <w:t xml:space="preserve"> </w:t>
      </w:r>
      <w:r w:rsidRPr="00FF0238">
        <w:rPr>
          <w:rFonts w:ascii="Arial" w:eastAsia="Arial" w:hAnsi="Arial" w:cs="Arial"/>
        </w:rPr>
        <w:t>public</w:t>
      </w:r>
      <w:r w:rsidRPr="00FF0238">
        <w:rPr>
          <w:rFonts w:ascii="Arial" w:eastAsia="Arial" w:hAnsi="Arial" w:cs="Arial"/>
          <w:spacing w:val="60"/>
        </w:rPr>
        <w:t xml:space="preserve"> </w:t>
      </w:r>
      <w:r w:rsidRPr="00FF0238">
        <w:rPr>
          <w:rFonts w:ascii="Arial" w:eastAsia="Arial" w:hAnsi="Arial" w:cs="Arial"/>
        </w:rPr>
        <w:t>property</w:t>
      </w:r>
      <w:r w:rsidRPr="00FF0238">
        <w:rPr>
          <w:rFonts w:ascii="Arial" w:eastAsia="Arial" w:hAnsi="Arial" w:cs="Arial"/>
          <w:spacing w:val="63"/>
        </w:rPr>
        <w:t xml:space="preserve"> </w:t>
      </w:r>
      <w:r w:rsidRPr="00FF0238">
        <w:rPr>
          <w:rFonts w:ascii="Arial" w:eastAsia="Arial" w:hAnsi="Arial" w:cs="Arial"/>
        </w:rPr>
        <w:t>or</w:t>
      </w:r>
      <w:r w:rsidRPr="00FF0238">
        <w:rPr>
          <w:rFonts w:ascii="Arial" w:eastAsia="Arial" w:hAnsi="Arial" w:cs="Arial"/>
          <w:spacing w:val="61"/>
        </w:rPr>
        <w:t xml:space="preserve"> </w:t>
      </w:r>
      <w:r w:rsidRPr="00FF0238">
        <w:rPr>
          <w:rFonts w:ascii="Arial" w:eastAsia="Arial" w:hAnsi="Arial" w:cs="Arial"/>
        </w:rPr>
        <w:t>funds,</w:t>
      </w:r>
      <w:r w:rsidRPr="00FF0238">
        <w:rPr>
          <w:rFonts w:ascii="Arial" w:eastAsia="Arial" w:hAnsi="Arial" w:cs="Arial"/>
          <w:spacing w:val="61"/>
        </w:rPr>
        <w:t xml:space="preserve"> </w:t>
      </w:r>
      <w:r w:rsidRPr="00FF0238">
        <w:rPr>
          <w:rFonts w:ascii="Arial" w:eastAsia="Arial" w:hAnsi="Arial" w:cs="Arial"/>
        </w:rPr>
        <w:t>whether</w:t>
      </w:r>
      <w:r w:rsidRPr="00FF0238">
        <w:rPr>
          <w:rFonts w:ascii="Arial" w:eastAsia="Arial" w:hAnsi="Arial" w:cs="Arial"/>
          <w:spacing w:val="63"/>
        </w:rPr>
        <w:t xml:space="preserve"> </w:t>
      </w:r>
      <w:r w:rsidRPr="00FF0238">
        <w:rPr>
          <w:rFonts w:ascii="Arial" w:eastAsia="Arial" w:hAnsi="Arial" w:cs="Arial"/>
        </w:rPr>
        <w:t>state</w:t>
      </w:r>
      <w:r w:rsidRPr="00FF0238">
        <w:rPr>
          <w:rFonts w:ascii="Arial" w:eastAsia="Arial" w:hAnsi="Arial" w:cs="Arial"/>
          <w:spacing w:val="62"/>
        </w:rPr>
        <w:t xml:space="preserve"> </w:t>
      </w:r>
      <w:r w:rsidRPr="00FF0238">
        <w:rPr>
          <w:rFonts w:ascii="Arial" w:eastAsia="Arial" w:hAnsi="Arial" w:cs="Arial"/>
        </w:rPr>
        <w:t>or</w:t>
      </w:r>
      <w:r w:rsidRPr="00FF0238">
        <w:rPr>
          <w:rFonts w:ascii="Arial" w:eastAsia="Arial" w:hAnsi="Arial" w:cs="Arial"/>
          <w:spacing w:val="61"/>
        </w:rPr>
        <w:t xml:space="preserve"> </w:t>
      </w:r>
      <w:r w:rsidRPr="00FF0238">
        <w:rPr>
          <w:rFonts w:ascii="Arial" w:eastAsia="Arial" w:hAnsi="Arial" w:cs="Arial"/>
          <w:spacing w:val="-2"/>
        </w:rPr>
        <w:t>federal.</w:t>
      </w:r>
    </w:p>
    <w:p w14:paraId="10313195" w14:textId="0D8EDA34" w:rsidR="003F7CED"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SECOND</w:t>
      </w:r>
      <w:r w:rsidRPr="00FF0238">
        <w:rPr>
          <w:rFonts w:ascii="Arial" w:eastAsia="Arial" w:hAnsi="Arial" w:cs="Arial"/>
          <w:spacing w:val="-7"/>
        </w:rPr>
        <w:t xml:space="preserve"> </w:t>
      </w:r>
      <w:r w:rsidRPr="00FF0238">
        <w:rPr>
          <w:rFonts w:ascii="Arial" w:eastAsia="Arial" w:hAnsi="Arial" w:cs="Arial"/>
        </w:rPr>
        <w:t>PARTY</w:t>
      </w:r>
      <w:r w:rsidRPr="00FF0238">
        <w:rPr>
          <w:rFonts w:ascii="Arial" w:eastAsia="Arial" w:hAnsi="Arial" w:cs="Arial"/>
          <w:spacing w:val="-6"/>
        </w:rPr>
        <w:t xml:space="preserve"> </w:t>
      </w:r>
      <w:r w:rsidRPr="00FF0238">
        <w:rPr>
          <w:rFonts w:ascii="Arial" w:eastAsia="Arial" w:hAnsi="Arial" w:cs="Arial"/>
        </w:rPr>
        <w:t>certifies</w:t>
      </w:r>
      <w:r w:rsidRPr="00FF0238">
        <w:rPr>
          <w:rFonts w:ascii="Arial" w:eastAsia="Arial" w:hAnsi="Arial" w:cs="Arial"/>
          <w:spacing w:val="-6"/>
        </w:rPr>
        <w:t xml:space="preserve"> </w:t>
      </w:r>
      <w:r w:rsidRPr="00FF0238">
        <w:rPr>
          <w:rFonts w:ascii="Arial" w:eastAsia="Arial" w:hAnsi="Arial" w:cs="Arial"/>
        </w:rPr>
        <w:t>that</w:t>
      </w:r>
      <w:r w:rsidRPr="00FF0238">
        <w:rPr>
          <w:rFonts w:ascii="Arial" w:eastAsia="Arial" w:hAnsi="Arial" w:cs="Arial"/>
          <w:spacing w:val="-8"/>
        </w:rPr>
        <w:t xml:space="preserve"> </w:t>
      </w:r>
      <w:r w:rsidRPr="00FF0238">
        <w:rPr>
          <w:rFonts w:ascii="Arial" w:eastAsia="Arial" w:hAnsi="Arial" w:cs="Arial"/>
        </w:rPr>
        <w:t>ten</w:t>
      </w:r>
      <w:r w:rsidRPr="00FF0238">
        <w:rPr>
          <w:rFonts w:ascii="Arial" w:eastAsia="Arial" w:hAnsi="Arial" w:cs="Arial"/>
          <w:spacing w:val="-7"/>
        </w:rPr>
        <w:t xml:space="preserve"> </w:t>
      </w:r>
      <w:r w:rsidRPr="00FF0238">
        <w:rPr>
          <w:rFonts w:ascii="Arial" w:eastAsia="Arial" w:hAnsi="Arial" w:cs="Arial"/>
        </w:rPr>
        <w:t>(10)</w:t>
      </w:r>
      <w:r w:rsidRPr="00FF0238">
        <w:rPr>
          <w:rFonts w:ascii="Arial" w:eastAsia="Arial" w:hAnsi="Arial" w:cs="Arial"/>
          <w:spacing w:val="-8"/>
        </w:rPr>
        <w:t xml:space="preserve"> </w:t>
      </w:r>
      <w:r w:rsidRPr="00FF0238">
        <w:rPr>
          <w:rFonts w:ascii="Arial" w:eastAsia="Arial" w:hAnsi="Arial" w:cs="Arial"/>
        </w:rPr>
        <w:t>years</w:t>
      </w:r>
      <w:r w:rsidRPr="00FF0238">
        <w:rPr>
          <w:rFonts w:ascii="Arial" w:eastAsia="Arial" w:hAnsi="Arial" w:cs="Arial"/>
          <w:spacing w:val="-4"/>
        </w:rPr>
        <w:t xml:space="preserve"> </w:t>
      </w:r>
      <w:r w:rsidRPr="00FF0238">
        <w:rPr>
          <w:rFonts w:ascii="Arial" w:eastAsia="Arial" w:hAnsi="Arial" w:cs="Arial"/>
        </w:rPr>
        <w:t>prior</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formalization</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this</w:t>
      </w:r>
      <w:r w:rsidRPr="00FF0238">
        <w:rPr>
          <w:rFonts w:ascii="Arial" w:eastAsia="Arial" w:hAnsi="Arial" w:cs="Arial"/>
          <w:spacing w:val="-6"/>
        </w:rPr>
        <w:t xml:space="preserve"> </w:t>
      </w:r>
      <w:r w:rsidRPr="00FF0238">
        <w:rPr>
          <w:rFonts w:ascii="Arial" w:eastAsia="Arial" w:hAnsi="Arial" w:cs="Arial"/>
        </w:rPr>
        <w:t>contract,</w:t>
      </w:r>
      <w:r w:rsidRPr="00FF0238">
        <w:rPr>
          <w:rFonts w:ascii="Arial" w:eastAsia="Arial" w:hAnsi="Arial" w:cs="Arial"/>
          <w:spacing w:val="-5"/>
        </w:rPr>
        <w:t xml:space="preserve"> </w:t>
      </w:r>
      <w:r w:rsidRPr="00FF0238">
        <w:rPr>
          <w:rFonts w:ascii="Arial" w:eastAsia="Arial" w:hAnsi="Arial" w:cs="Arial"/>
        </w:rPr>
        <w:t>it</w:t>
      </w:r>
      <w:r w:rsidRPr="00FF0238">
        <w:rPr>
          <w:rFonts w:ascii="Arial" w:eastAsia="Arial" w:hAnsi="Arial" w:cs="Arial"/>
          <w:spacing w:val="-5"/>
        </w:rPr>
        <w:t xml:space="preserve"> </w:t>
      </w:r>
      <w:r w:rsidRPr="00FF0238">
        <w:rPr>
          <w:rFonts w:ascii="Arial" w:eastAsia="Arial" w:hAnsi="Arial" w:cs="Arial"/>
        </w:rPr>
        <w:t>has not</w:t>
      </w:r>
      <w:r w:rsidRPr="00FF0238">
        <w:rPr>
          <w:rFonts w:ascii="Arial" w:eastAsia="Arial" w:hAnsi="Arial" w:cs="Arial"/>
          <w:spacing w:val="-2"/>
        </w:rPr>
        <w:t xml:space="preserve"> </w:t>
      </w:r>
      <w:r w:rsidRPr="00FF0238">
        <w:rPr>
          <w:rFonts w:ascii="Arial" w:eastAsia="Arial" w:hAnsi="Arial" w:cs="Arial"/>
        </w:rPr>
        <w:t>been</w:t>
      </w:r>
      <w:r w:rsidRPr="00FF0238">
        <w:rPr>
          <w:rFonts w:ascii="Arial" w:eastAsia="Arial" w:hAnsi="Arial" w:cs="Arial"/>
          <w:spacing w:val="-6"/>
        </w:rPr>
        <w:t xml:space="preserve"> </w:t>
      </w:r>
      <w:r w:rsidRPr="00FF0238">
        <w:rPr>
          <w:rFonts w:ascii="Arial" w:eastAsia="Arial" w:hAnsi="Arial" w:cs="Arial"/>
        </w:rPr>
        <w:t>involved</w:t>
      </w:r>
      <w:r w:rsidRPr="00FF0238">
        <w:rPr>
          <w:rFonts w:ascii="Arial" w:eastAsia="Arial" w:hAnsi="Arial" w:cs="Arial"/>
          <w:spacing w:val="-3"/>
        </w:rPr>
        <w:t xml:space="preserve"> </w:t>
      </w:r>
      <w:r w:rsidRPr="00FF0238">
        <w:rPr>
          <w:rFonts w:ascii="Arial" w:eastAsia="Arial" w:hAnsi="Arial" w:cs="Arial"/>
        </w:rPr>
        <w:t>in</w:t>
      </w:r>
      <w:r w:rsidRPr="00FF0238">
        <w:rPr>
          <w:rFonts w:ascii="Arial" w:eastAsia="Arial" w:hAnsi="Arial" w:cs="Arial"/>
          <w:spacing w:val="-5"/>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commission</w:t>
      </w:r>
      <w:r w:rsidRPr="00FF0238">
        <w:rPr>
          <w:rFonts w:ascii="Arial" w:eastAsia="Arial" w:hAnsi="Arial" w:cs="Arial"/>
          <w:spacing w:val="-6"/>
        </w:rPr>
        <w:t xml:space="preserve"> </w:t>
      </w:r>
      <w:r w:rsidRPr="00FF0238">
        <w:rPr>
          <w:rFonts w:ascii="Arial" w:eastAsia="Arial" w:hAnsi="Arial" w:cs="Arial"/>
        </w:rPr>
        <w:t>of</w:t>
      </w:r>
      <w:r w:rsidRPr="00FF0238">
        <w:rPr>
          <w:rFonts w:ascii="Arial" w:eastAsia="Arial" w:hAnsi="Arial" w:cs="Arial"/>
          <w:spacing w:val="-4"/>
        </w:rPr>
        <w:t xml:space="preserve"> </w:t>
      </w:r>
      <w:r w:rsidRPr="00FF0238">
        <w:rPr>
          <w:rFonts w:ascii="Arial" w:eastAsia="Arial" w:hAnsi="Arial" w:cs="Arial"/>
        </w:rPr>
        <w:t>any</w:t>
      </w:r>
      <w:r w:rsidRPr="00FF0238">
        <w:rPr>
          <w:rFonts w:ascii="Arial" w:eastAsia="Arial" w:hAnsi="Arial" w:cs="Arial"/>
          <w:spacing w:val="-5"/>
        </w:rPr>
        <w:t xml:space="preserve"> </w:t>
      </w:r>
      <w:r w:rsidRPr="00FF0238">
        <w:rPr>
          <w:rFonts w:ascii="Arial" w:eastAsia="Arial" w:hAnsi="Arial" w:cs="Arial"/>
        </w:rPr>
        <w:t>crime</w:t>
      </w:r>
      <w:r w:rsidRPr="00FF0238">
        <w:rPr>
          <w:rFonts w:ascii="Arial" w:eastAsia="Arial" w:hAnsi="Arial" w:cs="Arial"/>
          <w:spacing w:val="-5"/>
        </w:rPr>
        <w:t xml:space="preserve"> </w:t>
      </w:r>
      <w:r w:rsidRPr="00FF0238">
        <w:rPr>
          <w:rFonts w:ascii="Arial" w:eastAsia="Arial" w:hAnsi="Arial" w:cs="Arial"/>
        </w:rPr>
        <w:t>against</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6"/>
        </w:rPr>
        <w:t xml:space="preserve"> </w:t>
      </w:r>
      <w:r w:rsidRPr="00FF0238">
        <w:rPr>
          <w:rFonts w:ascii="Arial" w:eastAsia="Arial" w:hAnsi="Arial" w:cs="Arial"/>
        </w:rPr>
        <w:t>public</w:t>
      </w:r>
      <w:r w:rsidRPr="00FF0238">
        <w:rPr>
          <w:rFonts w:ascii="Arial" w:eastAsia="Arial" w:hAnsi="Arial" w:cs="Arial"/>
          <w:spacing w:val="-5"/>
        </w:rPr>
        <w:t xml:space="preserve"> </w:t>
      </w:r>
      <w:r w:rsidRPr="00FF0238">
        <w:rPr>
          <w:rFonts w:ascii="Arial" w:eastAsia="Arial" w:hAnsi="Arial" w:cs="Arial"/>
        </w:rPr>
        <w:t>treasury,</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6"/>
        </w:rPr>
        <w:t xml:space="preserve"> </w:t>
      </w:r>
      <w:r w:rsidRPr="00FF0238">
        <w:rPr>
          <w:rFonts w:ascii="Arial" w:eastAsia="Arial" w:hAnsi="Arial" w:cs="Arial"/>
        </w:rPr>
        <w:t>public</w:t>
      </w:r>
      <w:r w:rsidRPr="00FF0238">
        <w:rPr>
          <w:rFonts w:ascii="Arial" w:eastAsia="Arial" w:hAnsi="Arial" w:cs="Arial"/>
          <w:spacing w:val="-5"/>
        </w:rPr>
        <w:t xml:space="preserve"> </w:t>
      </w:r>
      <w:r w:rsidRPr="00FF0238">
        <w:rPr>
          <w:rFonts w:ascii="Arial" w:eastAsia="Arial" w:hAnsi="Arial" w:cs="Arial"/>
        </w:rPr>
        <w:t>faith</w:t>
      </w:r>
      <w:r w:rsidRPr="00FF0238">
        <w:rPr>
          <w:rFonts w:ascii="Arial" w:eastAsia="Arial" w:hAnsi="Arial" w:cs="Arial"/>
          <w:spacing w:val="-5"/>
        </w:rPr>
        <w:t xml:space="preserve"> </w:t>
      </w:r>
      <w:r w:rsidRPr="00FF0238">
        <w:rPr>
          <w:rFonts w:ascii="Arial" w:eastAsia="Arial" w:hAnsi="Arial" w:cs="Arial"/>
        </w:rPr>
        <w:t>and duty,</w:t>
      </w:r>
      <w:r w:rsidRPr="00FF0238">
        <w:rPr>
          <w:rFonts w:ascii="Arial" w:eastAsia="Arial" w:hAnsi="Arial" w:cs="Arial"/>
          <w:spacing w:val="54"/>
        </w:rPr>
        <w:t xml:space="preserve"> </w:t>
      </w:r>
      <w:r w:rsidRPr="00FF0238">
        <w:rPr>
          <w:rFonts w:ascii="Arial" w:eastAsia="Arial" w:hAnsi="Arial" w:cs="Arial"/>
        </w:rPr>
        <w:t>or</w:t>
      </w:r>
      <w:r w:rsidRPr="00FF0238">
        <w:rPr>
          <w:rFonts w:ascii="Arial" w:eastAsia="Arial" w:hAnsi="Arial" w:cs="Arial"/>
          <w:spacing w:val="53"/>
        </w:rPr>
        <w:t xml:space="preserve"> </w:t>
      </w:r>
      <w:r w:rsidRPr="00FF0238">
        <w:rPr>
          <w:rFonts w:ascii="Arial" w:eastAsia="Arial" w:hAnsi="Arial" w:cs="Arial"/>
        </w:rPr>
        <w:t>one</w:t>
      </w:r>
      <w:r w:rsidRPr="00FF0238">
        <w:rPr>
          <w:rFonts w:ascii="Arial" w:eastAsia="Arial" w:hAnsi="Arial" w:cs="Arial"/>
          <w:spacing w:val="53"/>
        </w:rPr>
        <w:t xml:space="preserve"> </w:t>
      </w:r>
      <w:r w:rsidRPr="00FF0238">
        <w:rPr>
          <w:rFonts w:ascii="Arial" w:eastAsia="Arial" w:hAnsi="Arial" w:cs="Arial"/>
        </w:rPr>
        <w:t>that</w:t>
      </w:r>
      <w:r w:rsidRPr="00FF0238">
        <w:rPr>
          <w:rFonts w:ascii="Arial" w:eastAsia="Arial" w:hAnsi="Arial" w:cs="Arial"/>
          <w:spacing w:val="54"/>
        </w:rPr>
        <w:t xml:space="preserve"> </w:t>
      </w:r>
      <w:r w:rsidRPr="00FF0238">
        <w:rPr>
          <w:rFonts w:ascii="Arial" w:eastAsia="Arial" w:hAnsi="Arial" w:cs="Arial"/>
        </w:rPr>
        <w:t>involves</w:t>
      </w:r>
      <w:r w:rsidRPr="00FF0238">
        <w:rPr>
          <w:rFonts w:ascii="Arial" w:eastAsia="Arial" w:hAnsi="Arial" w:cs="Arial"/>
          <w:spacing w:val="54"/>
        </w:rPr>
        <w:t xml:space="preserve"> </w:t>
      </w:r>
      <w:r w:rsidRPr="00FF0238">
        <w:rPr>
          <w:rFonts w:ascii="Arial" w:eastAsia="Arial" w:hAnsi="Arial" w:cs="Arial"/>
        </w:rPr>
        <w:t>public</w:t>
      </w:r>
      <w:r w:rsidRPr="00FF0238">
        <w:rPr>
          <w:rFonts w:ascii="Arial" w:eastAsia="Arial" w:hAnsi="Arial" w:cs="Arial"/>
          <w:spacing w:val="53"/>
        </w:rPr>
        <w:t xml:space="preserve"> </w:t>
      </w:r>
      <w:r w:rsidRPr="00FF0238">
        <w:rPr>
          <w:rFonts w:ascii="Arial" w:eastAsia="Arial" w:hAnsi="Arial" w:cs="Arial"/>
        </w:rPr>
        <w:t>property</w:t>
      </w:r>
      <w:r w:rsidRPr="00FF0238">
        <w:rPr>
          <w:rFonts w:ascii="Arial" w:eastAsia="Arial" w:hAnsi="Arial" w:cs="Arial"/>
          <w:spacing w:val="53"/>
        </w:rPr>
        <w:t xml:space="preserve"> </w:t>
      </w:r>
      <w:r w:rsidRPr="00FF0238">
        <w:rPr>
          <w:rFonts w:ascii="Arial" w:eastAsia="Arial" w:hAnsi="Arial" w:cs="Arial"/>
        </w:rPr>
        <w:t>or</w:t>
      </w:r>
      <w:r w:rsidRPr="00FF0238">
        <w:rPr>
          <w:rFonts w:ascii="Arial" w:eastAsia="Arial" w:hAnsi="Arial" w:cs="Arial"/>
          <w:spacing w:val="52"/>
        </w:rPr>
        <w:t xml:space="preserve"> </w:t>
      </w:r>
      <w:r w:rsidRPr="00FF0238">
        <w:rPr>
          <w:rFonts w:ascii="Arial" w:eastAsia="Arial" w:hAnsi="Arial" w:cs="Arial"/>
        </w:rPr>
        <w:t>funds,</w:t>
      </w:r>
      <w:r w:rsidRPr="00FF0238">
        <w:rPr>
          <w:rFonts w:ascii="Arial" w:eastAsia="Arial" w:hAnsi="Arial" w:cs="Arial"/>
          <w:spacing w:val="53"/>
        </w:rPr>
        <w:t xml:space="preserve"> </w:t>
      </w:r>
      <w:r w:rsidRPr="00FF0238">
        <w:rPr>
          <w:rFonts w:ascii="Arial" w:eastAsia="Arial" w:hAnsi="Arial" w:cs="Arial"/>
        </w:rPr>
        <w:t>whether</w:t>
      </w:r>
      <w:r w:rsidRPr="00FF0238">
        <w:rPr>
          <w:rFonts w:ascii="Arial" w:eastAsia="Arial" w:hAnsi="Arial" w:cs="Arial"/>
          <w:spacing w:val="53"/>
        </w:rPr>
        <w:t xml:space="preserve"> </w:t>
      </w:r>
      <w:r w:rsidRPr="00FF0238">
        <w:rPr>
          <w:rFonts w:ascii="Arial" w:eastAsia="Arial" w:hAnsi="Arial" w:cs="Arial"/>
        </w:rPr>
        <w:t>state</w:t>
      </w:r>
      <w:r w:rsidRPr="00FF0238">
        <w:rPr>
          <w:rFonts w:ascii="Arial" w:eastAsia="Arial" w:hAnsi="Arial" w:cs="Arial"/>
          <w:spacing w:val="53"/>
        </w:rPr>
        <w:t xml:space="preserve"> </w:t>
      </w:r>
      <w:r w:rsidRPr="00FF0238">
        <w:rPr>
          <w:rFonts w:ascii="Arial" w:eastAsia="Arial" w:hAnsi="Arial" w:cs="Arial"/>
        </w:rPr>
        <w:t>or</w:t>
      </w:r>
      <w:r w:rsidRPr="00FF0238">
        <w:rPr>
          <w:rFonts w:ascii="Arial" w:eastAsia="Arial" w:hAnsi="Arial" w:cs="Arial"/>
          <w:spacing w:val="53"/>
        </w:rPr>
        <w:t xml:space="preserve"> </w:t>
      </w:r>
      <w:r w:rsidRPr="00FF0238">
        <w:rPr>
          <w:rFonts w:ascii="Arial" w:eastAsia="Arial" w:hAnsi="Arial" w:cs="Arial"/>
        </w:rPr>
        <w:t>federal.</w:t>
      </w:r>
    </w:p>
    <w:p w14:paraId="6612B189" w14:textId="77777777" w:rsidR="00E3336F" w:rsidRPr="00FF0238" w:rsidRDefault="00E3336F" w:rsidP="00E3336F">
      <w:pPr>
        <w:pStyle w:val="AttH2"/>
        <w:rPr>
          <w:rFonts w:ascii="Arial" w:eastAsia="Arial" w:hAnsi="Arial" w:cs="Arial"/>
          <w:sz w:val="22"/>
          <w:szCs w:val="22"/>
        </w:rPr>
      </w:pPr>
      <w:bookmarkStart w:id="157" w:name="_Toc184316213"/>
      <w:r w:rsidRPr="00FF0238">
        <w:rPr>
          <w:rFonts w:ascii="Arial" w:hAnsi="Arial" w:cs="Arial"/>
          <w:sz w:val="22"/>
          <w:szCs w:val="22"/>
        </w:rPr>
        <w:t>CONFIDENTIALITY</w:t>
      </w:r>
      <w:bookmarkEnd w:id="157"/>
    </w:p>
    <w:p w14:paraId="7631C16A"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The SECOND PARTY acknowledges and accepts that, as a product of the required services, it may acquire sensitive, protected, or proprietary information of the FIRST PARTY and/or its users, which is not known or accessible to third parties. It is considered confidential; (1) any information of any type and nature that the FIRST PARTY wishes to keep confidential, (2) protected health information, (3) written, audio or electronic communications, (4) information contained in any </w:t>
      </w:r>
      <w:r w:rsidRPr="00FF0238">
        <w:rPr>
          <w:rFonts w:ascii="Arial" w:eastAsia="Arial" w:hAnsi="Arial" w:cs="Arial"/>
        </w:rPr>
        <w:lastRenderedPageBreak/>
        <w:t xml:space="preserve">document or format prepared, created or disclosed by the FIRST PARTY, (5) any information obtained or created by the FIRST PARTY, (6) any information declared confidential by any state or federal law.  </w:t>
      </w:r>
    </w:p>
    <w:p w14:paraId="6DD5E7E1"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Unless disclosure is legally required, the SECOND PARTY agrees to maintain absolute confidentiality of all information it acquires during the term of this agreement and so long as such information remains confidential. </w:t>
      </w:r>
    </w:p>
    <w:p w14:paraId="422DA3F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agrees that, with respect to the information obtained, it will not copy, use, make public, disclose or otherwise communicate it directly or indirectly, to any other person, outside the course of the duties assigned to it, either during the course of the performance of services or at any time thereafter, unless an authorized representative of the FIRST PARTY so provides by written permission. If applicable, the SECOND PARTY acknowledges and agrees that such duty of confidentiality and secrecy shall be extended to its employees, representatives, contractors, consultants, as well as to any person who, for strict reasons, must have access to such information.</w:t>
      </w:r>
    </w:p>
    <w:p w14:paraId="6BF9077C"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The SECOND PARTY expressly agrees that the confidential information may not be used by the SECOND PARTY for purposes unrelated to the FIRST PARTY, nor for purposes other than the services that the SECOND PARTY will provide to the FIRST PARTY, nor to obtain directly or indirectly any advantage or economic benefit for itself, any member of its family unit or for any other person, business or entity. </w:t>
      </w:r>
    </w:p>
    <w:p w14:paraId="4BA11370"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The SECOND PARTY shall adopt, with respect to such confidential information, the same security measures that it would normally adopt with respect to its confidential information, avoiding to the extent possible its loss, theft, subtraction, disclosure and/or use. Upon termination of this Agreement, the SECOND PARTY agrees that it will return to the FIRST PARTY all confidential information it has obtained as part of the performance of this Agreement. </w:t>
      </w:r>
    </w:p>
    <w:p w14:paraId="402485A3" w14:textId="3C55C3B3" w:rsidR="003F7CED" w:rsidRPr="00FF0238" w:rsidRDefault="00E3336F" w:rsidP="00E3336F">
      <w:pPr>
        <w:spacing w:after="200"/>
        <w:jc w:val="both"/>
        <w:rPr>
          <w:rFonts w:ascii="Arial" w:eastAsia="Arial" w:hAnsi="Arial" w:cs="Arial"/>
        </w:rPr>
      </w:pPr>
      <w:r w:rsidRPr="00FF0238">
        <w:rPr>
          <w:rFonts w:ascii="Arial" w:eastAsia="Arial" w:hAnsi="Arial" w:cs="Arial"/>
        </w:rPr>
        <w:t>The SECOND PARTY shall be liable in case it discloses, divulges, distributes, reproduces or uses the confidential, protected and/or proprietary information or documentation of the FIRST PARTY, in violation of this Clause, whether willfully or by mere negligence, the SECOND PARTY shall be liable for the damages caused. The SECOND PARTY understands that the violation of its duty of confidentiality may lead, among other legal mechanisms, to the termination of this Agreement.</w:t>
      </w:r>
    </w:p>
    <w:p w14:paraId="52DD63D2" w14:textId="77777777" w:rsidR="00E3336F" w:rsidRPr="00FF0238" w:rsidRDefault="00E3336F" w:rsidP="00E3336F">
      <w:pPr>
        <w:pStyle w:val="AttH2"/>
        <w:rPr>
          <w:rFonts w:ascii="Arial" w:eastAsia="Arial" w:hAnsi="Arial" w:cs="Arial"/>
          <w:sz w:val="22"/>
          <w:szCs w:val="22"/>
        </w:rPr>
      </w:pPr>
      <w:bookmarkStart w:id="158" w:name="_Toc184316214"/>
      <w:r w:rsidRPr="00FF0238">
        <w:rPr>
          <w:rFonts w:ascii="Arial" w:hAnsi="Arial" w:cs="Arial"/>
          <w:sz w:val="22"/>
          <w:szCs w:val="22"/>
        </w:rPr>
        <w:t>AUDITS</w:t>
      </w:r>
      <w:bookmarkEnd w:id="158"/>
    </w:p>
    <w:p w14:paraId="124B4A54"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 xml:space="preserve">The SECOND PARTY agrees to make viable any audits that the FIRST PARTY and/or the Office of the Comptroller of Puerto Rico may deem necessary and, accordingly, it must: </w:t>
      </w:r>
    </w:p>
    <w:p w14:paraId="6D6F4697"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Always maintain available for the FIRST PARTY or the Office of the Comptroller of Puerto Rico examination, all files, documents, books, and data pertaining to all matters covered by this contract.</w:t>
      </w:r>
    </w:p>
    <w:p w14:paraId="60F3F308" w14:textId="77777777" w:rsidR="00E3336F" w:rsidRDefault="00E3336F" w:rsidP="00E3336F">
      <w:pPr>
        <w:spacing w:after="200"/>
        <w:jc w:val="both"/>
        <w:rPr>
          <w:rFonts w:ascii="Arial" w:eastAsia="Arial" w:hAnsi="Arial" w:cs="Arial"/>
        </w:rPr>
      </w:pPr>
      <w:r w:rsidRPr="00FF0238">
        <w:rPr>
          <w:rFonts w:ascii="Arial" w:eastAsia="Arial" w:hAnsi="Arial" w:cs="Arial"/>
        </w:rPr>
        <w:t>Preserve all files and any other document pertaining to this contract for a period of six (6) years after the expiration of this contract. If an audit has been started and it has not been completed at the end of the six (6) years, the files must be preserved until the final report of the audit are issued.</w:t>
      </w:r>
    </w:p>
    <w:p w14:paraId="64FA727F" w14:textId="77777777" w:rsidR="005669C9" w:rsidRPr="00FF0238" w:rsidRDefault="005669C9" w:rsidP="00E3336F">
      <w:pPr>
        <w:spacing w:after="200"/>
        <w:jc w:val="both"/>
        <w:rPr>
          <w:rFonts w:ascii="Arial" w:eastAsia="Arial" w:hAnsi="Arial" w:cs="Arial"/>
        </w:rPr>
      </w:pPr>
    </w:p>
    <w:p w14:paraId="09BF7491" w14:textId="77777777" w:rsidR="00E3336F" w:rsidRPr="00FF0238" w:rsidRDefault="00E3336F" w:rsidP="00E3336F">
      <w:pPr>
        <w:pStyle w:val="AttH2"/>
        <w:rPr>
          <w:rFonts w:ascii="Arial" w:eastAsia="Arial" w:hAnsi="Arial" w:cs="Arial"/>
          <w:sz w:val="22"/>
          <w:szCs w:val="22"/>
        </w:rPr>
      </w:pPr>
      <w:bookmarkStart w:id="159" w:name="_Toc184316215"/>
      <w:r w:rsidRPr="00FF0238">
        <w:rPr>
          <w:rFonts w:ascii="Arial" w:hAnsi="Arial" w:cs="Arial"/>
          <w:sz w:val="22"/>
          <w:szCs w:val="22"/>
        </w:rPr>
        <w:lastRenderedPageBreak/>
        <w:t>NON-TRANSFERABILITY</w:t>
      </w:r>
      <w:bookmarkEnd w:id="159"/>
    </w:p>
    <w:p w14:paraId="1BC12B79" w14:textId="076A2479" w:rsidR="003F7CED" w:rsidRPr="00FF0238" w:rsidRDefault="00E3336F" w:rsidP="00E3336F">
      <w:pPr>
        <w:spacing w:after="200"/>
        <w:jc w:val="both"/>
        <w:rPr>
          <w:rFonts w:ascii="Arial" w:eastAsia="Arial" w:hAnsi="Arial" w:cs="Arial"/>
        </w:rPr>
      </w:pPr>
      <w:r w:rsidRPr="00FF0238">
        <w:rPr>
          <w:rFonts w:ascii="Arial" w:eastAsia="Arial" w:hAnsi="Arial" w:cs="Arial"/>
        </w:rPr>
        <w:t>The services to be provided by the SECOND PARTY under this contract shall not be transferable without previous notice and approval of the FIRST PARTY. Their delegation to other parties will be just cause for the immediate termination of this contract. The SECOND PARTY will be responsible for any direct or indirect damage or detriment which might be caused to the FIRST PARTY because of a breach of this clause.</w:t>
      </w:r>
    </w:p>
    <w:p w14:paraId="20DB7CF4" w14:textId="77777777" w:rsidR="00E3336F" w:rsidRPr="00FF0238" w:rsidRDefault="00E3336F" w:rsidP="00E3336F">
      <w:pPr>
        <w:pStyle w:val="AttH2"/>
        <w:rPr>
          <w:rFonts w:ascii="Arial" w:eastAsia="Arial" w:hAnsi="Arial" w:cs="Arial"/>
          <w:sz w:val="22"/>
          <w:szCs w:val="22"/>
        </w:rPr>
      </w:pPr>
      <w:bookmarkStart w:id="160" w:name="_Toc184316216"/>
      <w:r w:rsidRPr="00FF0238">
        <w:rPr>
          <w:rFonts w:ascii="Arial" w:hAnsi="Arial" w:cs="Arial"/>
          <w:sz w:val="22"/>
          <w:szCs w:val="22"/>
        </w:rPr>
        <w:t>INSURANCE POLICIES</w:t>
      </w:r>
      <w:bookmarkEnd w:id="160"/>
    </w:p>
    <w:p w14:paraId="1F554F25"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will maintain in force during the period of this Agreement the following</w:t>
      </w:r>
      <w:r w:rsidRPr="00FF0238">
        <w:rPr>
          <w:rFonts w:ascii="Arial" w:eastAsia="Arial" w:hAnsi="Arial" w:cs="Arial"/>
          <w:spacing w:val="40"/>
        </w:rPr>
        <w:t xml:space="preserve"> </w:t>
      </w:r>
      <w:r w:rsidRPr="00FF0238">
        <w:rPr>
          <w:rFonts w:ascii="Arial" w:eastAsia="Arial" w:hAnsi="Arial" w:cs="Arial"/>
          <w:spacing w:val="-2"/>
        </w:rPr>
        <w:t>insurance policies:</w:t>
      </w:r>
    </w:p>
    <w:p w14:paraId="26CA0241"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Commercial</w:t>
      </w:r>
      <w:r w:rsidRPr="00FF0238">
        <w:rPr>
          <w:rFonts w:ascii="Arial" w:hAnsi="Arial" w:cs="Arial"/>
          <w:spacing w:val="39"/>
        </w:rPr>
        <w:t xml:space="preserve"> </w:t>
      </w:r>
      <w:r w:rsidRPr="00FF0238">
        <w:rPr>
          <w:rFonts w:ascii="Arial" w:hAnsi="Arial" w:cs="Arial"/>
        </w:rPr>
        <w:t>General</w:t>
      </w:r>
      <w:r w:rsidRPr="00FF0238">
        <w:rPr>
          <w:rFonts w:ascii="Arial" w:hAnsi="Arial" w:cs="Arial"/>
          <w:spacing w:val="37"/>
        </w:rPr>
        <w:t xml:space="preserve"> </w:t>
      </w:r>
      <w:r w:rsidRPr="00FF0238">
        <w:rPr>
          <w:rFonts w:ascii="Arial" w:hAnsi="Arial" w:cs="Arial"/>
        </w:rPr>
        <w:t>Insurance</w:t>
      </w:r>
      <w:r w:rsidRPr="00FF0238">
        <w:rPr>
          <w:rFonts w:ascii="Arial" w:hAnsi="Arial" w:cs="Arial"/>
          <w:spacing w:val="38"/>
        </w:rPr>
        <w:t xml:space="preserve"> </w:t>
      </w:r>
      <w:r w:rsidRPr="00FF0238">
        <w:rPr>
          <w:rFonts w:ascii="Arial" w:hAnsi="Arial" w:cs="Arial"/>
        </w:rPr>
        <w:t>with</w:t>
      </w:r>
      <w:r w:rsidRPr="00FF0238">
        <w:rPr>
          <w:rFonts w:ascii="Arial" w:hAnsi="Arial" w:cs="Arial"/>
          <w:spacing w:val="40"/>
        </w:rPr>
        <w:t xml:space="preserve"> </w:t>
      </w:r>
      <w:r w:rsidRPr="00FF0238">
        <w:rPr>
          <w:rFonts w:ascii="Arial" w:hAnsi="Arial" w:cs="Arial"/>
        </w:rPr>
        <w:t>limits</w:t>
      </w:r>
      <w:r w:rsidRPr="00FF0238">
        <w:rPr>
          <w:rFonts w:ascii="Arial" w:hAnsi="Arial" w:cs="Arial"/>
          <w:spacing w:val="39"/>
        </w:rPr>
        <w:t xml:space="preserve"> </w:t>
      </w:r>
      <w:r w:rsidRPr="00FF0238">
        <w:rPr>
          <w:rFonts w:ascii="Arial" w:hAnsi="Arial" w:cs="Arial"/>
        </w:rPr>
        <w:t>no</w:t>
      </w:r>
      <w:r w:rsidRPr="00FF0238">
        <w:rPr>
          <w:rFonts w:ascii="Arial" w:hAnsi="Arial" w:cs="Arial"/>
          <w:spacing w:val="41"/>
        </w:rPr>
        <w:t xml:space="preserve"> </w:t>
      </w:r>
      <w:r w:rsidRPr="00FF0238">
        <w:rPr>
          <w:rFonts w:ascii="Arial" w:hAnsi="Arial" w:cs="Arial"/>
        </w:rPr>
        <w:t>less</w:t>
      </w:r>
      <w:r w:rsidRPr="00FF0238">
        <w:rPr>
          <w:rFonts w:ascii="Arial" w:hAnsi="Arial" w:cs="Arial"/>
          <w:spacing w:val="37"/>
        </w:rPr>
        <w:t xml:space="preserve"> </w:t>
      </w:r>
      <w:r w:rsidRPr="00FF0238">
        <w:rPr>
          <w:rFonts w:ascii="Arial" w:hAnsi="Arial" w:cs="Arial"/>
        </w:rPr>
        <w:t>than</w:t>
      </w:r>
      <w:r w:rsidRPr="00FF0238">
        <w:rPr>
          <w:rFonts w:ascii="Arial" w:hAnsi="Arial" w:cs="Arial"/>
          <w:spacing w:val="41"/>
        </w:rPr>
        <w:t xml:space="preserve"> </w:t>
      </w:r>
      <w:r w:rsidRPr="00FF0238">
        <w:rPr>
          <w:rFonts w:ascii="Arial" w:hAnsi="Arial" w:cs="Arial"/>
        </w:rPr>
        <w:t>$1,000,000</w:t>
      </w:r>
      <w:r w:rsidRPr="00FF0238">
        <w:rPr>
          <w:rFonts w:ascii="Arial" w:hAnsi="Arial" w:cs="Arial"/>
          <w:spacing w:val="38"/>
        </w:rPr>
        <w:t xml:space="preserve"> </w:t>
      </w:r>
      <w:r w:rsidRPr="00FF0238">
        <w:rPr>
          <w:rFonts w:ascii="Arial" w:hAnsi="Arial" w:cs="Arial"/>
        </w:rPr>
        <w:t>with</w:t>
      </w:r>
      <w:r w:rsidRPr="00FF0238">
        <w:rPr>
          <w:rFonts w:ascii="Arial" w:hAnsi="Arial" w:cs="Arial"/>
          <w:spacing w:val="40"/>
        </w:rPr>
        <w:t xml:space="preserve"> </w:t>
      </w:r>
      <w:r w:rsidRPr="00FF0238">
        <w:rPr>
          <w:rFonts w:ascii="Arial" w:hAnsi="Arial" w:cs="Arial"/>
        </w:rPr>
        <w:t>an</w:t>
      </w:r>
      <w:r w:rsidRPr="00FF0238">
        <w:rPr>
          <w:rFonts w:ascii="Arial" w:hAnsi="Arial" w:cs="Arial"/>
          <w:spacing w:val="38"/>
        </w:rPr>
        <w:t xml:space="preserve"> </w:t>
      </w:r>
      <w:r w:rsidRPr="00FF0238">
        <w:rPr>
          <w:rFonts w:ascii="Arial" w:hAnsi="Arial" w:cs="Arial"/>
        </w:rPr>
        <w:t>aggregate</w:t>
      </w:r>
      <w:r w:rsidRPr="00FF0238">
        <w:rPr>
          <w:rFonts w:ascii="Arial" w:hAnsi="Arial" w:cs="Arial"/>
          <w:spacing w:val="41"/>
        </w:rPr>
        <w:t xml:space="preserve"> </w:t>
      </w:r>
      <w:r w:rsidRPr="00FF0238">
        <w:rPr>
          <w:rFonts w:ascii="Arial" w:hAnsi="Arial" w:cs="Arial"/>
          <w:spacing w:val="-5"/>
        </w:rPr>
        <w:t xml:space="preserve">of </w:t>
      </w:r>
      <w:r w:rsidRPr="00FF0238">
        <w:rPr>
          <w:rFonts w:ascii="Arial" w:hAnsi="Arial" w:cs="Arial"/>
          <w:spacing w:val="-2"/>
        </w:rPr>
        <w:t>$2,000,000.</w:t>
      </w:r>
    </w:p>
    <w:p w14:paraId="2EC539DA"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Commercial</w:t>
      </w:r>
      <w:r w:rsidRPr="00FF0238">
        <w:rPr>
          <w:rFonts w:ascii="Arial" w:hAnsi="Arial" w:cs="Arial"/>
          <w:spacing w:val="31"/>
        </w:rPr>
        <w:t xml:space="preserve"> </w:t>
      </w:r>
      <w:r w:rsidRPr="00FF0238">
        <w:rPr>
          <w:rFonts w:ascii="Arial" w:hAnsi="Arial" w:cs="Arial"/>
        </w:rPr>
        <w:t>Auto</w:t>
      </w:r>
      <w:r w:rsidRPr="00FF0238">
        <w:rPr>
          <w:rFonts w:ascii="Arial" w:hAnsi="Arial" w:cs="Arial"/>
          <w:spacing w:val="30"/>
        </w:rPr>
        <w:t xml:space="preserve"> </w:t>
      </w:r>
      <w:r w:rsidRPr="00FF0238">
        <w:rPr>
          <w:rFonts w:ascii="Arial" w:hAnsi="Arial" w:cs="Arial"/>
        </w:rPr>
        <w:t>Liability</w:t>
      </w:r>
      <w:r w:rsidRPr="00FF0238">
        <w:rPr>
          <w:rFonts w:ascii="Arial" w:hAnsi="Arial" w:cs="Arial"/>
          <w:spacing w:val="32"/>
        </w:rPr>
        <w:t xml:space="preserve"> </w:t>
      </w:r>
      <w:r w:rsidRPr="00FF0238">
        <w:rPr>
          <w:rFonts w:ascii="Arial" w:hAnsi="Arial" w:cs="Arial"/>
        </w:rPr>
        <w:t>with</w:t>
      </w:r>
      <w:r w:rsidRPr="00FF0238">
        <w:rPr>
          <w:rFonts w:ascii="Arial" w:hAnsi="Arial" w:cs="Arial"/>
          <w:spacing w:val="32"/>
        </w:rPr>
        <w:t xml:space="preserve"> </w:t>
      </w:r>
      <w:r w:rsidRPr="00FF0238">
        <w:rPr>
          <w:rFonts w:ascii="Arial" w:hAnsi="Arial" w:cs="Arial"/>
        </w:rPr>
        <w:t>limits</w:t>
      </w:r>
      <w:r w:rsidRPr="00FF0238">
        <w:rPr>
          <w:rFonts w:ascii="Arial" w:hAnsi="Arial" w:cs="Arial"/>
          <w:spacing w:val="32"/>
        </w:rPr>
        <w:t xml:space="preserve"> </w:t>
      </w:r>
      <w:r w:rsidRPr="00FF0238">
        <w:rPr>
          <w:rFonts w:ascii="Arial" w:hAnsi="Arial" w:cs="Arial"/>
        </w:rPr>
        <w:t>no</w:t>
      </w:r>
      <w:r w:rsidRPr="00FF0238">
        <w:rPr>
          <w:rFonts w:ascii="Arial" w:hAnsi="Arial" w:cs="Arial"/>
          <w:spacing w:val="29"/>
        </w:rPr>
        <w:t xml:space="preserve"> </w:t>
      </w:r>
      <w:r w:rsidRPr="00FF0238">
        <w:rPr>
          <w:rFonts w:ascii="Arial" w:hAnsi="Arial" w:cs="Arial"/>
        </w:rPr>
        <w:t>less</w:t>
      </w:r>
      <w:r w:rsidRPr="00FF0238">
        <w:rPr>
          <w:rFonts w:ascii="Arial" w:hAnsi="Arial" w:cs="Arial"/>
          <w:spacing w:val="29"/>
        </w:rPr>
        <w:t xml:space="preserve"> </w:t>
      </w:r>
      <w:r w:rsidRPr="00FF0238">
        <w:rPr>
          <w:rFonts w:ascii="Arial" w:hAnsi="Arial" w:cs="Arial"/>
        </w:rPr>
        <w:t>than</w:t>
      </w:r>
      <w:r w:rsidRPr="00FF0238">
        <w:rPr>
          <w:rFonts w:ascii="Arial" w:hAnsi="Arial" w:cs="Arial"/>
          <w:spacing w:val="32"/>
        </w:rPr>
        <w:t xml:space="preserve"> </w:t>
      </w:r>
      <w:r w:rsidRPr="00FF0238">
        <w:rPr>
          <w:rFonts w:ascii="Arial" w:hAnsi="Arial" w:cs="Arial"/>
        </w:rPr>
        <w:t>$300,000</w:t>
      </w:r>
      <w:r w:rsidRPr="00FF0238">
        <w:rPr>
          <w:rFonts w:ascii="Arial" w:hAnsi="Arial" w:cs="Arial"/>
          <w:spacing w:val="32"/>
        </w:rPr>
        <w:t xml:space="preserve"> </w:t>
      </w:r>
      <w:r w:rsidRPr="00FF0238">
        <w:rPr>
          <w:rFonts w:ascii="Arial" w:hAnsi="Arial" w:cs="Arial"/>
        </w:rPr>
        <w:t>and</w:t>
      </w:r>
      <w:r w:rsidRPr="00FF0238">
        <w:rPr>
          <w:rFonts w:ascii="Arial" w:hAnsi="Arial" w:cs="Arial"/>
          <w:spacing w:val="29"/>
        </w:rPr>
        <w:t xml:space="preserve"> </w:t>
      </w:r>
      <w:r w:rsidRPr="00FF0238">
        <w:rPr>
          <w:rFonts w:ascii="Arial" w:hAnsi="Arial" w:cs="Arial"/>
        </w:rPr>
        <w:t>the</w:t>
      </w:r>
      <w:r w:rsidRPr="00FF0238">
        <w:rPr>
          <w:rFonts w:ascii="Arial" w:hAnsi="Arial" w:cs="Arial"/>
          <w:spacing w:val="27"/>
        </w:rPr>
        <w:t xml:space="preserve"> </w:t>
      </w:r>
      <w:r w:rsidRPr="00FF0238">
        <w:rPr>
          <w:rFonts w:ascii="Arial" w:hAnsi="Arial" w:cs="Arial"/>
        </w:rPr>
        <w:t>following</w:t>
      </w:r>
      <w:r w:rsidRPr="00FF0238">
        <w:rPr>
          <w:rFonts w:ascii="Arial" w:hAnsi="Arial" w:cs="Arial"/>
          <w:spacing w:val="31"/>
        </w:rPr>
        <w:t xml:space="preserve"> </w:t>
      </w:r>
      <w:r w:rsidRPr="00FF0238">
        <w:rPr>
          <w:rFonts w:ascii="Arial" w:hAnsi="Arial" w:cs="Arial"/>
        </w:rPr>
        <w:t>forms:</w:t>
      </w:r>
      <w:r w:rsidRPr="00FF0238">
        <w:rPr>
          <w:rFonts w:ascii="Arial" w:hAnsi="Arial" w:cs="Arial"/>
          <w:spacing w:val="31"/>
        </w:rPr>
        <w:t xml:space="preserve"> </w:t>
      </w:r>
      <w:r w:rsidRPr="00FF0238">
        <w:rPr>
          <w:rFonts w:ascii="Arial" w:hAnsi="Arial" w:cs="Arial"/>
        </w:rPr>
        <w:t xml:space="preserve">Non- </w:t>
      </w:r>
      <w:r w:rsidRPr="00FF0238">
        <w:rPr>
          <w:rFonts w:ascii="Arial" w:hAnsi="Arial" w:cs="Arial"/>
          <w:spacing w:val="-2"/>
        </w:rPr>
        <w:t>Owned</w:t>
      </w:r>
      <w:r w:rsidRPr="00FF0238">
        <w:rPr>
          <w:rFonts w:ascii="Arial" w:hAnsi="Arial" w:cs="Arial"/>
        </w:rPr>
        <w:t xml:space="preserve"> </w:t>
      </w:r>
      <w:r w:rsidRPr="00FF0238">
        <w:rPr>
          <w:rFonts w:ascii="Arial" w:hAnsi="Arial" w:cs="Arial"/>
          <w:spacing w:val="-2"/>
        </w:rPr>
        <w:t>Autos,</w:t>
      </w:r>
      <w:r w:rsidRPr="00FF0238">
        <w:rPr>
          <w:rFonts w:ascii="Arial" w:hAnsi="Arial" w:cs="Arial"/>
        </w:rPr>
        <w:t xml:space="preserve"> </w:t>
      </w:r>
      <w:r w:rsidRPr="00FF0238">
        <w:rPr>
          <w:rFonts w:ascii="Arial" w:hAnsi="Arial" w:cs="Arial"/>
          <w:spacing w:val="-2"/>
        </w:rPr>
        <w:t>Hired Autos.</w:t>
      </w:r>
    </w:p>
    <w:p w14:paraId="5F49298C"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 xml:space="preserve">Professional Liability Insurance </w:t>
      </w:r>
      <w:r w:rsidRPr="00FF0238">
        <w:rPr>
          <w:rFonts w:ascii="Arial" w:hAnsi="Arial" w:cs="Arial"/>
          <w:spacing w:val="-4"/>
        </w:rPr>
        <w:t>with</w:t>
      </w:r>
      <w:r w:rsidRPr="00FF0238">
        <w:rPr>
          <w:rFonts w:ascii="Arial" w:hAnsi="Arial" w:cs="Arial"/>
        </w:rPr>
        <w:t xml:space="preserve"> limits </w:t>
      </w:r>
      <w:r w:rsidRPr="00FF0238">
        <w:rPr>
          <w:rFonts w:ascii="Arial" w:hAnsi="Arial" w:cs="Arial"/>
          <w:spacing w:val="-5"/>
        </w:rPr>
        <w:t>no</w:t>
      </w:r>
      <w:r w:rsidRPr="00FF0238">
        <w:rPr>
          <w:rFonts w:ascii="Arial" w:hAnsi="Arial" w:cs="Arial"/>
        </w:rPr>
        <w:t xml:space="preserve"> </w:t>
      </w:r>
      <w:r w:rsidRPr="00FF0238">
        <w:rPr>
          <w:rFonts w:ascii="Arial" w:hAnsi="Arial" w:cs="Arial"/>
          <w:spacing w:val="-4"/>
        </w:rPr>
        <w:t>less</w:t>
      </w:r>
      <w:r w:rsidRPr="00FF0238">
        <w:rPr>
          <w:rFonts w:ascii="Arial" w:hAnsi="Arial" w:cs="Arial"/>
        </w:rPr>
        <w:t xml:space="preserve"> </w:t>
      </w:r>
      <w:r w:rsidRPr="00FF0238">
        <w:rPr>
          <w:rFonts w:ascii="Arial" w:hAnsi="Arial" w:cs="Arial"/>
          <w:spacing w:val="-4"/>
        </w:rPr>
        <w:t>than</w:t>
      </w:r>
      <w:r w:rsidRPr="00FF0238">
        <w:rPr>
          <w:rFonts w:ascii="Arial" w:hAnsi="Arial" w:cs="Arial"/>
        </w:rPr>
        <w:t xml:space="preserve"> $1,000,000.</w:t>
      </w:r>
    </w:p>
    <w:p w14:paraId="14CBD965"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 xml:space="preserve">Cyber </w:t>
      </w:r>
      <w:r w:rsidRPr="00FF0238">
        <w:rPr>
          <w:rFonts w:ascii="Arial" w:hAnsi="Arial" w:cs="Arial"/>
          <w:spacing w:val="-4"/>
        </w:rPr>
        <w:t xml:space="preserve">Risk </w:t>
      </w:r>
      <w:r w:rsidRPr="00FF0238">
        <w:rPr>
          <w:rFonts w:ascii="Arial" w:hAnsi="Arial" w:cs="Arial"/>
        </w:rPr>
        <w:t xml:space="preserve">liability coverage </w:t>
      </w:r>
      <w:r w:rsidRPr="00FF0238">
        <w:rPr>
          <w:rFonts w:ascii="Arial" w:hAnsi="Arial" w:cs="Arial"/>
          <w:spacing w:val="-4"/>
        </w:rPr>
        <w:t xml:space="preserve">with </w:t>
      </w:r>
      <w:r w:rsidRPr="00FF0238">
        <w:rPr>
          <w:rFonts w:ascii="Arial" w:hAnsi="Arial" w:cs="Arial"/>
        </w:rPr>
        <w:t xml:space="preserve">limits </w:t>
      </w:r>
      <w:r w:rsidRPr="00FF0238">
        <w:rPr>
          <w:rFonts w:ascii="Arial" w:hAnsi="Arial" w:cs="Arial"/>
          <w:spacing w:val="-5"/>
        </w:rPr>
        <w:t>no</w:t>
      </w:r>
      <w:r w:rsidRPr="00FF0238">
        <w:rPr>
          <w:rFonts w:ascii="Arial" w:hAnsi="Arial" w:cs="Arial"/>
        </w:rPr>
        <w:t xml:space="preserve"> </w:t>
      </w:r>
      <w:r w:rsidRPr="00FF0238">
        <w:rPr>
          <w:rFonts w:ascii="Arial" w:hAnsi="Arial" w:cs="Arial"/>
          <w:spacing w:val="-4"/>
        </w:rPr>
        <w:t>less</w:t>
      </w:r>
      <w:r w:rsidRPr="00FF0238">
        <w:rPr>
          <w:rFonts w:ascii="Arial" w:hAnsi="Arial" w:cs="Arial"/>
        </w:rPr>
        <w:t xml:space="preserve"> </w:t>
      </w:r>
      <w:r w:rsidRPr="00FF0238">
        <w:rPr>
          <w:rFonts w:ascii="Arial" w:hAnsi="Arial" w:cs="Arial"/>
          <w:spacing w:val="-4"/>
        </w:rPr>
        <w:t>than</w:t>
      </w:r>
      <w:r w:rsidRPr="00FF0238">
        <w:rPr>
          <w:rFonts w:ascii="Arial" w:hAnsi="Arial" w:cs="Arial"/>
        </w:rPr>
        <w:t xml:space="preserve"> $3,000,000.</w:t>
      </w:r>
    </w:p>
    <w:p w14:paraId="6B5FC2FE"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6"/>
        </w:rPr>
        <w:t xml:space="preserve"> </w:t>
      </w:r>
      <w:r w:rsidRPr="00FF0238">
        <w:rPr>
          <w:rFonts w:ascii="Arial" w:eastAsia="Arial" w:hAnsi="Arial" w:cs="Arial"/>
        </w:rPr>
        <w:t>policies</w:t>
      </w:r>
      <w:r w:rsidRPr="00FF0238">
        <w:rPr>
          <w:rFonts w:ascii="Arial" w:eastAsia="Arial" w:hAnsi="Arial" w:cs="Arial"/>
          <w:spacing w:val="-5"/>
        </w:rPr>
        <w:t xml:space="preserve"> </w:t>
      </w:r>
      <w:r w:rsidRPr="00FF0238">
        <w:rPr>
          <w:rFonts w:ascii="Arial" w:eastAsia="Arial" w:hAnsi="Arial" w:cs="Arial"/>
        </w:rPr>
        <w:t>must</w:t>
      </w:r>
      <w:r w:rsidRPr="00FF0238">
        <w:rPr>
          <w:rFonts w:ascii="Arial" w:eastAsia="Arial" w:hAnsi="Arial" w:cs="Arial"/>
          <w:spacing w:val="-3"/>
        </w:rPr>
        <w:t xml:space="preserve"> </w:t>
      </w:r>
      <w:r w:rsidRPr="00FF0238">
        <w:rPr>
          <w:rFonts w:ascii="Arial" w:eastAsia="Arial" w:hAnsi="Arial" w:cs="Arial"/>
        </w:rPr>
        <w:t>have</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following</w:t>
      </w:r>
      <w:r w:rsidRPr="00FF0238">
        <w:rPr>
          <w:rFonts w:ascii="Arial" w:eastAsia="Arial" w:hAnsi="Arial" w:cs="Arial"/>
          <w:spacing w:val="-5"/>
        </w:rPr>
        <w:t xml:space="preserve"> </w:t>
      </w:r>
      <w:r w:rsidRPr="00FF0238">
        <w:rPr>
          <w:rFonts w:ascii="Arial" w:eastAsia="Arial" w:hAnsi="Arial" w:cs="Arial"/>
          <w:spacing w:val="-2"/>
        </w:rPr>
        <w:t>endorsements:</w:t>
      </w:r>
    </w:p>
    <w:p w14:paraId="53C8792B"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Naming</w:t>
      </w:r>
      <w:r w:rsidRPr="00FF0238">
        <w:rPr>
          <w:rFonts w:ascii="Arial" w:hAnsi="Arial" w:cs="Arial"/>
          <w:spacing w:val="-7"/>
        </w:rPr>
        <w:t xml:space="preserve"> </w:t>
      </w:r>
      <w:r w:rsidRPr="00FF0238">
        <w:rPr>
          <w:rFonts w:ascii="Arial" w:hAnsi="Arial" w:cs="Arial"/>
        </w:rPr>
        <w:t>the</w:t>
      </w:r>
      <w:r w:rsidRPr="00FF0238">
        <w:rPr>
          <w:rFonts w:ascii="Arial" w:hAnsi="Arial" w:cs="Arial"/>
          <w:spacing w:val="-6"/>
        </w:rPr>
        <w:t xml:space="preserve"> </w:t>
      </w:r>
      <w:r w:rsidRPr="00FF0238">
        <w:rPr>
          <w:rFonts w:ascii="Arial" w:hAnsi="Arial" w:cs="Arial"/>
        </w:rPr>
        <w:t>DEPARTMENT</w:t>
      </w:r>
      <w:r w:rsidRPr="00FF0238">
        <w:rPr>
          <w:rFonts w:ascii="Arial" w:hAnsi="Arial" w:cs="Arial"/>
          <w:spacing w:val="-5"/>
        </w:rPr>
        <w:t xml:space="preserve"> </w:t>
      </w:r>
      <w:r w:rsidRPr="00FF0238">
        <w:rPr>
          <w:rFonts w:ascii="Arial" w:hAnsi="Arial" w:cs="Arial"/>
        </w:rPr>
        <w:t>OF</w:t>
      </w:r>
      <w:r w:rsidRPr="00FF0238">
        <w:rPr>
          <w:rFonts w:ascii="Arial" w:hAnsi="Arial" w:cs="Arial"/>
          <w:spacing w:val="-6"/>
        </w:rPr>
        <w:t xml:space="preserve"> </w:t>
      </w:r>
      <w:r w:rsidRPr="00FF0238">
        <w:rPr>
          <w:rFonts w:ascii="Arial" w:hAnsi="Arial" w:cs="Arial"/>
        </w:rPr>
        <w:t>HEALTH</w:t>
      </w:r>
      <w:r w:rsidRPr="00FF0238">
        <w:rPr>
          <w:rFonts w:ascii="Arial" w:hAnsi="Arial" w:cs="Arial"/>
          <w:spacing w:val="-3"/>
        </w:rPr>
        <w:t xml:space="preserve"> </w:t>
      </w:r>
      <w:r w:rsidRPr="00FF0238">
        <w:rPr>
          <w:rFonts w:ascii="Arial" w:hAnsi="Arial" w:cs="Arial"/>
        </w:rPr>
        <w:t>of</w:t>
      </w:r>
      <w:r w:rsidRPr="00FF0238">
        <w:rPr>
          <w:rFonts w:ascii="Arial" w:hAnsi="Arial" w:cs="Arial"/>
          <w:spacing w:val="-2"/>
        </w:rPr>
        <w:t xml:space="preserve"> </w:t>
      </w:r>
      <w:r w:rsidRPr="00FF0238">
        <w:rPr>
          <w:rFonts w:ascii="Arial" w:hAnsi="Arial" w:cs="Arial"/>
        </w:rPr>
        <w:t>Puerto</w:t>
      </w:r>
      <w:r w:rsidRPr="00FF0238">
        <w:rPr>
          <w:rFonts w:ascii="Arial" w:hAnsi="Arial" w:cs="Arial"/>
          <w:spacing w:val="-5"/>
        </w:rPr>
        <w:t xml:space="preserve"> </w:t>
      </w:r>
      <w:r w:rsidRPr="00FF0238">
        <w:rPr>
          <w:rFonts w:ascii="Arial" w:hAnsi="Arial" w:cs="Arial"/>
        </w:rPr>
        <w:t>Rico,</w:t>
      </w:r>
      <w:r w:rsidRPr="00FF0238">
        <w:rPr>
          <w:rFonts w:ascii="Arial" w:hAnsi="Arial" w:cs="Arial"/>
          <w:spacing w:val="-3"/>
        </w:rPr>
        <w:t xml:space="preserve"> </w:t>
      </w:r>
      <w:r w:rsidRPr="00FF0238">
        <w:rPr>
          <w:rFonts w:ascii="Arial" w:hAnsi="Arial" w:cs="Arial"/>
        </w:rPr>
        <w:t>as</w:t>
      </w:r>
      <w:r w:rsidRPr="00FF0238">
        <w:rPr>
          <w:rFonts w:ascii="Arial" w:hAnsi="Arial" w:cs="Arial"/>
          <w:spacing w:val="-7"/>
        </w:rPr>
        <w:t xml:space="preserve"> </w:t>
      </w:r>
      <w:r w:rsidRPr="00FF0238">
        <w:rPr>
          <w:rFonts w:ascii="Arial" w:hAnsi="Arial" w:cs="Arial"/>
        </w:rPr>
        <w:t>an</w:t>
      </w:r>
      <w:r w:rsidRPr="00FF0238">
        <w:rPr>
          <w:rFonts w:ascii="Arial" w:hAnsi="Arial" w:cs="Arial"/>
          <w:spacing w:val="-4"/>
        </w:rPr>
        <w:t xml:space="preserve"> </w:t>
      </w:r>
      <w:r w:rsidRPr="00FF0238">
        <w:rPr>
          <w:rFonts w:ascii="Arial" w:hAnsi="Arial" w:cs="Arial"/>
        </w:rPr>
        <w:t>additional</w:t>
      </w:r>
      <w:r w:rsidRPr="00FF0238">
        <w:rPr>
          <w:rFonts w:ascii="Arial" w:hAnsi="Arial" w:cs="Arial"/>
          <w:spacing w:val="-5"/>
        </w:rPr>
        <w:t xml:space="preserve"> </w:t>
      </w:r>
      <w:r w:rsidRPr="00FF0238">
        <w:rPr>
          <w:rFonts w:ascii="Arial" w:hAnsi="Arial" w:cs="Arial"/>
          <w:spacing w:val="-2"/>
        </w:rPr>
        <w:t>insured.</w:t>
      </w:r>
    </w:p>
    <w:p w14:paraId="0DAC6BE8" w14:textId="70BB553A" w:rsidR="00EE61A9" w:rsidRPr="00C91CF6" w:rsidRDefault="00E3336F" w:rsidP="00C91CF6">
      <w:pPr>
        <w:pStyle w:val="Textbullet1"/>
        <w:tabs>
          <w:tab w:val="clear" w:pos="360"/>
        </w:tabs>
        <w:ind w:hanging="360"/>
        <w:rPr>
          <w:rFonts w:ascii="Arial" w:hAnsi="Arial" w:cs="Arial"/>
        </w:rPr>
      </w:pPr>
      <w:r w:rsidRPr="00FF0238">
        <w:rPr>
          <w:rFonts w:ascii="Arial" w:hAnsi="Arial" w:cs="Arial"/>
        </w:rPr>
        <w:t>Including</w:t>
      </w:r>
      <w:r w:rsidRPr="00FF0238">
        <w:rPr>
          <w:rFonts w:ascii="Arial" w:hAnsi="Arial" w:cs="Arial"/>
          <w:spacing w:val="-6"/>
        </w:rPr>
        <w:t xml:space="preserve"> </w:t>
      </w:r>
      <w:r w:rsidRPr="00FF0238">
        <w:rPr>
          <w:rFonts w:ascii="Arial" w:hAnsi="Arial" w:cs="Arial"/>
        </w:rPr>
        <w:t>the</w:t>
      </w:r>
      <w:r w:rsidRPr="00FF0238">
        <w:rPr>
          <w:rFonts w:ascii="Arial" w:hAnsi="Arial" w:cs="Arial"/>
          <w:spacing w:val="-7"/>
        </w:rPr>
        <w:t xml:space="preserve"> </w:t>
      </w:r>
      <w:r w:rsidRPr="00FF0238">
        <w:rPr>
          <w:rFonts w:ascii="Arial" w:hAnsi="Arial" w:cs="Arial"/>
        </w:rPr>
        <w:t>Hold</w:t>
      </w:r>
      <w:r w:rsidRPr="00FF0238">
        <w:rPr>
          <w:rFonts w:ascii="Arial" w:hAnsi="Arial" w:cs="Arial"/>
          <w:spacing w:val="-5"/>
        </w:rPr>
        <w:t xml:space="preserve"> </w:t>
      </w:r>
      <w:r w:rsidRPr="00FF0238">
        <w:rPr>
          <w:rFonts w:ascii="Arial" w:hAnsi="Arial" w:cs="Arial"/>
        </w:rPr>
        <w:t>Harmless</w:t>
      </w:r>
      <w:r w:rsidRPr="00FF0238">
        <w:rPr>
          <w:rFonts w:ascii="Arial" w:hAnsi="Arial" w:cs="Arial"/>
          <w:spacing w:val="-5"/>
        </w:rPr>
        <w:t xml:space="preserve"> </w:t>
      </w:r>
      <w:r w:rsidRPr="00FF0238">
        <w:rPr>
          <w:rFonts w:ascii="Arial" w:hAnsi="Arial" w:cs="Arial"/>
          <w:spacing w:val="-2"/>
        </w:rPr>
        <w:t>Agreement.</w:t>
      </w:r>
    </w:p>
    <w:p w14:paraId="5E01CBEB" w14:textId="77777777" w:rsidR="00E3336F" w:rsidRPr="00FF0238" w:rsidRDefault="00E3336F" w:rsidP="00E3336F">
      <w:pPr>
        <w:spacing w:before="200" w:after="200"/>
        <w:jc w:val="both"/>
        <w:rPr>
          <w:rFonts w:ascii="Arial" w:eastAsia="Arial" w:hAnsi="Arial" w:cs="Arial"/>
        </w:rPr>
      </w:pPr>
      <w:r w:rsidRPr="00FF0238">
        <w:rPr>
          <w:rFonts w:ascii="Arial" w:eastAsia="Arial" w:hAnsi="Arial" w:cs="Arial"/>
        </w:rPr>
        <w:t xml:space="preserve">Policies cannot be cancelled or modified without providing thirty (30) days prior written notice to the DEPARTMENT OF HEALTH, Office of Insurance and Risks (“Oficina de Seguros y Riesgos”), P. O. Box 70184, San Juan, Puerto Rico 00936-8184.  </w:t>
      </w:r>
    </w:p>
    <w:p w14:paraId="05F8E126"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Copy</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all</w:t>
      </w:r>
      <w:r w:rsidRPr="00FF0238">
        <w:rPr>
          <w:rFonts w:ascii="Arial" w:eastAsia="Arial" w:hAnsi="Arial" w:cs="Arial"/>
          <w:spacing w:val="-4"/>
        </w:rPr>
        <w:t xml:space="preserve"> </w:t>
      </w:r>
      <w:r w:rsidRPr="00FF0238">
        <w:rPr>
          <w:rFonts w:ascii="Arial" w:eastAsia="Arial" w:hAnsi="Arial" w:cs="Arial"/>
        </w:rPr>
        <w:t>policies</w:t>
      </w:r>
      <w:r w:rsidRPr="00FF0238">
        <w:rPr>
          <w:rFonts w:ascii="Arial" w:eastAsia="Arial" w:hAnsi="Arial" w:cs="Arial"/>
          <w:spacing w:val="-4"/>
        </w:rPr>
        <w:t xml:space="preserve"> </w:t>
      </w:r>
      <w:r w:rsidRPr="00FF0238">
        <w:rPr>
          <w:rFonts w:ascii="Arial" w:eastAsia="Arial" w:hAnsi="Arial" w:cs="Arial"/>
        </w:rPr>
        <w:t>will</w:t>
      </w:r>
      <w:r w:rsidRPr="00FF0238">
        <w:rPr>
          <w:rFonts w:ascii="Arial" w:eastAsia="Arial" w:hAnsi="Arial" w:cs="Arial"/>
          <w:spacing w:val="-4"/>
        </w:rPr>
        <w:t xml:space="preserve"> </w:t>
      </w:r>
      <w:r w:rsidRPr="00FF0238">
        <w:rPr>
          <w:rFonts w:ascii="Arial" w:eastAsia="Arial" w:hAnsi="Arial" w:cs="Arial"/>
        </w:rPr>
        <w:t>be</w:t>
      </w:r>
      <w:r w:rsidRPr="00FF0238">
        <w:rPr>
          <w:rFonts w:ascii="Arial" w:eastAsia="Arial" w:hAnsi="Arial" w:cs="Arial"/>
          <w:spacing w:val="-5"/>
        </w:rPr>
        <w:t xml:space="preserve"> </w:t>
      </w:r>
      <w:r w:rsidRPr="00FF0238">
        <w:rPr>
          <w:rFonts w:ascii="Arial" w:eastAsia="Arial" w:hAnsi="Arial" w:cs="Arial"/>
        </w:rPr>
        <w:t>part</w:t>
      </w:r>
      <w:r w:rsidRPr="00FF0238">
        <w:rPr>
          <w:rFonts w:ascii="Arial" w:eastAsia="Arial" w:hAnsi="Arial" w:cs="Arial"/>
          <w:spacing w:val="-2"/>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this</w:t>
      </w:r>
      <w:r w:rsidRPr="00FF0238">
        <w:rPr>
          <w:rFonts w:ascii="Arial" w:eastAsia="Arial" w:hAnsi="Arial" w:cs="Arial"/>
          <w:spacing w:val="-3"/>
        </w:rPr>
        <w:t xml:space="preserve"> </w:t>
      </w:r>
      <w:r w:rsidRPr="00FF0238">
        <w:rPr>
          <w:rFonts w:ascii="Arial" w:eastAsia="Arial" w:hAnsi="Arial" w:cs="Arial"/>
        </w:rPr>
        <w:t>Agreement’s</w:t>
      </w:r>
      <w:r w:rsidRPr="00FF0238">
        <w:rPr>
          <w:rFonts w:ascii="Arial" w:eastAsia="Arial" w:hAnsi="Arial" w:cs="Arial"/>
          <w:spacing w:val="-3"/>
        </w:rPr>
        <w:t xml:space="preserve"> </w:t>
      </w:r>
      <w:r w:rsidRPr="00FF0238">
        <w:rPr>
          <w:rFonts w:ascii="Arial" w:eastAsia="Arial" w:hAnsi="Arial" w:cs="Arial"/>
          <w:spacing w:val="-2"/>
        </w:rPr>
        <w:t>file.</w:t>
      </w:r>
    </w:p>
    <w:p w14:paraId="37E21C10"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All policies shall contain a provision to the effect that the same may not be cancelled or modified, unless thirty (30) days prior written notice is given to FIRST PARTY, Oficina de Seguros y Riesgos, Apartado 70184, San Juan, Puerto Rico, 00936-8184.</w:t>
      </w:r>
    </w:p>
    <w:p w14:paraId="785B608F"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A copy of the policies shall become part of this contract and failure to comply with any of the provisions of this clause shall be sufficient cause for immediate termination of this contract.</w:t>
      </w:r>
    </w:p>
    <w:p w14:paraId="64944A7A"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FIRST PARTY shall not pay for services rendered during any period in which the policy is not in force.</w:t>
      </w:r>
    </w:p>
    <w:p w14:paraId="27FA2654" w14:textId="77777777" w:rsidR="00E3336F" w:rsidRPr="00FF0238" w:rsidRDefault="00E3336F" w:rsidP="00E3336F">
      <w:pPr>
        <w:pStyle w:val="AttH2"/>
        <w:rPr>
          <w:rFonts w:ascii="Arial" w:hAnsi="Arial" w:cs="Arial"/>
          <w:sz w:val="22"/>
          <w:szCs w:val="22"/>
        </w:rPr>
      </w:pPr>
      <w:bookmarkStart w:id="161" w:name="_Toc184316217"/>
      <w:r w:rsidRPr="00FF0238">
        <w:rPr>
          <w:rFonts w:ascii="Arial" w:hAnsi="Arial" w:cs="Arial"/>
          <w:sz w:val="22"/>
          <w:szCs w:val="22"/>
        </w:rPr>
        <w:t>RESPONSIBILITY</w:t>
      </w:r>
      <w:r w:rsidRPr="00FF0238">
        <w:rPr>
          <w:rFonts w:ascii="Arial" w:hAnsi="Arial" w:cs="Arial"/>
          <w:spacing w:val="-15"/>
          <w:sz w:val="22"/>
          <w:szCs w:val="22"/>
        </w:rPr>
        <w:t xml:space="preserve"> </w:t>
      </w:r>
      <w:r w:rsidRPr="00FF0238">
        <w:rPr>
          <w:rFonts w:ascii="Arial" w:hAnsi="Arial" w:cs="Arial"/>
          <w:sz w:val="22"/>
          <w:szCs w:val="22"/>
        </w:rPr>
        <w:t>FOR</w:t>
      </w:r>
      <w:r w:rsidRPr="00FF0238">
        <w:rPr>
          <w:rFonts w:ascii="Arial" w:hAnsi="Arial" w:cs="Arial"/>
          <w:spacing w:val="-15"/>
          <w:sz w:val="22"/>
          <w:szCs w:val="22"/>
        </w:rPr>
        <w:t xml:space="preserve"> </w:t>
      </w:r>
      <w:r w:rsidRPr="00FF0238">
        <w:rPr>
          <w:rFonts w:ascii="Arial" w:hAnsi="Arial" w:cs="Arial"/>
          <w:sz w:val="22"/>
          <w:szCs w:val="22"/>
        </w:rPr>
        <w:t>TORT</w:t>
      </w:r>
      <w:r w:rsidRPr="00FF0238">
        <w:rPr>
          <w:rFonts w:ascii="Arial" w:hAnsi="Arial" w:cs="Arial"/>
          <w:spacing w:val="-13"/>
          <w:sz w:val="22"/>
          <w:szCs w:val="22"/>
        </w:rPr>
        <w:t xml:space="preserve"> </w:t>
      </w:r>
      <w:r w:rsidRPr="00FF0238">
        <w:rPr>
          <w:rFonts w:ascii="Arial" w:hAnsi="Arial" w:cs="Arial"/>
          <w:sz w:val="22"/>
          <w:szCs w:val="22"/>
        </w:rPr>
        <w:t>DAMAGES</w:t>
      </w:r>
      <w:bookmarkEnd w:id="161"/>
    </w:p>
    <w:p w14:paraId="4B089907" w14:textId="41417674" w:rsidR="005669C9"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SECOND</w:t>
      </w:r>
      <w:r w:rsidRPr="00FF0238">
        <w:rPr>
          <w:rFonts w:ascii="Arial" w:eastAsia="Arial" w:hAnsi="Arial" w:cs="Arial"/>
          <w:spacing w:val="-13"/>
        </w:rPr>
        <w:t xml:space="preserve"> </w:t>
      </w:r>
      <w:r w:rsidRPr="00FF0238">
        <w:rPr>
          <w:rFonts w:ascii="Arial" w:eastAsia="Arial" w:hAnsi="Arial" w:cs="Arial"/>
        </w:rPr>
        <w:t>PARTY</w:t>
      </w:r>
      <w:r w:rsidRPr="00FF0238">
        <w:rPr>
          <w:rFonts w:ascii="Arial" w:eastAsia="Arial" w:hAnsi="Arial" w:cs="Arial"/>
          <w:spacing w:val="-14"/>
        </w:rPr>
        <w:t xml:space="preserve"> </w:t>
      </w:r>
      <w:r w:rsidRPr="00FF0238">
        <w:rPr>
          <w:rFonts w:ascii="Arial" w:eastAsia="Arial" w:hAnsi="Arial" w:cs="Arial"/>
        </w:rPr>
        <w:t>will</w:t>
      </w:r>
      <w:r w:rsidRPr="00FF0238">
        <w:rPr>
          <w:rFonts w:ascii="Arial" w:eastAsia="Arial" w:hAnsi="Arial" w:cs="Arial"/>
          <w:spacing w:val="-13"/>
        </w:rPr>
        <w:t xml:space="preserve"> </w:t>
      </w:r>
      <w:r w:rsidRPr="00FF0238">
        <w:rPr>
          <w:rFonts w:ascii="Arial" w:eastAsia="Arial" w:hAnsi="Arial" w:cs="Arial"/>
        </w:rPr>
        <w:t>be</w:t>
      </w:r>
      <w:r w:rsidRPr="00FF0238">
        <w:rPr>
          <w:rFonts w:ascii="Arial" w:eastAsia="Arial" w:hAnsi="Arial" w:cs="Arial"/>
          <w:spacing w:val="-13"/>
        </w:rPr>
        <w:t xml:space="preserve"> </w:t>
      </w:r>
      <w:r w:rsidRPr="00FF0238">
        <w:rPr>
          <w:rFonts w:ascii="Arial" w:eastAsia="Arial" w:hAnsi="Arial" w:cs="Arial"/>
        </w:rPr>
        <w:t>responsible</w:t>
      </w:r>
      <w:r w:rsidRPr="00FF0238">
        <w:rPr>
          <w:rFonts w:ascii="Arial" w:eastAsia="Arial" w:hAnsi="Arial" w:cs="Arial"/>
          <w:spacing w:val="-15"/>
        </w:rPr>
        <w:t xml:space="preserve"> </w:t>
      </w:r>
      <w:r w:rsidRPr="00FF0238">
        <w:rPr>
          <w:rFonts w:ascii="Arial" w:eastAsia="Arial" w:hAnsi="Arial" w:cs="Arial"/>
        </w:rPr>
        <w:t>for</w:t>
      </w:r>
      <w:r w:rsidRPr="00FF0238">
        <w:rPr>
          <w:rFonts w:ascii="Arial" w:eastAsia="Arial" w:hAnsi="Arial" w:cs="Arial"/>
          <w:spacing w:val="-14"/>
        </w:rPr>
        <w:t xml:space="preserve"> </w:t>
      </w:r>
      <w:r w:rsidRPr="00FF0238">
        <w:rPr>
          <w:rFonts w:ascii="Arial" w:eastAsia="Arial" w:hAnsi="Arial" w:cs="Arial"/>
        </w:rPr>
        <w:t>any damages</w:t>
      </w:r>
      <w:r w:rsidRPr="00FF0238">
        <w:rPr>
          <w:rFonts w:ascii="Arial" w:eastAsia="Arial" w:hAnsi="Arial" w:cs="Arial"/>
          <w:spacing w:val="-16"/>
        </w:rPr>
        <w:t xml:space="preserve"> </w:t>
      </w:r>
      <w:r w:rsidRPr="00FF0238">
        <w:rPr>
          <w:rFonts w:ascii="Arial" w:eastAsia="Arial" w:hAnsi="Arial" w:cs="Arial"/>
        </w:rPr>
        <w:t>and</w:t>
      </w:r>
      <w:r w:rsidRPr="00FF0238">
        <w:rPr>
          <w:rFonts w:ascii="Arial" w:eastAsia="Arial" w:hAnsi="Arial" w:cs="Arial"/>
          <w:spacing w:val="-15"/>
        </w:rPr>
        <w:t xml:space="preserve"> </w:t>
      </w:r>
      <w:r w:rsidRPr="00FF0238">
        <w:rPr>
          <w:rFonts w:ascii="Arial" w:eastAsia="Arial" w:hAnsi="Arial" w:cs="Arial"/>
        </w:rPr>
        <w:t>injuries</w:t>
      </w:r>
      <w:r w:rsidRPr="00FF0238">
        <w:rPr>
          <w:rFonts w:ascii="Arial" w:eastAsia="Arial" w:hAnsi="Arial" w:cs="Arial"/>
          <w:spacing w:val="-15"/>
        </w:rPr>
        <w:t xml:space="preserve"> </w:t>
      </w:r>
      <w:r w:rsidRPr="00FF0238">
        <w:rPr>
          <w:rFonts w:ascii="Arial" w:eastAsia="Arial" w:hAnsi="Arial" w:cs="Arial"/>
        </w:rPr>
        <w:t>caused</w:t>
      </w:r>
      <w:r w:rsidRPr="00FF0238">
        <w:rPr>
          <w:rFonts w:ascii="Arial" w:eastAsia="Arial" w:hAnsi="Arial" w:cs="Arial"/>
          <w:spacing w:val="-14"/>
        </w:rPr>
        <w:t xml:space="preserve"> </w:t>
      </w:r>
      <w:r w:rsidRPr="00FF0238">
        <w:rPr>
          <w:rFonts w:ascii="Arial" w:eastAsia="Arial" w:hAnsi="Arial" w:cs="Arial"/>
        </w:rPr>
        <w:t>by</w:t>
      </w:r>
      <w:r w:rsidRPr="00FF0238">
        <w:rPr>
          <w:rFonts w:ascii="Arial" w:eastAsia="Arial" w:hAnsi="Arial" w:cs="Arial"/>
          <w:spacing w:val="-16"/>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negligent</w:t>
      </w:r>
      <w:r w:rsidRPr="00FF0238">
        <w:rPr>
          <w:rFonts w:ascii="Arial" w:eastAsia="Arial" w:hAnsi="Arial" w:cs="Arial"/>
          <w:spacing w:val="-14"/>
        </w:rPr>
        <w:t xml:space="preserve"> </w:t>
      </w:r>
      <w:r w:rsidRPr="00FF0238">
        <w:rPr>
          <w:rFonts w:ascii="Arial" w:eastAsia="Arial" w:hAnsi="Arial" w:cs="Arial"/>
        </w:rPr>
        <w:t>handling</w:t>
      </w:r>
      <w:r w:rsidRPr="00FF0238">
        <w:rPr>
          <w:rFonts w:ascii="Arial" w:eastAsia="Arial" w:hAnsi="Arial" w:cs="Arial"/>
          <w:spacing w:val="-15"/>
        </w:rPr>
        <w:t xml:space="preserve"> </w:t>
      </w:r>
      <w:r w:rsidRPr="00FF0238">
        <w:rPr>
          <w:rFonts w:ascii="Arial" w:eastAsia="Arial" w:hAnsi="Arial" w:cs="Arial"/>
        </w:rPr>
        <w:t>or</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6"/>
        </w:rPr>
        <w:t xml:space="preserve"> </w:t>
      </w:r>
      <w:r w:rsidRPr="00FF0238">
        <w:rPr>
          <w:rFonts w:ascii="Arial" w:eastAsia="Arial" w:hAnsi="Arial" w:cs="Arial"/>
        </w:rPr>
        <w:t>abandonment</w:t>
      </w:r>
      <w:r w:rsidRPr="00FF0238">
        <w:rPr>
          <w:rFonts w:ascii="Arial" w:eastAsia="Arial" w:hAnsi="Arial" w:cs="Arial"/>
          <w:spacing w:val="-13"/>
        </w:rPr>
        <w:t xml:space="preserve"> </w:t>
      </w:r>
      <w:r w:rsidRPr="00FF0238">
        <w:rPr>
          <w:rFonts w:ascii="Arial" w:eastAsia="Arial" w:hAnsi="Arial" w:cs="Arial"/>
        </w:rPr>
        <w:t>of</w:t>
      </w:r>
      <w:r w:rsidRPr="00FF0238">
        <w:rPr>
          <w:rFonts w:ascii="Arial" w:eastAsia="Arial" w:hAnsi="Arial" w:cs="Arial"/>
          <w:spacing w:val="-16"/>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responsibilities under this contract and will thus exempt the FIRST PARTY from any obligation or responsibility from such actions.</w:t>
      </w:r>
    </w:p>
    <w:p w14:paraId="6596DEDD" w14:textId="77777777" w:rsidR="00C91CF6" w:rsidRPr="00FF0238" w:rsidRDefault="00C91CF6" w:rsidP="00E3336F">
      <w:pPr>
        <w:spacing w:after="200"/>
        <w:jc w:val="both"/>
        <w:rPr>
          <w:rFonts w:ascii="Arial" w:eastAsia="Arial" w:hAnsi="Arial" w:cs="Arial"/>
        </w:rPr>
      </w:pPr>
    </w:p>
    <w:p w14:paraId="2337B436" w14:textId="77777777" w:rsidR="00E3336F" w:rsidRPr="00FF0238" w:rsidRDefault="00E3336F" w:rsidP="00E3336F">
      <w:pPr>
        <w:pStyle w:val="AttH2"/>
        <w:rPr>
          <w:rFonts w:ascii="Arial" w:hAnsi="Arial" w:cs="Arial"/>
          <w:sz w:val="22"/>
          <w:szCs w:val="22"/>
        </w:rPr>
      </w:pPr>
      <w:bookmarkStart w:id="162" w:name="_Toc184316218"/>
      <w:r w:rsidRPr="00FF0238">
        <w:rPr>
          <w:rFonts w:ascii="Arial" w:hAnsi="Arial" w:cs="Arial"/>
          <w:sz w:val="22"/>
          <w:szCs w:val="22"/>
        </w:rPr>
        <w:lastRenderedPageBreak/>
        <w:t>INCOME</w:t>
      </w:r>
      <w:r w:rsidRPr="00FF0238">
        <w:rPr>
          <w:rFonts w:ascii="Arial" w:hAnsi="Arial" w:cs="Arial"/>
          <w:spacing w:val="-5"/>
          <w:sz w:val="22"/>
          <w:szCs w:val="22"/>
        </w:rPr>
        <w:t xml:space="preserve"> </w:t>
      </w:r>
      <w:r w:rsidRPr="00FF0238">
        <w:rPr>
          <w:rFonts w:ascii="Arial" w:hAnsi="Arial" w:cs="Arial"/>
          <w:sz w:val="22"/>
          <w:szCs w:val="22"/>
        </w:rPr>
        <w:t>TAX</w:t>
      </w:r>
      <w:r w:rsidRPr="00FF0238">
        <w:rPr>
          <w:rFonts w:ascii="Arial" w:hAnsi="Arial" w:cs="Arial"/>
          <w:spacing w:val="-3"/>
          <w:sz w:val="22"/>
          <w:szCs w:val="22"/>
        </w:rPr>
        <w:t xml:space="preserve"> </w:t>
      </w:r>
      <w:r w:rsidRPr="00FF0238">
        <w:rPr>
          <w:rFonts w:ascii="Arial" w:hAnsi="Arial" w:cs="Arial"/>
          <w:sz w:val="22"/>
          <w:szCs w:val="22"/>
        </w:rPr>
        <w:t>CERTIFICATION</w:t>
      </w:r>
      <w:bookmarkEnd w:id="162"/>
    </w:p>
    <w:p w14:paraId="2B0934D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certifies and warrants that it has fulfilled its income tax obligations and does not have any</w:t>
      </w:r>
      <w:r w:rsidRPr="00FF0238">
        <w:rPr>
          <w:rFonts w:ascii="Arial" w:eastAsia="Arial" w:hAnsi="Arial" w:cs="Arial"/>
          <w:spacing w:val="-1"/>
        </w:rPr>
        <w:t xml:space="preserve"> </w:t>
      </w:r>
      <w:r w:rsidRPr="00FF0238">
        <w:rPr>
          <w:rFonts w:ascii="Arial" w:eastAsia="Arial" w:hAnsi="Arial" w:cs="Arial"/>
        </w:rPr>
        <w:t>tax</w:t>
      </w:r>
      <w:r w:rsidRPr="00FF0238">
        <w:rPr>
          <w:rFonts w:ascii="Arial" w:eastAsia="Arial" w:hAnsi="Arial" w:cs="Arial"/>
          <w:spacing w:val="-1"/>
        </w:rPr>
        <w:t xml:space="preserve"> </w:t>
      </w:r>
      <w:r w:rsidRPr="00FF0238">
        <w:rPr>
          <w:rFonts w:ascii="Arial" w:eastAsia="Arial" w:hAnsi="Arial" w:cs="Arial"/>
        </w:rPr>
        <w:t>debts with</w:t>
      </w:r>
      <w:r w:rsidRPr="00FF0238">
        <w:rPr>
          <w:rFonts w:ascii="Arial" w:eastAsia="Arial" w:hAnsi="Arial" w:cs="Arial"/>
          <w:spacing w:val="-3"/>
        </w:rPr>
        <w:t xml:space="preserve"> </w:t>
      </w:r>
      <w:r w:rsidRPr="00FF0238">
        <w:rPr>
          <w:rFonts w:ascii="Arial" w:eastAsia="Arial" w:hAnsi="Arial" w:cs="Arial"/>
        </w:rPr>
        <w:t>the Commonwealth</w:t>
      </w:r>
      <w:r w:rsidRPr="00FF0238">
        <w:rPr>
          <w:rFonts w:ascii="Arial" w:eastAsia="Arial" w:hAnsi="Arial" w:cs="Arial"/>
          <w:spacing w:val="-1"/>
        </w:rPr>
        <w:t xml:space="preserve"> </w:t>
      </w:r>
      <w:r w:rsidRPr="00FF0238">
        <w:rPr>
          <w:rFonts w:ascii="Arial" w:eastAsia="Arial" w:hAnsi="Arial" w:cs="Arial"/>
        </w:rPr>
        <w:t>of Puerto</w:t>
      </w:r>
      <w:r w:rsidRPr="00FF0238">
        <w:rPr>
          <w:rFonts w:ascii="Arial" w:eastAsia="Arial" w:hAnsi="Arial" w:cs="Arial"/>
          <w:spacing w:val="-1"/>
        </w:rPr>
        <w:t xml:space="preserve"> </w:t>
      </w:r>
      <w:r w:rsidRPr="00FF0238">
        <w:rPr>
          <w:rFonts w:ascii="Arial" w:eastAsia="Arial" w:hAnsi="Arial" w:cs="Arial"/>
        </w:rPr>
        <w:t>Rico for the past five</w:t>
      </w:r>
      <w:r w:rsidRPr="00FF0238">
        <w:rPr>
          <w:rFonts w:ascii="Arial" w:eastAsia="Arial" w:hAnsi="Arial" w:cs="Arial"/>
          <w:spacing w:val="-10"/>
        </w:rPr>
        <w:t xml:space="preserve"> </w:t>
      </w:r>
      <w:r w:rsidRPr="00FF0238">
        <w:rPr>
          <w:rFonts w:ascii="Arial" w:eastAsia="Arial" w:hAnsi="Arial" w:cs="Arial"/>
        </w:rPr>
        <w:t>(5)</w:t>
      </w:r>
      <w:r w:rsidRPr="00FF0238">
        <w:rPr>
          <w:rFonts w:ascii="Arial" w:eastAsia="Arial" w:hAnsi="Arial" w:cs="Arial"/>
          <w:spacing w:val="-12"/>
        </w:rPr>
        <w:t xml:space="preserve"> </w:t>
      </w:r>
      <w:r w:rsidRPr="00FF0238">
        <w:rPr>
          <w:rFonts w:ascii="Arial" w:eastAsia="Arial" w:hAnsi="Arial" w:cs="Arial"/>
        </w:rPr>
        <w:t>years</w:t>
      </w:r>
      <w:r w:rsidRPr="00FF0238">
        <w:rPr>
          <w:rFonts w:ascii="Arial" w:eastAsia="Arial" w:hAnsi="Arial" w:cs="Arial"/>
          <w:spacing w:val="-10"/>
        </w:rPr>
        <w:t xml:space="preserve"> </w:t>
      </w:r>
      <w:r w:rsidRPr="00FF0238">
        <w:rPr>
          <w:rFonts w:ascii="Arial" w:eastAsia="Arial" w:hAnsi="Arial" w:cs="Arial"/>
        </w:rPr>
        <w:t>prior</w:t>
      </w:r>
      <w:r w:rsidRPr="00FF0238">
        <w:rPr>
          <w:rFonts w:ascii="Arial" w:eastAsia="Arial" w:hAnsi="Arial" w:cs="Arial"/>
          <w:spacing w:val="-12"/>
        </w:rPr>
        <w:t xml:space="preserve"> </w:t>
      </w:r>
      <w:r w:rsidRPr="00FF0238">
        <w:rPr>
          <w:rFonts w:ascii="Arial" w:eastAsia="Arial" w:hAnsi="Arial" w:cs="Arial"/>
        </w:rPr>
        <w:t>to</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3"/>
        </w:rPr>
        <w:t xml:space="preserve"> </w:t>
      </w:r>
      <w:r w:rsidRPr="00FF0238">
        <w:rPr>
          <w:rFonts w:ascii="Arial" w:eastAsia="Arial" w:hAnsi="Arial" w:cs="Arial"/>
        </w:rPr>
        <w:t>signing</w:t>
      </w:r>
      <w:r w:rsidRPr="00FF0238">
        <w:rPr>
          <w:rFonts w:ascii="Arial" w:eastAsia="Arial" w:hAnsi="Arial" w:cs="Arial"/>
          <w:spacing w:val="-11"/>
        </w:rPr>
        <w:t xml:space="preserve"> </w:t>
      </w:r>
      <w:r w:rsidRPr="00FF0238">
        <w:rPr>
          <w:rFonts w:ascii="Arial" w:eastAsia="Arial" w:hAnsi="Arial" w:cs="Arial"/>
        </w:rPr>
        <w:t>of</w:t>
      </w:r>
      <w:r w:rsidRPr="00FF0238">
        <w:rPr>
          <w:rFonts w:ascii="Arial" w:eastAsia="Arial" w:hAnsi="Arial" w:cs="Arial"/>
          <w:spacing w:val="-9"/>
        </w:rPr>
        <w:t xml:space="preserve"> </w:t>
      </w:r>
      <w:r w:rsidRPr="00FF0238">
        <w:rPr>
          <w:rFonts w:ascii="Arial" w:eastAsia="Arial" w:hAnsi="Arial" w:cs="Arial"/>
        </w:rPr>
        <w:t>this</w:t>
      </w:r>
      <w:r w:rsidRPr="00FF0238">
        <w:rPr>
          <w:rFonts w:ascii="Arial" w:eastAsia="Arial" w:hAnsi="Arial" w:cs="Arial"/>
          <w:spacing w:val="-10"/>
        </w:rPr>
        <w:t xml:space="preserve"> </w:t>
      </w:r>
      <w:r w:rsidRPr="00FF0238">
        <w:rPr>
          <w:rFonts w:ascii="Arial" w:eastAsia="Arial" w:hAnsi="Arial" w:cs="Arial"/>
        </w:rPr>
        <w:t>contract.</w:t>
      </w:r>
      <w:r w:rsidRPr="00FF0238">
        <w:rPr>
          <w:rFonts w:ascii="Arial" w:eastAsia="Arial" w:hAnsi="Arial" w:cs="Arial"/>
          <w:spacing w:val="-11"/>
        </w:rPr>
        <w:t xml:space="preserve"> </w:t>
      </w:r>
      <w:r w:rsidRPr="00FF0238">
        <w:rPr>
          <w:rFonts w:ascii="Arial" w:eastAsia="Arial" w:hAnsi="Arial" w:cs="Arial"/>
        </w:rPr>
        <w:t>It</w:t>
      </w:r>
      <w:r w:rsidRPr="00FF0238">
        <w:rPr>
          <w:rFonts w:ascii="Arial" w:eastAsia="Arial" w:hAnsi="Arial" w:cs="Arial"/>
          <w:spacing w:val="-11"/>
        </w:rPr>
        <w:t xml:space="preserve"> </w:t>
      </w:r>
      <w:r w:rsidRPr="00FF0238">
        <w:rPr>
          <w:rFonts w:ascii="Arial" w:eastAsia="Arial" w:hAnsi="Arial" w:cs="Arial"/>
        </w:rPr>
        <w:t>further</w:t>
      </w:r>
      <w:r w:rsidRPr="00FF0238">
        <w:rPr>
          <w:rFonts w:ascii="Arial" w:eastAsia="Arial" w:hAnsi="Arial" w:cs="Arial"/>
          <w:spacing w:val="-9"/>
        </w:rPr>
        <w:t xml:space="preserve"> </w:t>
      </w:r>
      <w:r w:rsidRPr="00FF0238">
        <w:rPr>
          <w:rFonts w:ascii="Arial" w:eastAsia="Arial" w:hAnsi="Arial" w:cs="Arial"/>
        </w:rPr>
        <w:t>certifies</w:t>
      </w:r>
      <w:r w:rsidRPr="00FF0238">
        <w:rPr>
          <w:rFonts w:ascii="Arial" w:eastAsia="Arial" w:hAnsi="Arial" w:cs="Arial"/>
          <w:spacing w:val="-12"/>
        </w:rPr>
        <w:t xml:space="preserve"> </w:t>
      </w:r>
      <w:r w:rsidRPr="00FF0238">
        <w:rPr>
          <w:rFonts w:ascii="Arial" w:eastAsia="Arial" w:hAnsi="Arial" w:cs="Arial"/>
        </w:rPr>
        <w:t>that</w:t>
      </w:r>
      <w:r w:rsidRPr="00FF0238">
        <w:rPr>
          <w:rFonts w:ascii="Arial" w:eastAsia="Arial" w:hAnsi="Arial" w:cs="Arial"/>
          <w:spacing w:val="-11"/>
        </w:rPr>
        <w:t xml:space="preserve"> </w:t>
      </w:r>
      <w:r w:rsidRPr="00FF0238">
        <w:rPr>
          <w:rFonts w:ascii="Arial" w:eastAsia="Arial" w:hAnsi="Arial" w:cs="Arial"/>
        </w:rPr>
        <w:t>it</w:t>
      </w:r>
      <w:r w:rsidRPr="00FF0238">
        <w:rPr>
          <w:rFonts w:ascii="Arial" w:eastAsia="Arial" w:hAnsi="Arial" w:cs="Arial"/>
          <w:spacing w:val="-9"/>
        </w:rPr>
        <w:t xml:space="preserve"> </w:t>
      </w:r>
      <w:r w:rsidRPr="00FF0238">
        <w:rPr>
          <w:rFonts w:ascii="Arial" w:eastAsia="Arial" w:hAnsi="Arial" w:cs="Arial"/>
        </w:rPr>
        <w:t>has</w:t>
      </w:r>
      <w:r w:rsidRPr="00FF0238">
        <w:rPr>
          <w:rFonts w:ascii="Arial" w:eastAsia="Arial" w:hAnsi="Arial" w:cs="Arial"/>
          <w:spacing w:val="-12"/>
        </w:rPr>
        <w:t xml:space="preserve"> </w:t>
      </w:r>
      <w:r w:rsidRPr="00FF0238">
        <w:rPr>
          <w:rFonts w:ascii="Arial" w:eastAsia="Arial" w:hAnsi="Arial" w:cs="Arial"/>
        </w:rPr>
        <w:t>no</w:t>
      </w:r>
      <w:r w:rsidRPr="00FF0238">
        <w:rPr>
          <w:rFonts w:ascii="Arial" w:eastAsia="Arial" w:hAnsi="Arial" w:cs="Arial"/>
          <w:spacing w:val="-11"/>
        </w:rPr>
        <w:t xml:space="preserve"> </w:t>
      </w:r>
      <w:r w:rsidRPr="00FF0238">
        <w:rPr>
          <w:rFonts w:ascii="Arial" w:eastAsia="Arial" w:hAnsi="Arial" w:cs="Arial"/>
        </w:rPr>
        <w:t>outstanding</w:t>
      </w:r>
      <w:r w:rsidRPr="00FF0238">
        <w:rPr>
          <w:rFonts w:ascii="Arial" w:eastAsia="Arial" w:hAnsi="Arial" w:cs="Arial"/>
          <w:spacing w:val="-5"/>
        </w:rPr>
        <w:t xml:space="preserve"> </w:t>
      </w:r>
      <w:r w:rsidRPr="00FF0238">
        <w:rPr>
          <w:rFonts w:ascii="Arial" w:eastAsia="Arial" w:hAnsi="Arial" w:cs="Arial"/>
        </w:rPr>
        <w:t>debts with the government, such as any income tax debts, excise taxes, real estate or property taxes, including any special liens, license rights, payroll source taxes payment withholdings, interest income,</w:t>
      </w:r>
      <w:r w:rsidRPr="00FF0238">
        <w:rPr>
          <w:rFonts w:ascii="Arial" w:eastAsia="Arial" w:hAnsi="Arial" w:cs="Arial"/>
          <w:spacing w:val="-8"/>
        </w:rPr>
        <w:t xml:space="preserve"> </w:t>
      </w:r>
      <w:r w:rsidRPr="00FF0238">
        <w:rPr>
          <w:rFonts w:ascii="Arial" w:eastAsia="Arial" w:hAnsi="Arial" w:cs="Arial"/>
        </w:rPr>
        <w:t>dividend</w:t>
      </w:r>
      <w:r w:rsidRPr="00FF0238">
        <w:rPr>
          <w:rFonts w:ascii="Arial" w:eastAsia="Arial" w:hAnsi="Arial" w:cs="Arial"/>
          <w:spacing w:val="-9"/>
        </w:rPr>
        <w:t xml:space="preserve"> </w:t>
      </w:r>
      <w:r w:rsidRPr="00FF0238">
        <w:rPr>
          <w:rFonts w:ascii="Arial" w:eastAsia="Arial" w:hAnsi="Arial" w:cs="Arial"/>
        </w:rPr>
        <w:t>income,</w:t>
      </w:r>
      <w:r w:rsidRPr="00FF0238">
        <w:rPr>
          <w:rFonts w:ascii="Arial" w:eastAsia="Arial" w:hAnsi="Arial" w:cs="Arial"/>
          <w:spacing w:val="-8"/>
        </w:rPr>
        <w:t xml:space="preserve"> </w:t>
      </w:r>
      <w:r w:rsidRPr="00FF0238">
        <w:rPr>
          <w:rFonts w:ascii="Arial" w:eastAsia="Arial" w:hAnsi="Arial" w:cs="Arial"/>
        </w:rPr>
        <w:t>annuities</w:t>
      </w:r>
      <w:r w:rsidRPr="00FF0238">
        <w:rPr>
          <w:rFonts w:ascii="Arial" w:eastAsia="Arial" w:hAnsi="Arial" w:cs="Arial"/>
          <w:spacing w:val="-9"/>
        </w:rPr>
        <w:t xml:space="preserve"> </w:t>
      </w:r>
      <w:r w:rsidRPr="00FF0238">
        <w:rPr>
          <w:rFonts w:ascii="Arial" w:eastAsia="Arial" w:hAnsi="Arial" w:cs="Arial"/>
        </w:rPr>
        <w:t>income,</w:t>
      </w:r>
      <w:r w:rsidRPr="00FF0238">
        <w:rPr>
          <w:rFonts w:ascii="Arial" w:eastAsia="Arial" w:hAnsi="Arial" w:cs="Arial"/>
          <w:spacing w:val="-8"/>
        </w:rPr>
        <w:t xml:space="preserve"> </w:t>
      </w:r>
      <w:r w:rsidRPr="00FF0238">
        <w:rPr>
          <w:rFonts w:ascii="Arial" w:eastAsia="Arial" w:hAnsi="Arial" w:cs="Arial"/>
        </w:rPr>
        <w:t>salaries</w:t>
      </w:r>
      <w:r w:rsidRPr="00FF0238">
        <w:rPr>
          <w:rFonts w:ascii="Arial" w:eastAsia="Arial" w:hAnsi="Arial" w:cs="Arial"/>
          <w:spacing w:val="-9"/>
        </w:rPr>
        <w:t xml:space="preserve"> </w:t>
      </w:r>
      <w:r w:rsidRPr="00FF0238">
        <w:rPr>
          <w:rFonts w:ascii="Arial" w:eastAsia="Arial" w:hAnsi="Arial" w:cs="Arial"/>
        </w:rPr>
        <w:t>and</w:t>
      </w:r>
      <w:r w:rsidRPr="00FF0238">
        <w:rPr>
          <w:rFonts w:ascii="Arial" w:eastAsia="Arial" w:hAnsi="Arial" w:cs="Arial"/>
          <w:spacing w:val="-7"/>
        </w:rPr>
        <w:t xml:space="preserve"> </w:t>
      </w:r>
      <w:r w:rsidRPr="00FF0238">
        <w:rPr>
          <w:rFonts w:ascii="Arial" w:eastAsia="Arial" w:hAnsi="Arial" w:cs="Arial"/>
        </w:rPr>
        <w:t>any</w:t>
      </w:r>
      <w:r w:rsidRPr="00FF0238">
        <w:rPr>
          <w:rFonts w:ascii="Arial" w:eastAsia="Arial" w:hAnsi="Arial" w:cs="Arial"/>
          <w:spacing w:val="-8"/>
        </w:rPr>
        <w:t xml:space="preserve"> </w:t>
      </w:r>
      <w:r w:rsidRPr="00FF0238">
        <w:rPr>
          <w:rFonts w:ascii="Arial" w:eastAsia="Arial" w:hAnsi="Arial" w:cs="Arial"/>
        </w:rPr>
        <w:t>other</w:t>
      </w:r>
      <w:r w:rsidRPr="00FF0238">
        <w:rPr>
          <w:rFonts w:ascii="Arial" w:eastAsia="Arial" w:hAnsi="Arial" w:cs="Arial"/>
          <w:spacing w:val="-8"/>
        </w:rPr>
        <w:t xml:space="preserve"> </w:t>
      </w:r>
      <w:r w:rsidRPr="00FF0238">
        <w:rPr>
          <w:rFonts w:ascii="Arial" w:eastAsia="Arial" w:hAnsi="Arial" w:cs="Arial"/>
        </w:rPr>
        <w:t>income</w:t>
      </w:r>
      <w:r w:rsidRPr="00FF0238">
        <w:rPr>
          <w:rFonts w:ascii="Arial" w:eastAsia="Arial" w:hAnsi="Arial" w:cs="Arial"/>
          <w:spacing w:val="-14"/>
        </w:rPr>
        <w:t xml:space="preserve"> </w:t>
      </w:r>
      <w:r w:rsidRPr="00FF0238">
        <w:rPr>
          <w:rFonts w:ascii="Arial" w:eastAsia="Arial" w:hAnsi="Arial" w:cs="Arial"/>
        </w:rPr>
        <w:t>for</w:t>
      </w:r>
      <w:r w:rsidRPr="00FF0238">
        <w:rPr>
          <w:rFonts w:ascii="Arial" w:eastAsia="Arial" w:hAnsi="Arial" w:cs="Arial"/>
          <w:spacing w:val="-8"/>
        </w:rPr>
        <w:t xml:space="preserve"> </w:t>
      </w:r>
      <w:r w:rsidRPr="00FF0238">
        <w:rPr>
          <w:rFonts w:ascii="Arial" w:eastAsia="Arial" w:hAnsi="Arial" w:cs="Arial"/>
        </w:rPr>
        <w:t>any</w:t>
      </w:r>
      <w:r w:rsidRPr="00FF0238">
        <w:rPr>
          <w:rFonts w:ascii="Arial" w:eastAsia="Arial" w:hAnsi="Arial" w:cs="Arial"/>
          <w:spacing w:val="-8"/>
        </w:rPr>
        <w:t xml:space="preserve"> </w:t>
      </w:r>
      <w:r w:rsidRPr="00FF0238">
        <w:rPr>
          <w:rFonts w:ascii="Arial" w:eastAsia="Arial" w:hAnsi="Arial" w:cs="Arial"/>
        </w:rPr>
        <w:t>other</w:t>
      </w:r>
      <w:r w:rsidRPr="00FF0238">
        <w:rPr>
          <w:rFonts w:ascii="Arial" w:eastAsia="Arial" w:hAnsi="Arial" w:cs="Arial"/>
          <w:spacing w:val="-10"/>
        </w:rPr>
        <w:t xml:space="preserve"> </w:t>
      </w:r>
      <w:r w:rsidRPr="00FF0238">
        <w:rPr>
          <w:rFonts w:ascii="Arial" w:eastAsia="Arial" w:hAnsi="Arial" w:cs="Arial"/>
        </w:rPr>
        <w:t>concept.</w:t>
      </w:r>
    </w:p>
    <w:p w14:paraId="1B3DD36F"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5"/>
        </w:rPr>
        <w:t>OR</w:t>
      </w:r>
    </w:p>
    <w:p w14:paraId="2DE5184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SECOND</w:t>
      </w:r>
      <w:r w:rsidRPr="00FF0238">
        <w:rPr>
          <w:rFonts w:ascii="Arial" w:eastAsia="Arial" w:hAnsi="Arial" w:cs="Arial"/>
          <w:spacing w:val="-12"/>
        </w:rPr>
        <w:t xml:space="preserve"> </w:t>
      </w:r>
      <w:r w:rsidRPr="00FF0238">
        <w:rPr>
          <w:rFonts w:ascii="Arial" w:eastAsia="Arial" w:hAnsi="Arial" w:cs="Arial"/>
        </w:rPr>
        <w:t>PARTY</w:t>
      </w:r>
      <w:r w:rsidRPr="00FF0238">
        <w:rPr>
          <w:rFonts w:ascii="Arial" w:eastAsia="Arial" w:hAnsi="Arial" w:cs="Arial"/>
          <w:spacing w:val="-10"/>
        </w:rPr>
        <w:t xml:space="preserve"> </w:t>
      </w:r>
      <w:r w:rsidRPr="00FF0238">
        <w:rPr>
          <w:rFonts w:ascii="Arial" w:eastAsia="Arial" w:hAnsi="Arial" w:cs="Arial"/>
        </w:rPr>
        <w:t>certifies</w:t>
      </w:r>
      <w:r w:rsidRPr="00FF0238">
        <w:rPr>
          <w:rFonts w:ascii="Arial" w:eastAsia="Arial" w:hAnsi="Arial" w:cs="Arial"/>
          <w:spacing w:val="-9"/>
        </w:rPr>
        <w:t xml:space="preserve"> </w:t>
      </w:r>
      <w:r w:rsidRPr="00FF0238">
        <w:rPr>
          <w:rFonts w:ascii="Arial" w:eastAsia="Arial" w:hAnsi="Arial" w:cs="Arial"/>
        </w:rPr>
        <w:t>and</w:t>
      </w:r>
      <w:r w:rsidRPr="00FF0238">
        <w:rPr>
          <w:rFonts w:ascii="Arial" w:eastAsia="Arial" w:hAnsi="Arial" w:cs="Arial"/>
          <w:spacing w:val="-11"/>
        </w:rPr>
        <w:t xml:space="preserve"> </w:t>
      </w:r>
      <w:r w:rsidRPr="00FF0238">
        <w:rPr>
          <w:rFonts w:ascii="Arial" w:eastAsia="Arial" w:hAnsi="Arial" w:cs="Arial"/>
        </w:rPr>
        <w:t>warrants</w:t>
      </w:r>
      <w:r w:rsidRPr="00FF0238">
        <w:rPr>
          <w:rFonts w:ascii="Arial" w:eastAsia="Arial" w:hAnsi="Arial" w:cs="Arial"/>
          <w:spacing w:val="-11"/>
        </w:rPr>
        <w:t xml:space="preserve"> </w:t>
      </w:r>
      <w:r w:rsidRPr="00FF0238">
        <w:rPr>
          <w:rFonts w:ascii="Arial" w:eastAsia="Arial" w:hAnsi="Arial" w:cs="Arial"/>
        </w:rPr>
        <w:t>that,</w:t>
      </w:r>
      <w:r w:rsidRPr="00FF0238">
        <w:rPr>
          <w:rFonts w:ascii="Arial" w:eastAsia="Arial" w:hAnsi="Arial" w:cs="Arial"/>
          <w:spacing w:val="-10"/>
        </w:rPr>
        <w:t xml:space="preserve"> </w:t>
      </w:r>
      <w:r w:rsidRPr="00FF0238">
        <w:rPr>
          <w:rFonts w:ascii="Arial" w:eastAsia="Arial" w:hAnsi="Arial" w:cs="Arial"/>
        </w:rPr>
        <w:t>at</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time</w:t>
      </w:r>
      <w:r w:rsidRPr="00FF0238">
        <w:rPr>
          <w:rFonts w:ascii="Arial" w:eastAsia="Arial" w:hAnsi="Arial" w:cs="Arial"/>
          <w:spacing w:val="-9"/>
        </w:rPr>
        <w:t xml:space="preserve"> </w:t>
      </w:r>
      <w:r w:rsidRPr="00FF0238">
        <w:rPr>
          <w:rFonts w:ascii="Arial" w:eastAsia="Arial" w:hAnsi="Arial" w:cs="Arial"/>
        </w:rPr>
        <w:t>of</w:t>
      </w:r>
      <w:r w:rsidRPr="00FF0238">
        <w:rPr>
          <w:rFonts w:ascii="Arial" w:eastAsia="Arial" w:hAnsi="Arial" w:cs="Arial"/>
          <w:spacing w:val="-7"/>
        </w:rPr>
        <w:t xml:space="preserve"> </w:t>
      </w:r>
      <w:r w:rsidRPr="00FF0238">
        <w:rPr>
          <w:rFonts w:ascii="Arial" w:eastAsia="Arial" w:hAnsi="Arial" w:cs="Arial"/>
        </w:rPr>
        <w:t>executing</w:t>
      </w:r>
      <w:r w:rsidRPr="00FF0238">
        <w:rPr>
          <w:rFonts w:ascii="Arial" w:eastAsia="Arial" w:hAnsi="Arial" w:cs="Arial"/>
          <w:spacing w:val="-12"/>
        </w:rPr>
        <w:t xml:space="preserve"> </w:t>
      </w:r>
      <w:r w:rsidRPr="00FF0238">
        <w:rPr>
          <w:rFonts w:ascii="Arial" w:eastAsia="Arial" w:hAnsi="Arial" w:cs="Arial"/>
        </w:rPr>
        <w:t>this</w:t>
      </w:r>
      <w:r w:rsidRPr="00FF0238">
        <w:rPr>
          <w:rFonts w:ascii="Arial" w:eastAsia="Arial" w:hAnsi="Arial" w:cs="Arial"/>
          <w:spacing w:val="-8"/>
        </w:rPr>
        <w:t xml:space="preserve"> </w:t>
      </w:r>
      <w:r w:rsidRPr="00FF0238">
        <w:rPr>
          <w:rFonts w:ascii="Arial" w:eastAsia="Arial" w:hAnsi="Arial" w:cs="Arial"/>
        </w:rPr>
        <w:t>contract, it has filed its tax declarations for the five (5) previous years, and that it has adhered to an installment repayment agreement, and</w:t>
      </w:r>
      <w:r w:rsidRPr="00FF0238">
        <w:rPr>
          <w:rFonts w:ascii="Arial" w:eastAsia="Arial" w:hAnsi="Arial" w:cs="Arial"/>
          <w:spacing w:val="-3"/>
        </w:rPr>
        <w:t xml:space="preserve"> </w:t>
      </w:r>
      <w:r w:rsidRPr="00FF0238">
        <w:rPr>
          <w:rFonts w:ascii="Arial" w:eastAsia="Arial" w:hAnsi="Arial" w:cs="Arial"/>
        </w:rPr>
        <w:t>that it is complying with</w:t>
      </w:r>
      <w:r w:rsidRPr="00FF0238">
        <w:rPr>
          <w:rFonts w:ascii="Arial" w:eastAsia="Arial" w:hAnsi="Arial" w:cs="Arial"/>
          <w:spacing w:val="-1"/>
        </w:rPr>
        <w:t xml:space="preserve"> </w:t>
      </w:r>
      <w:r w:rsidRPr="00FF0238">
        <w:rPr>
          <w:rFonts w:ascii="Arial" w:eastAsia="Arial" w:hAnsi="Arial" w:cs="Arial"/>
        </w:rPr>
        <w:t>its</w:t>
      </w:r>
      <w:r w:rsidRPr="00FF0238">
        <w:rPr>
          <w:rFonts w:ascii="Arial" w:eastAsia="Arial" w:hAnsi="Arial" w:cs="Arial"/>
          <w:spacing w:val="-3"/>
        </w:rPr>
        <w:t xml:space="preserve"> </w:t>
      </w:r>
      <w:r w:rsidRPr="00FF0238">
        <w:rPr>
          <w:rFonts w:ascii="Arial" w:eastAsia="Arial" w:hAnsi="Arial" w:cs="Arial"/>
        </w:rPr>
        <w:t>terms and conditions. A copy of the payment plan or plans shall be included and made part of this contract.</w:t>
      </w:r>
    </w:p>
    <w:p w14:paraId="48E206AF"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5"/>
        </w:rPr>
        <w:t>OR</w:t>
      </w:r>
    </w:p>
    <w:p w14:paraId="222730B5"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certifies that at the time of entering this contract, it has NOT submitted its tax declaration for some of the tax periods within the five (5) years prior to this contract,</w:t>
      </w:r>
      <w:r w:rsidRPr="00FF0238">
        <w:rPr>
          <w:rFonts w:ascii="Arial" w:eastAsia="Arial" w:hAnsi="Arial" w:cs="Arial"/>
          <w:spacing w:val="-5"/>
        </w:rPr>
        <w:t xml:space="preserve"> </w:t>
      </w:r>
      <w:r w:rsidRPr="00FF0238">
        <w:rPr>
          <w:rFonts w:ascii="Arial" w:eastAsia="Arial" w:hAnsi="Arial" w:cs="Arial"/>
        </w:rPr>
        <w:t>and</w:t>
      </w:r>
      <w:r w:rsidRPr="00FF0238">
        <w:rPr>
          <w:rFonts w:ascii="Arial" w:eastAsia="Arial" w:hAnsi="Arial" w:cs="Arial"/>
          <w:spacing w:val="-6"/>
        </w:rPr>
        <w:t xml:space="preserve"> </w:t>
      </w:r>
      <w:r w:rsidRPr="00FF0238">
        <w:rPr>
          <w:rFonts w:ascii="Arial" w:eastAsia="Arial" w:hAnsi="Arial" w:cs="Arial"/>
        </w:rPr>
        <w:t>that</w:t>
      </w:r>
      <w:r w:rsidRPr="00FF0238">
        <w:rPr>
          <w:rFonts w:ascii="Arial" w:eastAsia="Arial" w:hAnsi="Arial" w:cs="Arial"/>
          <w:spacing w:val="-5"/>
        </w:rPr>
        <w:t xml:space="preserve"> </w:t>
      </w:r>
      <w:r w:rsidRPr="00FF0238">
        <w:rPr>
          <w:rFonts w:ascii="Arial" w:eastAsia="Arial" w:hAnsi="Arial" w:cs="Arial"/>
        </w:rPr>
        <w:t>it</w:t>
      </w:r>
      <w:r w:rsidRPr="00FF0238">
        <w:rPr>
          <w:rFonts w:ascii="Arial" w:eastAsia="Arial" w:hAnsi="Arial" w:cs="Arial"/>
          <w:spacing w:val="-3"/>
        </w:rPr>
        <w:t xml:space="preserve"> </w:t>
      </w:r>
      <w:r w:rsidRPr="00FF0238">
        <w:rPr>
          <w:rFonts w:ascii="Arial" w:eastAsia="Arial" w:hAnsi="Arial" w:cs="Arial"/>
        </w:rPr>
        <w:t>does</w:t>
      </w:r>
      <w:r w:rsidRPr="00FF0238">
        <w:rPr>
          <w:rFonts w:ascii="Arial" w:eastAsia="Arial" w:hAnsi="Arial" w:cs="Arial"/>
          <w:spacing w:val="-6"/>
        </w:rPr>
        <w:t xml:space="preserve"> </w:t>
      </w:r>
      <w:r w:rsidRPr="00FF0238">
        <w:rPr>
          <w:rFonts w:ascii="Arial" w:eastAsia="Arial" w:hAnsi="Arial" w:cs="Arial"/>
        </w:rPr>
        <w:t>not</w:t>
      </w:r>
      <w:r w:rsidRPr="00FF0238">
        <w:rPr>
          <w:rFonts w:ascii="Arial" w:eastAsia="Arial" w:hAnsi="Arial" w:cs="Arial"/>
          <w:spacing w:val="-5"/>
        </w:rPr>
        <w:t xml:space="preserve"> </w:t>
      </w:r>
      <w:r w:rsidRPr="00FF0238">
        <w:rPr>
          <w:rFonts w:ascii="Arial" w:eastAsia="Arial" w:hAnsi="Arial" w:cs="Arial"/>
        </w:rPr>
        <w:t>owe</w:t>
      </w:r>
      <w:r w:rsidRPr="00FF0238">
        <w:rPr>
          <w:rFonts w:ascii="Arial" w:eastAsia="Arial" w:hAnsi="Arial" w:cs="Arial"/>
          <w:spacing w:val="-4"/>
        </w:rPr>
        <w:t xml:space="preserve"> </w:t>
      </w:r>
      <w:r w:rsidRPr="00FF0238">
        <w:rPr>
          <w:rFonts w:ascii="Arial" w:eastAsia="Arial" w:hAnsi="Arial" w:cs="Arial"/>
        </w:rPr>
        <w:t>any</w:t>
      </w:r>
      <w:r w:rsidRPr="00FF0238">
        <w:rPr>
          <w:rFonts w:ascii="Arial" w:eastAsia="Arial" w:hAnsi="Arial" w:cs="Arial"/>
          <w:spacing w:val="-6"/>
        </w:rPr>
        <w:t xml:space="preserve"> </w:t>
      </w:r>
      <w:r w:rsidRPr="00FF0238">
        <w:rPr>
          <w:rFonts w:ascii="Arial" w:eastAsia="Arial" w:hAnsi="Arial" w:cs="Arial"/>
        </w:rPr>
        <w:t>taxes</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Commonwealth</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Puerto</w:t>
      </w:r>
      <w:r w:rsidRPr="00FF0238">
        <w:rPr>
          <w:rFonts w:ascii="Arial" w:eastAsia="Arial" w:hAnsi="Arial" w:cs="Arial"/>
          <w:spacing w:val="-4"/>
        </w:rPr>
        <w:t xml:space="preserve"> </w:t>
      </w:r>
      <w:r w:rsidRPr="00FF0238">
        <w:rPr>
          <w:rFonts w:ascii="Arial" w:eastAsia="Arial" w:hAnsi="Arial" w:cs="Arial"/>
        </w:rPr>
        <w:t>Rico.</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SECOND PARTY</w:t>
      </w:r>
      <w:r w:rsidRPr="00FF0238">
        <w:rPr>
          <w:rFonts w:ascii="Arial" w:eastAsia="Arial" w:hAnsi="Arial" w:cs="Arial"/>
          <w:spacing w:val="-11"/>
        </w:rPr>
        <w:t xml:space="preserve"> </w:t>
      </w:r>
      <w:r w:rsidRPr="00FF0238">
        <w:rPr>
          <w:rFonts w:ascii="Arial" w:eastAsia="Arial" w:hAnsi="Arial" w:cs="Arial"/>
        </w:rPr>
        <w:t>also</w:t>
      </w:r>
      <w:r w:rsidRPr="00FF0238">
        <w:rPr>
          <w:rFonts w:ascii="Arial" w:eastAsia="Arial" w:hAnsi="Arial" w:cs="Arial"/>
          <w:spacing w:val="-9"/>
        </w:rPr>
        <w:t xml:space="preserve"> </w:t>
      </w:r>
      <w:r w:rsidRPr="00FF0238">
        <w:rPr>
          <w:rFonts w:ascii="Arial" w:eastAsia="Arial" w:hAnsi="Arial" w:cs="Arial"/>
        </w:rPr>
        <w:t>certifies</w:t>
      </w:r>
      <w:r w:rsidRPr="00FF0238">
        <w:rPr>
          <w:rFonts w:ascii="Arial" w:eastAsia="Arial" w:hAnsi="Arial" w:cs="Arial"/>
          <w:spacing w:val="-9"/>
        </w:rPr>
        <w:t xml:space="preserve"> </w:t>
      </w:r>
      <w:r w:rsidRPr="00FF0238">
        <w:rPr>
          <w:rFonts w:ascii="Arial" w:eastAsia="Arial" w:hAnsi="Arial" w:cs="Arial"/>
        </w:rPr>
        <w:t>that</w:t>
      </w:r>
      <w:r w:rsidRPr="00FF0238">
        <w:rPr>
          <w:rFonts w:ascii="Arial" w:eastAsia="Arial" w:hAnsi="Arial" w:cs="Arial"/>
          <w:spacing w:val="-10"/>
        </w:rPr>
        <w:t xml:space="preserve"> </w:t>
      </w:r>
      <w:r w:rsidRPr="00FF0238">
        <w:rPr>
          <w:rFonts w:ascii="Arial" w:eastAsia="Arial" w:hAnsi="Arial" w:cs="Arial"/>
        </w:rPr>
        <w:t>it</w:t>
      </w:r>
      <w:r w:rsidRPr="00FF0238">
        <w:rPr>
          <w:rFonts w:ascii="Arial" w:eastAsia="Arial" w:hAnsi="Arial" w:cs="Arial"/>
          <w:spacing w:val="-7"/>
        </w:rPr>
        <w:t xml:space="preserve"> </w:t>
      </w:r>
      <w:r w:rsidRPr="00FF0238">
        <w:rPr>
          <w:rFonts w:ascii="Arial" w:eastAsia="Arial" w:hAnsi="Arial" w:cs="Arial"/>
        </w:rPr>
        <w:t>does</w:t>
      </w:r>
      <w:r w:rsidRPr="00FF0238">
        <w:rPr>
          <w:rFonts w:ascii="Arial" w:eastAsia="Arial" w:hAnsi="Arial" w:cs="Arial"/>
          <w:spacing w:val="-9"/>
        </w:rPr>
        <w:t xml:space="preserve"> </w:t>
      </w:r>
      <w:r w:rsidRPr="00FF0238">
        <w:rPr>
          <w:rFonts w:ascii="Arial" w:eastAsia="Arial" w:hAnsi="Arial" w:cs="Arial"/>
        </w:rPr>
        <w:t>not</w:t>
      </w:r>
      <w:r w:rsidRPr="00FF0238">
        <w:rPr>
          <w:rFonts w:ascii="Arial" w:eastAsia="Arial" w:hAnsi="Arial" w:cs="Arial"/>
          <w:spacing w:val="-7"/>
        </w:rPr>
        <w:t xml:space="preserve"> </w:t>
      </w:r>
      <w:r w:rsidRPr="00FF0238">
        <w:rPr>
          <w:rFonts w:ascii="Arial" w:eastAsia="Arial" w:hAnsi="Arial" w:cs="Arial"/>
        </w:rPr>
        <w:t>owe</w:t>
      </w:r>
      <w:r w:rsidRPr="00FF0238">
        <w:rPr>
          <w:rFonts w:ascii="Arial" w:eastAsia="Arial" w:hAnsi="Arial" w:cs="Arial"/>
          <w:spacing w:val="-9"/>
        </w:rPr>
        <w:t xml:space="preserve"> </w:t>
      </w:r>
      <w:r w:rsidRPr="00FF0238">
        <w:rPr>
          <w:rFonts w:ascii="Arial" w:eastAsia="Arial" w:hAnsi="Arial" w:cs="Arial"/>
        </w:rPr>
        <w:t>any</w:t>
      </w:r>
      <w:r w:rsidRPr="00FF0238">
        <w:rPr>
          <w:rFonts w:ascii="Arial" w:eastAsia="Arial" w:hAnsi="Arial" w:cs="Arial"/>
          <w:spacing w:val="-11"/>
        </w:rPr>
        <w:t xml:space="preserve"> </w:t>
      </w:r>
      <w:r w:rsidRPr="00FF0238">
        <w:rPr>
          <w:rFonts w:ascii="Arial" w:eastAsia="Arial" w:hAnsi="Arial" w:cs="Arial"/>
        </w:rPr>
        <w:t>taxes,</w:t>
      </w:r>
      <w:r w:rsidRPr="00FF0238">
        <w:rPr>
          <w:rFonts w:ascii="Arial" w:eastAsia="Arial" w:hAnsi="Arial" w:cs="Arial"/>
          <w:spacing w:val="-8"/>
        </w:rPr>
        <w:t xml:space="preserve"> </w:t>
      </w:r>
      <w:r w:rsidRPr="00FF0238">
        <w:rPr>
          <w:rFonts w:ascii="Arial" w:eastAsia="Arial" w:hAnsi="Arial" w:cs="Arial"/>
        </w:rPr>
        <w:t>in</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form</w:t>
      </w:r>
      <w:r w:rsidRPr="00FF0238">
        <w:rPr>
          <w:rFonts w:ascii="Arial" w:eastAsia="Arial" w:hAnsi="Arial" w:cs="Arial"/>
          <w:spacing w:val="-8"/>
        </w:rPr>
        <w:t xml:space="preserve"> </w:t>
      </w:r>
      <w:r w:rsidRPr="00FF0238">
        <w:rPr>
          <w:rFonts w:ascii="Arial" w:eastAsia="Arial" w:hAnsi="Arial" w:cs="Arial"/>
        </w:rPr>
        <w:t>of</w:t>
      </w:r>
      <w:r w:rsidRPr="00FF0238">
        <w:rPr>
          <w:rFonts w:ascii="Arial" w:eastAsia="Arial" w:hAnsi="Arial" w:cs="Arial"/>
          <w:spacing w:val="-7"/>
        </w:rPr>
        <w:t xml:space="preserve"> </w:t>
      </w:r>
      <w:r w:rsidRPr="00FF0238">
        <w:rPr>
          <w:rFonts w:ascii="Arial" w:eastAsia="Arial" w:hAnsi="Arial" w:cs="Arial"/>
        </w:rPr>
        <w:t>income</w:t>
      </w:r>
      <w:r w:rsidRPr="00FF0238">
        <w:rPr>
          <w:rFonts w:ascii="Arial" w:eastAsia="Arial" w:hAnsi="Arial" w:cs="Arial"/>
          <w:spacing w:val="-9"/>
        </w:rPr>
        <w:t xml:space="preserve"> </w:t>
      </w:r>
      <w:r w:rsidRPr="00FF0238">
        <w:rPr>
          <w:rFonts w:ascii="Arial" w:eastAsia="Arial" w:hAnsi="Arial" w:cs="Arial"/>
        </w:rPr>
        <w:t>taxes,</w:t>
      </w:r>
      <w:r w:rsidRPr="00FF0238">
        <w:rPr>
          <w:rFonts w:ascii="Arial" w:eastAsia="Arial" w:hAnsi="Arial" w:cs="Arial"/>
          <w:spacing w:val="-8"/>
        </w:rPr>
        <w:t xml:space="preserve"> </w:t>
      </w:r>
      <w:r w:rsidRPr="00FF0238">
        <w:rPr>
          <w:rFonts w:ascii="Arial" w:eastAsia="Arial" w:hAnsi="Arial" w:cs="Arial"/>
        </w:rPr>
        <w:t>sales</w:t>
      </w:r>
      <w:r w:rsidRPr="00FF0238">
        <w:rPr>
          <w:rFonts w:ascii="Arial" w:eastAsia="Arial" w:hAnsi="Arial" w:cs="Arial"/>
          <w:spacing w:val="-11"/>
        </w:rPr>
        <w:t xml:space="preserve"> </w:t>
      </w:r>
      <w:r w:rsidRPr="00FF0238">
        <w:rPr>
          <w:rFonts w:ascii="Arial" w:eastAsia="Arial" w:hAnsi="Arial" w:cs="Arial"/>
        </w:rPr>
        <w:t>taxes,</w:t>
      </w:r>
      <w:r w:rsidRPr="00FF0238">
        <w:rPr>
          <w:rFonts w:ascii="Arial" w:eastAsia="Arial" w:hAnsi="Arial" w:cs="Arial"/>
          <w:spacing w:val="-8"/>
        </w:rPr>
        <w:t xml:space="preserve"> </w:t>
      </w:r>
      <w:r w:rsidRPr="00FF0238">
        <w:rPr>
          <w:rFonts w:ascii="Arial" w:eastAsia="Arial" w:hAnsi="Arial" w:cs="Arial"/>
        </w:rPr>
        <w:t>real and personal</w:t>
      </w:r>
      <w:r w:rsidRPr="00FF0238">
        <w:rPr>
          <w:rFonts w:ascii="Arial" w:eastAsia="Arial" w:hAnsi="Arial" w:cs="Arial"/>
          <w:spacing w:val="-2"/>
        </w:rPr>
        <w:t xml:space="preserve"> </w:t>
      </w:r>
      <w:r w:rsidRPr="00FF0238">
        <w:rPr>
          <w:rFonts w:ascii="Arial" w:eastAsia="Arial" w:hAnsi="Arial" w:cs="Arial"/>
        </w:rPr>
        <w:t>property</w:t>
      </w:r>
      <w:r w:rsidRPr="00FF0238">
        <w:rPr>
          <w:rFonts w:ascii="Arial" w:eastAsia="Arial" w:hAnsi="Arial" w:cs="Arial"/>
          <w:spacing w:val="-3"/>
        </w:rPr>
        <w:t xml:space="preserve"> </w:t>
      </w:r>
      <w:r w:rsidRPr="00FF0238">
        <w:rPr>
          <w:rFonts w:ascii="Arial" w:eastAsia="Arial" w:hAnsi="Arial" w:cs="Arial"/>
        </w:rPr>
        <w:t>taxes,</w:t>
      </w:r>
      <w:r w:rsidRPr="00FF0238">
        <w:rPr>
          <w:rFonts w:ascii="Arial" w:eastAsia="Arial" w:hAnsi="Arial" w:cs="Arial"/>
          <w:spacing w:val="-2"/>
        </w:rPr>
        <w:t xml:space="preserve"> </w:t>
      </w:r>
      <w:r w:rsidRPr="00FF0238">
        <w:rPr>
          <w:rFonts w:ascii="Arial" w:eastAsia="Arial" w:hAnsi="Arial" w:cs="Arial"/>
        </w:rPr>
        <w:t>including</w:t>
      </w:r>
      <w:r w:rsidRPr="00FF0238">
        <w:rPr>
          <w:rFonts w:ascii="Arial" w:eastAsia="Arial" w:hAnsi="Arial" w:cs="Arial"/>
          <w:spacing w:val="-1"/>
        </w:rPr>
        <w:t xml:space="preserve"> </w:t>
      </w:r>
      <w:r w:rsidRPr="00FF0238">
        <w:rPr>
          <w:rFonts w:ascii="Arial" w:eastAsia="Arial" w:hAnsi="Arial" w:cs="Arial"/>
        </w:rPr>
        <w:t>any</w:t>
      </w:r>
      <w:r w:rsidRPr="00FF0238">
        <w:rPr>
          <w:rFonts w:ascii="Arial" w:eastAsia="Arial" w:hAnsi="Arial" w:cs="Arial"/>
          <w:spacing w:val="-3"/>
        </w:rPr>
        <w:t xml:space="preserve"> </w:t>
      </w:r>
      <w:r w:rsidRPr="00FF0238">
        <w:rPr>
          <w:rFonts w:ascii="Arial" w:eastAsia="Arial" w:hAnsi="Arial" w:cs="Arial"/>
        </w:rPr>
        <w:t>special</w:t>
      </w:r>
      <w:r w:rsidRPr="00FF0238">
        <w:rPr>
          <w:rFonts w:ascii="Arial" w:eastAsia="Arial" w:hAnsi="Arial" w:cs="Arial"/>
          <w:spacing w:val="-1"/>
        </w:rPr>
        <w:t xml:space="preserve"> </w:t>
      </w:r>
      <w:r w:rsidRPr="00FF0238">
        <w:rPr>
          <w:rFonts w:ascii="Arial" w:eastAsia="Arial" w:hAnsi="Arial" w:cs="Arial"/>
        </w:rPr>
        <w:t>liens, license</w:t>
      </w:r>
      <w:r w:rsidRPr="00FF0238">
        <w:rPr>
          <w:rFonts w:ascii="Arial" w:eastAsia="Arial" w:hAnsi="Arial" w:cs="Arial"/>
          <w:spacing w:val="-5"/>
        </w:rPr>
        <w:t xml:space="preserve"> </w:t>
      </w:r>
      <w:r w:rsidRPr="00FF0238">
        <w:rPr>
          <w:rFonts w:ascii="Arial" w:eastAsia="Arial" w:hAnsi="Arial" w:cs="Arial"/>
        </w:rPr>
        <w:t>rights,</w:t>
      </w:r>
      <w:r w:rsidRPr="00FF0238">
        <w:rPr>
          <w:rFonts w:ascii="Arial" w:eastAsia="Arial" w:hAnsi="Arial" w:cs="Arial"/>
          <w:spacing w:val="-1"/>
        </w:rPr>
        <w:t xml:space="preserve"> </w:t>
      </w:r>
      <w:r w:rsidRPr="00FF0238">
        <w:rPr>
          <w:rFonts w:ascii="Arial" w:eastAsia="Arial" w:hAnsi="Arial" w:cs="Arial"/>
        </w:rPr>
        <w:t>dividends,</w:t>
      </w:r>
      <w:r w:rsidRPr="00FF0238">
        <w:rPr>
          <w:rFonts w:ascii="Arial" w:eastAsia="Arial" w:hAnsi="Arial" w:cs="Arial"/>
          <w:spacing w:val="-1"/>
        </w:rPr>
        <w:t xml:space="preserve"> </w:t>
      </w:r>
      <w:r w:rsidRPr="00FF0238">
        <w:rPr>
          <w:rFonts w:ascii="Arial" w:eastAsia="Arial" w:hAnsi="Arial" w:cs="Arial"/>
        </w:rPr>
        <w:t>rents,</w:t>
      </w:r>
      <w:r w:rsidRPr="00FF0238">
        <w:rPr>
          <w:rFonts w:ascii="Arial" w:eastAsia="Arial" w:hAnsi="Arial" w:cs="Arial"/>
          <w:spacing w:val="-4"/>
        </w:rPr>
        <w:t xml:space="preserve"> </w:t>
      </w:r>
      <w:r w:rsidRPr="00FF0238">
        <w:rPr>
          <w:rFonts w:ascii="Arial" w:eastAsia="Arial" w:hAnsi="Arial" w:cs="Arial"/>
        </w:rPr>
        <w:t>salaries and other fees owed for any other reason.</w:t>
      </w:r>
    </w:p>
    <w:p w14:paraId="54844E05"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5"/>
        </w:rPr>
        <w:t>AND</w:t>
      </w:r>
    </w:p>
    <w:p w14:paraId="72B1ED7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shall submit, in original format, a Department of the Treasury’s Income Tax Return Filing Certification, Form SC 6088, if pertinent, a Manual Correction to the Income Tax Return Filing Certification (Form SC 2888) and Tax Return Filing Certification (Form SC 6096), and the Center for Municipal Revenue Collection (CRIM) Certification of Property Tax Payment. In the event the SECOND PARTY does not own property, and does not pay property taxes,</w:t>
      </w:r>
      <w:r w:rsidRPr="00FF0238">
        <w:rPr>
          <w:rFonts w:ascii="Arial" w:eastAsia="Arial" w:hAnsi="Arial" w:cs="Arial"/>
          <w:spacing w:val="20"/>
        </w:rPr>
        <w:t xml:space="preserve"> </w:t>
      </w:r>
      <w:r w:rsidRPr="00FF0238">
        <w:rPr>
          <w:rFonts w:ascii="Arial" w:eastAsia="Arial" w:hAnsi="Arial" w:cs="Arial"/>
        </w:rPr>
        <w:t>the</w:t>
      </w:r>
      <w:r w:rsidRPr="00FF0238">
        <w:rPr>
          <w:rFonts w:ascii="Arial" w:eastAsia="Arial" w:hAnsi="Arial" w:cs="Arial"/>
          <w:spacing w:val="24"/>
        </w:rPr>
        <w:t xml:space="preserve"> </w:t>
      </w:r>
      <w:r w:rsidRPr="00FF0238">
        <w:rPr>
          <w:rFonts w:ascii="Arial" w:eastAsia="Arial" w:hAnsi="Arial" w:cs="Arial"/>
        </w:rPr>
        <w:t>SECOND</w:t>
      </w:r>
      <w:r w:rsidRPr="00FF0238">
        <w:rPr>
          <w:rFonts w:ascii="Arial" w:eastAsia="Arial" w:hAnsi="Arial" w:cs="Arial"/>
          <w:spacing w:val="23"/>
        </w:rPr>
        <w:t xml:space="preserve"> </w:t>
      </w:r>
      <w:r w:rsidRPr="00FF0238">
        <w:rPr>
          <w:rFonts w:ascii="Arial" w:eastAsia="Arial" w:hAnsi="Arial" w:cs="Arial"/>
        </w:rPr>
        <w:t>PARTY</w:t>
      </w:r>
      <w:r w:rsidRPr="00FF0238">
        <w:rPr>
          <w:rFonts w:ascii="Arial" w:eastAsia="Arial" w:hAnsi="Arial" w:cs="Arial"/>
          <w:spacing w:val="22"/>
        </w:rPr>
        <w:t xml:space="preserve"> </w:t>
      </w:r>
      <w:r w:rsidRPr="00FF0238">
        <w:rPr>
          <w:rFonts w:ascii="Arial" w:eastAsia="Arial" w:hAnsi="Arial" w:cs="Arial"/>
        </w:rPr>
        <w:t>shall</w:t>
      </w:r>
      <w:r w:rsidRPr="00FF0238">
        <w:rPr>
          <w:rFonts w:ascii="Arial" w:eastAsia="Arial" w:hAnsi="Arial" w:cs="Arial"/>
          <w:spacing w:val="23"/>
        </w:rPr>
        <w:t xml:space="preserve"> </w:t>
      </w:r>
      <w:r w:rsidRPr="00FF0238">
        <w:rPr>
          <w:rFonts w:ascii="Arial" w:eastAsia="Arial" w:hAnsi="Arial" w:cs="Arial"/>
        </w:rPr>
        <w:t>submit</w:t>
      </w:r>
      <w:r w:rsidRPr="00FF0238">
        <w:rPr>
          <w:rFonts w:ascii="Arial" w:eastAsia="Arial" w:hAnsi="Arial" w:cs="Arial"/>
          <w:spacing w:val="25"/>
        </w:rPr>
        <w:t xml:space="preserve"> </w:t>
      </w:r>
      <w:r w:rsidRPr="00FF0238">
        <w:rPr>
          <w:rFonts w:ascii="Arial" w:eastAsia="Arial" w:hAnsi="Arial" w:cs="Arial"/>
        </w:rPr>
        <w:t>a</w:t>
      </w:r>
      <w:r w:rsidRPr="00FF0238">
        <w:rPr>
          <w:rFonts w:ascii="Arial" w:eastAsia="Arial" w:hAnsi="Arial" w:cs="Arial"/>
          <w:spacing w:val="21"/>
        </w:rPr>
        <w:t xml:space="preserve"> </w:t>
      </w:r>
      <w:r w:rsidRPr="00FF0238">
        <w:rPr>
          <w:rFonts w:ascii="Arial" w:eastAsia="Arial" w:hAnsi="Arial" w:cs="Arial"/>
        </w:rPr>
        <w:t>sworn</w:t>
      </w:r>
      <w:r w:rsidRPr="00FF0238">
        <w:rPr>
          <w:rFonts w:ascii="Arial" w:eastAsia="Arial" w:hAnsi="Arial" w:cs="Arial"/>
          <w:spacing w:val="24"/>
        </w:rPr>
        <w:t xml:space="preserve"> </w:t>
      </w:r>
      <w:r w:rsidRPr="00FF0238">
        <w:rPr>
          <w:rFonts w:ascii="Arial" w:eastAsia="Arial" w:hAnsi="Arial" w:cs="Arial"/>
        </w:rPr>
        <w:t>statement,</w:t>
      </w:r>
      <w:r w:rsidRPr="00FF0238">
        <w:rPr>
          <w:rFonts w:ascii="Arial" w:eastAsia="Arial" w:hAnsi="Arial" w:cs="Arial"/>
          <w:spacing w:val="23"/>
        </w:rPr>
        <w:t xml:space="preserve"> </w:t>
      </w:r>
      <w:r w:rsidRPr="00FF0238">
        <w:rPr>
          <w:rFonts w:ascii="Arial" w:eastAsia="Arial" w:hAnsi="Arial" w:cs="Arial"/>
        </w:rPr>
        <w:t>pursuant</w:t>
      </w:r>
      <w:r w:rsidRPr="00FF0238">
        <w:rPr>
          <w:rFonts w:ascii="Arial" w:eastAsia="Arial" w:hAnsi="Arial" w:cs="Arial"/>
          <w:spacing w:val="20"/>
        </w:rPr>
        <w:t xml:space="preserve"> </w:t>
      </w:r>
      <w:r w:rsidRPr="00FF0238">
        <w:rPr>
          <w:rFonts w:ascii="Arial" w:eastAsia="Arial" w:hAnsi="Arial" w:cs="Arial"/>
        </w:rPr>
        <w:t>to</w:t>
      </w:r>
      <w:r w:rsidRPr="00FF0238">
        <w:rPr>
          <w:rFonts w:ascii="Arial" w:eastAsia="Arial" w:hAnsi="Arial" w:cs="Arial"/>
          <w:spacing w:val="24"/>
        </w:rPr>
        <w:t xml:space="preserve"> </w:t>
      </w:r>
      <w:r w:rsidRPr="00FF0238">
        <w:rPr>
          <w:rFonts w:ascii="Arial" w:eastAsia="Arial" w:hAnsi="Arial" w:cs="Arial"/>
        </w:rPr>
        <w:t>the</w:t>
      </w:r>
      <w:r w:rsidRPr="00FF0238">
        <w:rPr>
          <w:rFonts w:ascii="Arial" w:eastAsia="Arial" w:hAnsi="Arial" w:cs="Arial"/>
          <w:spacing w:val="23"/>
        </w:rPr>
        <w:t xml:space="preserve"> </w:t>
      </w:r>
      <w:r w:rsidRPr="00FF0238">
        <w:rPr>
          <w:rFonts w:ascii="Arial" w:eastAsia="Arial" w:hAnsi="Arial" w:cs="Arial"/>
        </w:rPr>
        <w:t>requirements</w:t>
      </w:r>
      <w:r w:rsidRPr="00FF0238">
        <w:rPr>
          <w:rFonts w:ascii="Arial" w:eastAsia="Arial" w:hAnsi="Arial" w:cs="Arial"/>
          <w:spacing w:val="21"/>
        </w:rPr>
        <w:t xml:space="preserve"> </w:t>
      </w:r>
      <w:r w:rsidRPr="00FF0238">
        <w:rPr>
          <w:rFonts w:ascii="Arial" w:eastAsia="Arial" w:hAnsi="Arial" w:cs="Arial"/>
        </w:rPr>
        <w:t xml:space="preserve">of terms on Circular Letter 1300-16-16 of the Department of the Treasury, and a Debt Certification for all concepts that are part of this contract. </w:t>
      </w:r>
    </w:p>
    <w:p w14:paraId="2EF07574"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also agrees to submit with its last invoice, Form SC-6096, a Debt Certification issued by the Department of the Treasury. The SECOND PARTY accepts and acknowledges that the last payment under this contract shall only be issued if the Debt Certification states that the SECOND PARTY owes no debts</w:t>
      </w:r>
      <w:r w:rsidRPr="00FF0238">
        <w:rPr>
          <w:rFonts w:ascii="Arial" w:eastAsia="Arial" w:hAnsi="Arial" w:cs="Arial"/>
          <w:spacing w:val="-1"/>
        </w:rPr>
        <w:t xml:space="preserve"> </w:t>
      </w:r>
      <w:r w:rsidRPr="00FF0238">
        <w:rPr>
          <w:rFonts w:ascii="Arial" w:eastAsia="Arial" w:hAnsi="Arial" w:cs="Arial"/>
        </w:rPr>
        <w:t>to</w:t>
      </w:r>
      <w:r w:rsidRPr="00FF0238">
        <w:rPr>
          <w:rFonts w:ascii="Arial" w:eastAsia="Arial" w:hAnsi="Arial" w:cs="Arial"/>
          <w:spacing w:val="-2"/>
        </w:rPr>
        <w:t xml:space="preserve"> </w:t>
      </w:r>
      <w:r w:rsidRPr="00FF0238">
        <w:rPr>
          <w:rFonts w:ascii="Arial" w:eastAsia="Arial" w:hAnsi="Arial" w:cs="Arial"/>
        </w:rPr>
        <w:t>the Department of the</w:t>
      </w:r>
      <w:r w:rsidRPr="00FF0238">
        <w:rPr>
          <w:rFonts w:ascii="Arial" w:eastAsia="Arial" w:hAnsi="Arial" w:cs="Arial"/>
          <w:spacing w:val="-2"/>
        </w:rPr>
        <w:t xml:space="preserve"> </w:t>
      </w:r>
      <w:r w:rsidRPr="00FF0238">
        <w:rPr>
          <w:rFonts w:ascii="Arial" w:eastAsia="Arial" w:hAnsi="Arial" w:cs="Arial"/>
        </w:rPr>
        <w:t>Treasury. In the event of debt, the SECOND PARTY agrees to cancel such debt through withholdings on the payments due to him for services rendered under this contract.</w:t>
      </w:r>
    </w:p>
    <w:p w14:paraId="59D6C106" w14:textId="77777777" w:rsidR="00E3336F" w:rsidRDefault="00E3336F" w:rsidP="00E3336F">
      <w:pPr>
        <w:spacing w:after="200"/>
        <w:jc w:val="both"/>
        <w:rPr>
          <w:rFonts w:ascii="Arial" w:eastAsia="Arial" w:hAnsi="Arial" w:cs="Arial"/>
        </w:rPr>
      </w:pPr>
      <w:r w:rsidRPr="00FF0238">
        <w:rPr>
          <w:rFonts w:ascii="Arial" w:eastAsia="Arial" w:hAnsi="Arial" w:cs="Arial"/>
        </w:rPr>
        <w:t>It is expressly accepted that these are essential conditions of this contract, and if the above certification is not accurate in any or all of its parts, this may construe sufficient grounds for the annulment</w:t>
      </w:r>
      <w:r w:rsidRPr="00FF0238">
        <w:rPr>
          <w:rFonts w:ascii="Arial" w:eastAsia="Arial" w:hAnsi="Arial" w:cs="Arial"/>
          <w:spacing w:val="-7"/>
        </w:rPr>
        <w:t xml:space="preserve"> </w:t>
      </w:r>
      <w:r w:rsidRPr="00FF0238">
        <w:rPr>
          <w:rFonts w:ascii="Arial" w:eastAsia="Arial" w:hAnsi="Arial" w:cs="Arial"/>
        </w:rPr>
        <w:t>of</w:t>
      </w:r>
      <w:r w:rsidRPr="00FF0238">
        <w:rPr>
          <w:rFonts w:ascii="Arial" w:eastAsia="Arial" w:hAnsi="Arial" w:cs="Arial"/>
          <w:spacing w:val="-10"/>
        </w:rPr>
        <w:t xml:space="preserve"> </w:t>
      </w:r>
      <w:r w:rsidRPr="00FF0238">
        <w:rPr>
          <w:rFonts w:ascii="Arial" w:eastAsia="Arial" w:hAnsi="Arial" w:cs="Arial"/>
        </w:rPr>
        <w:t>this</w:t>
      </w:r>
      <w:r w:rsidRPr="00FF0238">
        <w:rPr>
          <w:rFonts w:ascii="Arial" w:eastAsia="Arial" w:hAnsi="Arial" w:cs="Arial"/>
          <w:spacing w:val="-8"/>
        </w:rPr>
        <w:t xml:space="preserve"> </w:t>
      </w:r>
      <w:r w:rsidRPr="00FF0238">
        <w:rPr>
          <w:rFonts w:ascii="Arial" w:eastAsia="Arial" w:hAnsi="Arial" w:cs="Arial"/>
        </w:rPr>
        <w:t>contract</w:t>
      </w:r>
      <w:r w:rsidRPr="00FF0238">
        <w:rPr>
          <w:rFonts w:ascii="Arial" w:eastAsia="Arial" w:hAnsi="Arial" w:cs="Arial"/>
          <w:spacing w:val="-7"/>
        </w:rPr>
        <w:t xml:space="preserve"> </w:t>
      </w:r>
      <w:r w:rsidRPr="00FF0238">
        <w:rPr>
          <w:rFonts w:ascii="Arial" w:eastAsia="Arial" w:hAnsi="Arial" w:cs="Arial"/>
        </w:rPr>
        <w:t>by</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FIRST</w:t>
      </w:r>
      <w:r w:rsidRPr="00FF0238">
        <w:rPr>
          <w:rFonts w:ascii="Arial" w:eastAsia="Arial" w:hAnsi="Arial" w:cs="Arial"/>
          <w:spacing w:val="-7"/>
        </w:rPr>
        <w:t xml:space="preserve"> </w:t>
      </w:r>
      <w:r w:rsidRPr="00FF0238">
        <w:rPr>
          <w:rFonts w:ascii="Arial" w:eastAsia="Arial" w:hAnsi="Arial" w:cs="Arial"/>
        </w:rPr>
        <w:t>PARTY,</w:t>
      </w:r>
      <w:r w:rsidRPr="00FF0238">
        <w:rPr>
          <w:rFonts w:ascii="Arial" w:eastAsia="Arial" w:hAnsi="Arial" w:cs="Arial"/>
          <w:spacing w:val="-8"/>
        </w:rPr>
        <w:t xml:space="preserve"> </w:t>
      </w:r>
      <w:r w:rsidRPr="00FF0238">
        <w:rPr>
          <w:rFonts w:ascii="Arial" w:eastAsia="Arial" w:hAnsi="Arial" w:cs="Arial"/>
        </w:rPr>
        <w:t>and</w:t>
      </w:r>
      <w:r w:rsidRPr="00FF0238">
        <w:rPr>
          <w:rFonts w:ascii="Arial" w:eastAsia="Arial" w:hAnsi="Arial" w:cs="Arial"/>
          <w:spacing w:val="-9"/>
        </w:rPr>
        <w:t xml:space="preserve"> </w:t>
      </w:r>
      <w:r w:rsidRPr="00FF0238">
        <w:rPr>
          <w:rFonts w:ascii="Arial" w:eastAsia="Arial" w:hAnsi="Arial" w:cs="Arial"/>
        </w:rPr>
        <w:t>for</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1"/>
        </w:rPr>
        <w:t xml:space="preserve"> </w:t>
      </w:r>
      <w:r w:rsidRPr="00FF0238">
        <w:rPr>
          <w:rFonts w:ascii="Arial" w:eastAsia="Arial" w:hAnsi="Arial" w:cs="Arial"/>
        </w:rPr>
        <w:t>SECOND</w:t>
      </w:r>
      <w:r w:rsidRPr="00FF0238">
        <w:rPr>
          <w:rFonts w:ascii="Arial" w:eastAsia="Arial" w:hAnsi="Arial" w:cs="Arial"/>
          <w:spacing w:val="-10"/>
        </w:rPr>
        <w:t xml:space="preserve"> </w:t>
      </w:r>
      <w:r w:rsidRPr="00FF0238">
        <w:rPr>
          <w:rFonts w:ascii="Arial" w:eastAsia="Arial" w:hAnsi="Arial" w:cs="Arial"/>
        </w:rPr>
        <w:t>PARTY</w:t>
      </w:r>
      <w:r w:rsidRPr="00FF0238">
        <w:rPr>
          <w:rFonts w:ascii="Arial" w:eastAsia="Arial" w:hAnsi="Arial" w:cs="Arial"/>
          <w:spacing w:val="-11"/>
        </w:rPr>
        <w:t xml:space="preserve"> </w:t>
      </w:r>
      <w:r w:rsidRPr="00FF0238">
        <w:rPr>
          <w:rFonts w:ascii="Arial" w:eastAsia="Arial" w:hAnsi="Arial" w:cs="Arial"/>
        </w:rPr>
        <w:t>to</w:t>
      </w:r>
      <w:r w:rsidRPr="00FF0238">
        <w:rPr>
          <w:rFonts w:ascii="Arial" w:eastAsia="Arial" w:hAnsi="Arial" w:cs="Arial"/>
          <w:spacing w:val="-9"/>
        </w:rPr>
        <w:t xml:space="preserve"> </w:t>
      </w:r>
      <w:r w:rsidRPr="00FF0238">
        <w:rPr>
          <w:rFonts w:ascii="Arial" w:eastAsia="Arial" w:hAnsi="Arial" w:cs="Arial"/>
        </w:rPr>
        <w:t>be</w:t>
      </w:r>
      <w:r w:rsidRPr="00FF0238">
        <w:rPr>
          <w:rFonts w:ascii="Arial" w:eastAsia="Arial" w:hAnsi="Arial" w:cs="Arial"/>
          <w:spacing w:val="-12"/>
        </w:rPr>
        <w:t xml:space="preserve"> </w:t>
      </w:r>
      <w:r w:rsidRPr="00FF0238">
        <w:rPr>
          <w:rFonts w:ascii="Arial" w:eastAsia="Arial" w:hAnsi="Arial" w:cs="Arial"/>
        </w:rPr>
        <w:t>liable</w:t>
      </w:r>
      <w:r w:rsidRPr="00FF0238">
        <w:rPr>
          <w:rFonts w:ascii="Arial" w:eastAsia="Arial" w:hAnsi="Arial" w:cs="Arial"/>
          <w:spacing w:val="-9"/>
        </w:rPr>
        <w:t xml:space="preserve"> </w:t>
      </w:r>
      <w:r w:rsidRPr="00FF0238">
        <w:rPr>
          <w:rFonts w:ascii="Arial" w:eastAsia="Arial" w:hAnsi="Arial" w:cs="Arial"/>
        </w:rPr>
        <w:t>for</w:t>
      </w:r>
      <w:r w:rsidRPr="00FF0238">
        <w:rPr>
          <w:rFonts w:ascii="Arial" w:eastAsia="Arial" w:hAnsi="Arial" w:cs="Arial"/>
          <w:spacing w:val="-10"/>
        </w:rPr>
        <w:t xml:space="preserve"> </w:t>
      </w:r>
      <w:r w:rsidRPr="00FF0238">
        <w:rPr>
          <w:rFonts w:ascii="Arial" w:eastAsia="Arial" w:hAnsi="Arial" w:cs="Arial"/>
        </w:rPr>
        <w:t>the reimbursement of all sums of money paid under this contract.</w:t>
      </w:r>
    </w:p>
    <w:p w14:paraId="4CA65004" w14:textId="77777777" w:rsidR="003D3307" w:rsidRPr="00FF0238" w:rsidRDefault="003D3307" w:rsidP="00E3336F">
      <w:pPr>
        <w:spacing w:after="200"/>
        <w:jc w:val="both"/>
        <w:rPr>
          <w:rFonts w:ascii="Arial" w:eastAsia="Arial" w:hAnsi="Arial" w:cs="Arial"/>
        </w:rPr>
      </w:pPr>
    </w:p>
    <w:p w14:paraId="1EB7F3E0" w14:textId="77777777" w:rsidR="00E3336F" w:rsidRPr="00FF0238" w:rsidRDefault="00E3336F" w:rsidP="00E3336F">
      <w:pPr>
        <w:pStyle w:val="AttH2"/>
        <w:rPr>
          <w:rFonts w:ascii="Arial" w:hAnsi="Arial" w:cs="Arial"/>
          <w:sz w:val="22"/>
          <w:szCs w:val="22"/>
        </w:rPr>
      </w:pPr>
      <w:bookmarkStart w:id="163" w:name="_Toc184316219"/>
      <w:r w:rsidRPr="00FF0238">
        <w:rPr>
          <w:rFonts w:ascii="Arial" w:hAnsi="Arial" w:cs="Arial"/>
          <w:sz w:val="22"/>
          <w:szCs w:val="22"/>
        </w:rPr>
        <w:lastRenderedPageBreak/>
        <w:t>CERTIFICATION</w:t>
      </w:r>
      <w:r w:rsidRPr="00FF0238">
        <w:rPr>
          <w:rFonts w:ascii="Arial" w:hAnsi="Arial" w:cs="Arial"/>
          <w:spacing w:val="-6"/>
          <w:sz w:val="22"/>
          <w:szCs w:val="22"/>
        </w:rPr>
        <w:t xml:space="preserve"> </w:t>
      </w:r>
      <w:r w:rsidRPr="00FF0238">
        <w:rPr>
          <w:rFonts w:ascii="Arial" w:hAnsi="Arial" w:cs="Arial"/>
          <w:sz w:val="22"/>
          <w:szCs w:val="22"/>
        </w:rPr>
        <w:t>OF</w:t>
      </w:r>
      <w:r w:rsidRPr="00FF0238">
        <w:rPr>
          <w:rFonts w:ascii="Arial" w:hAnsi="Arial" w:cs="Arial"/>
          <w:spacing w:val="-5"/>
          <w:sz w:val="22"/>
          <w:szCs w:val="22"/>
        </w:rPr>
        <w:t xml:space="preserve"> </w:t>
      </w:r>
      <w:r w:rsidRPr="00FF0238">
        <w:rPr>
          <w:rFonts w:ascii="Arial" w:hAnsi="Arial" w:cs="Arial"/>
          <w:sz w:val="22"/>
          <w:szCs w:val="22"/>
        </w:rPr>
        <w:t>SALES</w:t>
      </w:r>
      <w:r w:rsidRPr="00FF0238">
        <w:rPr>
          <w:rFonts w:ascii="Arial" w:hAnsi="Arial" w:cs="Arial"/>
          <w:spacing w:val="-5"/>
          <w:sz w:val="22"/>
          <w:szCs w:val="22"/>
        </w:rPr>
        <w:t xml:space="preserve"> </w:t>
      </w:r>
      <w:r w:rsidRPr="00FF0238">
        <w:rPr>
          <w:rFonts w:ascii="Arial" w:hAnsi="Arial" w:cs="Arial"/>
          <w:sz w:val="22"/>
          <w:szCs w:val="22"/>
        </w:rPr>
        <w:t>AND</w:t>
      </w:r>
      <w:r w:rsidRPr="00FF0238">
        <w:rPr>
          <w:rFonts w:ascii="Arial" w:hAnsi="Arial" w:cs="Arial"/>
          <w:spacing w:val="-4"/>
          <w:sz w:val="22"/>
          <w:szCs w:val="22"/>
        </w:rPr>
        <w:t xml:space="preserve"> </w:t>
      </w:r>
      <w:r w:rsidRPr="00FF0238">
        <w:rPr>
          <w:rFonts w:ascii="Arial" w:hAnsi="Arial" w:cs="Arial"/>
          <w:sz w:val="22"/>
          <w:szCs w:val="22"/>
        </w:rPr>
        <w:t>USE</w:t>
      </w:r>
      <w:r w:rsidRPr="00FF0238">
        <w:rPr>
          <w:rFonts w:ascii="Arial" w:hAnsi="Arial" w:cs="Arial"/>
          <w:spacing w:val="-5"/>
          <w:sz w:val="22"/>
          <w:szCs w:val="22"/>
        </w:rPr>
        <w:t xml:space="preserve"> </w:t>
      </w:r>
      <w:r w:rsidRPr="00FF0238">
        <w:rPr>
          <w:rFonts w:ascii="Arial" w:hAnsi="Arial" w:cs="Arial"/>
          <w:sz w:val="22"/>
          <w:szCs w:val="22"/>
        </w:rPr>
        <w:t>TAX</w:t>
      </w:r>
      <w:r w:rsidRPr="00FF0238">
        <w:rPr>
          <w:rFonts w:ascii="Arial" w:hAnsi="Arial" w:cs="Arial"/>
          <w:spacing w:val="-7"/>
          <w:sz w:val="22"/>
          <w:szCs w:val="22"/>
        </w:rPr>
        <w:t xml:space="preserve"> </w:t>
      </w:r>
      <w:r w:rsidRPr="00FF0238">
        <w:rPr>
          <w:rFonts w:ascii="Arial" w:hAnsi="Arial" w:cs="Arial"/>
          <w:spacing w:val="-2"/>
          <w:sz w:val="22"/>
          <w:szCs w:val="22"/>
        </w:rPr>
        <w:t>(SUT)</w:t>
      </w:r>
      <w:bookmarkEnd w:id="163"/>
    </w:p>
    <w:p w14:paraId="1213930C"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6"/>
        </w:rPr>
        <w:t xml:space="preserve"> </w:t>
      </w:r>
      <w:r w:rsidRPr="00FF0238">
        <w:rPr>
          <w:rFonts w:ascii="Arial" w:eastAsia="Arial" w:hAnsi="Arial" w:cs="Arial"/>
        </w:rPr>
        <w:t>SECOND</w:t>
      </w:r>
      <w:r w:rsidRPr="00FF0238">
        <w:rPr>
          <w:rFonts w:ascii="Arial" w:eastAsia="Arial" w:hAnsi="Arial" w:cs="Arial"/>
          <w:spacing w:val="-15"/>
        </w:rPr>
        <w:t xml:space="preserve"> </w:t>
      </w:r>
      <w:r w:rsidRPr="00FF0238">
        <w:rPr>
          <w:rFonts w:ascii="Arial" w:eastAsia="Arial" w:hAnsi="Arial" w:cs="Arial"/>
        </w:rPr>
        <w:t>PARTY</w:t>
      </w:r>
      <w:r w:rsidRPr="00FF0238">
        <w:rPr>
          <w:rFonts w:ascii="Arial" w:eastAsia="Arial" w:hAnsi="Arial" w:cs="Arial"/>
          <w:spacing w:val="-15"/>
        </w:rPr>
        <w:t xml:space="preserve"> </w:t>
      </w:r>
      <w:r w:rsidRPr="00FF0238">
        <w:rPr>
          <w:rFonts w:ascii="Arial" w:eastAsia="Arial" w:hAnsi="Arial" w:cs="Arial"/>
        </w:rPr>
        <w:t>certifies</w:t>
      </w:r>
      <w:r w:rsidRPr="00FF0238">
        <w:rPr>
          <w:rFonts w:ascii="Arial" w:eastAsia="Arial" w:hAnsi="Arial" w:cs="Arial"/>
          <w:spacing w:val="-16"/>
        </w:rPr>
        <w:t xml:space="preserve"> </w:t>
      </w:r>
      <w:r w:rsidRPr="00FF0238">
        <w:rPr>
          <w:rFonts w:ascii="Arial" w:eastAsia="Arial" w:hAnsi="Arial" w:cs="Arial"/>
        </w:rPr>
        <w:t>and</w:t>
      </w:r>
      <w:r w:rsidRPr="00FF0238">
        <w:rPr>
          <w:rFonts w:ascii="Arial" w:eastAsia="Arial" w:hAnsi="Arial" w:cs="Arial"/>
          <w:spacing w:val="-15"/>
        </w:rPr>
        <w:t xml:space="preserve"> </w:t>
      </w:r>
      <w:r w:rsidRPr="00FF0238">
        <w:rPr>
          <w:rFonts w:ascii="Arial" w:eastAsia="Arial" w:hAnsi="Arial" w:cs="Arial"/>
        </w:rPr>
        <w:t>warrants</w:t>
      </w:r>
      <w:r w:rsidRPr="00FF0238">
        <w:rPr>
          <w:rFonts w:ascii="Arial" w:eastAsia="Arial" w:hAnsi="Arial" w:cs="Arial"/>
          <w:spacing w:val="-15"/>
        </w:rPr>
        <w:t xml:space="preserve"> </w:t>
      </w:r>
      <w:r w:rsidRPr="00FF0238">
        <w:rPr>
          <w:rFonts w:ascii="Arial" w:eastAsia="Arial" w:hAnsi="Arial" w:cs="Arial"/>
        </w:rPr>
        <w:t>that</w:t>
      </w:r>
      <w:r w:rsidRPr="00FF0238">
        <w:rPr>
          <w:rFonts w:ascii="Arial" w:eastAsia="Arial" w:hAnsi="Arial" w:cs="Arial"/>
          <w:spacing w:val="-15"/>
        </w:rPr>
        <w:t xml:space="preserve"> </w:t>
      </w:r>
      <w:r w:rsidRPr="00FF0238">
        <w:rPr>
          <w:rFonts w:ascii="Arial" w:eastAsia="Arial" w:hAnsi="Arial" w:cs="Arial"/>
        </w:rPr>
        <w:t>at</w:t>
      </w:r>
      <w:r w:rsidRPr="00FF0238">
        <w:rPr>
          <w:rFonts w:ascii="Arial" w:eastAsia="Arial" w:hAnsi="Arial" w:cs="Arial"/>
          <w:spacing w:val="-16"/>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time</w:t>
      </w:r>
      <w:r w:rsidRPr="00FF0238">
        <w:rPr>
          <w:rFonts w:ascii="Arial" w:eastAsia="Arial" w:hAnsi="Arial" w:cs="Arial"/>
          <w:spacing w:val="-15"/>
        </w:rPr>
        <w:t xml:space="preserve"> </w:t>
      </w:r>
      <w:r w:rsidRPr="00FF0238">
        <w:rPr>
          <w:rFonts w:ascii="Arial" w:eastAsia="Arial" w:hAnsi="Arial" w:cs="Arial"/>
        </w:rPr>
        <w:t>of</w:t>
      </w:r>
      <w:r w:rsidRPr="00FF0238">
        <w:rPr>
          <w:rFonts w:ascii="Arial" w:eastAsia="Arial" w:hAnsi="Arial" w:cs="Arial"/>
          <w:spacing w:val="-16"/>
        </w:rPr>
        <w:t xml:space="preserve"> </w:t>
      </w:r>
      <w:r w:rsidRPr="00FF0238">
        <w:rPr>
          <w:rFonts w:ascii="Arial" w:eastAsia="Arial" w:hAnsi="Arial" w:cs="Arial"/>
        </w:rPr>
        <w:t>this</w:t>
      </w:r>
      <w:r w:rsidRPr="00FF0238">
        <w:rPr>
          <w:rFonts w:ascii="Arial" w:eastAsia="Arial" w:hAnsi="Arial" w:cs="Arial"/>
          <w:spacing w:val="-15"/>
        </w:rPr>
        <w:t xml:space="preserve"> </w:t>
      </w:r>
      <w:r w:rsidRPr="00FF0238">
        <w:rPr>
          <w:rFonts w:ascii="Arial" w:eastAsia="Arial" w:hAnsi="Arial" w:cs="Arial"/>
        </w:rPr>
        <w:t>contract’s</w:t>
      </w:r>
      <w:r w:rsidRPr="00FF0238">
        <w:rPr>
          <w:rFonts w:ascii="Arial" w:eastAsia="Arial" w:hAnsi="Arial" w:cs="Arial"/>
          <w:spacing w:val="-15"/>
        </w:rPr>
        <w:t xml:space="preserve"> </w:t>
      </w:r>
      <w:r w:rsidRPr="00FF0238">
        <w:rPr>
          <w:rFonts w:ascii="Arial" w:eastAsia="Arial" w:hAnsi="Arial" w:cs="Arial"/>
        </w:rPr>
        <w:t>execution it has</w:t>
      </w:r>
      <w:r w:rsidRPr="00FF0238">
        <w:rPr>
          <w:rFonts w:ascii="Arial" w:eastAsia="Arial" w:hAnsi="Arial" w:cs="Arial"/>
          <w:spacing w:val="-1"/>
        </w:rPr>
        <w:t xml:space="preserve"> </w:t>
      </w:r>
      <w:r w:rsidRPr="00FF0238">
        <w:rPr>
          <w:rFonts w:ascii="Arial" w:eastAsia="Arial" w:hAnsi="Arial" w:cs="Arial"/>
        </w:rPr>
        <w:t>filed its</w:t>
      </w:r>
      <w:r w:rsidRPr="00FF0238">
        <w:rPr>
          <w:rFonts w:ascii="Arial" w:eastAsia="Arial" w:hAnsi="Arial" w:cs="Arial"/>
          <w:spacing w:val="-1"/>
        </w:rPr>
        <w:t xml:space="preserve"> </w:t>
      </w:r>
      <w:r w:rsidRPr="00FF0238">
        <w:rPr>
          <w:rFonts w:ascii="Arial" w:eastAsia="Arial" w:hAnsi="Arial" w:cs="Arial"/>
        </w:rPr>
        <w:t>monthly return of the sales and use</w:t>
      </w:r>
      <w:r w:rsidRPr="00FF0238">
        <w:rPr>
          <w:rFonts w:ascii="Arial" w:eastAsia="Arial" w:hAnsi="Arial" w:cs="Arial"/>
          <w:spacing w:val="-1"/>
        </w:rPr>
        <w:t xml:space="preserve"> </w:t>
      </w:r>
      <w:r w:rsidRPr="00FF0238">
        <w:rPr>
          <w:rFonts w:ascii="Arial" w:eastAsia="Arial" w:hAnsi="Arial" w:cs="Arial"/>
        </w:rPr>
        <w:t>tax - SUT during the</w:t>
      </w:r>
      <w:r w:rsidRPr="00FF0238">
        <w:rPr>
          <w:rFonts w:ascii="Arial" w:eastAsia="Arial" w:hAnsi="Arial" w:cs="Arial"/>
          <w:spacing w:val="-1"/>
        </w:rPr>
        <w:t xml:space="preserve"> </w:t>
      </w:r>
      <w:r w:rsidRPr="00FF0238">
        <w:rPr>
          <w:rFonts w:ascii="Arial" w:eastAsia="Arial" w:hAnsi="Arial" w:cs="Arial"/>
        </w:rPr>
        <w:t>five</w:t>
      </w:r>
      <w:r w:rsidRPr="00FF0238">
        <w:rPr>
          <w:rFonts w:ascii="Arial" w:eastAsia="Arial" w:hAnsi="Arial" w:cs="Arial"/>
          <w:spacing w:val="-1"/>
        </w:rPr>
        <w:t xml:space="preserve"> </w:t>
      </w:r>
      <w:r w:rsidRPr="00FF0238">
        <w:rPr>
          <w:rFonts w:ascii="Arial" w:eastAsia="Arial" w:hAnsi="Arial" w:cs="Arial"/>
        </w:rPr>
        <w:t>(5) years prior to this contract and that it does not owe taxes to the Commonwealth of Puerto Rico.</w:t>
      </w:r>
    </w:p>
    <w:p w14:paraId="13FCEF74"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5"/>
        </w:rPr>
        <w:t>OR</w:t>
      </w:r>
    </w:p>
    <w:p w14:paraId="697B028A"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6"/>
        </w:rPr>
        <w:t xml:space="preserve"> </w:t>
      </w:r>
      <w:r w:rsidRPr="00FF0238">
        <w:rPr>
          <w:rFonts w:ascii="Arial" w:eastAsia="Arial" w:hAnsi="Arial" w:cs="Arial"/>
        </w:rPr>
        <w:t>SECOND</w:t>
      </w:r>
      <w:r w:rsidRPr="00FF0238">
        <w:rPr>
          <w:rFonts w:ascii="Arial" w:eastAsia="Arial" w:hAnsi="Arial" w:cs="Arial"/>
          <w:spacing w:val="-15"/>
        </w:rPr>
        <w:t xml:space="preserve"> </w:t>
      </w:r>
      <w:r w:rsidRPr="00FF0238">
        <w:rPr>
          <w:rFonts w:ascii="Arial" w:eastAsia="Arial" w:hAnsi="Arial" w:cs="Arial"/>
        </w:rPr>
        <w:t>PARTY</w:t>
      </w:r>
      <w:r w:rsidRPr="00FF0238">
        <w:rPr>
          <w:rFonts w:ascii="Arial" w:eastAsia="Arial" w:hAnsi="Arial" w:cs="Arial"/>
          <w:spacing w:val="-15"/>
        </w:rPr>
        <w:t xml:space="preserve"> </w:t>
      </w:r>
      <w:r w:rsidRPr="00FF0238">
        <w:rPr>
          <w:rFonts w:ascii="Arial" w:eastAsia="Arial" w:hAnsi="Arial" w:cs="Arial"/>
        </w:rPr>
        <w:t>certifies</w:t>
      </w:r>
      <w:r w:rsidRPr="00FF0238">
        <w:rPr>
          <w:rFonts w:ascii="Arial" w:eastAsia="Arial" w:hAnsi="Arial" w:cs="Arial"/>
          <w:spacing w:val="-16"/>
        </w:rPr>
        <w:t xml:space="preserve"> </w:t>
      </w:r>
      <w:r w:rsidRPr="00FF0238">
        <w:rPr>
          <w:rFonts w:ascii="Arial" w:eastAsia="Arial" w:hAnsi="Arial" w:cs="Arial"/>
        </w:rPr>
        <w:t>and</w:t>
      </w:r>
      <w:r w:rsidRPr="00FF0238">
        <w:rPr>
          <w:rFonts w:ascii="Arial" w:eastAsia="Arial" w:hAnsi="Arial" w:cs="Arial"/>
          <w:spacing w:val="-15"/>
        </w:rPr>
        <w:t xml:space="preserve"> </w:t>
      </w:r>
      <w:r w:rsidRPr="00FF0238">
        <w:rPr>
          <w:rFonts w:ascii="Arial" w:eastAsia="Arial" w:hAnsi="Arial" w:cs="Arial"/>
        </w:rPr>
        <w:t>warrants</w:t>
      </w:r>
      <w:r w:rsidRPr="00FF0238">
        <w:rPr>
          <w:rFonts w:ascii="Arial" w:eastAsia="Arial" w:hAnsi="Arial" w:cs="Arial"/>
          <w:spacing w:val="-15"/>
        </w:rPr>
        <w:t xml:space="preserve"> </w:t>
      </w:r>
      <w:r w:rsidRPr="00FF0238">
        <w:rPr>
          <w:rFonts w:ascii="Arial" w:eastAsia="Arial" w:hAnsi="Arial" w:cs="Arial"/>
        </w:rPr>
        <w:t>that</w:t>
      </w:r>
      <w:r w:rsidRPr="00FF0238">
        <w:rPr>
          <w:rFonts w:ascii="Arial" w:eastAsia="Arial" w:hAnsi="Arial" w:cs="Arial"/>
          <w:spacing w:val="-15"/>
        </w:rPr>
        <w:t xml:space="preserve"> </w:t>
      </w:r>
      <w:r w:rsidRPr="00FF0238">
        <w:rPr>
          <w:rFonts w:ascii="Arial" w:eastAsia="Arial" w:hAnsi="Arial" w:cs="Arial"/>
        </w:rPr>
        <w:t>at</w:t>
      </w:r>
      <w:r w:rsidRPr="00FF0238">
        <w:rPr>
          <w:rFonts w:ascii="Arial" w:eastAsia="Arial" w:hAnsi="Arial" w:cs="Arial"/>
          <w:spacing w:val="-16"/>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time</w:t>
      </w:r>
      <w:r w:rsidRPr="00FF0238">
        <w:rPr>
          <w:rFonts w:ascii="Arial" w:eastAsia="Arial" w:hAnsi="Arial" w:cs="Arial"/>
          <w:spacing w:val="-15"/>
        </w:rPr>
        <w:t xml:space="preserve"> </w:t>
      </w:r>
      <w:r w:rsidRPr="00FF0238">
        <w:rPr>
          <w:rFonts w:ascii="Arial" w:eastAsia="Arial" w:hAnsi="Arial" w:cs="Arial"/>
        </w:rPr>
        <w:t>of</w:t>
      </w:r>
      <w:r w:rsidRPr="00FF0238">
        <w:rPr>
          <w:rFonts w:ascii="Arial" w:eastAsia="Arial" w:hAnsi="Arial" w:cs="Arial"/>
          <w:spacing w:val="-16"/>
        </w:rPr>
        <w:t xml:space="preserve"> </w:t>
      </w:r>
      <w:r w:rsidRPr="00FF0238">
        <w:rPr>
          <w:rFonts w:ascii="Arial" w:eastAsia="Arial" w:hAnsi="Arial" w:cs="Arial"/>
        </w:rPr>
        <w:t>this</w:t>
      </w:r>
      <w:r w:rsidRPr="00FF0238">
        <w:rPr>
          <w:rFonts w:ascii="Arial" w:eastAsia="Arial" w:hAnsi="Arial" w:cs="Arial"/>
          <w:spacing w:val="-15"/>
        </w:rPr>
        <w:t xml:space="preserve"> </w:t>
      </w:r>
      <w:r w:rsidRPr="00FF0238">
        <w:rPr>
          <w:rFonts w:ascii="Arial" w:eastAsia="Arial" w:hAnsi="Arial" w:cs="Arial"/>
        </w:rPr>
        <w:t>contract’s</w:t>
      </w:r>
      <w:r w:rsidRPr="00FF0238">
        <w:rPr>
          <w:rFonts w:ascii="Arial" w:eastAsia="Arial" w:hAnsi="Arial" w:cs="Arial"/>
          <w:spacing w:val="-15"/>
        </w:rPr>
        <w:t xml:space="preserve"> </w:t>
      </w:r>
      <w:r w:rsidRPr="00FF0238">
        <w:rPr>
          <w:rFonts w:ascii="Arial" w:eastAsia="Arial" w:hAnsi="Arial" w:cs="Arial"/>
        </w:rPr>
        <w:t>execution it has filed its monthly tax return during</w:t>
      </w:r>
      <w:r w:rsidRPr="00FF0238">
        <w:rPr>
          <w:rFonts w:ascii="Arial" w:eastAsia="Arial" w:hAnsi="Arial" w:cs="Arial"/>
          <w:spacing w:val="-1"/>
        </w:rPr>
        <w:t xml:space="preserve"> </w:t>
      </w:r>
      <w:r w:rsidRPr="00FF0238">
        <w:rPr>
          <w:rFonts w:ascii="Arial" w:eastAsia="Arial" w:hAnsi="Arial" w:cs="Arial"/>
        </w:rPr>
        <w:t>the five</w:t>
      </w:r>
      <w:r w:rsidRPr="00FF0238">
        <w:rPr>
          <w:rFonts w:ascii="Arial" w:eastAsia="Arial" w:hAnsi="Arial" w:cs="Arial"/>
          <w:spacing w:val="-1"/>
        </w:rPr>
        <w:t xml:space="preserve"> </w:t>
      </w:r>
      <w:r w:rsidRPr="00FF0238">
        <w:rPr>
          <w:rFonts w:ascii="Arial" w:eastAsia="Arial" w:hAnsi="Arial" w:cs="Arial"/>
        </w:rPr>
        <w:t>(5) years prior to this contract and</w:t>
      </w:r>
      <w:r w:rsidRPr="00FF0238">
        <w:rPr>
          <w:rFonts w:ascii="Arial" w:eastAsia="Arial" w:hAnsi="Arial" w:cs="Arial"/>
          <w:spacing w:val="-1"/>
        </w:rPr>
        <w:t xml:space="preserve"> </w:t>
      </w:r>
      <w:r w:rsidRPr="00FF0238">
        <w:rPr>
          <w:rFonts w:ascii="Arial" w:eastAsia="Arial" w:hAnsi="Arial" w:cs="Arial"/>
        </w:rPr>
        <w:t>that is subject to a payment plan with the terms and conditions being met. Copy of the Payment Plan or Plans are part of the file of this contract.</w:t>
      </w:r>
    </w:p>
    <w:p w14:paraId="2F1D5A53"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5"/>
        </w:rPr>
        <w:t>OR</w:t>
      </w:r>
    </w:p>
    <w:p w14:paraId="141EF51A"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SECOND PARTY certifies that at the time of this contract’s execution it is NOT required to file any monthly tax return as a Withholding Agent of the SUT.</w:t>
      </w:r>
    </w:p>
    <w:p w14:paraId="02AD9CD9"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5"/>
        </w:rPr>
        <w:t>OR</w:t>
      </w:r>
    </w:p>
    <w:p w14:paraId="5966DF5C"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3"/>
        </w:rPr>
        <w:t xml:space="preserve"> </w:t>
      </w:r>
      <w:r w:rsidRPr="00FF0238">
        <w:rPr>
          <w:rFonts w:ascii="Arial" w:eastAsia="Arial" w:hAnsi="Arial" w:cs="Arial"/>
        </w:rPr>
        <w:t>SECOND PARTY certifies that it has no obligation to file the monthly or annual tax return on sales and use IVU and/or the monthly or annual import tax return because it is considered a non-withholding agent at the time of signing this contract.</w:t>
      </w:r>
    </w:p>
    <w:p w14:paraId="5A93C4E8"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5"/>
        </w:rPr>
        <w:t>AND</w:t>
      </w:r>
    </w:p>
    <w:p w14:paraId="71F5EC1E"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SECOND</w:t>
      </w:r>
      <w:r w:rsidRPr="00FF0238">
        <w:rPr>
          <w:rFonts w:ascii="Arial" w:eastAsia="Arial" w:hAnsi="Arial" w:cs="Arial"/>
          <w:spacing w:val="-5"/>
        </w:rPr>
        <w:t xml:space="preserve"> </w:t>
      </w:r>
      <w:r w:rsidRPr="00FF0238">
        <w:rPr>
          <w:rFonts w:ascii="Arial" w:eastAsia="Arial" w:hAnsi="Arial" w:cs="Arial"/>
        </w:rPr>
        <w:t>PARTY</w:t>
      </w:r>
      <w:r w:rsidRPr="00FF0238">
        <w:rPr>
          <w:rFonts w:ascii="Arial" w:eastAsia="Arial" w:hAnsi="Arial" w:cs="Arial"/>
          <w:spacing w:val="-6"/>
        </w:rPr>
        <w:t xml:space="preserve"> </w:t>
      </w:r>
      <w:r w:rsidRPr="00FF0238">
        <w:rPr>
          <w:rFonts w:ascii="Arial" w:eastAsia="Arial" w:hAnsi="Arial" w:cs="Arial"/>
        </w:rPr>
        <w:t>shall</w:t>
      </w:r>
      <w:r w:rsidRPr="00FF0238">
        <w:rPr>
          <w:rFonts w:ascii="Arial" w:eastAsia="Arial" w:hAnsi="Arial" w:cs="Arial"/>
          <w:spacing w:val="-5"/>
        </w:rPr>
        <w:t xml:space="preserve"> </w:t>
      </w:r>
      <w:r w:rsidRPr="00FF0238">
        <w:rPr>
          <w:rFonts w:ascii="Arial" w:eastAsia="Arial" w:hAnsi="Arial" w:cs="Arial"/>
        </w:rPr>
        <w:t>submit</w:t>
      </w:r>
      <w:r w:rsidRPr="00FF0238">
        <w:rPr>
          <w:rFonts w:ascii="Arial" w:eastAsia="Arial" w:hAnsi="Arial" w:cs="Arial"/>
          <w:spacing w:val="-3"/>
        </w:rPr>
        <w:t xml:space="preserve"> </w:t>
      </w:r>
      <w:r w:rsidRPr="00FF0238">
        <w:rPr>
          <w:rFonts w:ascii="Arial" w:eastAsia="Arial" w:hAnsi="Arial" w:cs="Arial"/>
        </w:rPr>
        <w:t>an</w:t>
      </w:r>
      <w:r w:rsidRPr="00FF0238">
        <w:rPr>
          <w:rFonts w:ascii="Arial" w:eastAsia="Arial" w:hAnsi="Arial" w:cs="Arial"/>
          <w:spacing w:val="-7"/>
        </w:rPr>
        <w:t xml:space="preserve"> </w:t>
      </w:r>
      <w:r w:rsidRPr="00FF0238">
        <w:rPr>
          <w:rFonts w:ascii="Arial" w:eastAsia="Arial" w:hAnsi="Arial" w:cs="Arial"/>
        </w:rPr>
        <w:t>original</w:t>
      </w:r>
      <w:r w:rsidRPr="00FF0238">
        <w:rPr>
          <w:rFonts w:ascii="Arial" w:eastAsia="Arial" w:hAnsi="Arial" w:cs="Arial"/>
          <w:spacing w:val="-5"/>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Department</w:t>
      </w:r>
      <w:r w:rsidRPr="00FF0238">
        <w:rPr>
          <w:rFonts w:ascii="Arial" w:eastAsia="Arial" w:hAnsi="Arial" w:cs="Arial"/>
          <w:spacing w:val="-3"/>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Treasury</w:t>
      </w:r>
      <w:r w:rsidRPr="00FF0238">
        <w:rPr>
          <w:rFonts w:ascii="Arial" w:eastAsia="Arial" w:hAnsi="Arial" w:cs="Arial"/>
          <w:spacing w:val="-6"/>
        </w:rPr>
        <w:t xml:space="preserve"> </w:t>
      </w:r>
      <w:r w:rsidRPr="00FF0238">
        <w:rPr>
          <w:rFonts w:ascii="Arial" w:eastAsia="Arial" w:hAnsi="Arial" w:cs="Arial"/>
        </w:rPr>
        <w:t>“Certification</w:t>
      </w:r>
      <w:r w:rsidRPr="00FF0238">
        <w:rPr>
          <w:rFonts w:ascii="Arial" w:eastAsia="Arial" w:hAnsi="Arial" w:cs="Arial"/>
          <w:spacing w:val="-4"/>
        </w:rPr>
        <w:t xml:space="preserve"> </w:t>
      </w:r>
      <w:r w:rsidRPr="00FF0238">
        <w:rPr>
          <w:rFonts w:ascii="Arial" w:eastAsia="Arial" w:hAnsi="Arial" w:cs="Arial"/>
        </w:rPr>
        <w:t>of Filing of the Return of Sales and Use Tax – SUT” (Form SC 2942), “Certification of Debt of the Sales</w:t>
      </w:r>
      <w:r w:rsidRPr="00FF0238">
        <w:rPr>
          <w:rFonts w:ascii="Arial" w:eastAsia="Arial" w:hAnsi="Arial" w:cs="Arial"/>
          <w:spacing w:val="-9"/>
        </w:rPr>
        <w:t xml:space="preserve"> </w:t>
      </w:r>
      <w:r w:rsidRPr="00FF0238">
        <w:rPr>
          <w:rFonts w:ascii="Arial" w:eastAsia="Arial" w:hAnsi="Arial" w:cs="Arial"/>
        </w:rPr>
        <w:t>and</w:t>
      </w:r>
      <w:r w:rsidRPr="00FF0238">
        <w:rPr>
          <w:rFonts w:ascii="Arial" w:eastAsia="Arial" w:hAnsi="Arial" w:cs="Arial"/>
          <w:spacing w:val="-9"/>
        </w:rPr>
        <w:t xml:space="preserve"> </w:t>
      </w:r>
      <w:r w:rsidRPr="00FF0238">
        <w:rPr>
          <w:rFonts w:ascii="Arial" w:eastAsia="Arial" w:hAnsi="Arial" w:cs="Arial"/>
        </w:rPr>
        <w:t>Use</w:t>
      </w:r>
      <w:r w:rsidRPr="00FF0238">
        <w:rPr>
          <w:rFonts w:ascii="Arial" w:eastAsia="Arial" w:hAnsi="Arial" w:cs="Arial"/>
          <w:spacing w:val="-11"/>
        </w:rPr>
        <w:t xml:space="preserve"> </w:t>
      </w:r>
      <w:r w:rsidRPr="00FF0238">
        <w:rPr>
          <w:rFonts w:ascii="Arial" w:eastAsia="Arial" w:hAnsi="Arial" w:cs="Arial"/>
        </w:rPr>
        <w:t>Tax”</w:t>
      </w:r>
      <w:r w:rsidRPr="00FF0238">
        <w:rPr>
          <w:rFonts w:ascii="Arial" w:eastAsia="Arial" w:hAnsi="Arial" w:cs="Arial"/>
          <w:spacing w:val="-10"/>
        </w:rPr>
        <w:t xml:space="preserve"> </w:t>
      </w:r>
      <w:r w:rsidRPr="00FF0238">
        <w:rPr>
          <w:rFonts w:ascii="Arial" w:eastAsia="Arial" w:hAnsi="Arial" w:cs="Arial"/>
        </w:rPr>
        <w:t>(Form</w:t>
      </w:r>
      <w:r w:rsidRPr="00FF0238">
        <w:rPr>
          <w:rFonts w:ascii="Arial" w:eastAsia="Arial" w:hAnsi="Arial" w:cs="Arial"/>
          <w:spacing w:val="-8"/>
        </w:rPr>
        <w:t xml:space="preserve"> </w:t>
      </w:r>
      <w:r w:rsidRPr="00FF0238">
        <w:rPr>
          <w:rFonts w:ascii="Arial" w:eastAsia="Arial" w:hAnsi="Arial" w:cs="Arial"/>
        </w:rPr>
        <w:t>SC</w:t>
      </w:r>
      <w:r w:rsidRPr="00FF0238">
        <w:rPr>
          <w:rFonts w:ascii="Arial" w:eastAsia="Arial" w:hAnsi="Arial" w:cs="Arial"/>
          <w:spacing w:val="-12"/>
        </w:rPr>
        <w:t xml:space="preserve"> </w:t>
      </w:r>
      <w:r w:rsidRPr="00FF0238">
        <w:rPr>
          <w:rFonts w:ascii="Arial" w:eastAsia="Arial" w:hAnsi="Arial" w:cs="Arial"/>
        </w:rPr>
        <w:t>2927)</w:t>
      </w:r>
      <w:r w:rsidRPr="00FF0238">
        <w:rPr>
          <w:rFonts w:ascii="Arial" w:eastAsia="Arial" w:hAnsi="Arial" w:cs="Arial"/>
          <w:spacing w:val="-10"/>
        </w:rPr>
        <w:t xml:space="preserve"> </w:t>
      </w:r>
      <w:r w:rsidRPr="00FF0238">
        <w:rPr>
          <w:rFonts w:ascii="Arial" w:eastAsia="Arial" w:hAnsi="Arial" w:cs="Arial"/>
        </w:rPr>
        <w:t>in</w:t>
      </w:r>
      <w:r w:rsidRPr="00FF0238">
        <w:rPr>
          <w:rFonts w:ascii="Arial" w:eastAsia="Arial" w:hAnsi="Arial" w:cs="Arial"/>
          <w:spacing w:val="-11"/>
        </w:rPr>
        <w:t xml:space="preserve"> </w:t>
      </w:r>
      <w:r w:rsidRPr="00FF0238">
        <w:rPr>
          <w:rFonts w:ascii="Arial" w:eastAsia="Arial" w:hAnsi="Arial" w:cs="Arial"/>
        </w:rPr>
        <w:t>compliance</w:t>
      </w:r>
      <w:r w:rsidRPr="00FF0238">
        <w:rPr>
          <w:rFonts w:ascii="Arial" w:eastAsia="Arial" w:hAnsi="Arial" w:cs="Arial"/>
          <w:spacing w:val="-9"/>
        </w:rPr>
        <w:t xml:space="preserve"> </w:t>
      </w:r>
      <w:r w:rsidRPr="00FF0238">
        <w:rPr>
          <w:rFonts w:ascii="Arial" w:eastAsia="Arial" w:hAnsi="Arial" w:cs="Arial"/>
        </w:rPr>
        <w:t>with</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requirements</w:t>
      </w:r>
      <w:r w:rsidRPr="00FF0238">
        <w:rPr>
          <w:rFonts w:ascii="Arial" w:eastAsia="Arial" w:hAnsi="Arial" w:cs="Arial"/>
          <w:spacing w:val="-11"/>
        </w:rPr>
        <w:t xml:space="preserve"> </w:t>
      </w:r>
      <w:r w:rsidRPr="00FF0238">
        <w:rPr>
          <w:rFonts w:ascii="Arial" w:eastAsia="Arial" w:hAnsi="Arial" w:cs="Arial"/>
        </w:rPr>
        <w:t>stated</w:t>
      </w:r>
      <w:r w:rsidRPr="00FF0238">
        <w:rPr>
          <w:rFonts w:ascii="Arial" w:eastAsia="Arial" w:hAnsi="Arial" w:cs="Arial"/>
          <w:spacing w:val="-11"/>
        </w:rPr>
        <w:t xml:space="preserve"> </w:t>
      </w:r>
      <w:r w:rsidRPr="00FF0238">
        <w:rPr>
          <w:rFonts w:ascii="Arial" w:eastAsia="Arial" w:hAnsi="Arial" w:cs="Arial"/>
        </w:rPr>
        <w:t>in</w:t>
      </w:r>
      <w:r w:rsidRPr="00FF0238">
        <w:rPr>
          <w:rFonts w:ascii="Arial" w:eastAsia="Arial" w:hAnsi="Arial" w:cs="Arial"/>
          <w:spacing w:val="-9"/>
        </w:rPr>
        <w:t xml:space="preserve"> </w:t>
      </w:r>
      <w:r w:rsidRPr="00FF0238">
        <w:rPr>
          <w:rFonts w:ascii="Arial" w:eastAsia="Arial" w:hAnsi="Arial" w:cs="Arial"/>
        </w:rPr>
        <w:t>Circular</w:t>
      </w:r>
      <w:r w:rsidRPr="00FF0238">
        <w:rPr>
          <w:rFonts w:ascii="Arial" w:eastAsia="Arial" w:hAnsi="Arial" w:cs="Arial"/>
          <w:spacing w:val="-10"/>
        </w:rPr>
        <w:t xml:space="preserve"> </w:t>
      </w:r>
      <w:r w:rsidRPr="00FF0238">
        <w:rPr>
          <w:rFonts w:ascii="Arial" w:eastAsia="Arial" w:hAnsi="Arial" w:cs="Arial"/>
        </w:rPr>
        <w:t>Letter 1300-16-16 issued by the Department of the Treasury.</w:t>
      </w:r>
    </w:p>
    <w:p w14:paraId="02703410"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In</w:t>
      </w:r>
      <w:r w:rsidRPr="00FF0238">
        <w:rPr>
          <w:rFonts w:ascii="Arial" w:eastAsia="Arial" w:hAnsi="Arial" w:cs="Arial"/>
          <w:spacing w:val="-9"/>
        </w:rPr>
        <w:t xml:space="preserve"> </w:t>
      </w:r>
      <w:r w:rsidRPr="00FF0238">
        <w:rPr>
          <w:rFonts w:ascii="Arial" w:eastAsia="Arial" w:hAnsi="Arial" w:cs="Arial"/>
        </w:rPr>
        <w:t>fulfillment</w:t>
      </w:r>
      <w:r w:rsidRPr="00FF0238">
        <w:rPr>
          <w:rFonts w:ascii="Arial" w:eastAsia="Arial" w:hAnsi="Arial" w:cs="Arial"/>
          <w:spacing w:val="-7"/>
        </w:rPr>
        <w:t xml:space="preserve"> </w:t>
      </w:r>
      <w:r w:rsidRPr="00FF0238">
        <w:rPr>
          <w:rFonts w:ascii="Arial" w:eastAsia="Arial" w:hAnsi="Arial" w:cs="Arial"/>
        </w:rPr>
        <w:t>with</w:t>
      </w:r>
      <w:r w:rsidRPr="00FF0238">
        <w:rPr>
          <w:rFonts w:ascii="Arial" w:eastAsia="Arial" w:hAnsi="Arial" w:cs="Arial"/>
          <w:spacing w:val="-9"/>
        </w:rPr>
        <w:t xml:space="preserve"> </w:t>
      </w:r>
      <w:r w:rsidRPr="00FF0238">
        <w:rPr>
          <w:rFonts w:ascii="Arial" w:eastAsia="Arial" w:hAnsi="Arial" w:cs="Arial"/>
        </w:rPr>
        <w:t>Section</w:t>
      </w:r>
      <w:r w:rsidRPr="00FF0238">
        <w:rPr>
          <w:rFonts w:ascii="Arial" w:eastAsia="Arial" w:hAnsi="Arial" w:cs="Arial"/>
          <w:spacing w:val="-7"/>
        </w:rPr>
        <w:t xml:space="preserve"> </w:t>
      </w:r>
      <w:r w:rsidRPr="00FF0238">
        <w:rPr>
          <w:rFonts w:ascii="Arial" w:eastAsia="Arial" w:hAnsi="Arial" w:cs="Arial"/>
        </w:rPr>
        <w:t>VII,</w:t>
      </w:r>
      <w:r w:rsidRPr="00FF0238">
        <w:rPr>
          <w:rFonts w:ascii="Arial" w:eastAsia="Arial" w:hAnsi="Arial" w:cs="Arial"/>
          <w:spacing w:val="-10"/>
        </w:rPr>
        <w:t xml:space="preserve"> </w:t>
      </w:r>
      <w:r w:rsidRPr="00FF0238">
        <w:rPr>
          <w:rFonts w:ascii="Arial" w:eastAsia="Arial" w:hAnsi="Arial" w:cs="Arial"/>
        </w:rPr>
        <w:t>General</w:t>
      </w:r>
      <w:r w:rsidRPr="00FF0238">
        <w:rPr>
          <w:rFonts w:ascii="Arial" w:eastAsia="Arial" w:hAnsi="Arial" w:cs="Arial"/>
          <w:spacing w:val="-9"/>
        </w:rPr>
        <w:t xml:space="preserve"> </w:t>
      </w:r>
      <w:r w:rsidRPr="00FF0238">
        <w:rPr>
          <w:rFonts w:ascii="Arial" w:eastAsia="Arial" w:hAnsi="Arial" w:cs="Arial"/>
        </w:rPr>
        <w:t>Provisions,</w:t>
      </w:r>
      <w:r w:rsidRPr="00FF0238">
        <w:rPr>
          <w:rFonts w:ascii="Arial" w:eastAsia="Arial" w:hAnsi="Arial" w:cs="Arial"/>
          <w:spacing w:val="-10"/>
        </w:rPr>
        <w:t xml:space="preserve"> </w:t>
      </w:r>
      <w:r w:rsidRPr="00FF0238">
        <w:rPr>
          <w:rFonts w:ascii="Arial" w:eastAsia="Arial" w:hAnsi="Arial" w:cs="Arial"/>
        </w:rPr>
        <w:t>Item</w:t>
      </w:r>
      <w:r w:rsidRPr="00FF0238">
        <w:rPr>
          <w:rFonts w:ascii="Arial" w:eastAsia="Arial" w:hAnsi="Arial" w:cs="Arial"/>
          <w:spacing w:val="-8"/>
        </w:rPr>
        <w:t xml:space="preserve"> </w:t>
      </w:r>
      <w:r w:rsidRPr="00FF0238">
        <w:rPr>
          <w:rFonts w:ascii="Arial" w:eastAsia="Arial" w:hAnsi="Arial" w:cs="Arial"/>
        </w:rPr>
        <w:t>F</w:t>
      </w:r>
      <w:r w:rsidRPr="00FF0238">
        <w:rPr>
          <w:rFonts w:ascii="Arial" w:eastAsia="Arial" w:hAnsi="Arial" w:cs="Arial"/>
          <w:spacing w:val="-9"/>
        </w:rPr>
        <w:t xml:space="preserve"> </w:t>
      </w:r>
      <w:r w:rsidRPr="00FF0238">
        <w:rPr>
          <w:rFonts w:ascii="Arial" w:eastAsia="Arial" w:hAnsi="Arial" w:cs="Arial"/>
        </w:rPr>
        <w:t>of</w:t>
      </w:r>
      <w:r w:rsidRPr="00FF0238">
        <w:rPr>
          <w:rFonts w:ascii="Arial" w:eastAsia="Arial" w:hAnsi="Arial" w:cs="Arial"/>
          <w:spacing w:val="-8"/>
        </w:rPr>
        <w:t xml:space="preserve"> </w:t>
      </w:r>
      <w:r w:rsidRPr="00FF0238">
        <w:rPr>
          <w:rFonts w:ascii="Arial" w:eastAsia="Arial" w:hAnsi="Arial" w:cs="Arial"/>
        </w:rPr>
        <w:t>Circular</w:t>
      </w:r>
      <w:r w:rsidRPr="00FF0238">
        <w:rPr>
          <w:rFonts w:ascii="Arial" w:eastAsia="Arial" w:hAnsi="Arial" w:cs="Arial"/>
          <w:spacing w:val="-8"/>
        </w:rPr>
        <w:t xml:space="preserve"> </w:t>
      </w:r>
      <w:r w:rsidRPr="00FF0238">
        <w:rPr>
          <w:rFonts w:ascii="Arial" w:eastAsia="Arial" w:hAnsi="Arial" w:cs="Arial"/>
        </w:rPr>
        <w:t>Letter</w:t>
      </w:r>
      <w:r w:rsidRPr="00FF0238">
        <w:rPr>
          <w:rFonts w:ascii="Arial" w:eastAsia="Arial" w:hAnsi="Arial" w:cs="Arial"/>
          <w:spacing w:val="-10"/>
        </w:rPr>
        <w:t xml:space="preserve"> </w:t>
      </w:r>
      <w:r w:rsidRPr="00FF0238">
        <w:rPr>
          <w:rFonts w:ascii="Arial" w:eastAsia="Arial" w:hAnsi="Arial" w:cs="Arial"/>
        </w:rPr>
        <w:t>1300-16-16</w:t>
      </w:r>
      <w:r w:rsidRPr="00FF0238">
        <w:rPr>
          <w:rFonts w:ascii="Arial" w:eastAsia="Arial" w:hAnsi="Arial" w:cs="Arial"/>
          <w:spacing w:val="-9"/>
        </w:rPr>
        <w:t xml:space="preserve"> </w:t>
      </w:r>
      <w:r w:rsidRPr="00FF0238">
        <w:rPr>
          <w:rFonts w:ascii="Arial" w:eastAsia="Arial" w:hAnsi="Arial" w:cs="Arial"/>
        </w:rPr>
        <w:t>of</w:t>
      </w:r>
      <w:r w:rsidRPr="00FF0238">
        <w:rPr>
          <w:rFonts w:ascii="Arial" w:eastAsia="Arial" w:hAnsi="Arial" w:cs="Arial"/>
          <w:spacing w:val="-7"/>
        </w:rPr>
        <w:t xml:space="preserve"> </w:t>
      </w:r>
      <w:r w:rsidRPr="00FF0238">
        <w:rPr>
          <w:rFonts w:ascii="Arial" w:eastAsia="Arial" w:hAnsi="Arial" w:cs="Arial"/>
        </w:rPr>
        <w:t>January 19</w:t>
      </w:r>
      <w:r w:rsidRPr="00FF0238">
        <w:rPr>
          <w:rFonts w:ascii="Arial" w:eastAsia="Arial" w:hAnsi="Arial" w:cs="Arial"/>
          <w:vertAlign w:val="superscript"/>
        </w:rPr>
        <w:t>th</w:t>
      </w:r>
      <w:r w:rsidRPr="00FF0238">
        <w:rPr>
          <w:rFonts w:ascii="Arial" w:eastAsia="Arial" w:hAnsi="Arial" w:cs="Arial"/>
        </w:rPr>
        <w:t>, 2016 from the Commonwealth of Puerto Rico Department of the Treasury, which provides that</w:t>
      </w:r>
      <w:r w:rsidRPr="00FF0238">
        <w:rPr>
          <w:rFonts w:ascii="Arial" w:eastAsia="Arial" w:hAnsi="Arial" w:cs="Arial"/>
          <w:spacing w:val="-13"/>
        </w:rPr>
        <w:t xml:space="preserve"> </w:t>
      </w:r>
      <w:r w:rsidRPr="00FF0238">
        <w:rPr>
          <w:rFonts w:ascii="Arial" w:eastAsia="Arial" w:hAnsi="Arial" w:cs="Arial"/>
        </w:rPr>
        <w:t>when</w:t>
      </w:r>
      <w:r w:rsidRPr="00FF0238">
        <w:rPr>
          <w:rFonts w:ascii="Arial" w:eastAsia="Arial" w:hAnsi="Arial" w:cs="Arial"/>
          <w:spacing w:val="-16"/>
        </w:rPr>
        <w:t xml:space="preserve"> </w:t>
      </w:r>
      <w:r w:rsidRPr="00FF0238">
        <w:rPr>
          <w:rFonts w:ascii="Arial" w:eastAsia="Arial" w:hAnsi="Arial" w:cs="Arial"/>
        </w:rPr>
        <w:t>the</w:t>
      </w:r>
      <w:r w:rsidRPr="00FF0238">
        <w:rPr>
          <w:rFonts w:ascii="Arial" w:eastAsia="Arial" w:hAnsi="Arial" w:cs="Arial"/>
          <w:spacing w:val="-13"/>
        </w:rPr>
        <w:t xml:space="preserve"> </w:t>
      </w:r>
      <w:r w:rsidRPr="00FF0238">
        <w:rPr>
          <w:rFonts w:ascii="Arial" w:eastAsia="Arial" w:hAnsi="Arial" w:cs="Arial"/>
        </w:rPr>
        <w:t>cost</w:t>
      </w:r>
      <w:r w:rsidRPr="00FF0238">
        <w:rPr>
          <w:rFonts w:ascii="Arial" w:eastAsia="Arial" w:hAnsi="Arial" w:cs="Arial"/>
          <w:spacing w:val="-12"/>
        </w:rPr>
        <w:t xml:space="preserve"> </w:t>
      </w:r>
      <w:r w:rsidRPr="00FF0238">
        <w:rPr>
          <w:rFonts w:ascii="Arial" w:eastAsia="Arial" w:hAnsi="Arial" w:cs="Arial"/>
        </w:rPr>
        <w:t>of</w:t>
      </w:r>
      <w:r w:rsidRPr="00FF0238">
        <w:rPr>
          <w:rFonts w:ascii="Arial" w:eastAsia="Arial" w:hAnsi="Arial" w:cs="Arial"/>
          <w:spacing w:val="-12"/>
        </w:rPr>
        <w:t xml:space="preserve"> </w:t>
      </w:r>
      <w:r w:rsidRPr="00FF0238">
        <w:rPr>
          <w:rFonts w:ascii="Arial" w:eastAsia="Arial" w:hAnsi="Arial" w:cs="Arial"/>
        </w:rPr>
        <w:t>a</w:t>
      </w:r>
      <w:r w:rsidRPr="00FF0238">
        <w:rPr>
          <w:rFonts w:ascii="Arial" w:eastAsia="Arial" w:hAnsi="Arial" w:cs="Arial"/>
          <w:spacing w:val="-14"/>
        </w:rPr>
        <w:t xml:space="preserve"> </w:t>
      </w:r>
      <w:r w:rsidRPr="00FF0238">
        <w:rPr>
          <w:rFonts w:ascii="Arial" w:eastAsia="Arial" w:hAnsi="Arial" w:cs="Arial"/>
        </w:rPr>
        <w:t>contract</w:t>
      </w:r>
      <w:r w:rsidRPr="00FF0238">
        <w:rPr>
          <w:rFonts w:ascii="Arial" w:eastAsia="Arial" w:hAnsi="Arial" w:cs="Arial"/>
          <w:spacing w:val="-12"/>
        </w:rPr>
        <w:t xml:space="preserve"> </w:t>
      </w:r>
      <w:r w:rsidRPr="00FF0238">
        <w:rPr>
          <w:rFonts w:ascii="Arial" w:eastAsia="Arial" w:hAnsi="Arial" w:cs="Arial"/>
        </w:rPr>
        <w:t>does</w:t>
      </w:r>
      <w:r w:rsidRPr="00FF0238">
        <w:rPr>
          <w:rFonts w:ascii="Arial" w:eastAsia="Arial" w:hAnsi="Arial" w:cs="Arial"/>
          <w:spacing w:val="-13"/>
        </w:rPr>
        <w:t xml:space="preserve"> </w:t>
      </w:r>
      <w:r w:rsidRPr="00FF0238">
        <w:rPr>
          <w:rFonts w:ascii="Arial" w:eastAsia="Arial" w:hAnsi="Arial" w:cs="Arial"/>
        </w:rPr>
        <w:t>not</w:t>
      </w:r>
      <w:r w:rsidRPr="00FF0238">
        <w:rPr>
          <w:rFonts w:ascii="Arial" w:eastAsia="Arial" w:hAnsi="Arial" w:cs="Arial"/>
          <w:spacing w:val="-12"/>
        </w:rPr>
        <w:t xml:space="preserve"> </w:t>
      </w:r>
      <w:r w:rsidRPr="00FF0238">
        <w:rPr>
          <w:rFonts w:ascii="Arial" w:eastAsia="Arial" w:hAnsi="Arial" w:cs="Arial"/>
        </w:rPr>
        <w:t>exceed</w:t>
      </w:r>
      <w:r w:rsidRPr="00FF0238">
        <w:rPr>
          <w:rFonts w:ascii="Arial" w:eastAsia="Arial" w:hAnsi="Arial" w:cs="Arial"/>
          <w:spacing w:val="-16"/>
        </w:rPr>
        <w:t xml:space="preserve"> </w:t>
      </w:r>
      <w:r w:rsidRPr="00FF0238">
        <w:rPr>
          <w:rFonts w:ascii="Arial" w:eastAsia="Arial" w:hAnsi="Arial" w:cs="Arial"/>
        </w:rPr>
        <w:t>the</w:t>
      </w:r>
      <w:r w:rsidRPr="00FF0238">
        <w:rPr>
          <w:rFonts w:ascii="Arial" w:eastAsia="Arial" w:hAnsi="Arial" w:cs="Arial"/>
          <w:spacing w:val="-13"/>
        </w:rPr>
        <w:t xml:space="preserve"> </w:t>
      </w:r>
      <w:r w:rsidRPr="00FF0238">
        <w:rPr>
          <w:rFonts w:ascii="Arial" w:eastAsia="Arial" w:hAnsi="Arial" w:cs="Arial"/>
        </w:rPr>
        <w:t>amount</w:t>
      </w:r>
      <w:r w:rsidRPr="00FF0238">
        <w:rPr>
          <w:rFonts w:ascii="Arial" w:eastAsia="Arial" w:hAnsi="Arial" w:cs="Arial"/>
          <w:spacing w:val="-15"/>
        </w:rPr>
        <w:t xml:space="preserve"> </w:t>
      </w:r>
      <w:r w:rsidRPr="00FF0238">
        <w:rPr>
          <w:rFonts w:ascii="Arial" w:eastAsia="Arial" w:hAnsi="Arial" w:cs="Arial"/>
        </w:rPr>
        <w:t>of</w:t>
      </w:r>
      <w:r w:rsidRPr="00FF0238">
        <w:rPr>
          <w:rFonts w:ascii="Arial" w:eastAsia="Arial" w:hAnsi="Arial" w:cs="Arial"/>
          <w:spacing w:val="-13"/>
        </w:rPr>
        <w:t xml:space="preserve"> </w:t>
      </w:r>
      <w:r w:rsidRPr="00FF0238">
        <w:rPr>
          <w:rFonts w:ascii="Arial" w:eastAsia="Arial" w:hAnsi="Arial" w:cs="Arial"/>
        </w:rPr>
        <w:t>$16,000.00,</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1"/>
        </w:rPr>
        <w:t xml:space="preserve"> </w:t>
      </w:r>
      <w:r w:rsidRPr="00FF0238">
        <w:rPr>
          <w:rFonts w:ascii="Arial" w:eastAsia="Arial" w:hAnsi="Arial" w:cs="Arial"/>
        </w:rPr>
        <w:t>SECOND</w:t>
      </w:r>
      <w:r w:rsidRPr="00FF0238">
        <w:rPr>
          <w:rFonts w:ascii="Arial" w:eastAsia="Arial" w:hAnsi="Arial" w:cs="Arial"/>
          <w:spacing w:val="-14"/>
        </w:rPr>
        <w:t xml:space="preserve"> </w:t>
      </w:r>
      <w:r w:rsidRPr="00FF0238">
        <w:rPr>
          <w:rFonts w:ascii="Arial" w:eastAsia="Arial" w:hAnsi="Arial" w:cs="Arial"/>
        </w:rPr>
        <w:t>PARTY shall</w:t>
      </w:r>
      <w:r w:rsidRPr="00FF0238">
        <w:rPr>
          <w:rFonts w:ascii="Arial" w:eastAsia="Arial" w:hAnsi="Arial" w:cs="Arial"/>
          <w:spacing w:val="-1"/>
        </w:rPr>
        <w:t xml:space="preserve"> </w:t>
      </w:r>
      <w:r w:rsidRPr="00FF0238">
        <w:rPr>
          <w:rFonts w:ascii="Arial" w:eastAsia="Arial" w:hAnsi="Arial" w:cs="Arial"/>
        </w:rPr>
        <w:t>certify</w:t>
      </w:r>
      <w:r w:rsidRPr="00FF0238">
        <w:rPr>
          <w:rFonts w:ascii="Arial" w:eastAsia="Arial" w:hAnsi="Arial" w:cs="Arial"/>
          <w:spacing w:val="-3"/>
        </w:rPr>
        <w:t xml:space="preserve"> </w:t>
      </w:r>
      <w:r w:rsidRPr="00FF0238">
        <w:rPr>
          <w:rFonts w:ascii="Arial" w:eastAsia="Arial" w:hAnsi="Arial" w:cs="Arial"/>
        </w:rPr>
        <w:t>that</w:t>
      </w:r>
      <w:r w:rsidRPr="00FF0238">
        <w:rPr>
          <w:rFonts w:ascii="Arial" w:eastAsia="Arial" w:hAnsi="Arial" w:cs="Arial"/>
          <w:spacing w:val="-2"/>
        </w:rPr>
        <w:t xml:space="preserve"> </w:t>
      </w:r>
      <w:r w:rsidRPr="00FF0238">
        <w:rPr>
          <w:rFonts w:ascii="Arial" w:eastAsia="Arial" w:hAnsi="Arial" w:cs="Arial"/>
        </w:rPr>
        <w:t>it has</w:t>
      </w:r>
      <w:r w:rsidRPr="00FF0238">
        <w:rPr>
          <w:rFonts w:ascii="Arial" w:eastAsia="Arial" w:hAnsi="Arial" w:cs="Arial"/>
          <w:spacing w:val="-3"/>
        </w:rPr>
        <w:t xml:space="preserve"> </w:t>
      </w:r>
      <w:r w:rsidRPr="00FF0238">
        <w:rPr>
          <w:rFonts w:ascii="Arial" w:eastAsia="Arial" w:hAnsi="Arial" w:cs="Arial"/>
        </w:rPr>
        <w:t>fulfilled</w:t>
      </w:r>
      <w:r w:rsidRPr="00FF0238">
        <w:rPr>
          <w:rFonts w:ascii="Arial" w:eastAsia="Arial" w:hAnsi="Arial" w:cs="Arial"/>
          <w:spacing w:val="-1"/>
        </w:rPr>
        <w:t xml:space="preserve"> </w:t>
      </w:r>
      <w:r w:rsidRPr="00FF0238">
        <w:rPr>
          <w:rFonts w:ascii="Arial" w:eastAsia="Arial" w:hAnsi="Arial" w:cs="Arial"/>
        </w:rPr>
        <w:t>all</w:t>
      </w:r>
      <w:r w:rsidRPr="00FF0238">
        <w:rPr>
          <w:rFonts w:ascii="Arial" w:eastAsia="Arial" w:hAnsi="Arial" w:cs="Arial"/>
          <w:spacing w:val="-1"/>
        </w:rPr>
        <w:t xml:space="preserve"> </w:t>
      </w:r>
      <w:r w:rsidRPr="00FF0238">
        <w:rPr>
          <w:rFonts w:ascii="Arial" w:eastAsia="Arial" w:hAnsi="Arial" w:cs="Arial"/>
        </w:rPr>
        <w:t>of its tax</w:t>
      </w:r>
      <w:r w:rsidRPr="00FF0238">
        <w:rPr>
          <w:rFonts w:ascii="Arial" w:eastAsia="Arial" w:hAnsi="Arial" w:cs="Arial"/>
          <w:spacing w:val="-3"/>
        </w:rPr>
        <w:t xml:space="preserve"> </w:t>
      </w:r>
      <w:r w:rsidRPr="00FF0238">
        <w:rPr>
          <w:rFonts w:ascii="Arial" w:eastAsia="Arial" w:hAnsi="Arial" w:cs="Arial"/>
        </w:rPr>
        <w:t>responsibilities</w:t>
      </w:r>
      <w:r w:rsidRPr="00FF0238">
        <w:rPr>
          <w:rFonts w:ascii="Arial" w:eastAsia="Arial" w:hAnsi="Arial" w:cs="Arial"/>
          <w:spacing w:val="-1"/>
        </w:rPr>
        <w:t xml:space="preserve"> </w:t>
      </w:r>
      <w:r w:rsidRPr="00FF0238">
        <w:rPr>
          <w:rFonts w:ascii="Arial" w:eastAsia="Arial" w:hAnsi="Arial" w:cs="Arial"/>
        </w:rPr>
        <w:t>or in</w:t>
      </w:r>
      <w:r w:rsidRPr="00FF0238">
        <w:rPr>
          <w:rFonts w:ascii="Arial" w:eastAsia="Arial" w:hAnsi="Arial" w:cs="Arial"/>
          <w:spacing w:val="-1"/>
        </w:rPr>
        <w:t xml:space="preserve"> </w:t>
      </w:r>
      <w:r w:rsidRPr="00FF0238">
        <w:rPr>
          <w:rFonts w:ascii="Arial" w:eastAsia="Arial" w:hAnsi="Arial" w:cs="Arial"/>
        </w:rPr>
        <w:t>the</w:t>
      </w:r>
      <w:r w:rsidRPr="00FF0238">
        <w:rPr>
          <w:rFonts w:ascii="Arial" w:eastAsia="Arial" w:hAnsi="Arial" w:cs="Arial"/>
          <w:spacing w:val="-1"/>
        </w:rPr>
        <w:t xml:space="preserve"> </w:t>
      </w:r>
      <w:r w:rsidRPr="00FF0238">
        <w:rPr>
          <w:rFonts w:ascii="Arial" w:eastAsia="Arial" w:hAnsi="Arial" w:cs="Arial"/>
        </w:rPr>
        <w:t>case</w:t>
      </w:r>
      <w:r w:rsidRPr="00FF0238">
        <w:rPr>
          <w:rFonts w:ascii="Arial" w:eastAsia="Arial" w:hAnsi="Arial" w:cs="Arial"/>
          <w:spacing w:val="-1"/>
        </w:rPr>
        <w:t xml:space="preserve"> </w:t>
      </w:r>
      <w:r w:rsidRPr="00FF0238">
        <w:rPr>
          <w:rFonts w:ascii="Arial" w:eastAsia="Arial" w:hAnsi="Arial" w:cs="Arial"/>
        </w:rPr>
        <w:t>of</w:t>
      </w:r>
      <w:r w:rsidRPr="00FF0238">
        <w:rPr>
          <w:rFonts w:ascii="Arial" w:eastAsia="Arial" w:hAnsi="Arial" w:cs="Arial"/>
          <w:spacing w:val="-2"/>
        </w:rPr>
        <w:t xml:space="preserve"> </w:t>
      </w:r>
      <w:r w:rsidRPr="00FF0238">
        <w:rPr>
          <w:rFonts w:ascii="Arial" w:eastAsia="Arial" w:hAnsi="Arial" w:cs="Arial"/>
        </w:rPr>
        <w:t>an</w:t>
      </w:r>
      <w:r w:rsidRPr="00FF0238">
        <w:rPr>
          <w:rFonts w:ascii="Arial" w:eastAsia="Arial" w:hAnsi="Arial" w:cs="Arial"/>
          <w:spacing w:val="-1"/>
        </w:rPr>
        <w:t xml:space="preserve"> </w:t>
      </w:r>
      <w:r w:rsidRPr="00FF0238">
        <w:rPr>
          <w:rFonts w:ascii="Arial" w:eastAsia="Arial" w:hAnsi="Arial" w:cs="Arial"/>
        </w:rPr>
        <w:t>existing</w:t>
      </w:r>
      <w:r w:rsidRPr="00FF0238">
        <w:rPr>
          <w:rFonts w:ascii="Arial" w:eastAsia="Arial" w:hAnsi="Arial" w:cs="Arial"/>
          <w:spacing w:val="-1"/>
        </w:rPr>
        <w:t xml:space="preserve"> </w:t>
      </w:r>
      <w:r w:rsidRPr="00FF0238">
        <w:rPr>
          <w:rFonts w:ascii="Arial" w:eastAsia="Arial" w:hAnsi="Arial" w:cs="Arial"/>
        </w:rPr>
        <w:t>tax</w:t>
      </w:r>
      <w:r w:rsidRPr="00FF0238">
        <w:rPr>
          <w:rFonts w:ascii="Arial" w:eastAsia="Arial" w:hAnsi="Arial" w:cs="Arial"/>
          <w:spacing w:val="-3"/>
        </w:rPr>
        <w:t xml:space="preserve"> </w:t>
      </w:r>
      <w:r w:rsidRPr="00FF0238">
        <w:rPr>
          <w:rFonts w:ascii="Arial" w:eastAsia="Arial" w:hAnsi="Arial" w:cs="Arial"/>
        </w:rPr>
        <w:t>debt, it is</w:t>
      </w:r>
      <w:r w:rsidRPr="00FF0238">
        <w:rPr>
          <w:rFonts w:ascii="Arial" w:eastAsia="Arial" w:hAnsi="Arial" w:cs="Arial"/>
          <w:spacing w:val="-6"/>
        </w:rPr>
        <w:t xml:space="preserve"> </w:t>
      </w:r>
      <w:r w:rsidRPr="00FF0238">
        <w:rPr>
          <w:rFonts w:ascii="Arial" w:eastAsia="Arial" w:hAnsi="Arial" w:cs="Arial"/>
        </w:rPr>
        <w:t>currently</w:t>
      </w:r>
      <w:r w:rsidRPr="00FF0238">
        <w:rPr>
          <w:rFonts w:ascii="Arial" w:eastAsia="Arial" w:hAnsi="Arial" w:cs="Arial"/>
          <w:spacing w:val="-6"/>
        </w:rPr>
        <w:t xml:space="preserve"> </w:t>
      </w:r>
      <w:r w:rsidRPr="00FF0238">
        <w:rPr>
          <w:rFonts w:ascii="Arial" w:eastAsia="Arial" w:hAnsi="Arial" w:cs="Arial"/>
        </w:rPr>
        <w:t>subscribed</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9"/>
        </w:rPr>
        <w:t xml:space="preserve"> </w:t>
      </w:r>
      <w:r w:rsidRPr="00FF0238">
        <w:rPr>
          <w:rFonts w:ascii="Arial" w:eastAsia="Arial" w:hAnsi="Arial" w:cs="Arial"/>
        </w:rPr>
        <w:t>a</w:t>
      </w:r>
      <w:r w:rsidRPr="00FF0238">
        <w:rPr>
          <w:rFonts w:ascii="Arial" w:eastAsia="Arial" w:hAnsi="Arial" w:cs="Arial"/>
          <w:spacing w:val="-6"/>
        </w:rPr>
        <w:t xml:space="preserve"> </w:t>
      </w:r>
      <w:r w:rsidRPr="00FF0238">
        <w:rPr>
          <w:rFonts w:ascii="Arial" w:eastAsia="Arial" w:hAnsi="Arial" w:cs="Arial"/>
        </w:rPr>
        <w:t>payment</w:t>
      </w:r>
      <w:r w:rsidRPr="00FF0238">
        <w:rPr>
          <w:rFonts w:ascii="Arial" w:eastAsia="Arial" w:hAnsi="Arial" w:cs="Arial"/>
          <w:spacing w:val="-5"/>
        </w:rPr>
        <w:t xml:space="preserve"> </w:t>
      </w:r>
      <w:r w:rsidRPr="00FF0238">
        <w:rPr>
          <w:rFonts w:ascii="Arial" w:eastAsia="Arial" w:hAnsi="Arial" w:cs="Arial"/>
        </w:rPr>
        <w:t>plan</w:t>
      </w:r>
      <w:r w:rsidRPr="00FF0238">
        <w:rPr>
          <w:rFonts w:ascii="Arial" w:eastAsia="Arial" w:hAnsi="Arial" w:cs="Arial"/>
          <w:spacing w:val="-7"/>
        </w:rPr>
        <w:t xml:space="preserve"> </w:t>
      </w:r>
      <w:r w:rsidRPr="00FF0238">
        <w:rPr>
          <w:rFonts w:ascii="Arial" w:eastAsia="Arial" w:hAnsi="Arial" w:cs="Arial"/>
        </w:rPr>
        <w:t>which</w:t>
      </w:r>
      <w:r w:rsidRPr="00FF0238">
        <w:rPr>
          <w:rFonts w:ascii="Arial" w:eastAsia="Arial" w:hAnsi="Arial" w:cs="Arial"/>
          <w:spacing w:val="-9"/>
        </w:rPr>
        <w:t xml:space="preserve"> </w:t>
      </w:r>
      <w:r w:rsidRPr="00FF0238">
        <w:rPr>
          <w:rFonts w:ascii="Arial" w:eastAsia="Arial" w:hAnsi="Arial" w:cs="Arial"/>
        </w:rPr>
        <w:t>terms</w:t>
      </w:r>
      <w:r w:rsidRPr="00FF0238">
        <w:rPr>
          <w:rFonts w:ascii="Arial" w:eastAsia="Arial" w:hAnsi="Arial" w:cs="Arial"/>
          <w:spacing w:val="-8"/>
        </w:rPr>
        <w:t xml:space="preserve"> </w:t>
      </w:r>
      <w:r w:rsidRPr="00FF0238">
        <w:rPr>
          <w:rFonts w:ascii="Arial" w:eastAsia="Arial" w:hAnsi="Arial" w:cs="Arial"/>
        </w:rPr>
        <w:t>and</w:t>
      </w:r>
      <w:r w:rsidRPr="00FF0238">
        <w:rPr>
          <w:rFonts w:ascii="Arial" w:eastAsia="Arial" w:hAnsi="Arial" w:cs="Arial"/>
          <w:spacing w:val="-6"/>
        </w:rPr>
        <w:t xml:space="preserve"> </w:t>
      </w:r>
      <w:r w:rsidRPr="00FF0238">
        <w:rPr>
          <w:rFonts w:ascii="Arial" w:eastAsia="Arial" w:hAnsi="Arial" w:cs="Arial"/>
        </w:rPr>
        <w:t>conditions</w:t>
      </w:r>
      <w:r w:rsidRPr="00FF0238">
        <w:rPr>
          <w:rFonts w:ascii="Arial" w:eastAsia="Arial" w:hAnsi="Arial" w:cs="Arial"/>
          <w:spacing w:val="-6"/>
        </w:rPr>
        <w:t xml:space="preserve"> </w:t>
      </w:r>
      <w:r w:rsidRPr="00FF0238">
        <w:rPr>
          <w:rFonts w:ascii="Arial" w:eastAsia="Arial" w:hAnsi="Arial" w:cs="Arial"/>
        </w:rPr>
        <w:t>are</w:t>
      </w:r>
      <w:r w:rsidRPr="00FF0238">
        <w:rPr>
          <w:rFonts w:ascii="Arial" w:eastAsia="Arial" w:hAnsi="Arial" w:cs="Arial"/>
          <w:spacing w:val="-6"/>
        </w:rPr>
        <w:t xml:space="preserve"> </w:t>
      </w:r>
      <w:r w:rsidRPr="00FF0238">
        <w:rPr>
          <w:rFonts w:ascii="Arial" w:eastAsia="Arial" w:hAnsi="Arial" w:cs="Arial"/>
        </w:rPr>
        <w:t>being</w:t>
      </w:r>
      <w:r w:rsidRPr="00FF0238">
        <w:rPr>
          <w:rFonts w:ascii="Arial" w:eastAsia="Arial" w:hAnsi="Arial" w:cs="Arial"/>
          <w:spacing w:val="-7"/>
        </w:rPr>
        <w:t xml:space="preserve"> </w:t>
      </w:r>
      <w:r w:rsidRPr="00FF0238">
        <w:rPr>
          <w:rFonts w:ascii="Arial" w:eastAsia="Arial" w:hAnsi="Arial" w:cs="Arial"/>
        </w:rPr>
        <w:t>met</w:t>
      </w:r>
      <w:r w:rsidRPr="00FF0238">
        <w:rPr>
          <w:rFonts w:ascii="Arial" w:eastAsia="Arial" w:hAnsi="Arial" w:cs="Arial"/>
          <w:spacing w:val="-5"/>
        </w:rPr>
        <w:t xml:space="preserve"> </w:t>
      </w:r>
      <w:r w:rsidRPr="00FF0238">
        <w:rPr>
          <w:rFonts w:ascii="Arial" w:eastAsia="Arial" w:hAnsi="Arial" w:cs="Arial"/>
        </w:rPr>
        <w:t>and</w:t>
      </w:r>
      <w:r w:rsidRPr="00FF0238">
        <w:rPr>
          <w:rFonts w:ascii="Arial" w:eastAsia="Arial" w:hAnsi="Arial" w:cs="Arial"/>
          <w:spacing w:val="-7"/>
        </w:rPr>
        <w:t xml:space="preserve"> </w:t>
      </w:r>
      <w:r w:rsidRPr="00FF0238">
        <w:rPr>
          <w:rFonts w:ascii="Arial" w:eastAsia="Arial" w:hAnsi="Arial" w:cs="Arial"/>
        </w:rPr>
        <w:t>shall</w:t>
      </w:r>
      <w:r w:rsidRPr="00FF0238">
        <w:rPr>
          <w:rFonts w:ascii="Arial" w:eastAsia="Arial" w:hAnsi="Arial" w:cs="Arial"/>
          <w:spacing w:val="-7"/>
        </w:rPr>
        <w:t xml:space="preserve"> </w:t>
      </w:r>
      <w:r w:rsidRPr="00FF0238">
        <w:rPr>
          <w:rFonts w:ascii="Arial" w:eastAsia="Arial" w:hAnsi="Arial" w:cs="Arial"/>
        </w:rPr>
        <w:t>not be required to present to the FIRST PARTY any documents required under the aforementioned Circular Letter.</w:t>
      </w:r>
    </w:p>
    <w:p w14:paraId="5FDD32DD" w14:textId="689E2FD0" w:rsidR="00EE61A9" w:rsidRPr="00FF0238" w:rsidRDefault="00E3336F" w:rsidP="00E3336F">
      <w:pPr>
        <w:spacing w:after="200"/>
        <w:jc w:val="both"/>
        <w:rPr>
          <w:rFonts w:ascii="Arial" w:eastAsia="Arial" w:hAnsi="Arial" w:cs="Arial"/>
        </w:rPr>
      </w:pPr>
      <w:r w:rsidRPr="00FF0238">
        <w:rPr>
          <w:rFonts w:ascii="Arial" w:eastAsia="Arial" w:hAnsi="Arial" w:cs="Arial"/>
        </w:rPr>
        <w:t>It is expressly acknowledged that these are essential conditions to this contract, and if the aforementioned</w:t>
      </w:r>
      <w:r w:rsidRPr="00FF0238">
        <w:rPr>
          <w:rFonts w:ascii="Arial" w:eastAsia="Arial" w:hAnsi="Arial" w:cs="Arial"/>
          <w:spacing w:val="-15"/>
        </w:rPr>
        <w:t xml:space="preserve"> </w:t>
      </w:r>
      <w:r w:rsidRPr="00FF0238">
        <w:rPr>
          <w:rFonts w:ascii="Arial" w:eastAsia="Arial" w:hAnsi="Arial" w:cs="Arial"/>
        </w:rPr>
        <w:t>certification</w:t>
      </w:r>
      <w:r w:rsidRPr="00FF0238">
        <w:rPr>
          <w:rFonts w:ascii="Arial" w:eastAsia="Arial" w:hAnsi="Arial" w:cs="Arial"/>
          <w:spacing w:val="-15"/>
        </w:rPr>
        <w:t xml:space="preserve"> </w:t>
      </w:r>
      <w:r w:rsidRPr="00FF0238">
        <w:rPr>
          <w:rFonts w:ascii="Arial" w:eastAsia="Arial" w:hAnsi="Arial" w:cs="Arial"/>
        </w:rPr>
        <w:t>is</w:t>
      </w:r>
      <w:r w:rsidRPr="00FF0238">
        <w:rPr>
          <w:rFonts w:ascii="Arial" w:eastAsia="Arial" w:hAnsi="Arial" w:cs="Arial"/>
          <w:spacing w:val="-14"/>
        </w:rPr>
        <w:t xml:space="preserve"> </w:t>
      </w:r>
      <w:r w:rsidRPr="00FF0238">
        <w:rPr>
          <w:rFonts w:ascii="Arial" w:eastAsia="Arial" w:hAnsi="Arial" w:cs="Arial"/>
        </w:rPr>
        <w:t>not</w:t>
      </w:r>
      <w:r w:rsidRPr="00FF0238">
        <w:rPr>
          <w:rFonts w:ascii="Arial" w:eastAsia="Arial" w:hAnsi="Arial" w:cs="Arial"/>
          <w:spacing w:val="-13"/>
        </w:rPr>
        <w:t xml:space="preserve"> </w:t>
      </w:r>
      <w:r w:rsidRPr="00FF0238">
        <w:rPr>
          <w:rFonts w:ascii="Arial" w:eastAsia="Arial" w:hAnsi="Arial" w:cs="Arial"/>
        </w:rPr>
        <w:t>correct</w:t>
      </w:r>
      <w:r w:rsidRPr="00FF0238">
        <w:rPr>
          <w:rFonts w:ascii="Arial" w:eastAsia="Arial" w:hAnsi="Arial" w:cs="Arial"/>
          <w:spacing w:val="-13"/>
        </w:rPr>
        <w:t xml:space="preserve"> </w:t>
      </w:r>
      <w:r w:rsidRPr="00FF0238">
        <w:rPr>
          <w:rFonts w:ascii="Arial" w:eastAsia="Arial" w:hAnsi="Arial" w:cs="Arial"/>
        </w:rPr>
        <w:t>at</w:t>
      </w:r>
      <w:r w:rsidRPr="00FF0238">
        <w:rPr>
          <w:rFonts w:ascii="Arial" w:eastAsia="Arial" w:hAnsi="Arial" w:cs="Arial"/>
          <w:spacing w:val="-13"/>
        </w:rPr>
        <w:t xml:space="preserve"> </w:t>
      </w:r>
      <w:r w:rsidRPr="00FF0238">
        <w:rPr>
          <w:rFonts w:ascii="Arial" w:eastAsia="Arial" w:hAnsi="Arial" w:cs="Arial"/>
        </w:rPr>
        <w:t>all,</w:t>
      </w:r>
      <w:r w:rsidRPr="00FF0238">
        <w:rPr>
          <w:rFonts w:ascii="Arial" w:eastAsia="Arial" w:hAnsi="Arial" w:cs="Arial"/>
          <w:spacing w:val="-13"/>
        </w:rPr>
        <w:t xml:space="preserve"> </w:t>
      </w:r>
      <w:r w:rsidRPr="00FF0238">
        <w:rPr>
          <w:rFonts w:ascii="Arial" w:eastAsia="Arial" w:hAnsi="Arial" w:cs="Arial"/>
        </w:rPr>
        <w:t>or</w:t>
      </w:r>
      <w:r w:rsidRPr="00FF0238">
        <w:rPr>
          <w:rFonts w:ascii="Arial" w:eastAsia="Arial" w:hAnsi="Arial" w:cs="Arial"/>
          <w:spacing w:val="-14"/>
        </w:rPr>
        <w:t xml:space="preserve"> </w:t>
      </w:r>
      <w:r w:rsidRPr="00FF0238">
        <w:rPr>
          <w:rFonts w:ascii="Arial" w:eastAsia="Arial" w:hAnsi="Arial" w:cs="Arial"/>
        </w:rPr>
        <w:t>in</w:t>
      </w:r>
      <w:r w:rsidRPr="00FF0238">
        <w:rPr>
          <w:rFonts w:ascii="Arial" w:eastAsia="Arial" w:hAnsi="Arial" w:cs="Arial"/>
          <w:spacing w:val="-15"/>
        </w:rPr>
        <w:t xml:space="preserve"> </w:t>
      </w:r>
      <w:r w:rsidRPr="00FF0238">
        <w:rPr>
          <w:rFonts w:ascii="Arial" w:eastAsia="Arial" w:hAnsi="Arial" w:cs="Arial"/>
        </w:rPr>
        <w:t>part,</w:t>
      </w:r>
      <w:r w:rsidRPr="00FF0238">
        <w:rPr>
          <w:rFonts w:ascii="Arial" w:eastAsia="Arial" w:hAnsi="Arial" w:cs="Arial"/>
          <w:spacing w:val="-13"/>
        </w:rPr>
        <w:t xml:space="preserve"> </w:t>
      </w:r>
      <w:r w:rsidRPr="00FF0238">
        <w:rPr>
          <w:rFonts w:ascii="Arial" w:eastAsia="Arial" w:hAnsi="Arial" w:cs="Arial"/>
        </w:rPr>
        <w:t>it</w:t>
      </w:r>
      <w:r w:rsidRPr="00FF0238">
        <w:rPr>
          <w:rFonts w:ascii="Arial" w:eastAsia="Arial" w:hAnsi="Arial" w:cs="Arial"/>
          <w:spacing w:val="-13"/>
        </w:rPr>
        <w:t xml:space="preserve"> </w:t>
      </w:r>
      <w:r w:rsidRPr="00FF0238">
        <w:rPr>
          <w:rFonts w:ascii="Arial" w:eastAsia="Arial" w:hAnsi="Arial" w:cs="Arial"/>
        </w:rPr>
        <w:t>shall</w:t>
      </w:r>
      <w:r w:rsidRPr="00FF0238">
        <w:rPr>
          <w:rFonts w:ascii="Arial" w:eastAsia="Arial" w:hAnsi="Arial" w:cs="Arial"/>
          <w:spacing w:val="-15"/>
        </w:rPr>
        <w:t xml:space="preserve"> </w:t>
      </w:r>
      <w:r w:rsidRPr="00FF0238">
        <w:rPr>
          <w:rFonts w:ascii="Arial" w:eastAsia="Arial" w:hAnsi="Arial" w:cs="Arial"/>
        </w:rPr>
        <w:t>be</w:t>
      </w:r>
      <w:r w:rsidRPr="00FF0238">
        <w:rPr>
          <w:rFonts w:ascii="Arial" w:eastAsia="Arial" w:hAnsi="Arial" w:cs="Arial"/>
          <w:spacing w:val="-15"/>
        </w:rPr>
        <w:t xml:space="preserve"> </w:t>
      </w:r>
      <w:r w:rsidRPr="00FF0238">
        <w:rPr>
          <w:rFonts w:ascii="Arial" w:eastAsia="Arial" w:hAnsi="Arial" w:cs="Arial"/>
        </w:rPr>
        <w:t>sufficient</w:t>
      </w:r>
      <w:r w:rsidRPr="00FF0238">
        <w:rPr>
          <w:rFonts w:ascii="Arial" w:eastAsia="Arial" w:hAnsi="Arial" w:cs="Arial"/>
          <w:spacing w:val="-13"/>
        </w:rPr>
        <w:t xml:space="preserve"> </w:t>
      </w:r>
      <w:r w:rsidRPr="00FF0238">
        <w:rPr>
          <w:rFonts w:ascii="Arial" w:eastAsia="Arial" w:hAnsi="Arial" w:cs="Arial"/>
        </w:rPr>
        <w:t>cause</w:t>
      </w:r>
      <w:r w:rsidRPr="00FF0238">
        <w:rPr>
          <w:rFonts w:ascii="Arial" w:eastAsia="Arial" w:hAnsi="Arial" w:cs="Arial"/>
          <w:spacing w:val="-16"/>
        </w:rPr>
        <w:t xml:space="preserve"> </w:t>
      </w:r>
      <w:r w:rsidRPr="00FF0238">
        <w:rPr>
          <w:rFonts w:ascii="Arial" w:eastAsia="Arial" w:hAnsi="Arial" w:cs="Arial"/>
        </w:rPr>
        <w:t>for</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FIRST PARTY</w:t>
      </w:r>
      <w:r w:rsidRPr="00FF0238">
        <w:rPr>
          <w:rFonts w:ascii="Arial" w:eastAsia="Arial" w:hAnsi="Arial" w:cs="Arial"/>
          <w:spacing w:val="-15"/>
        </w:rPr>
        <w:t xml:space="preserve"> </w:t>
      </w:r>
      <w:r w:rsidRPr="00FF0238">
        <w:rPr>
          <w:rFonts w:ascii="Arial" w:eastAsia="Arial" w:hAnsi="Arial" w:cs="Arial"/>
        </w:rPr>
        <w:t>to</w:t>
      </w:r>
      <w:r w:rsidRPr="00FF0238">
        <w:rPr>
          <w:rFonts w:ascii="Arial" w:eastAsia="Arial" w:hAnsi="Arial" w:cs="Arial"/>
          <w:spacing w:val="-13"/>
        </w:rPr>
        <w:t xml:space="preserve"> </w:t>
      </w:r>
      <w:r w:rsidRPr="00FF0238">
        <w:rPr>
          <w:rFonts w:ascii="Arial" w:eastAsia="Arial" w:hAnsi="Arial" w:cs="Arial"/>
        </w:rPr>
        <w:t>cancel</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3"/>
        </w:rPr>
        <w:t xml:space="preserve"> </w:t>
      </w:r>
      <w:r w:rsidRPr="00FF0238">
        <w:rPr>
          <w:rFonts w:ascii="Arial" w:eastAsia="Arial" w:hAnsi="Arial" w:cs="Arial"/>
        </w:rPr>
        <w:t>contract</w:t>
      </w:r>
      <w:r w:rsidRPr="00FF0238">
        <w:rPr>
          <w:rFonts w:ascii="Arial" w:eastAsia="Arial" w:hAnsi="Arial" w:cs="Arial"/>
          <w:spacing w:val="-11"/>
        </w:rPr>
        <w:t xml:space="preserve"> </w:t>
      </w:r>
      <w:r w:rsidRPr="00FF0238">
        <w:rPr>
          <w:rFonts w:ascii="Arial" w:eastAsia="Arial" w:hAnsi="Arial" w:cs="Arial"/>
        </w:rPr>
        <w:t>and</w:t>
      </w:r>
      <w:r w:rsidRPr="00FF0238">
        <w:rPr>
          <w:rFonts w:ascii="Arial" w:eastAsia="Arial" w:hAnsi="Arial" w:cs="Arial"/>
          <w:spacing w:val="-13"/>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SECOND</w:t>
      </w:r>
      <w:r w:rsidRPr="00FF0238">
        <w:rPr>
          <w:rFonts w:ascii="Arial" w:eastAsia="Arial" w:hAnsi="Arial" w:cs="Arial"/>
          <w:spacing w:val="-11"/>
        </w:rPr>
        <w:t xml:space="preserve"> </w:t>
      </w:r>
      <w:r w:rsidRPr="00FF0238">
        <w:rPr>
          <w:rFonts w:ascii="Arial" w:eastAsia="Arial" w:hAnsi="Arial" w:cs="Arial"/>
        </w:rPr>
        <w:t>PARTY</w:t>
      </w:r>
      <w:r w:rsidRPr="00FF0238">
        <w:rPr>
          <w:rFonts w:ascii="Arial" w:eastAsia="Arial" w:hAnsi="Arial" w:cs="Arial"/>
          <w:spacing w:val="-10"/>
        </w:rPr>
        <w:t xml:space="preserve"> </w:t>
      </w:r>
      <w:r w:rsidRPr="00FF0238">
        <w:rPr>
          <w:rFonts w:ascii="Arial" w:eastAsia="Arial" w:hAnsi="Arial" w:cs="Arial"/>
        </w:rPr>
        <w:t>shall</w:t>
      </w:r>
      <w:r w:rsidRPr="00FF0238">
        <w:rPr>
          <w:rFonts w:ascii="Arial" w:eastAsia="Arial" w:hAnsi="Arial" w:cs="Arial"/>
          <w:spacing w:val="-13"/>
        </w:rPr>
        <w:t xml:space="preserve"> </w:t>
      </w:r>
      <w:r w:rsidRPr="00FF0238">
        <w:rPr>
          <w:rFonts w:ascii="Arial" w:eastAsia="Arial" w:hAnsi="Arial" w:cs="Arial"/>
        </w:rPr>
        <w:t>have</w:t>
      </w:r>
      <w:r w:rsidRPr="00FF0238">
        <w:rPr>
          <w:rFonts w:ascii="Arial" w:eastAsia="Arial" w:hAnsi="Arial" w:cs="Arial"/>
          <w:spacing w:val="-13"/>
        </w:rPr>
        <w:t xml:space="preserve"> </w:t>
      </w:r>
      <w:r w:rsidRPr="00FF0238">
        <w:rPr>
          <w:rFonts w:ascii="Arial" w:eastAsia="Arial" w:hAnsi="Arial" w:cs="Arial"/>
        </w:rPr>
        <w:t>to</w:t>
      </w:r>
      <w:r w:rsidRPr="00FF0238">
        <w:rPr>
          <w:rFonts w:ascii="Arial" w:eastAsia="Arial" w:hAnsi="Arial" w:cs="Arial"/>
          <w:spacing w:val="-13"/>
        </w:rPr>
        <w:t xml:space="preserve"> </w:t>
      </w:r>
      <w:r w:rsidRPr="00FF0238">
        <w:rPr>
          <w:rFonts w:ascii="Arial" w:eastAsia="Arial" w:hAnsi="Arial" w:cs="Arial"/>
        </w:rPr>
        <w:t>repay</w:t>
      </w:r>
      <w:r w:rsidRPr="00FF0238">
        <w:rPr>
          <w:rFonts w:ascii="Arial" w:eastAsia="Arial" w:hAnsi="Arial" w:cs="Arial"/>
          <w:spacing w:val="-12"/>
        </w:rPr>
        <w:t xml:space="preserve"> </w:t>
      </w:r>
      <w:r w:rsidRPr="00FF0238">
        <w:rPr>
          <w:rFonts w:ascii="Arial" w:eastAsia="Arial" w:hAnsi="Arial" w:cs="Arial"/>
        </w:rPr>
        <w:t>to</w:t>
      </w:r>
      <w:r w:rsidRPr="00FF0238">
        <w:rPr>
          <w:rFonts w:ascii="Arial" w:eastAsia="Arial" w:hAnsi="Arial" w:cs="Arial"/>
          <w:spacing w:val="-13"/>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FIRST</w:t>
      </w:r>
      <w:r w:rsidRPr="00FF0238">
        <w:rPr>
          <w:rFonts w:ascii="Arial" w:eastAsia="Arial" w:hAnsi="Arial" w:cs="Arial"/>
          <w:spacing w:val="-10"/>
        </w:rPr>
        <w:t xml:space="preserve"> </w:t>
      </w:r>
      <w:r w:rsidRPr="00FF0238">
        <w:rPr>
          <w:rFonts w:ascii="Arial" w:eastAsia="Arial" w:hAnsi="Arial" w:cs="Arial"/>
        </w:rPr>
        <w:t>PARTY any sum of money received under this contract.</w:t>
      </w:r>
    </w:p>
    <w:p w14:paraId="38232470" w14:textId="77777777" w:rsidR="00E3336F" w:rsidRPr="00FF0238" w:rsidRDefault="00E3336F" w:rsidP="00E3336F">
      <w:pPr>
        <w:pStyle w:val="AttH2"/>
        <w:rPr>
          <w:rFonts w:ascii="Arial" w:eastAsia="Arial" w:hAnsi="Arial" w:cs="Arial"/>
          <w:sz w:val="22"/>
          <w:szCs w:val="22"/>
        </w:rPr>
      </w:pPr>
      <w:bookmarkStart w:id="164" w:name="_Toc184316220"/>
      <w:r w:rsidRPr="00FF0238">
        <w:rPr>
          <w:rFonts w:ascii="Arial" w:hAnsi="Arial" w:cs="Arial"/>
          <w:sz w:val="22"/>
          <w:szCs w:val="22"/>
        </w:rPr>
        <w:t xml:space="preserve">CONFLICT OF </w:t>
      </w:r>
      <w:r w:rsidRPr="00FF0238">
        <w:rPr>
          <w:rFonts w:ascii="Arial" w:eastAsia="Arial" w:hAnsi="Arial" w:cs="Arial"/>
          <w:sz w:val="22"/>
          <w:szCs w:val="22"/>
        </w:rPr>
        <w:t>INTERESTS</w:t>
      </w:r>
      <w:bookmarkEnd w:id="164"/>
    </w:p>
    <w:p w14:paraId="3739C0F1"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acknowledges that in the fulfillment of its professional</w:t>
      </w:r>
      <w:r w:rsidRPr="00FF0238">
        <w:rPr>
          <w:rFonts w:ascii="Arial" w:eastAsia="Arial" w:hAnsi="Arial" w:cs="Arial"/>
          <w:spacing w:val="-1"/>
        </w:rPr>
        <w:t xml:space="preserve"> </w:t>
      </w:r>
      <w:r w:rsidRPr="00FF0238">
        <w:rPr>
          <w:rFonts w:ascii="Arial" w:eastAsia="Arial" w:hAnsi="Arial" w:cs="Arial"/>
        </w:rPr>
        <w:t>functions it has the duty to be completely loyal to the FIRST PARTY, a duty that includes</w:t>
      </w:r>
      <w:r w:rsidRPr="00FF0238">
        <w:rPr>
          <w:rFonts w:ascii="Arial" w:eastAsia="Arial" w:hAnsi="Arial" w:cs="Arial"/>
          <w:spacing w:val="-13"/>
        </w:rPr>
        <w:t xml:space="preserve"> </w:t>
      </w:r>
      <w:r w:rsidRPr="00FF0238">
        <w:rPr>
          <w:rFonts w:ascii="Arial" w:eastAsia="Arial" w:hAnsi="Arial" w:cs="Arial"/>
        </w:rPr>
        <w:t>not</w:t>
      </w:r>
      <w:r w:rsidRPr="00FF0238">
        <w:rPr>
          <w:rFonts w:ascii="Arial" w:eastAsia="Arial" w:hAnsi="Arial" w:cs="Arial"/>
          <w:spacing w:val="-12"/>
        </w:rPr>
        <w:t xml:space="preserve"> </w:t>
      </w:r>
      <w:r w:rsidRPr="00FF0238">
        <w:rPr>
          <w:rFonts w:ascii="Arial" w:eastAsia="Arial" w:hAnsi="Arial" w:cs="Arial"/>
        </w:rPr>
        <w:t>having</w:t>
      </w:r>
      <w:r w:rsidRPr="00FF0238">
        <w:rPr>
          <w:rFonts w:ascii="Arial" w:eastAsia="Arial" w:hAnsi="Arial" w:cs="Arial"/>
          <w:spacing w:val="-14"/>
        </w:rPr>
        <w:t xml:space="preserve"> </w:t>
      </w:r>
      <w:r w:rsidRPr="00FF0238">
        <w:rPr>
          <w:rFonts w:ascii="Arial" w:eastAsia="Arial" w:hAnsi="Arial" w:cs="Arial"/>
        </w:rPr>
        <w:t>any</w:t>
      </w:r>
      <w:r w:rsidRPr="00FF0238">
        <w:rPr>
          <w:rFonts w:ascii="Arial" w:eastAsia="Arial" w:hAnsi="Arial" w:cs="Arial"/>
          <w:spacing w:val="-13"/>
        </w:rPr>
        <w:t xml:space="preserve"> </w:t>
      </w:r>
      <w:r w:rsidRPr="00FF0238">
        <w:rPr>
          <w:rFonts w:ascii="Arial" w:eastAsia="Arial" w:hAnsi="Arial" w:cs="Arial"/>
        </w:rPr>
        <w:t>interests</w:t>
      </w:r>
      <w:r w:rsidRPr="00FF0238">
        <w:rPr>
          <w:rFonts w:ascii="Arial" w:eastAsia="Arial" w:hAnsi="Arial" w:cs="Arial"/>
          <w:spacing w:val="-16"/>
        </w:rPr>
        <w:t xml:space="preserve"> </w:t>
      </w:r>
      <w:r w:rsidRPr="00FF0238">
        <w:rPr>
          <w:rFonts w:ascii="Arial" w:eastAsia="Arial" w:hAnsi="Arial" w:cs="Arial"/>
        </w:rPr>
        <w:t>that</w:t>
      </w:r>
      <w:r w:rsidRPr="00FF0238">
        <w:rPr>
          <w:rFonts w:ascii="Arial" w:eastAsia="Arial" w:hAnsi="Arial" w:cs="Arial"/>
          <w:spacing w:val="-14"/>
        </w:rPr>
        <w:t xml:space="preserve"> </w:t>
      </w:r>
      <w:r w:rsidRPr="00FF0238">
        <w:rPr>
          <w:rFonts w:ascii="Arial" w:eastAsia="Arial" w:hAnsi="Arial" w:cs="Arial"/>
        </w:rPr>
        <w:t>run</w:t>
      </w:r>
      <w:r w:rsidRPr="00FF0238">
        <w:rPr>
          <w:rFonts w:ascii="Arial" w:eastAsia="Arial" w:hAnsi="Arial" w:cs="Arial"/>
          <w:spacing w:val="-14"/>
        </w:rPr>
        <w:t xml:space="preserve"> </w:t>
      </w:r>
      <w:r w:rsidRPr="00FF0238">
        <w:rPr>
          <w:rFonts w:ascii="Arial" w:eastAsia="Arial" w:hAnsi="Arial" w:cs="Arial"/>
        </w:rPr>
        <w:t>counter</w:t>
      </w:r>
      <w:r w:rsidRPr="00FF0238">
        <w:rPr>
          <w:rFonts w:ascii="Arial" w:eastAsia="Arial" w:hAnsi="Arial" w:cs="Arial"/>
          <w:spacing w:val="-15"/>
        </w:rPr>
        <w:t xml:space="preserve"> </w:t>
      </w:r>
      <w:r w:rsidRPr="00FF0238">
        <w:rPr>
          <w:rFonts w:ascii="Arial" w:eastAsia="Arial" w:hAnsi="Arial" w:cs="Arial"/>
        </w:rPr>
        <w:t>to</w:t>
      </w:r>
      <w:r w:rsidRPr="00FF0238">
        <w:rPr>
          <w:rFonts w:ascii="Arial" w:eastAsia="Arial" w:hAnsi="Arial" w:cs="Arial"/>
          <w:spacing w:val="-14"/>
        </w:rPr>
        <w:t xml:space="preserve"> </w:t>
      </w:r>
      <w:r w:rsidRPr="00FF0238">
        <w:rPr>
          <w:rFonts w:ascii="Arial" w:eastAsia="Arial" w:hAnsi="Arial" w:cs="Arial"/>
        </w:rPr>
        <w:t>those</w:t>
      </w:r>
      <w:r w:rsidRPr="00FF0238">
        <w:rPr>
          <w:rFonts w:ascii="Arial" w:eastAsia="Arial" w:hAnsi="Arial" w:cs="Arial"/>
          <w:spacing w:val="-16"/>
        </w:rPr>
        <w:t xml:space="preserve"> </w:t>
      </w:r>
      <w:r w:rsidRPr="00FF0238">
        <w:rPr>
          <w:rFonts w:ascii="Arial" w:eastAsia="Arial" w:hAnsi="Arial" w:cs="Arial"/>
        </w:rPr>
        <w:t>of</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1"/>
        </w:rPr>
        <w:t xml:space="preserve"> </w:t>
      </w:r>
      <w:r w:rsidRPr="00FF0238">
        <w:rPr>
          <w:rFonts w:ascii="Arial" w:eastAsia="Arial" w:hAnsi="Arial" w:cs="Arial"/>
        </w:rPr>
        <w:t>FIRST</w:t>
      </w:r>
      <w:r w:rsidRPr="00FF0238">
        <w:rPr>
          <w:rFonts w:ascii="Arial" w:eastAsia="Arial" w:hAnsi="Arial" w:cs="Arial"/>
          <w:spacing w:val="-12"/>
        </w:rPr>
        <w:t xml:space="preserve"> </w:t>
      </w:r>
      <w:r w:rsidRPr="00FF0238">
        <w:rPr>
          <w:rFonts w:ascii="Arial" w:eastAsia="Arial" w:hAnsi="Arial" w:cs="Arial"/>
        </w:rPr>
        <w:t>PARTY.</w:t>
      </w:r>
      <w:r w:rsidRPr="00FF0238">
        <w:rPr>
          <w:rFonts w:ascii="Arial" w:eastAsia="Arial" w:hAnsi="Arial" w:cs="Arial"/>
          <w:spacing w:val="-12"/>
        </w:rPr>
        <w:t xml:space="preserve"> </w:t>
      </w:r>
      <w:r w:rsidRPr="00FF0238">
        <w:rPr>
          <w:rFonts w:ascii="Arial" w:eastAsia="Arial" w:hAnsi="Arial" w:cs="Arial"/>
        </w:rPr>
        <w:t>These</w:t>
      </w:r>
      <w:r w:rsidRPr="00FF0238">
        <w:rPr>
          <w:rFonts w:ascii="Arial" w:eastAsia="Arial" w:hAnsi="Arial" w:cs="Arial"/>
          <w:spacing w:val="-14"/>
        </w:rPr>
        <w:t xml:space="preserve"> </w:t>
      </w:r>
      <w:r w:rsidRPr="00FF0238">
        <w:rPr>
          <w:rFonts w:ascii="Arial" w:eastAsia="Arial" w:hAnsi="Arial" w:cs="Arial"/>
        </w:rPr>
        <w:t xml:space="preserve">conflicting interests include the representation of clients who have or might have interests that conflict with those of the FIRST PARTY. This duty </w:t>
      </w:r>
      <w:r w:rsidRPr="00FF0238">
        <w:rPr>
          <w:rFonts w:ascii="Arial" w:eastAsia="Arial" w:hAnsi="Arial" w:cs="Arial"/>
        </w:rPr>
        <w:lastRenderedPageBreak/>
        <w:t>also includes the unceasing obligation to keep the FIRST PARTY fully informed regarding its relationship with its clients and other third parties, and about any interest that might have an influence on the FIRST PARTY at the moment of awarding the contract or while the contract is in force.</w:t>
      </w:r>
    </w:p>
    <w:p w14:paraId="3DABB8B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w:t>
      </w:r>
      <w:r w:rsidRPr="00FF0238">
        <w:rPr>
          <w:rFonts w:ascii="Arial" w:eastAsia="Arial" w:hAnsi="Arial" w:cs="Arial"/>
          <w:spacing w:val="-1"/>
        </w:rPr>
        <w:t xml:space="preserve"> </w:t>
      </w:r>
      <w:r w:rsidRPr="00FF0238">
        <w:rPr>
          <w:rFonts w:ascii="Arial" w:eastAsia="Arial" w:hAnsi="Arial" w:cs="Arial"/>
        </w:rPr>
        <w:t>PARTY certifies</w:t>
      </w:r>
      <w:r w:rsidRPr="00FF0238">
        <w:rPr>
          <w:rFonts w:ascii="Arial" w:eastAsia="Arial" w:hAnsi="Arial" w:cs="Arial"/>
          <w:spacing w:val="-3"/>
        </w:rPr>
        <w:t xml:space="preserve"> </w:t>
      </w:r>
      <w:r w:rsidRPr="00FF0238">
        <w:rPr>
          <w:rFonts w:ascii="Arial" w:eastAsia="Arial" w:hAnsi="Arial" w:cs="Arial"/>
        </w:rPr>
        <w:t>that</w:t>
      </w:r>
      <w:r w:rsidRPr="00FF0238">
        <w:rPr>
          <w:rFonts w:ascii="Arial" w:eastAsia="Arial" w:hAnsi="Arial" w:cs="Arial"/>
          <w:spacing w:val="-1"/>
        </w:rPr>
        <w:t xml:space="preserve"> </w:t>
      </w:r>
      <w:r w:rsidRPr="00FF0238">
        <w:rPr>
          <w:rFonts w:ascii="Arial" w:eastAsia="Arial" w:hAnsi="Arial" w:cs="Arial"/>
        </w:rPr>
        <w:t>it is not</w:t>
      </w:r>
      <w:r w:rsidRPr="00FF0238">
        <w:rPr>
          <w:rFonts w:ascii="Arial" w:eastAsia="Arial" w:hAnsi="Arial" w:cs="Arial"/>
          <w:spacing w:val="-1"/>
        </w:rPr>
        <w:t xml:space="preserve"> </w:t>
      </w:r>
      <w:r w:rsidRPr="00FF0238">
        <w:rPr>
          <w:rFonts w:ascii="Arial" w:eastAsia="Arial" w:hAnsi="Arial" w:cs="Arial"/>
        </w:rPr>
        <w:t>representing, nor will</w:t>
      </w:r>
      <w:r w:rsidRPr="00FF0238">
        <w:rPr>
          <w:rFonts w:ascii="Arial" w:eastAsia="Arial" w:hAnsi="Arial" w:cs="Arial"/>
          <w:spacing w:val="-1"/>
        </w:rPr>
        <w:t xml:space="preserve"> </w:t>
      </w:r>
      <w:r w:rsidRPr="00FF0238">
        <w:rPr>
          <w:rFonts w:ascii="Arial" w:eastAsia="Arial" w:hAnsi="Arial" w:cs="Arial"/>
        </w:rPr>
        <w:t>it represent, while this</w:t>
      </w:r>
      <w:r w:rsidRPr="00FF0238">
        <w:rPr>
          <w:rFonts w:ascii="Arial" w:eastAsia="Arial" w:hAnsi="Arial" w:cs="Arial"/>
          <w:spacing w:val="-3"/>
        </w:rPr>
        <w:t xml:space="preserve"> </w:t>
      </w:r>
      <w:r w:rsidRPr="00FF0238">
        <w:rPr>
          <w:rFonts w:ascii="Arial" w:eastAsia="Arial" w:hAnsi="Arial" w:cs="Arial"/>
        </w:rPr>
        <w:t>contract is in force, any private interests in cases or matters involving conflicts of interest, or of public policy, against the FIRST PARTY.</w:t>
      </w:r>
    </w:p>
    <w:p w14:paraId="7FDB06A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6"/>
        </w:rPr>
        <w:t xml:space="preserve"> </w:t>
      </w:r>
      <w:r w:rsidRPr="00FF0238">
        <w:rPr>
          <w:rFonts w:ascii="Arial" w:eastAsia="Arial" w:hAnsi="Arial" w:cs="Arial"/>
        </w:rPr>
        <w:t>SECOND</w:t>
      </w:r>
      <w:r w:rsidRPr="00FF0238">
        <w:rPr>
          <w:rFonts w:ascii="Arial" w:eastAsia="Arial" w:hAnsi="Arial" w:cs="Arial"/>
          <w:spacing w:val="-7"/>
        </w:rPr>
        <w:t xml:space="preserve"> </w:t>
      </w:r>
      <w:r w:rsidRPr="00FF0238">
        <w:rPr>
          <w:rFonts w:ascii="Arial" w:eastAsia="Arial" w:hAnsi="Arial" w:cs="Arial"/>
        </w:rPr>
        <w:t>PARTY</w:t>
      </w:r>
      <w:r w:rsidRPr="00FF0238">
        <w:rPr>
          <w:rFonts w:ascii="Arial" w:eastAsia="Arial" w:hAnsi="Arial" w:cs="Arial"/>
          <w:spacing w:val="-8"/>
        </w:rPr>
        <w:t xml:space="preserve"> </w:t>
      </w:r>
      <w:r w:rsidRPr="00FF0238">
        <w:rPr>
          <w:rFonts w:ascii="Arial" w:eastAsia="Arial" w:hAnsi="Arial" w:cs="Arial"/>
        </w:rPr>
        <w:t>represents</w:t>
      </w:r>
      <w:r w:rsidRPr="00FF0238">
        <w:rPr>
          <w:rFonts w:ascii="Arial" w:eastAsia="Arial" w:hAnsi="Arial" w:cs="Arial"/>
          <w:spacing w:val="-8"/>
        </w:rPr>
        <w:t xml:space="preserve"> </w:t>
      </w:r>
      <w:r w:rsidRPr="00FF0238">
        <w:rPr>
          <w:rFonts w:ascii="Arial" w:eastAsia="Arial" w:hAnsi="Arial" w:cs="Arial"/>
        </w:rPr>
        <w:t>conflicting</w:t>
      </w:r>
      <w:r w:rsidRPr="00FF0238">
        <w:rPr>
          <w:rFonts w:ascii="Arial" w:eastAsia="Arial" w:hAnsi="Arial" w:cs="Arial"/>
          <w:spacing w:val="-7"/>
        </w:rPr>
        <w:t xml:space="preserve"> </w:t>
      </w:r>
      <w:r w:rsidRPr="00FF0238">
        <w:rPr>
          <w:rFonts w:ascii="Arial" w:eastAsia="Arial" w:hAnsi="Arial" w:cs="Arial"/>
        </w:rPr>
        <w:t>interests</w:t>
      </w:r>
      <w:r w:rsidRPr="00FF0238">
        <w:rPr>
          <w:rFonts w:ascii="Arial" w:eastAsia="Arial" w:hAnsi="Arial" w:cs="Arial"/>
          <w:spacing w:val="-5"/>
        </w:rPr>
        <w:t xml:space="preserve"> </w:t>
      </w:r>
      <w:r w:rsidRPr="00FF0238">
        <w:rPr>
          <w:rFonts w:ascii="Arial" w:eastAsia="Arial" w:hAnsi="Arial" w:cs="Arial"/>
        </w:rPr>
        <w:t>when,</w:t>
      </w:r>
      <w:r w:rsidRPr="00FF0238">
        <w:rPr>
          <w:rFonts w:ascii="Arial" w:eastAsia="Arial" w:hAnsi="Arial" w:cs="Arial"/>
          <w:spacing w:val="-5"/>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order</w:t>
      </w:r>
      <w:r w:rsidRPr="00FF0238">
        <w:rPr>
          <w:rFonts w:ascii="Arial" w:eastAsia="Arial" w:hAnsi="Arial" w:cs="Arial"/>
          <w:spacing w:val="-8"/>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benefit</w:t>
      </w:r>
      <w:r w:rsidRPr="00FF0238">
        <w:rPr>
          <w:rFonts w:ascii="Arial" w:eastAsia="Arial" w:hAnsi="Arial" w:cs="Arial"/>
          <w:spacing w:val="-5"/>
        </w:rPr>
        <w:t xml:space="preserve"> </w:t>
      </w:r>
      <w:r w:rsidRPr="00FF0238">
        <w:rPr>
          <w:rFonts w:ascii="Arial" w:eastAsia="Arial" w:hAnsi="Arial" w:cs="Arial"/>
        </w:rPr>
        <w:t>a</w:t>
      </w:r>
      <w:r w:rsidRPr="00FF0238">
        <w:rPr>
          <w:rFonts w:ascii="Arial" w:eastAsia="Arial" w:hAnsi="Arial" w:cs="Arial"/>
          <w:spacing w:val="-6"/>
        </w:rPr>
        <w:t xml:space="preserve"> </w:t>
      </w:r>
      <w:r w:rsidRPr="00FF0238">
        <w:rPr>
          <w:rFonts w:ascii="Arial" w:eastAsia="Arial" w:hAnsi="Arial" w:cs="Arial"/>
        </w:rPr>
        <w:t>client,</w:t>
      </w:r>
      <w:r w:rsidRPr="00FF0238">
        <w:rPr>
          <w:rFonts w:ascii="Arial" w:eastAsia="Arial" w:hAnsi="Arial" w:cs="Arial"/>
          <w:spacing w:val="-5"/>
        </w:rPr>
        <w:t xml:space="preserve"> </w:t>
      </w:r>
      <w:r w:rsidRPr="00FF0238">
        <w:rPr>
          <w:rFonts w:ascii="Arial" w:eastAsia="Arial" w:hAnsi="Arial" w:cs="Arial"/>
        </w:rPr>
        <w:t>it</w:t>
      </w:r>
      <w:r w:rsidRPr="00FF0238">
        <w:rPr>
          <w:rFonts w:ascii="Arial" w:eastAsia="Arial" w:hAnsi="Arial" w:cs="Arial"/>
          <w:spacing w:val="-5"/>
        </w:rPr>
        <w:t xml:space="preserve"> </w:t>
      </w:r>
      <w:r w:rsidRPr="00FF0238">
        <w:rPr>
          <w:rFonts w:ascii="Arial" w:eastAsia="Arial" w:hAnsi="Arial" w:cs="Arial"/>
        </w:rPr>
        <w:t>has</w:t>
      </w:r>
      <w:r w:rsidRPr="00FF0238">
        <w:rPr>
          <w:rFonts w:ascii="Arial" w:eastAsia="Arial" w:hAnsi="Arial" w:cs="Arial"/>
          <w:spacing w:val="-6"/>
        </w:rPr>
        <w:t xml:space="preserve"> </w:t>
      </w:r>
      <w:r w:rsidRPr="00FF0238">
        <w:rPr>
          <w:rFonts w:ascii="Arial" w:eastAsia="Arial" w:hAnsi="Arial" w:cs="Arial"/>
        </w:rPr>
        <w:t>the duty</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promote</w:t>
      </w:r>
      <w:r w:rsidRPr="00FF0238">
        <w:rPr>
          <w:rFonts w:ascii="Arial" w:eastAsia="Arial" w:hAnsi="Arial" w:cs="Arial"/>
          <w:spacing w:val="-6"/>
        </w:rPr>
        <w:t xml:space="preserve"> </w:t>
      </w:r>
      <w:r w:rsidRPr="00FF0238">
        <w:rPr>
          <w:rFonts w:ascii="Arial" w:eastAsia="Arial" w:hAnsi="Arial" w:cs="Arial"/>
        </w:rPr>
        <w:t>or</w:t>
      </w:r>
      <w:r w:rsidRPr="00FF0238">
        <w:rPr>
          <w:rFonts w:ascii="Arial" w:eastAsia="Arial" w:hAnsi="Arial" w:cs="Arial"/>
          <w:spacing w:val="-6"/>
        </w:rPr>
        <w:t xml:space="preserve"> </w:t>
      </w:r>
      <w:r w:rsidRPr="00FF0238">
        <w:rPr>
          <w:rFonts w:ascii="Arial" w:eastAsia="Arial" w:hAnsi="Arial" w:cs="Arial"/>
        </w:rPr>
        <w:t>advance</w:t>
      </w:r>
      <w:r w:rsidRPr="00FF0238">
        <w:rPr>
          <w:rFonts w:ascii="Arial" w:eastAsia="Arial" w:hAnsi="Arial" w:cs="Arial"/>
          <w:spacing w:val="-4"/>
        </w:rPr>
        <w:t xml:space="preserve"> </w:t>
      </w:r>
      <w:r w:rsidRPr="00FF0238">
        <w:rPr>
          <w:rFonts w:ascii="Arial" w:eastAsia="Arial" w:hAnsi="Arial" w:cs="Arial"/>
        </w:rPr>
        <w:t>something</w:t>
      </w:r>
      <w:r w:rsidRPr="00FF0238">
        <w:rPr>
          <w:rFonts w:ascii="Arial" w:eastAsia="Arial" w:hAnsi="Arial" w:cs="Arial"/>
          <w:spacing w:val="-4"/>
        </w:rPr>
        <w:t xml:space="preserve"> </w:t>
      </w:r>
      <w:r w:rsidRPr="00FF0238">
        <w:rPr>
          <w:rFonts w:ascii="Arial" w:eastAsia="Arial" w:hAnsi="Arial" w:cs="Arial"/>
        </w:rPr>
        <w:t>which,</w:t>
      </w:r>
      <w:r w:rsidRPr="00FF0238">
        <w:rPr>
          <w:rFonts w:ascii="Arial" w:eastAsia="Arial" w:hAnsi="Arial" w:cs="Arial"/>
          <w:spacing w:val="-3"/>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fact,</w:t>
      </w:r>
      <w:r w:rsidRPr="00FF0238">
        <w:rPr>
          <w:rFonts w:ascii="Arial" w:eastAsia="Arial" w:hAnsi="Arial" w:cs="Arial"/>
          <w:spacing w:val="-4"/>
        </w:rPr>
        <w:t xml:space="preserve"> </w:t>
      </w:r>
      <w:r w:rsidRPr="00FF0238">
        <w:rPr>
          <w:rFonts w:ascii="Arial" w:eastAsia="Arial" w:hAnsi="Arial" w:cs="Arial"/>
        </w:rPr>
        <w:t>it</w:t>
      </w:r>
      <w:r w:rsidRPr="00FF0238">
        <w:rPr>
          <w:rFonts w:ascii="Arial" w:eastAsia="Arial" w:hAnsi="Arial" w:cs="Arial"/>
          <w:spacing w:val="-5"/>
        </w:rPr>
        <w:t xml:space="preserve"> </w:t>
      </w:r>
      <w:r w:rsidRPr="00FF0238">
        <w:rPr>
          <w:rFonts w:ascii="Arial" w:eastAsia="Arial" w:hAnsi="Arial" w:cs="Arial"/>
        </w:rPr>
        <w:t>should</w:t>
      </w:r>
      <w:r w:rsidRPr="00FF0238">
        <w:rPr>
          <w:rFonts w:ascii="Arial" w:eastAsia="Arial" w:hAnsi="Arial" w:cs="Arial"/>
          <w:spacing w:val="-4"/>
        </w:rPr>
        <w:t xml:space="preserve"> </w:t>
      </w:r>
      <w:r w:rsidRPr="00FF0238">
        <w:rPr>
          <w:rFonts w:ascii="Arial" w:eastAsia="Arial" w:hAnsi="Arial" w:cs="Arial"/>
        </w:rPr>
        <w:t>oppose</w:t>
      </w:r>
      <w:r w:rsidRPr="00FF0238">
        <w:rPr>
          <w:rFonts w:ascii="Arial" w:eastAsia="Arial" w:hAnsi="Arial" w:cs="Arial"/>
          <w:spacing w:val="-6"/>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fulfillment</w:t>
      </w:r>
      <w:r w:rsidRPr="00FF0238">
        <w:rPr>
          <w:rFonts w:ascii="Arial" w:eastAsia="Arial" w:hAnsi="Arial" w:cs="Arial"/>
          <w:spacing w:val="-5"/>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its</w:t>
      </w:r>
      <w:r w:rsidRPr="00FF0238">
        <w:rPr>
          <w:rFonts w:ascii="Arial" w:eastAsia="Arial" w:hAnsi="Arial" w:cs="Arial"/>
          <w:spacing w:val="-4"/>
        </w:rPr>
        <w:t xml:space="preserve"> </w:t>
      </w:r>
      <w:r w:rsidRPr="00FF0238">
        <w:rPr>
          <w:rFonts w:ascii="Arial" w:eastAsia="Arial" w:hAnsi="Arial" w:cs="Arial"/>
        </w:rPr>
        <w:t>duty toward another previous, present or potential client. It also represents conflicting interests when its</w:t>
      </w:r>
      <w:r w:rsidRPr="00FF0238">
        <w:rPr>
          <w:rFonts w:ascii="Arial" w:eastAsia="Arial" w:hAnsi="Arial" w:cs="Arial"/>
          <w:spacing w:val="-1"/>
        </w:rPr>
        <w:t xml:space="preserve"> </w:t>
      </w:r>
      <w:r w:rsidRPr="00FF0238">
        <w:rPr>
          <w:rFonts w:ascii="Arial" w:eastAsia="Arial" w:hAnsi="Arial" w:cs="Arial"/>
        </w:rPr>
        <w:t>behavior</w:t>
      </w:r>
      <w:r w:rsidRPr="00FF0238">
        <w:rPr>
          <w:rFonts w:ascii="Arial" w:eastAsia="Arial" w:hAnsi="Arial" w:cs="Arial"/>
          <w:spacing w:val="-1"/>
        </w:rPr>
        <w:t xml:space="preserve"> </w:t>
      </w:r>
      <w:r w:rsidRPr="00FF0238">
        <w:rPr>
          <w:rFonts w:ascii="Arial" w:eastAsia="Arial" w:hAnsi="Arial" w:cs="Arial"/>
        </w:rPr>
        <w:t>is</w:t>
      </w:r>
      <w:r w:rsidRPr="00FF0238">
        <w:rPr>
          <w:rFonts w:ascii="Arial" w:eastAsia="Arial" w:hAnsi="Arial" w:cs="Arial"/>
          <w:spacing w:val="-1"/>
        </w:rPr>
        <w:t xml:space="preserve"> </w:t>
      </w:r>
      <w:r w:rsidRPr="00FF0238">
        <w:rPr>
          <w:rFonts w:ascii="Arial" w:eastAsia="Arial" w:hAnsi="Arial" w:cs="Arial"/>
        </w:rPr>
        <w:t>so</w:t>
      </w:r>
      <w:r w:rsidRPr="00FF0238">
        <w:rPr>
          <w:rFonts w:ascii="Arial" w:eastAsia="Arial" w:hAnsi="Arial" w:cs="Arial"/>
          <w:spacing w:val="-2"/>
        </w:rPr>
        <w:t xml:space="preserve"> </w:t>
      </w:r>
      <w:r w:rsidRPr="00FF0238">
        <w:rPr>
          <w:rFonts w:ascii="Arial" w:eastAsia="Arial" w:hAnsi="Arial" w:cs="Arial"/>
        </w:rPr>
        <w:t>described</w:t>
      </w:r>
      <w:r w:rsidRPr="00FF0238">
        <w:rPr>
          <w:rFonts w:ascii="Arial" w:eastAsia="Arial" w:hAnsi="Arial" w:cs="Arial"/>
          <w:spacing w:val="-2"/>
        </w:rPr>
        <w:t xml:space="preserve"> </w:t>
      </w:r>
      <w:r w:rsidRPr="00FF0238">
        <w:rPr>
          <w:rFonts w:ascii="Arial" w:eastAsia="Arial" w:hAnsi="Arial" w:cs="Arial"/>
        </w:rPr>
        <w:t>in</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ethical</w:t>
      </w:r>
      <w:r w:rsidRPr="00FF0238">
        <w:rPr>
          <w:rFonts w:ascii="Arial" w:eastAsia="Arial" w:hAnsi="Arial" w:cs="Arial"/>
          <w:spacing w:val="-3"/>
        </w:rPr>
        <w:t xml:space="preserve"> </w:t>
      </w:r>
      <w:r w:rsidRPr="00FF0238">
        <w:rPr>
          <w:rFonts w:ascii="Arial" w:eastAsia="Arial" w:hAnsi="Arial" w:cs="Arial"/>
        </w:rPr>
        <w:t>standards</w:t>
      </w:r>
      <w:r w:rsidRPr="00FF0238">
        <w:rPr>
          <w:rFonts w:ascii="Arial" w:eastAsia="Arial" w:hAnsi="Arial" w:cs="Arial"/>
          <w:spacing w:val="-2"/>
        </w:rPr>
        <w:t xml:space="preserve"> </w:t>
      </w:r>
      <w:r w:rsidRPr="00FF0238">
        <w:rPr>
          <w:rFonts w:ascii="Arial" w:eastAsia="Arial" w:hAnsi="Arial" w:cs="Arial"/>
        </w:rPr>
        <w:t>that are</w:t>
      </w:r>
      <w:r w:rsidRPr="00FF0238">
        <w:rPr>
          <w:rFonts w:ascii="Arial" w:eastAsia="Arial" w:hAnsi="Arial" w:cs="Arial"/>
          <w:spacing w:val="-2"/>
        </w:rPr>
        <w:t xml:space="preserve"> </w:t>
      </w:r>
      <w:r w:rsidRPr="00FF0238">
        <w:rPr>
          <w:rFonts w:ascii="Arial" w:eastAsia="Arial" w:hAnsi="Arial" w:cs="Arial"/>
        </w:rPr>
        <w:t>generally</w:t>
      </w:r>
      <w:r w:rsidRPr="00FF0238">
        <w:rPr>
          <w:rFonts w:ascii="Arial" w:eastAsia="Arial" w:hAnsi="Arial" w:cs="Arial"/>
          <w:spacing w:val="-1"/>
        </w:rPr>
        <w:t xml:space="preserve"> </w:t>
      </w:r>
      <w:r w:rsidRPr="00FF0238">
        <w:rPr>
          <w:rFonts w:ascii="Arial" w:eastAsia="Arial" w:hAnsi="Arial" w:cs="Arial"/>
        </w:rPr>
        <w:t>accepted</w:t>
      </w:r>
      <w:r w:rsidRPr="00FF0238">
        <w:rPr>
          <w:rFonts w:ascii="Arial" w:eastAsia="Arial" w:hAnsi="Arial" w:cs="Arial"/>
          <w:spacing w:val="-2"/>
        </w:rPr>
        <w:t xml:space="preserve"> </w:t>
      </w:r>
      <w:r w:rsidRPr="00FF0238">
        <w:rPr>
          <w:rFonts w:ascii="Arial" w:eastAsia="Arial" w:hAnsi="Arial" w:cs="Arial"/>
        </w:rPr>
        <w:t>in</w:t>
      </w:r>
      <w:r w:rsidRPr="00FF0238">
        <w:rPr>
          <w:rFonts w:ascii="Arial" w:eastAsia="Arial" w:hAnsi="Arial" w:cs="Arial"/>
          <w:spacing w:val="-2"/>
        </w:rPr>
        <w:t xml:space="preserve"> </w:t>
      </w:r>
      <w:r w:rsidRPr="00FF0238">
        <w:rPr>
          <w:rFonts w:ascii="Arial" w:eastAsia="Arial" w:hAnsi="Arial" w:cs="Arial"/>
        </w:rPr>
        <w:t>its</w:t>
      </w:r>
      <w:r w:rsidRPr="00FF0238">
        <w:rPr>
          <w:rFonts w:ascii="Arial" w:eastAsia="Arial" w:hAnsi="Arial" w:cs="Arial"/>
          <w:spacing w:val="-1"/>
        </w:rPr>
        <w:t xml:space="preserve"> </w:t>
      </w:r>
      <w:r w:rsidRPr="00FF0238">
        <w:rPr>
          <w:rFonts w:ascii="Arial" w:eastAsia="Arial" w:hAnsi="Arial" w:cs="Arial"/>
        </w:rPr>
        <w:t>profession, or in the laws and regulations of the Commonwealth of Puerto Rico.</w:t>
      </w:r>
    </w:p>
    <w:p w14:paraId="109BD06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In the matter of contracts with societies and companies, the fact that one of its managers, associates or employees incurs in the conduct described here will constitute an infringement of the</w:t>
      </w:r>
      <w:r w:rsidRPr="00FF0238">
        <w:rPr>
          <w:rFonts w:ascii="Arial" w:eastAsia="Arial" w:hAnsi="Arial" w:cs="Arial"/>
          <w:spacing w:val="-4"/>
        </w:rPr>
        <w:t xml:space="preserve"> </w:t>
      </w:r>
      <w:r w:rsidRPr="00FF0238">
        <w:rPr>
          <w:rFonts w:ascii="Arial" w:eastAsia="Arial" w:hAnsi="Arial" w:cs="Arial"/>
        </w:rPr>
        <w:t>ethical</w:t>
      </w:r>
      <w:r w:rsidRPr="00FF0238">
        <w:rPr>
          <w:rFonts w:ascii="Arial" w:eastAsia="Arial" w:hAnsi="Arial" w:cs="Arial"/>
          <w:spacing w:val="-5"/>
        </w:rPr>
        <w:t xml:space="preserve"> </w:t>
      </w:r>
      <w:r w:rsidRPr="00FF0238">
        <w:rPr>
          <w:rFonts w:ascii="Arial" w:eastAsia="Arial" w:hAnsi="Arial" w:cs="Arial"/>
        </w:rPr>
        <w:t>clause.</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SECOND</w:t>
      </w:r>
      <w:r w:rsidRPr="00FF0238">
        <w:rPr>
          <w:rFonts w:ascii="Arial" w:eastAsia="Arial" w:hAnsi="Arial" w:cs="Arial"/>
          <w:spacing w:val="-5"/>
        </w:rPr>
        <w:t xml:space="preserve"> </w:t>
      </w:r>
      <w:r w:rsidRPr="00FF0238">
        <w:rPr>
          <w:rFonts w:ascii="Arial" w:eastAsia="Arial" w:hAnsi="Arial" w:cs="Arial"/>
        </w:rPr>
        <w:t>PARTY</w:t>
      </w:r>
      <w:r w:rsidRPr="00FF0238">
        <w:rPr>
          <w:rFonts w:ascii="Arial" w:eastAsia="Arial" w:hAnsi="Arial" w:cs="Arial"/>
          <w:spacing w:val="-3"/>
        </w:rPr>
        <w:t xml:space="preserve"> </w:t>
      </w:r>
      <w:r w:rsidRPr="00FF0238">
        <w:rPr>
          <w:rFonts w:ascii="Arial" w:eastAsia="Arial" w:hAnsi="Arial" w:cs="Arial"/>
        </w:rPr>
        <w:t>will</w:t>
      </w:r>
      <w:r w:rsidRPr="00FF0238">
        <w:rPr>
          <w:rFonts w:ascii="Arial" w:eastAsia="Arial" w:hAnsi="Arial" w:cs="Arial"/>
          <w:spacing w:val="-5"/>
        </w:rPr>
        <w:t xml:space="preserve"> </w:t>
      </w:r>
      <w:r w:rsidRPr="00FF0238">
        <w:rPr>
          <w:rFonts w:ascii="Arial" w:eastAsia="Arial" w:hAnsi="Arial" w:cs="Arial"/>
        </w:rPr>
        <w:t>avoid</w:t>
      </w:r>
      <w:r w:rsidRPr="00FF0238">
        <w:rPr>
          <w:rFonts w:ascii="Arial" w:eastAsia="Arial" w:hAnsi="Arial" w:cs="Arial"/>
          <w:spacing w:val="-4"/>
        </w:rPr>
        <w:t xml:space="preserve"> </w:t>
      </w:r>
      <w:r w:rsidRPr="00FF0238">
        <w:rPr>
          <w:rFonts w:ascii="Arial" w:eastAsia="Arial" w:hAnsi="Arial" w:cs="Arial"/>
        </w:rPr>
        <w:t>even</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impression</w:t>
      </w:r>
      <w:r w:rsidRPr="00FF0238">
        <w:rPr>
          <w:rFonts w:ascii="Arial" w:eastAsia="Arial" w:hAnsi="Arial" w:cs="Arial"/>
          <w:spacing w:val="-4"/>
        </w:rPr>
        <w:t xml:space="preserve"> </w:t>
      </w:r>
      <w:r w:rsidRPr="00FF0238">
        <w:rPr>
          <w:rFonts w:ascii="Arial" w:eastAsia="Arial" w:hAnsi="Arial" w:cs="Arial"/>
        </w:rPr>
        <w:t>that</w:t>
      </w:r>
      <w:r w:rsidRPr="00FF0238">
        <w:rPr>
          <w:rFonts w:ascii="Arial" w:eastAsia="Arial" w:hAnsi="Arial" w:cs="Arial"/>
          <w:spacing w:val="-3"/>
        </w:rPr>
        <w:t xml:space="preserve"> </w:t>
      </w:r>
      <w:r w:rsidRPr="00FF0238">
        <w:rPr>
          <w:rFonts w:ascii="Arial" w:eastAsia="Arial" w:hAnsi="Arial" w:cs="Arial"/>
        </w:rPr>
        <w:t>a</w:t>
      </w:r>
      <w:r w:rsidRPr="00FF0238">
        <w:rPr>
          <w:rFonts w:ascii="Arial" w:eastAsia="Arial" w:hAnsi="Arial" w:cs="Arial"/>
          <w:spacing w:val="-4"/>
        </w:rPr>
        <w:t xml:space="preserve"> </w:t>
      </w:r>
      <w:r w:rsidRPr="00FF0238">
        <w:rPr>
          <w:rFonts w:ascii="Arial" w:eastAsia="Arial" w:hAnsi="Arial" w:cs="Arial"/>
        </w:rPr>
        <w:t>conflict</w:t>
      </w:r>
      <w:r w:rsidRPr="00FF0238">
        <w:rPr>
          <w:rFonts w:ascii="Arial" w:eastAsia="Arial" w:hAnsi="Arial" w:cs="Arial"/>
          <w:spacing w:val="-3"/>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 xml:space="preserve">interest </w:t>
      </w:r>
      <w:r w:rsidRPr="00FF0238">
        <w:rPr>
          <w:rFonts w:ascii="Arial" w:eastAsia="Arial" w:hAnsi="Arial" w:cs="Arial"/>
          <w:spacing w:val="-2"/>
        </w:rPr>
        <w:t>exists.</w:t>
      </w:r>
    </w:p>
    <w:p w14:paraId="2EF9EDFD" w14:textId="67F0C084" w:rsidR="00EE61A9" w:rsidRPr="00FF0238" w:rsidRDefault="00E3336F" w:rsidP="00E3336F">
      <w:pPr>
        <w:spacing w:after="200"/>
        <w:jc w:val="both"/>
        <w:rPr>
          <w:rFonts w:ascii="Arial" w:eastAsia="Arial" w:hAnsi="Arial" w:cs="Arial"/>
        </w:rPr>
      </w:pPr>
      <w:r w:rsidRPr="00FF0238">
        <w:rPr>
          <w:rFonts w:ascii="Arial" w:eastAsia="Arial" w:hAnsi="Arial" w:cs="Arial"/>
        </w:rPr>
        <w:t>The SECOND PARTY acknowledges the investigatory and supervisory powers of the FIRST PARTY’S</w:t>
      </w:r>
      <w:r w:rsidRPr="00FF0238">
        <w:rPr>
          <w:rFonts w:ascii="Arial" w:eastAsia="Arial" w:hAnsi="Arial" w:cs="Arial"/>
          <w:spacing w:val="-10"/>
        </w:rPr>
        <w:t xml:space="preserve"> </w:t>
      </w:r>
      <w:r w:rsidRPr="00FF0238">
        <w:rPr>
          <w:rFonts w:ascii="Arial" w:eastAsia="Arial" w:hAnsi="Arial" w:cs="Arial"/>
        </w:rPr>
        <w:t>head</w:t>
      </w:r>
      <w:r w:rsidRPr="00FF0238">
        <w:rPr>
          <w:rFonts w:ascii="Arial" w:eastAsia="Arial" w:hAnsi="Arial" w:cs="Arial"/>
          <w:spacing w:val="-12"/>
        </w:rPr>
        <w:t xml:space="preserve"> </w:t>
      </w:r>
      <w:r w:rsidRPr="00FF0238">
        <w:rPr>
          <w:rFonts w:ascii="Arial" w:eastAsia="Arial" w:hAnsi="Arial" w:cs="Arial"/>
        </w:rPr>
        <w:t>concerning</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restrictions</w:t>
      </w:r>
      <w:r w:rsidRPr="00FF0238">
        <w:rPr>
          <w:rFonts w:ascii="Arial" w:eastAsia="Arial" w:hAnsi="Arial" w:cs="Arial"/>
          <w:spacing w:val="-9"/>
        </w:rPr>
        <w:t xml:space="preserve"> </w:t>
      </w:r>
      <w:r w:rsidRPr="00FF0238">
        <w:rPr>
          <w:rFonts w:ascii="Arial" w:eastAsia="Arial" w:hAnsi="Arial" w:cs="Arial"/>
        </w:rPr>
        <w:t>included</w:t>
      </w:r>
      <w:r w:rsidRPr="00FF0238">
        <w:rPr>
          <w:rFonts w:ascii="Arial" w:eastAsia="Arial" w:hAnsi="Arial" w:cs="Arial"/>
          <w:spacing w:val="-10"/>
        </w:rPr>
        <w:t xml:space="preserve"> </w:t>
      </w:r>
      <w:r w:rsidRPr="00FF0238">
        <w:rPr>
          <w:rFonts w:ascii="Arial" w:eastAsia="Arial" w:hAnsi="Arial" w:cs="Arial"/>
        </w:rPr>
        <w:t>here.</w:t>
      </w:r>
      <w:r w:rsidRPr="00FF0238">
        <w:rPr>
          <w:rFonts w:ascii="Arial" w:eastAsia="Arial" w:hAnsi="Arial" w:cs="Arial"/>
          <w:spacing w:val="-10"/>
        </w:rPr>
        <w:t xml:space="preserve"> </w:t>
      </w:r>
      <w:r w:rsidRPr="00FF0238">
        <w:rPr>
          <w:rFonts w:ascii="Arial" w:eastAsia="Arial" w:hAnsi="Arial" w:cs="Arial"/>
        </w:rPr>
        <w:t>If</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FIRST</w:t>
      </w:r>
      <w:r w:rsidRPr="00FF0238">
        <w:rPr>
          <w:rFonts w:ascii="Arial" w:eastAsia="Arial" w:hAnsi="Arial" w:cs="Arial"/>
          <w:spacing w:val="-8"/>
        </w:rPr>
        <w:t xml:space="preserve"> </w:t>
      </w:r>
      <w:r w:rsidRPr="00FF0238">
        <w:rPr>
          <w:rFonts w:ascii="Arial" w:eastAsia="Arial" w:hAnsi="Arial" w:cs="Arial"/>
        </w:rPr>
        <w:t>PARTY’S</w:t>
      </w:r>
      <w:r w:rsidRPr="00FF0238">
        <w:rPr>
          <w:rFonts w:ascii="Arial" w:eastAsia="Arial" w:hAnsi="Arial" w:cs="Arial"/>
          <w:spacing w:val="-9"/>
        </w:rPr>
        <w:t xml:space="preserve"> </w:t>
      </w:r>
      <w:r w:rsidRPr="00FF0238">
        <w:rPr>
          <w:rFonts w:ascii="Arial" w:eastAsia="Arial" w:hAnsi="Arial" w:cs="Arial"/>
        </w:rPr>
        <w:t>head</w:t>
      </w:r>
      <w:r w:rsidRPr="00FF0238">
        <w:rPr>
          <w:rFonts w:ascii="Arial" w:eastAsia="Arial" w:hAnsi="Arial" w:cs="Arial"/>
          <w:spacing w:val="-12"/>
        </w:rPr>
        <w:t xml:space="preserve"> </w:t>
      </w:r>
      <w:r w:rsidRPr="00FF0238">
        <w:rPr>
          <w:rFonts w:ascii="Arial" w:eastAsia="Arial" w:hAnsi="Arial" w:cs="Arial"/>
        </w:rPr>
        <w:t>concludes that interests that run counter to those of the FIRST PARTY are present or taking shape, he will send a written report to the SECOND PARTY, detailing his or her findings and expressing his intention to annul the contract within a period of thirty (30) days. Within that time span the SECOND</w:t>
      </w:r>
      <w:r w:rsidRPr="00FF0238">
        <w:rPr>
          <w:rFonts w:ascii="Arial" w:eastAsia="Arial" w:hAnsi="Arial" w:cs="Arial"/>
          <w:spacing w:val="-1"/>
        </w:rPr>
        <w:t xml:space="preserve"> </w:t>
      </w:r>
      <w:r w:rsidRPr="00FF0238">
        <w:rPr>
          <w:rFonts w:ascii="Arial" w:eastAsia="Arial" w:hAnsi="Arial" w:cs="Arial"/>
        </w:rPr>
        <w:t>PARTY may request a</w:t>
      </w:r>
      <w:r w:rsidRPr="00FF0238">
        <w:rPr>
          <w:rFonts w:ascii="Arial" w:eastAsia="Arial" w:hAnsi="Arial" w:cs="Arial"/>
          <w:spacing w:val="-2"/>
        </w:rPr>
        <w:t xml:space="preserve"> </w:t>
      </w:r>
      <w:r w:rsidRPr="00FF0238">
        <w:rPr>
          <w:rFonts w:ascii="Arial" w:eastAsia="Arial" w:hAnsi="Arial" w:cs="Arial"/>
        </w:rPr>
        <w:t>meeting</w:t>
      </w:r>
      <w:r w:rsidRPr="00FF0238">
        <w:rPr>
          <w:rFonts w:ascii="Arial" w:eastAsia="Arial" w:hAnsi="Arial" w:cs="Arial"/>
          <w:spacing w:val="-1"/>
        </w:rPr>
        <w:t xml:space="preserve"> </w:t>
      </w:r>
      <w:r w:rsidRPr="00FF0238">
        <w:rPr>
          <w:rFonts w:ascii="Arial" w:eastAsia="Arial" w:hAnsi="Arial" w:cs="Arial"/>
        </w:rPr>
        <w:t>with the FIRST PARTY’S head,</w:t>
      </w:r>
      <w:r w:rsidRPr="00FF0238">
        <w:rPr>
          <w:rFonts w:ascii="Arial" w:eastAsia="Arial" w:hAnsi="Arial" w:cs="Arial"/>
          <w:spacing w:val="-1"/>
        </w:rPr>
        <w:t xml:space="preserve"> </w:t>
      </w:r>
      <w:r w:rsidRPr="00FF0238">
        <w:rPr>
          <w:rFonts w:ascii="Arial" w:eastAsia="Arial" w:hAnsi="Arial" w:cs="Arial"/>
        </w:rPr>
        <w:t>in order</w:t>
      </w:r>
      <w:r w:rsidRPr="00FF0238">
        <w:rPr>
          <w:rFonts w:ascii="Arial" w:eastAsia="Arial" w:hAnsi="Arial" w:cs="Arial"/>
          <w:spacing w:val="-2"/>
        </w:rPr>
        <w:t xml:space="preserve"> </w:t>
      </w:r>
      <w:r w:rsidRPr="00FF0238">
        <w:rPr>
          <w:rFonts w:ascii="Arial" w:eastAsia="Arial" w:hAnsi="Arial" w:cs="Arial"/>
        </w:rPr>
        <w:t>to</w:t>
      </w:r>
      <w:r w:rsidRPr="00FF0238">
        <w:rPr>
          <w:rFonts w:ascii="Arial" w:eastAsia="Arial" w:hAnsi="Arial" w:cs="Arial"/>
          <w:spacing w:val="-2"/>
        </w:rPr>
        <w:t xml:space="preserve"> </w:t>
      </w:r>
      <w:r w:rsidRPr="00FF0238">
        <w:rPr>
          <w:rFonts w:ascii="Arial" w:eastAsia="Arial" w:hAnsi="Arial" w:cs="Arial"/>
        </w:rPr>
        <w:t>present its points of view regarding the determination of conflict of interest; the request will always be granted.</w:t>
      </w:r>
      <w:r w:rsidRPr="00FF0238">
        <w:rPr>
          <w:rFonts w:ascii="Arial" w:eastAsia="Arial" w:hAnsi="Arial" w:cs="Arial"/>
          <w:spacing w:val="-3"/>
        </w:rPr>
        <w:t xml:space="preserve"> </w:t>
      </w:r>
      <w:r w:rsidRPr="00FF0238">
        <w:rPr>
          <w:rFonts w:ascii="Arial" w:eastAsia="Arial" w:hAnsi="Arial" w:cs="Arial"/>
        </w:rPr>
        <w:t>If</w:t>
      </w:r>
      <w:r w:rsidRPr="00FF0238">
        <w:rPr>
          <w:rFonts w:ascii="Arial" w:eastAsia="Arial" w:hAnsi="Arial" w:cs="Arial"/>
          <w:spacing w:val="-3"/>
        </w:rPr>
        <w:t xml:space="preserve"> </w:t>
      </w:r>
      <w:r w:rsidRPr="00FF0238">
        <w:rPr>
          <w:rFonts w:ascii="Arial" w:eastAsia="Arial" w:hAnsi="Arial" w:cs="Arial"/>
        </w:rPr>
        <w:t>there</w:t>
      </w:r>
      <w:r w:rsidRPr="00FF0238">
        <w:rPr>
          <w:rFonts w:ascii="Arial" w:eastAsia="Arial" w:hAnsi="Arial" w:cs="Arial"/>
          <w:spacing w:val="-4"/>
        </w:rPr>
        <w:t xml:space="preserve"> </w:t>
      </w:r>
      <w:r w:rsidRPr="00FF0238">
        <w:rPr>
          <w:rFonts w:ascii="Arial" w:eastAsia="Arial" w:hAnsi="Arial" w:cs="Arial"/>
        </w:rPr>
        <w:t>is</w:t>
      </w:r>
      <w:r w:rsidRPr="00FF0238">
        <w:rPr>
          <w:rFonts w:ascii="Arial" w:eastAsia="Arial" w:hAnsi="Arial" w:cs="Arial"/>
          <w:spacing w:val="-1"/>
        </w:rPr>
        <w:t xml:space="preserve"> </w:t>
      </w:r>
      <w:r w:rsidRPr="00FF0238">
        <w:rPr>
          <w:rFonts w:ascii="Arial" w:eastAsia="Arial" w:hAnsi="Arial" w:cs="Arial"/>
        </w:rPr>
        <w:t>no</w:t>
      </w:r>
      <w:r w:rsidRPr="00FF0238">
        <w:rPr>
          <w:rFonts w:ascii="Arial" w:eastAsia="Arial" w:hAnsi="Arial" w:cs="Arial"/>
          <w:spacing w:val="-7"/>
        </w:rPr>
        <w:t xml:space="preserve"> </w:t>
      </w:r>
      <w:r w:rsidRPr="00FF0238">
        <w:rPr>
          <w:rFonts w:ascii="Arial" w:eastAsia="Arial" w:hAnsi="Arial" w:cs="Arial"/>
        </w:rPr>
        <w:t>request</w:t>
      </w:r>
      <w:r w:rsidRPr="00FF0238">
        <w:rPr>
          <w:rFonts w:ascii="Arial" w:eastAsia="Arial" w:hAnsi="Arial" w:cs="Arial"/>
          <w:spacing w:val="-3"/>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a</w:t>
      </w:r>
      <w:r w:rsidRPr="00FF0238">
        <w:rPr>
          <w:rFonts w:ascii="Arial" w:eastAsia="Arial" w:hAnsi="Arial" w:cs="Arial"/>
          <w:spacing w:val="-6"/>
        </w:rPr>
        <w:t xml:space="preserve"> </w:t>
      </w:r>
      <w:r w:rsidRPr="00FF0238">
        <w:rPr>
          <w:rFonts w:ascii="Arial" w:eastAsia="Arial" w:hAnsi="Arial" w:cs="Arial"/>
        </w:rPr>
        <w:t>meeting</w:t>
      </w:r>
      <w:r w:rsidRPr="00FF0238">
        <w:rPr>
          <w:rFonts w:ascii="Arial" w:eastAsia="Arial" w:hAnsi="Arial" w:cs="Arial"/>
          <w:spacing w:val="-4"/>
        </w:rPr>
        <w:t xml:space="preserve"> </w:t>
      </w:r>
      <w:r w:rsidRPr="00FF0238">
        <w:rPr>
          <w:rFonts w:ascii="Arial" w:eastAsia="Arial" w:hAnsi="Arial" w:cs="Arial"/>
        </w:rPr>
        <w:t>within</w:t>
      </w:r>
      <w:r w:rsidRPr="00FF0238">
        <w:rPr>
          <w:rFonts w:ascii="Arial" w:eastAsia="Arial" w:hAnsi="Arial" w:cs="Arial"/>
          <w:spacing w:val="-4"/>
        </w:rPr>
        <w:t xml:space="preserve"> </w:t>
      </w:r>
      <w:r w:rsidRPr="00FF0238">
        <w:rPr>
          <w:rFonts w:ascii="Arial" w:eastAsia="Arial" w:hAnsi="Arial" w:cs="Arial"/>
        </w:rPr>
        <w:t>those</w:t>
      </w:r>
      <w:r w:rsidRPr="00FF0238">
        <w:rPr>
          <w:rFonts w:ascii="Arial" w:eastAsia="Arial" w:hAnsi="Arial" w:cs="Arial"/>
          <w:spacing w:val="-4"/>
        </w:rPr>
        <w:t xml:space="preserve"> </w:t>
      </w:r>
      <w:r w:rsidRPr="00FF0238">
        <w:rPr>
          <w:rFonts w:ascii="Arial" w:eastAsia="Arial" w:hAnsi="Arial" w:cs="Arial"/>
        </w:rPr>
        <w:t>thirty</w:t>
      </w:r>
      <w:r w:rsidRPr="00FF0238">
        <w:rPr>
          <w:rFonts w:ascii="Arial" w:eastAsia="Arial" w:hAnsi="Arial" w:cs="Arial"/>
          <w:spacing w:val="-4"/>
        </w:rPr>
        <w:t xml:space="preserve"> </w:t>
      </w:r>
      <w:r w:rsidRPr="00FF0238">
        <w:rPr>
          <w:rFonts w:ascii="Arial" w:eastAsia="Arial" w:hAnsi="Arial" w:cs="Arial"/>
        </w:rPr>
        <w:t>(30)</w:t>
      </w:r>
      <w:r w:rsidRPr="00FF0238">
        <w:rPr>
          <w:rFonts w:ascii="Arial" w:eastAsia="Arial" w:hAnsi="Arial" w:cs="Arial"/>
          <w:spacing w:val="-3"/>
        </w:rPr>
        <w:t xml:space="preserve"> </w:t>
      </w:r>
      <w:r w:rsidRPr="00FF0238">
        <w:rPr>
          <w:rFonts w:ascii="Arial" w:eastAsia="Arial" w:hAnsi="Arial" w:cs="Arial"/>
        </w:rPr>
        <w:t>days,</w:t>
      </w:r>
      <w:r w:rsidRPr="00FF0238">
        <w:rPr>
          <w:rFonts w:ascii="Arial" w:eastAsia="Arial" w:hAnsi="Arial" w:cs="Arial"/>
          <w:spacing w:val="-3"/>
        </w:rPr>
        <w:t xml:space="preserve"> </w:t>
      </w:r>
      <w:r w:rsidRPr="00FF0238">
        <w:rPr>
          <w:rFonts w:ascii="Arial" w:eastAsia="Arial" w:hAnsi="Arial" w:cs="Arial"/>
        </w:rPr>
        <w:t>or</w:t>
      </w:r>
      <w:r w:rsidRPr="00FF0238">
        <w:rPr>
          <w:rFonts w:ascii="Arial" w:eastAsia="Arial" w:hAnsi="Arial" w:cs="Arial"/>
          <w:spacing w:val="-3"/>
        </w:rPr>
        <w:t xml:space="preserve"> </w:t>
      </w:r>
      <w:r w:rsidRPr="00FF0238">
        <w:rPr>
          <w:rFonts w:ascii="Arial" w:eastAsia="Arial" w:hAnsi="Arial" w:cs="Arial"/>
        </w:rPr>
        <w:t>in</w:t>
      </w:r>
      <w:r w:rsidRPr="00FF0238">
        <w:rPr>
          <w:rFonts w:ascii="Arial" w:eastAsia="Arial" w:hAnsi="Arial" w:cs="Arial"/>
          <w:spacing w:val="-2"/>
        </w:rPr>
        <w:t xml:space="preserve"> </w:t>
      </w:r>
      <w:r w:rsidRPr="00FF0238">
        <w:rPr>
          <w:rFonts w:ascii="Arial" w:eastAsia="Arial" w:hAnsi="Arial" w:cs="Arial"/>
        </w:rPr>
        <w:t>case</w:t>
      </w:r>
      <w:r w:rsidRPr="00FF0238">
        <w:rPr>
          <w:rFonts w:ascii="Arial" w:eastAsia="Arial" w:hAnsi="Arial" w:cs="Arial"/>
          <w:spacing w:val="-4"/>
        </w:rPr>
        <w:t xml:space="preserve"> </w:t>
      </w:r>
      <w:r w:rsidRPr="00FF0238">
        <w:rPr>
          <w:rFonts w:ascii="Arial" w:eastAsia="Arial" w:hAnsi="Arial" w:cs="Arial"/>
        </w:rPr>
        <w:t>no</w:t>
      </w:r>
      <w:r w:rsidRPr="00FF0238">
        <w:rPr>
          <w:rFonts w:ascii="Arial" w:eastAsia="Arial" w:hAnsi="Arial" w:cs="Arial"/>
          <w:spacing w:val="-4"/>
        </w:rPr>
        <w:t xml:space="preserve"> </w:t>
      </w:r>
      <w:r w:rsidRPr="00FF0238">
        <w:rPr>
          <w:rFonts w:ascii="Arial" w:eastAsia="Arial" w:hAnsi="Arial" w:cs="Arial"/>
        </w:rPr>
        <w:t>agreement is reached in the meeting, this contract will be declared null and void.</w:t>
      </w:r>
    </w:p>
    <w:p w14:paraId="062047DB" w14:textId="77777777" w:rsidR="00E3336F" w:rsidRPr="00FF0238" w:rsidRDefault="00E3336F" w:rsidP="00E3336F">
      <w:pPr>
        <w:pStyle w:val="AttH2"/>
        <w:rPr>
          <w:rFonts w:ascii="Arial" w:hAnsi="Arial" w:cs="Arial"/>
          <w:sz w:val="22"/>
          <w:szCs w:val="22"/>
        </w:rPr>
      </w:pPr>
      <w:bookmarkStart w:id="165" w:name="_Toc184316221"/>
      <w:r w:rsidRPr="00FF0238">
        <w:rPr>
          <w:rFonts w:ascii="Arial" w:hAnsi="Arial" w:cs="Arial"/>
          <w:sz w:val="22"/>
          <w:szCs w:val="22"/>
        </w:rPr>
        <w:t>CERTIFICATION</w:t>
      </w:r>
      <w:r w:rsidRPr="00FF0238">
        <w:rPr>
          <w:rFonts w:ascii="Arial" w:hAnsi="Arial" w:cs="Arial"/>
          <w:spacing w:val="22"/>
          <w:sz w:val="22"/>
          <w:szCs w:val="22"/>
        </w:rPr>
        <w:t xml:space="preserve"> </w:t>
      </w:r>
      <w:r w:rsidRPr="00FF0238">
        <w:rPr>
          <w:rFonts w:ascii="Arial" w:hAnsi="Arial" w:cs="Arial"/>
          <w:sz w:val="22"/>
          <w:szCs w:val="22"/>
        </w:rPr>
        <w:t>BY</w:t>
      </w:r>
      <w:r w:rsidRPr="00FF0238">
        <w:rPr>
          <w:rFonts w:ascii="Arial" w:hAnsi="Arial" w:cs="Arial"/>
          <w:spacing w:val="25"/>
          <w:sz w:val="22"/>
          <w:szCs w:val="22"/>
        </w:rPr>
        <w:t xml:space="preserve"> </w:t>
      </w:r>
      <w:r w:rsidRPr="00FF0238">
        <w:rPr>
          <w:rFonts w:ascii="Arial" w:hAnsi="Arial" w:cs="Arial"/>
          <w:sz w:val="22"/>
          <w:szCs w:val="22"/>
        </w:rPr>
        <w:t>THE</w:t>
      </w:r>
      <w:r w:rsidRPr="00FF0238">
        <w:rPr>
          <w:rFonts w:ascii="Arial" w:hAnsi="Arial" w:cs="Arial"/>
          <w:spacing w:val="25"/>
          <w:sz w:val="22"/>
          <w:szCs w:val="22"/>
        </w:rPr>
        <w:t xml:space="preserve"> </w:t>
      </w:r>
      <w:r w:rsidRPr="00FF0238">
        <w:rPr>
          <w:rFonts w:ascii="Arial" w:hAnsi="Arial" w:cs="Arial"/>
          <w:sz w:val="22"/>
          <w:szCs w:val="22"/>
        </w:rPr>
        <w:t>CHILD</w:t>
      </w:r>
      <w:r w:rsidRPr="00FF0238">
        <w:rPr>
          <w:rFonts w:ascii="Arial" w:hAnsi="Arial" w:cs="Arial"/>
          <w:spacing w:val="24"/>
          <w:sz w:val="22"/>
          <w:szCs w:val="22"/>
        </w:rPr>
        <w:t xml:space="preserve"> </w:t>
      </w:r>
      <w:r w:rsidRPr="00FF0238">
        <w:rPr>
          <w:rFonts w:ascii="Arial" w:hAnsi="Arial" w:cs="Arial"/>
          <w:sz w:val="22"/>
          <w:szCs w:val="22"/>
        </w:rPr>
        <w:t>SUPPORT</w:t>
      </w:r>
      <w:r w:rsidRPr="00FF0238">
        <w:rPr>
          <w:rFonts w:ascii="Arial" w:hAnsi="Arial" w:cs="Arial"/>
          <w:spacing w:val="25"/>
          <w:sz w:val="22"/>
          <w:szCs w:val="22"/>
        </w:rPr>
        <w:t xml:space="preserve"> </w:t>
      </w:r>
      <w:r w:rsidRPr="00FF0238">
        <w:rPr>
          <w:rFonts w:ascii="Arial" w:hAnsi="Arial" w:cs="Arial"/>
          <w:sz w:val="22"/>
          <w:szCs w:val="22"/>
        </w:rPr>
        <w:t>ADMINISTRATION</w:t>
      </w:r>
      <w:bookmarkEnd w:id="165"/>
    </w:p>
    <w:p w14:paraId="1F714AC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26"/>
        </w:rPr>
        <w:t xml:space="preserve"> </w:t>
      </w:r>
      <w:r w:rsidRPr="00FF0238">
        <w:rPr>
          <w:rFonts w:ascii="Arial" w:eastAsia="Arial" w:hAnsi="Arial" w:cs="Arial"/>
        </w:rPr>
        <w:t>SECOND</w:t>
      </w:r>
      <w:r w:rsidRPr="00FF0238">
        <w:rPr>
          <w:rFonts w:ascii="Arial" w:eastAsia="Arial" w:hAnsi="Arial" w:cs="Arial"/>
          <w:spacing w:val="25"/>
        </w:rPr>
        <w:t xml:space="preserve"> </w:t>
      </w:r>
      <w:r w:rsidRPr="00FF0238">
        <w:rPr>
          <w:rFonts w:ascii="Arial" w:eastAsia="Arial" w:hAnsi="Arial" w:cs="Arial"/>
          <w:spacing w:val="-2"/>
        </w:rPr>
        <w:t xml:space="preserve">PARTY </w:t>
      </w:r>
      <w:r w:rsidRPr="00FF0238">
        <w:rPr>
          <w:rFonts w:ascii="Arial" w:eastAsia="Arial" w:hAnsi="Arial" w:cs="Arial"/>
        </w:rPr>
        <w:t>shall submit to the FIRST PARTY a certification of compliance issued by the Child Support Administration (“ASUME”, for its acronym in Spanish).</w:t>
      </w:r>
    </w:p>
    <w:p w14:paraId="5F023C4F" w14:textId="1A1667F0" w:rsidR="00EE61A9" w:rsidRPr="00FF0238" w:rsidRDefault="00E3336F" w:rsidP="00E3336F">
      <w:pPr>
        <w:spacing w:after="200"/>
        <w:jc w:val="both"/>
        <w:rPr>
          <w:rFonts w:ascii="Arial" w:eastAsia="Arial" w:hAnsi="Arial" w:cs="Arial"/>
        </w:rPr>
      </w:pPr>
      <w:r w:rsidRPr="00FF0238">
        <w:rPr>
          <w:rFonts w:ascii="Arial" w:eastAsia="Arial" w:hAnsi="Arial" w:cs="Arial"/>
        </w:rPr>
        <w:t>This certification is issued to legal entities (companies, corporations, LLCs) to verify compliance with any orders issued to them as employers for salary retention for payment of child support obligations of its employees.</w:t>
      </w:r>
    </w:p>
    <w:p w14:paraId="6A591497" w14:textId="77777777" w:rsidR="00E3336F" w:rsidRPr="00FF0238" w:rsidRDefault="00E3336F" w:rsidP="00E3336F">
      <w:pPr>
        <w:pStyle w:val="AttH2"/>
        <w:rPr>
          <w:rFonts w:ascii="Arial" w:hAnsi="Arial" w:cs="Arial"/>
          <w:spacing w:val="-2"/>
          <w:sz w:val="22"/>
          <w:szCs w:val="22"/>
        </w:rPr>
      </w:pPr>
      <w:bookmarkStart w:id="166" w:name="_Toc184316222"/>
      <w:r w:rsidRPr="00FF0238">
        <w:rPr>
          <w:rFonts w:ascii="Arial" w:hAnsi="Arial" w:cs="Arial"/>
          <w:sz w:val="22"/>
          <w:szCs w:val="22"/>
        </w:rPr>
        <w:t>COMPLIANCE</w:t>
      </w:r>
      <w:r w:rsidRPr="00FF0238">
        <w:rPr>
          <w:rFonts w:ascii="Arial" w:hAnsi="Arial" w:cs="Arial"/>
          <w:spacing w:val="-7"/>
          <w:sz w:val="22"/>
          <w:szCs w:val="22"/>
        </w:rPr>
        <w:t xml:space="preserve"> </w:t>
      </w:r>
      <w:r w:rsidRPr="00FF0238">
        <w:rPr>
          <w:rFonts w:ascii="Arial" w:hAnsi="Arial" w:cs="Arial"/>
          <w:sz w:val="22"/>
          <w:szCs w:val="22"/>
        </w:rPr>
        <w:t>WITH</w:t>
      </w:r>
      <w:r w:rsidRPr="00FF0238">
        <w:rPr>
          <w:rFonts w:ascii="Arial" w:hAnsi="Arial" w:cs="Arial"/>
          <w:spacing w:val="-6"/>
          <w:sz w:val="22"/>
          <w:szCs w:val="22"/>
        </w:rPr>
        <w:t xml:space="preserve"> </w:t>
      </w:r>
      <w:r w:rsidRPr="00FF0238">
        <w:rPr>
          <w:rFonts w:ascii="Arial" w:hAnsi="Arial" w:cs="Arial"/>
          <w:sz w:val="22"/>
          <w:szCs w:val="22"/>
        </w:rPr>
        <w:t>ACT</w:t>
      </w:r>
      <w:r w:rsidRPr="00FF0238">
        <w:rPr>
          <w:rFonts w:ascii="Arial" w:hAnsi="Arial" w:cs="Arial"/>
          <w:spacing w:val="-2"/>
          <w:sz w:val="22"/>
          <w:szCs w:val="22"/>
        </w:rPr>
        <w:t xml:space="preserve"> </w:t>
      </w:r>
      <w:r w:rsidRPr="00FF0238">
        <w:rPr>
          <w:rFonts w:ascii="Arial" w:hAnsi="Arial" w:cs="Arial"/>
          <w:sz w:val="22"/>
          <w:szCs w:val="22"/>
        </w:rPr>
        <w:t>NUMBER</w:t>
      </w:r>
      <w:r w:rsidRPr="00FF0238">
        <w:rPr>
          <w:rFonts w:ascii="Arial" w:hAnsi="Arial" w:cs="Arial"/>
          <w:spacing w:val="-5"/>
          <w:sz w:val="22"/>
          <w:szCs w:val="22"/>
        </w:rPr>
        <w:t xml:space="preserve"> </w:t>
      </w:r>
      <w:r w:rsidRPr="00FF0238">
        <w:rPr>
          <w:rFonts w:ascii="Arial" w:hAnsi="Arial" w:cs="Arial"/>
          <w:sz w:val="22"/>
          <w:szCs w:val="22"/>
        </w:rPr>
        <w:t>168</w:t>
      </w:r>
      <w:r w:rsidRPr="00FF0238">
        <w:rPr>
          <w:rFonts w:ascii="Arial" w:hAnsi="Arial" w:cs="Arial"/>
          <w:spacing w:val="-6"/>
          <w:sz w:val="22"/>
          <w:szCs w:val="22"/>
        </w:rPr>
        <w:t xml:space="preserve"> </w:t>
      </w:r>
      <w:r w:rsidRPr="00FF0238">
        <w:rPr>
          <w:rFonts w:ascii="Arial" w:hAnsi="Arial" w:cs="Arial"/>
          <w:sz w:val="22"/>
          <w:szCs w:val="22"/>
        </w:rPr>
        <w:t>OF</w:t>
      </w:r>
      <w:r w:rsidRPr="00FF0238">
        <w:rPr>
          <w:rFonts w:ascii="Arial" w:hAnsi="Arial" w:cs="Arial"/>
          <w:spacing w:val="-5"/>
          <w:sz w:val="22"/>
          <w:szCs w:val="22"/>
        </w:rPr>
        <w:t xml:space="preserve"> </w:t>
      </w:r>
      <w:r w:rsidRPr="00FF0238">
        <w:rPr>
          <w:rFonts w:ascii="Arial" w:hAnsi="Arial" w:cs="Arial"/>
          <w:sz w:val="22"/>
          <w:szCs w:val="22"/>
        </w:rPr>
        <w:t>AUGUST</w:t>
      </w:r>
      <w:r w:rsidRPr="00FF0238">
        <w:rPr>
          <w:rFonts w:ascii="Arial" w:hAnsi="Arial" w:cs="Arial"/>
          <w:spacing w:val="-5"/>
          <w:sz w:val="22"/>
          <w:szCs w:val="22"/>
        </w:rPr>
        <w:t xml:space="preserve"> </w:t>
      </w:r>
      <w:r w:rsidRPr="00FF0238">
        <w:rPr>
          <w:rFonts w:ascii="Arial" w:hAnsi="Arial" w:cs="Arial"/>
          <w:sz w:val="22"/>
          <w:szCs w:val="22"/>
        </w:rPr>
        <w:t>12,</w:t>
      </w:r>
      <w:r w:rsidRPr="00FF0238">
        <w:rPr>
          <w:rFonts w:ascii="Arial" w:hAnsi="Arial" w:cs="Arial"/>
          <w:spacing w:val="-2"/>
          <w:sz w:val="22"/>
          <w:szCs w:val="22"/>
        </w:rPr>
        <w:t xml:space="preserve"> 2000</w:t>
      </w:r>
      <w:bookmarkEnd w:id="166"/>
    </w:p>
    <w:p w14:paraId="7677E594"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When applicable and for the duration of this contract, the SECOND PARTY will maintain the FIRST</w:t>
      </w:r>
      <w:r w:rsidRPr="00FF0238">
        <w:rPr>
          <w:rFonts w:ascii="Arial" w:eastAsia="Arial" w:hAnsi="Arial" w:cs="Arial"/>
          <w:spacing w:val="-7"/>
        </w:rPr>
        <w:t xml:space="preserve"> </w:t>
      </w:r>
      <w:r w:rsidRPr="00FF0238">
        <w:rPr>
          <w:rFonts w:ascii="Arial" w:eastAsia="Arial" w:hAnsi="Arial" w:cs="Arial"/>
        </w:rPr>
        <w:t>PARTY</w:t>
      </w:r>
      <w:r w:rsidRPr="00FF0238">
        <w:rPr>
          <w:rFonts w:ascii="Arial" w:eastAsia="Arial" w:hAnsi="Arial" w:cs="Arial"/>
          <w:spacing w:val="-8"/>
        </w:rPr>
        <w:t xml:space="preserve"> </w:t>
      </w:r>
      <w:r w:rsidRPr="00FF0238">
        <w:rPr>
          <w:rFonts w:ascii="Arial" w:eastAsia="Arial" w:hAnsi="Arial" w:cs="Arial"/>
        </w:rPr>
        <w:t>informed</w:t>
      </w:r>
      <w:r w:rsidRPr="00FF0238">
        <w:rPr>
          <w:rFonts w:ascii="Arial" w:eastAsia="Arial" w:hAnsi="Arial" w:cs="Arial"/>
          <w:spacing w:val="-12"/>
        </w:rPr>
        <w:t xml:space="preserve"> </w:t>
      </w:r>
      <w:r w:rsidRPr="00FF0238">
        <w:rPr>
          <w:rFonts w:ascii="Arial" w:eastAsia="Arial" w:hAnsi="Arial" w:cs="Arial"/>
        </w:rPr>
        <w:t>of</w:t>
      </w:r>
      <w:r w:rsidRPr="00FF0238">
        <w:rPr>
          <w:rFonts w:ascii="Arial" w:eastAsia="Arial" w:hAnsi="Arial" w:cs="Arial"/>
          <w:spacing w:val="-6"/>
        </w:rPr>
        <w:t xml:space="preserve"> </w:t>
      </w:r>
      <w:r w:rsidRPr="00FF0238">
        <w:rPr>
          <w:rFonts w:ascii="Arial" w:eastAsia="Arial" w:hAnsi="Arial" w:cs="Arial"/>
        </w:rPr>
        <w:t>any</w:t>
      </w:r>
      <w:r w:rsidRPr="00FF0238">
        <w:rPr>
          <w:rFonts w:ascii="Arial" w:eastAsia="Arial" w:hAnsi="Arial" w:cs="Arial"/>
          <w:spacing w:val="-10"/>
        </w:rPr>
        <w:t xml:space="preserve"> </w:t>
      </w:r>
      <w:r w:rsidRPr="00FF0238">
        <w:rPr>
          <w:rFonts w:ascii="Arial" w:eastAsia="Arial" w:hAnsi="Arial" w:cs="Arial"/>
        </w:rPr>
        <w:t>change</w:t>
      </w:r>
      <w:r w:rsidRPr="00FF0238">
        <w:rPr>
          <w:rFonts w:ascii="Arial" w:eastAsia="Arial" w:hAnsi="Arial" w:cs="Arial"/>
          <w:spacing w:val="-10"/>
        </w:rPr>
        <w:t xml:space="preserve"> </w:t>
      </w:r>
      <w:r w:rsidRPr="00FF0238">
        <w:rPr>
          <w:rFonts w:ascii="Arial" w:eastAsia="Arial" w:hAnsi="Arial" w:cs="Arial"/>
        </w:rPr>
        <w:t>in</w:t>
      </w:r>
      <w:r w:rsidRPr="00FF0238">
        <w:rPr>
          <w:rFonts w:ascii="Arial" w:eastAsia="Arial" w:hAnsi="Arial" w:cs="Arial"/>
          <w:spacing w:val="-7"/>
        </w:rPr>
        <w:t xml:space="preserve"> </w:t>
      </w:r>
      <w:r w:rsidRPr="00FF0238">
        <w:rPr>
          <w:rFonts w:ascii="Arial" w:eastAsia="Arial" w:hAnsi="Arial" w:cs="Arial"/>
        </w:rPr>
        <w:t>its</w:t>
      </w:r>
      <w:r w:rsidRPr="00FF0238">
        <w:rPr>
          <w:rFonts w:ascii="Arial" w:eastAsia="Arial" w:hAnsi="Arial" w:cs="Arial"/>
          <w:spacing w:val="-9"/>
        </w:rPr>
        <w:t xml:space="preserve"> </w:t>
      </w:r>
      <w:r w:rsidRPr="00FF0238">
        <w:rPr>
          <w:rFonts w:ascii="Arial" w:eastAsia="Arial" w:hAnsi="Arial" w:cs="Arial"/>
        </w:rPr>
        <w:t>status</w:t>
      </w:r>
      <w:r w:rsidRPr="00FF0238">
        <w:rPr>
          <w:rFonts w:ascii="Arial" w:eastAsia="Arial" w:hAnsi="Arial" w:cs="Arial"/>
          <w:spacing w:val="-9"/>
        </w:rPr>
        <w:t xml:space="preserve"> </w:t>
      </w:r>
      <w:r w:rsidRPr="00FF0238">
        <w:rPr>
          <w:rFonts w:ascii="Arial" w:eastAsia="Arial" w:hAnsi="Arial" w:cs="Arial"/>
        </w:rPr>
        <w:t>related</w:t>
      </w:r>
      <w:r w:rsidRPr="00FF0238">
        <w:rPr>
          <w:rFonts w:ascii="Arial" w:eastAsia="Arial" w:hAnsi="Arial" w:cs="Arial"/>
          <w:spacing w:val="-9"/>
        </w:rPr>
        <w:t xml:space="preserve"> </w:t>
      </w:r>
      <w:r w:rsidRPr="00FF0238">
        <w:rPr>
          <w:rFonts w:ascii="Arial" w:eastAsia="Arial" w:hAnsi="Arial" w:cs="Arial"/>
        </w:rPr>
        <w:t>to</w:t>
      </w:r>
      <w:r w:rsidRPr="00FF0238">
        <w:rPr>
          <w:rFonts w:ascii="Arial" w:eastAsia="Arial" w:hAnsi="Arial" w:cs="Arial"/>
          <w:spacing w:val="-10"/>
        </w:rPr>
        <w:t xml:space="preserve"> </w:t>
      </w:r>
      <w:r w:rsidRPr="00FF0238">
        <w:rPr>
          <w:rFonts w:ascii="Arial" w:eastAsia="Arial" w:hAnsi="Arial" w:cs="Arial"/>
        </w:rPr>
        <w:t>its</w:t>
      </w:r>
      <w:r w:rsidRPr="00FF0238">
        <w:rPr>
          <w:rFonts w:ascii="Arial" w:eastAsia="Arial" w:hAnsi="Arial" w:cs="Arial"/>
          <w:spacing w:val="-7"/>
        </w:rPr>
        <w:t xml:space="preserve"> </w:t>
      </w:r>
      <w:r w:rsidRPr="00FF0238">
        <w:rPr>
          <w:rFonts w:ascii="Arial" w:eastAsia="Arial" w:hAnsi="Arial" w:cs="Arial"/>
        </w:rPr>
        <w:t>obligations,</w:t>
      </w:r>
      <w:r w:rsidRPr="00FF0238">
        <w:rPr>
          <w:rFonts w:ascii="Arial" w:eastAsia="Arial" w:hAnsi="Arial" w:cs="Arial"/>
          <w:spacing w:val="-8"/>
        </w:rPr>
        <w:t xml:space="preserve"> </w:t>
      </w:r>
      <w:r w:rsidRPr="00FF0238">
        <w:rPr>
          <w:rFonts w:ascii="Arial" w:eastAsia="Arial" w:hAnsi="Arial" w:cs="Arial"/>
        </w:rPr>
        <w:t>if</w:t>
      </w:r>
      <w:r w:rsidRPr="00FF0238">
        <w:rPr>
          <w:rFonts w:ascii="Arial" w:eastAsia="Arial" w:hAnsi="Arial" w:cs="Arial"/>
          <w:spacing w:val="-8"/>
        </w:rPr>
        <w:t xml:space="preserve"> </w:t>
      </w:r>
      <w:r w:rsidRPr="00FF0238">
        <w:rPr>
          <w:rFonts w:ascii="Arial" w:eastAsia="Arial" w:hAnsi="Arial" w:cs="Arial"/>
        </w:rPr>
        <w:t>any,</w:t>
      </w:r>
      <w:r w:rsidRPr="00FF0238">
        <w:rPr>
          <w:rFonts w:ascii="Arial" w:eastAsia="Arial" w:hAnsi="Arial" w:cs="Arial"/>
          <w:spacing w:val="-8"/>
        </w:rPr>
        <w:t xml:space="preserve"> </w:t>
      </w:r>
      <w:r w:rsidRPr="00FF0238">
        <w:rPr>
          <w:rFonts w:ascii="Arial" w:eastAsia="Arial" w:hAnsi="Arial" w:cs="Arial"/>
        </w:rPr>
        <w:t>in</w:t>
      </w:r>
      <w:r w:rsidRPr="00FF0238">
        <w:rPr>
          <w:rFonts w:ascii="Arial" w:eastAsia="Arial" w:hAnsi="Arial" w:cs="Arial"/>
          <w:spacing w:val="-10"/>
        </w:rPr>
        <w:t xml:space="preserve"> </w:t>
      </w:r>
      <w:r w:rsidRPr="00FF0238">
        <w:rPr>
          <w:rFonts w:ascii="Arial" w:eastAsia="Arial" w:hAnsi="Arial" w:cs="Arial"/>
        </w:rPr>
        <w:t>compliance with the provisions of Act No. 168 of August 12, 2000, as amended, known as the "Act for the Enhancement</w:t>
      </w:r>
      <w:r w:rsidRPr="00FF0238">
        <w:rPr>
          <w:rFonts w:ascii="Arial" w:eastAsia="Arial" w:hAnsi="Arial" w:cs="Arial"/>
          <w:spacing w:val="-7"/>
        </w:rPr>
        <w:t xml:space="preserve"> </w:t>
      </w:r>
      <w:r w:rsidRPr="00FF0238">
        <w:rPr>
          <w:rFonts w:ascii="Arial" w:eastAsia="Arial" w:hAnsi="Arial" w:cs="Arial"/>
        </w:rPr>
        <w:t>to</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Support</w:t>
      </w:r>
      <w:r w:rsidRPr="00FF0238">
        <w:rPr>
          <w:rFonts w:ascii="Arial" w:eastAsia="Arial" w:hAnsi="Arial" w:cs="Arial"/>
          <w:spacing w:val="-5"/>
        </w:rPr>
        <w:t xml:space="preserve"> </w:t>
      </w:r>
      <w:r w:rsidRPr="00FF0238">
        <w:rPr>
          <w:rFonts w:ascii="Arial" w:eastAsia="Arial" w:hAnsi="Arial" w:cs="Arial"/>
        </w:rPr>
        <w:t>of</w:t>
      </w:r>
      <w:r w:rsidRPr="00FF0238">
        <w:rPr>
          <w:rFonts w:ascii="Arial" w:eastAsia="Arial" w:hAnsi="Arial" w:cs="Arial"/>
          <w:spacing w:val="-7"/>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Elderly</w:t>
      </w:r>
      <w:r w:rsidRPr="00FF0238">
        <w:rPr>
          <w:rFonts w:ascii="Arial" w:eastAsia="Arial" w:hAnsi="Arial" w:cs="Arial"/>
          <w:spacing w:val="-8"/>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Puerto</w:t>
      </w:r>
      <w:r w:rsidRPr="00FF0238">
        <w:rPr>
          <w:rFonts w:ascii="Arial" w:eastAsia="Arial" w:hAnsi="Arial" w:cs="Arial"/>
          <w:spacing w:val="-6"/>
        </w:rPr>
        <w:t xml:space="preserve"> </w:t>
      </w:r>
      <w:r w:rsidRPr="00FF0238">
        <w:rPr>
          <w:rFonts w:ascii="Arial" w:eastAsia="Arial" w:hAnsi="Arial" w:cs="Arial"/>
        </w:rPr>
        <w:t>Rico",</w:t>
      </w:r>
      <w:r w:rsidRPr="00FF0238">
        <w:rPr>
          <w:rFonts w:ascii="Arial" w:eastAsia="Arial" w:hAnsi="Arial" w:cs="Arial"/>
          <w:spacing w:val="-8"/>
        </w:rPr>
        <w:t xml:space="preserve"> </w:t>
      </w:r>
      <w:r w:rsidRPr="00FF0238">
        <w:rPr>
          <w:rFonts w:ascii="Arial" w:eastAsia="Arial" w:hAnsi="Arial" w:cs="Arial"/>
        </w:rPr>
        <w:t>by</w:t>
      </w:r>
      <w:r w:rsidRPr="00FF0238">
        <w:rPr>
          <w:rFonts w:ascii="Arial" w:eastAsia="Arial" w:hAnsi="Arial" w:cs="Arial"/>
          <w:spacing w:val="-6"/>
        </w:rPr>
        <w:t xml:space="preserve"> </w:t>
      </w:r>
      <w:r w:rsidRPr="00FF0238">
        <w:rPr>
          <w:rFonts w:ascii="Arial" w:eastAsia="Arial" w:hAnsi="Arial" w:cs="Arial"/>
        </w:rPr>
        <w:t>which</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Program</w:t>
      </w:r>
      <w:r w:rsidRPr="00FF0238">
        <w:rPr>
          <w:rFonts w:ascii="Arial" w:eastAsia="Arial" w:hAnsi="Arial" w:cs="Arial"/>
          <w:spacing w:val="-8"/>
        </w:rPr>
        <w:t xml:space="preserve"> </w:t>
      </w:r>
      <w:r w:rsidRPr="00FF0238">
        <w:rPr>
          <w:rFonts w:ascii="Arial" w:eastAsia="Arial" w:hAnsi="Arial" w:cs="Arial"/>
        </w:rPr>
        <w:t>for</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Support of the Elderly is established and ascribed to the Child Support Enforcement Administration (“ASUME”, for its acronym in Spanish), the breach of this clause shall result in immediate termination of this contract.</w:t>
      </w:r>
    </w:p>
    <w:p w14:paraId="01C98E1D" w14:textId="179D1F4C" w:rsidR="00EE61A9" w:rsidRPr="00FF0238" w:rsidRDefault="00E3336F" w:rsidP="00E3336F">
      <w:pPr>
        <w:spacing w:after="200"/>
        <w:jc w:val="both"/>
        <w:rPr>
          <w:rFonts w:ascii="Arial" w:eastAsia="Arial" w:hAnsi="Arial" w:cs="Arial"/>
        </w:rPr>
      </w:pPr>
      <w:r w:rsidRPr="00FF0238">
        <w:rPr>
          <w:rFonts w:ascii="Arial" w:eastAsia="Arial" w:hAnsi="Arial" w:cs="Arial"/>
        </w:rPr>
        <w:lastRenderedPageBreak/>
        <w:t>It</w:t>
      </w:r>
      <w:r w:rsidRPr="00FF0238">
        <w:rPr>
          <w:rFonts w:ascii="Arial" w:eastAsia="Arial" w:hAnsi="Arial" w:cs="Arial"/>
          <w:spacing w:val="-5"/>
        </w:rPr>
        <w:t xml:space="preserve"> </w:t>
      </w:r>
      <w:r w:rsidRPr="00FF0238">
        <w:rPr>
          <w:rFonts w:ascii="Arial" w:eastAsia="Arial" w:hAnsi="Arial" w:cs="Arial"/>
        </w:rPr>
        <w:t>is</w:t>
      </w:r>
      <w:r w:rsidRPr="00FF0238">
        <w:rPr>
          <w:rFonts w:ascii="Arial" w:eastAsia="Arial" w:hAnsi="Arial" w:cs="Arial"/>
          <w:spacing w:val="-6"/>
        </w:rPr>
        <w:t xml:space="preserve"> </w:t>
      </w:r>
      <w:r w:rsidRPr="00FF0238">
        <w:rPr>
          <w:rFonts w:ascii="Arial" w:eastAsia="Arial" w:hAnsi="Arial" w:cs="Arial"/>
        </w:rPr>
        <w:t>expressly</w:t>
      </w:r>
      <w:r w:rsidRPr="00FF0238">
        <w:rPr>
          <w:rFonts w:ascii="Arial" w:eastAsia="Arial" w:hAnsi="Arial" w:cs="Arial"/>
          <w:spacing w:val="-6"/>
        </w:rPr>
        <w:t xml:space="preserve"> </w:t>
      </w:r>
      <w:r w:rsidRPr="00FF0238">
        <w:rPr>
          <w:rFonts w:ascii="Arial" w:eastAsia="Arial" w:hAnsi="Arial" w:cs="Arial"/>
        </w:rPr>
        <w:t>acknowledged</w:t>
      </w:r>
      <w:r w:rsidRPr="00FF0238">
        <w:rPr>
          <w:rFonts w:ascii="Arial" w:eastAsia="Arial" w:hAnsi="Arial" w:cs="Arial"/>
          <w:spacing w:val="-6"/>
        </w:rPr>
        <w:t xml:space="preserve"> </w:t>
      </w:r>
      <w:r w:rsidRPr="00FF0238">
        <w:rPr>
          <w:rFonts w:ascii="Arial" w:eastAsia="Arial" w:hAnsi="Arial" w:cs="Arial"/>
        </w:rPr>
        <w:t>that</w:t>
      </w:r>
      <w:r w:rsidRPr="00FF0238">
        <w:rPr>
          <w:rFonts w:ascii="Arial" w:eastAsia="Arial" w:hAnsi="Arial" w:cs="Arial"/>
          <w:spacing w:val="-7"/>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aforementioned</w:t>
      </w:r>
      <w:r w:rsidRPr="00FF0238">
        <w:rPr>
          <w:rFonts w:ascii="Arial" w:eastAsia="Arial" w:hAnsi="Arial" w:cs="Arial"/>
          <w:spacing w:val="-4"/>
        </w:rPr>
        <w:t xml:space="preserve"> </w:t>
      </w:r>
      <w:r w:rsidRPr="00FF0238">
        <w:rPr>
          <w:rFonts w:ascii="Arial" w:eastAsia="Arial" w:hAnsi="Arial" w:cs="Arial"/>
        </w:rPr>
        <w:t>certification</w:t>
      </w:r>
      <w:r w:rsidRPr="00FF0238">
        <w:rPr>
          <w:rFonts w:ascii="Arial" w:eastAsia="Arial" w:hAnsi="Arial" w:cs="Arial"/>
          <w:spacing w:val="-4"/>
        </w:rPr>
        <w:t xml:space="preserve"> </w:t>
      </w:r>
      <w:r w:rsidRPr="00FF0238">
        <w:rPr>
          <w:rFonts w:ascii="Arial" w:eastAsia="Arial" w:hAnsi="Arial" w:cs="Arial"/>
        </w:rPr>
        <w:t>is</w:t>
      </w:r>
      <w:r w:rsidRPr="00FF0238">
        <w:rPr>
          <w:rFonts w:ascii="Arial" w:eastAsia="Arial" w:hAnsi="Arial" w:cs="Arial"/>
          <w:spacing w:val="-6"/>
        </w:rPr>
        <w:t xml:space="preserve"> </w:t>
      </w:r>
      <w:r w:rsidRPr="00FF0238">
        <w:rPr>
          <w:rFonts w:ascii="Arial" w:eastAsia="Arial" w:hAnsi="Arial" w:cs="Arial"/>
        </w:rPr>
        <w:t>an</w:t>
      </w:r>
      <w:r w:rsidRPr="00FF0238">
        <w:rPr>
          <w:rFonts w:ascii="Arial" w:eastAsia="Arial" w:hAnsi="Arial" w:cs="Arial"/>
          <w:spacing w:val="-7"/>
        </w:rPr>
        <w:t xml:space="preserve"> </w:t>
      </w:r>
      <w:r w:rsidRPr="00FF0238">
        <w:rPr>
          <w:rFonts w:ascii="Arial" w:eastAsia="Arial" w:hAnsi="Arial" w:cs="Arial"/>
        </w:rPr>
        <w:t>essential</w:t>
      </w:r>
      <w:r w:rsidRPr="00FF0238">
        <w:rPr>
          <w:rFonts w:ascii="Arial" w:eastAsia="Arial" w:hAnsi="Arial" w:cs="Arial"/>
          <w:spacing w:val="-5"/>
        </w:rPr>
        <w:t xml:space="preserve"> </w:t>
      </w:r>
      <w:r w:rsidRPr="00FF0238">
        <w:rPr>
          <w:rFonts w:ascii="Arial" w:eastAsia="Arial" w:hAnsi="Arial" w:cs="Arial"/>
        </w:rPr>
        <w:t>condition</w:t>
      </w:r>
      <w:r w:rsidRPr="00FF0238">
        <w:rPr>
          <w:rFonts w:ascii="Arial" w:eastAsia="Arial" w:hAnsi="Arial" w:cs="Arial"/>
          <w:spacing w:val="-7"/>
        </w:rPr>
        <w:t xml:space="preserve"> </w:t>
      </w:r>
      <w:r w:rsidRPr="00FF0238">
        <w:rPr>
          <w:rFonts w:ascii="Arial" w:eastAsia="Arial" w:hAnsi="Arial" w:cs="Arial"/>
        </w:rPr>
        <w:t>to</w:t>
      </w:r>
      <w:r w:rsidRPr="00FF0238">
        <w:rPr>
          <w:rFonts w:ascii="Arial" w:eastAsia="Arial" w:hAnsi="Arial" w:cs="Arial"/>
          <w:spacing w:val="-9"/>
        </w:rPr>
        <w:t xml:space="preserve"> </w:t>
      </w:r>
      <w:r w:rsidRPr="00FF0238">
        <w:rPr>
          <w:rFonts w:ascii="Arial" w:eastAsia="Arial" w:hAnsi="Arial" w:cs="Arial"/>
        </w:rPr>
        <w:t>this contract,</w:t>
      </w:r>
      <w:r w:rsidRPr="00FF0238">
        <w:rPr>
          <w:rFonts w:ascii="Arial" w:eastAsia="Arial" w:hAnsi="Arial" w:cs="Arial"/>
          <w:spacing w:val="-7"/>
        </w:rPr>
        <w:t xml:space="preserve"> </w:t>
      </w:r>
      <w:r w:rsidRPr="00FF0238">
        <w:rPr>
          <w:rFonts w:ascii="Arial" w:eastAsia="Arial" w:hAnsi="Arial" w:cs="Arial"/>
        </w:rPr>
        <w:t>and</w:t>
      </w:r>
      <w:r w:rsidRPr="00FF0238">
        <w:rPr>
          <w:rFonts w:ascii="Arial" w:eastAsia="Arial" w:hAnsi="Arial" w:cs="Arial"/>
          <w:spacing w:val="-6"/>
        </w:rPr>
        <w:t xml:space="preserve"> </w:t>
      </w:r>
      <w:r w:rsidRPr="00FF0238">
        <w:rPr>
          <w:rFonts w:ascii="Arial" w:eastAsia="Arial" w:hAnsi="Arial" w:cs="Arial"/>
        </w:rPr>
        <w:t>if</w:t>
      </w:r>
      <w:r w:rsidRPr="00FF0238">
        <w:rPr>
          <w:rFonts w:ascii="Arial" w:eastAsia="Arial" w:hAnsi="Arial" w:cs="Arial"/>
          <w:spacing w:val="-5"/>
        </w:rPr>
        <w:t xml:space="preserve"> </w:t>
      </w:r>
      <w:r w:rsidRPr="00FF0238">
        <w:rPr>
          <w:rFonts w:ascii="Arial" w:eastAsia="Arial" w:hAnsi="Arial" w:cs="Arial"/>
        </w:rPr>
        <w:t>it</w:t>
      </w:r>
      <w:r w:rsidRPr="00FF0238">
        <w:rPr>
          <w:rFonts w:ascii="Arial" w:eastAsia="Arial" w:hAnsi="Arial" w:cs="Arial"/>
          <w:spacing w:val="-7"/>
        </w:rPr>
        <w:t xml:space="preserve"> </w:t>
      </w:r>
      <w:r w:rsidRPr="00FF0238">
        <w:rPr>
          <w:rFonts w:ascii="Arial" w:eastAsia="Arial" w:hAnsi="Arial" w:cs="Arial"/>
        </w:rPr>
        <w:t>is</w:t>
      </w:r>
      <w:r w:rsidRPr="00FF0238">
        <w:rPr>
          <w:rFonts w:ascii="Arial" w:eastAsia="Arial" w:hAnsi="Arial" w:cs="Arial"/>
          <w:spacing w:val="-6"/>
        </w:rPr>
        <w:t xml:space="preserve"> </w:t>
      </w:r>
      <w:r w:rsidRPr="00FF0238">
        <w:rPr>
          <w:rFonts w:ascii="Arial" w:eastAsia="Arial" w:hAnsi="Arial" w:cs="Arial"/>
        </w:rPr>
        <w:t>not</w:t>
      </w:r>
      <w:r w:rsidRPr="00FF0238">
        <w:rPr>
          <w:rFonts w:ascii="Arial" w:eastAsia="Arial" w:hAnsi="Arial" w:cs="Arial"/>
          <w:spacing w:val="-5"/>
        </w:rPr>
        <w:t xml:space="preserve"> </w:t>
      </w:r>
      <w:r w:rsidRPr="00FF0238">
        <w:rPr>
          <w:rFonts w:ascii="Arial" w:eastAsia="Arial" w:hAnsi="Arial" w:cs="Arial"/>
        </w:rPr>
        <w:t>accurate</w:t>
      </w:r>
      <w:r w:rsidRPr="00FF0238">
        <w:rPr>
          <w:rFonts w:ascii="Arial" w:eastAsia="Arial" w:hAnsi="Arial" w:cs="Arial"/>
          <w:spacing w:val="-9"/>
        </w:rPr>
        <w:t xml:space="preserve"> </w:t>
      </w:r>
      <w:r w:rsidRPr="00FF0238">
        <w:rPr>
          <w:rFonts w:ascii="Arial" w:eastAsia="Arial" w:hAnsi="Arial" w:cs="Arial"/>
        </w:rPr>
        <w:t>at</w:t>
      </w:r>
      <w:r w:rsidRPr="00FF0238">
        <w:rPr>
          <w:rFonts w:ascii="Arial" w:eastAsia="Arial" w:hAnsi="Arial" w:cs="Arial"/>
          <w:spacing w:val="-5"/>
        </w:rPr>
        <w:t xml:space="preserve"> </w:t>
      </w:r>
      <w:r w:rsidRPr="00FF0238">
        <w:rPr>
          <w:rFonts w:ascii="Arial" w:eastAsia="Arial" w:hAnsi="Arial" w:cs="Arial"/>
        </w:rPr>
        <w:t>all,</w:t>
      </w:r>
      <w:r w:rsidRPr="00FF0238">
        <w:rPr>
          <w:rFonts w:ascii="Arial" w:eastAsia="Arial" w:hAnsi="Arial" w:cs="Arial"/>
          <w:spacing w:val="-5"/>
        </w:rPr>
        <w:t xml:space="preserve"> </w:t>
      </w:r>
      <w:r w:rsidRPr="00FF0238">
        <w:rPr>
          <w:rFonts w:ascii="Arial" w:eastAsia="Arial" w:hAnsi="Arial" w:cs="Arial"/>
        </w:rPr>
        <w:t>or</w:t>
      </w:r>
      <w:r w:rsidRPr="00FF0238">
        <w:rPr>
          <w:rFonts w:ascii="Arial" w:eastAsia="Arial" w:hAnsi="Arial" w:cs="Arial"/>
          <w:spacing w:val="-5"/>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part,</w:t>
      </w:r>
      <w:r w:rsidRPr="00FF0238">
        <w:rPr>
          <w:rFonts w:ascii="Arial" w:eastAsia="Arial" w:hAnsi="Arial" w:cs="Arial"/>
          <w:spacing w:val="-7"/>
        </w:rPr>
        <w:t xml:space="preserve"> </w:t>
      </w:r>
      <w:r w:rsidRPr="00FF0238">
        <w:rPr>
          <w:rFonts w:ascii="Arial" w:eastAsia="Arial" w:hAnsi="Arial" w:cs="Arial"/>
        </w:rPr>
        <w:t>it</w:t>
      </w:r>
      <w:r w:rsidRPr="00FF0238">
        <w:rPr>
          <w:rFonts w:ascii="Arial" w:eastAsia="Arial" w:hAnsi="Arial" w:cs="Arial"/>
          <w:spacing w:val="-7"/>
        </w:rPr>
        <w:t xml:space="preserve"> </w:t>
      </w:r>
      <w:r w:rsidRPr="00FF0238">
        <w:rPr>
          <w:rFonts w:ascii="Arial" w:eastAsia="Arial" w:hAnsi="Arial" w:cs="Arial"/>
        </w:rPr>
        <w:t>shall</w:t>
      </w:r>
      <w:r w:rsidRPr="00FF0238">
        <w:rPr>
          <w:rFonts w:ascii="Arial" w:eastAsia="Arial" w:hAnsi="Arial" w:cs="Arial"/>
          <w:spacing w:val="-7"/>
        </w:rPr>
        <w:t xml:space="preserve"> </w:t>
      </w:r>
      <w:r w:rsidRPr="00FF0238">
        <w:rPr>
          <w:rFonts w:ascii="Arial" w:eastAsia="Arial" w:hAnsi="Arial" w:cs="Arial"/>
        </w:rPr>
        <w:t>be</w:t>
      </w:r>
      <w:r w:rsidRPr="00FF0238">
        <w:rPr>
          <w:rFonts w:ascii="Arial" w:eastAsia="Arial" w:hAnsi="Arial" w:cs="Arial"/>
          <w:spacing w:val="-7"/>
        </w:rPr>
        <w:t xml:space="preserve"> </w:t>
      </w:r>
      <w:r w:rsidRPr="00FF0238">
        <w:rPr>
          <w:rFonts w:ascii="Arial" w:eastAsia="Arial" w:hAnsi="Arial" w:cs="Arial"/>
        </w:rPr>
        <w:t>sufficient</w:t>
      </w:r>
      <w:r w:rsidRPr="00FF0238">
        <w:rPr>
          <w:rFonts w:ascii="Arial" w:eastAsia="Arial" w:hAnsi="Arial" w:cs="Arial"/>
          <w:spacing w:val="-7"/>
        </w:rPr>
        <w:t xml:space="preserve"> </w:t>
      </w:r>
      <w:r w:rsidRPr="00FF0238">
        <w:rPr>
          <w:rFonts w:ascii="Arial" w:eastAsia="Arial" w:hAnsi="Arial" w:cs="Arial"/>
        </w:rPr>
        <w:t>cause</w:t>
      </w:r>
      <w:r w:rsidRPr="00FF0238">
        <w:rPr>
          <w:rFonts w:ascii="Arial" w:eastAsia="Arial" w:hAnsi="Arial" w:cs="Arial"/>
          <w:spacing w:val="-9"/>
        </w:rPr>
        <w:t xml:space="preserve"> </w:t>
      </w:r>
      <w:r w:rsidRPr="00FF0238">
        <w:rPr>
          <w:rFonts w:ascii="Arial" w:eastAsia="Arial" w:hAnsi="Arial" w:cs="Arial"/>
        </w:rPr>
        <w:t>for</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FIRST</w:t>
      </w:r>
      <w:r w:rsidRPr="00FF0238">
        <w:rPr>
          <w:rFonts w:ascii="Arial" w:eastAsia="Arial" w:hAnsi="Arial" w:cs="Arial"/>
          <w:spacing w:val="-4"/>
        </w:rPr>
        <w:t xml:space="preserve"> </w:t>
      </w:r>
      <w:r w:rsidRPr="00FF0238">
        <w:rPr>
          <w:rFonts w:ascii="Arial" w:eastAsia="Arial" w:hAnsi="Arial" w:cs="Arial"/>
        </w:rPr>
        <w:t>PARTY to</w:t>
      </w:r>
      <w:r w:rsidRPr="00FF0238">
        <w:rPr>
          <w:rFonts w:ascii="Arial" w:eastAsia="Arial" w:hAnsi="Arial" w:cs="Arial"/>
          <w:spacing w:val="-11"/>
        </w:rPr>
        <w:t xml:space="preserve"> </w:t>
      </w:r>
      <w:r w:rsidRPr="00FF0238">
        <w:rPr>
          <w:rFonts w:ascii="Arial" w:eastAsia="Arial" w:hAnsi="Arial" w:cs="Arial"/>
        </w:rPr>
        <w:t>terminate</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contract</w:t>
      </w:r>
      <w:r w:rsidRPr="00FF0238">
        <w:rPr>
          <w:rFonts w:ascii="Arial" w:eastAsia="Arial" w:hAnsi="Arial" w:cs="Arial"/>
          <w:spacing w:val="-10"/>
        </w:rPr>
        <w:t xml:space="preserve"> </w:t>
      </w:r>
      <w:r w:rsidRPr="00FF0238">
        <w:rPr>
          <w:rFonts w:ascii="Arial" w:eastAsia="Arial" w:hAnsi="Arial" w:cs="Arial"/>
        </w:rPr>
        <w:t>and</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10"/>
        </w:rPr>
        <w:t xml:space="preserve"> </w:t>
      </w:r>
      <w:r w:rsidRPr="00FF0238">
        <w:rPr>
          <w:rFonts w:ascii="Arial" w:eastAsia="Arial" w:hAnsi="Arial" w:cs="Arial"/>
        </w:rPr>
        <w:t>SECOND</w:t>
      </w:r>
      <w:r w:rsidRPr="00FF0238">
        <w:rPr>
          <w:rFonts w:ascii="Arial" w:eastAsia="Arial" w:hAnsi="Arial" w:cs="Arial"/>
          <w:spacing w:val="-10"/>
        </w:rPr>
        <w:t xml:space="preserve"> </w:t>
      </w:r>
      <w:r w:rsidRPr="00FF0238">
        <w:rPr>
          <w:rFonts w:ascii="Arial" w:eastAsia="Arial" w:hAnsi="Arial" w:cs="Arial"/>
        </w:rPr>
        <w:t>PARTY</w:t>
      </w:r>
      <w:r w:rsidRPr="00FF0238">
        <w:rPr>
          <w:rFonts w:ascii="Arial" w:eastAsia="Arial" w:hAnsi="Arial" w:cs="Arial"/>
          <w:spacing w:val="-9"/>
        </w:rPr>
        <w:t xml:space="preserve"> </w:t>
      </w:r>
      <w:r w:rsidRPr="00FF0238">
        <w:rPr>
          <w:rFonts w:ascii="Arial" w:eastAsia="Arial" w:hAnsi="Arial" w:cs="Arial"/>
        </w:rPr>
        <w:t>shall</w:t>
      </w:r>
      <w:r w:rsidRPr="00FF0238">
        <w:rPr>
          <w:rFonts w:ascii="Arial" w:eastAsia="Arial" w:hAnsi="Arial" w:cs="Arial"/>
          <w:spacing w:val="-10"/>
        </w:rPr>
        <w:t xml:space="preserve"> </w:t>
      </w:r>
      <w:r w:rsidRPr="00FF0238">
        <w:rPr>
          <w:rFonts w:ascii="Arial" w:eastAsia="Arial" w:hAnsi="Arial" w:cs="Arial"/>
        </w:rPr>
        <w:t>have</w:t>
      </w:r>
      <w:r w:rsidRPr="00FF0238">
        <w:rPr>
          <w:rFonts w:ascii="Arial" w:eastAsia="Arial" w:hAnsi="Arial" w:cs="Arial"/>
          <w:spacing w:val="-14"/>
        </w:rPr>
        <w:t xml:space="preserve"> </w:t>
      </w:r>
      <w:r w:rsidRPr="00FF0238">
        <w:rPr>
          <w:rFonts w:ascii="Arial" w:eastAsia="Arial" w:hAnsi="Arial" w:cs="Arial"/>
        </w:rPr>
        <w:t>to</w:t>
      </w:r>
      <w:r w:rsidRPr="00FF0238">
        <w:rPr>
          <w:rFonts w:ascii="Arial" w:eastAsia="Arial" w:hAnsi="Arial" w:cs="Arial"/>
          <w:spacing w:val="-11"/>
        </w:rPr>
        <w:t xml:space="preserve"> </w:t>
      </w:r>
      <w:r w:rsidRPr="00FF0238">
        <w:rPr>
          <w:rFonts w:ascii="Arial" w:eastAsia="Arial" w:hAnsi="Arial" w:cs="Arial"/>
        </w:rPr>
        <w:t>refund</w:t>
      </w:r>
      <w:r w:rsidRPr="00FF0238">
        <w:rPr>
          <w:rFonts w:ascii="Arial" w:eastAsia="Arial" w:hAnsi="Arial" w:cs="Arial"/>
          <w:spacing w:val="-11"/>
        </w:rPr>
        <w:t xml:space="preserve"> </w:t>
      </w:r>
      <w:r w:rsidRPr="00FF0238">
        <w:rPr>
          <w:rFonts w:ascii="Arial" w:eastAsia="Arial" w:hAnsi="Arial" w:cs="Arial"/>
        </w:rPr>
        <w:t>to</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8"/>
        </w:rPr>
        <w:t xml:space="preserve"> </w:t>
      </w:r>
      <w:r w:rsidRPr="00FF0238">
        <w:rPr>
          <w:rFonts w:ascii="Arial" w:eastAsia="Arial" w:hAnsi="Arial" w:cs="Arial"/>
        </w:rPr>
        <w:t>FIRST</w:t>
      </w:r>
      <w:r w:rsidRPr="00FF0238">
        <w:rPr>
          <w:rFonts w:ascii="Arial" w:eastAsia="Arial" w:hAnsi="Arial" w:cs="Arial"/>
          <w:spacing w:val="-9"/>
        </w:rPr>
        <w:t xml:space="preserve"> </w:t>
      </w:r>
      <w:r w:rsidRPr="00FF0238">
        <w:rPr>
          <w:rFonts w:ascii="Arial" w:eastAsia="Arial" w:hAnsi="Arial" w:cs="Arial"/>
        </w:rPr>
        <w:t>PARTY</w:t>
      </w:r>
      <w:r w:rsidRPr="00FF0238">
        <w:rPr>
          <w:rFonts w:ascii="Arial" w:eastAsia="Arial" w:hAnsi="Arial" w:cs="Arial"/>
          <w:spacing w:val="-11"/>
        </w:rPr>
        <w:t xml:space="preserve"> </w:t>
      </w:r>
      <w:r w:rsidRPr="00FF0238">
        <w:rPr>
          <w:rFonts w:ascii="Arial" w:eastAsia="Arial" w:hAnsi="Arial" w:cs="Arial"/>
        </w:rPr>
        <w:t>any sum of money received under this contract.</w:t>
      </w:r>
    </w:p>
    <w:p w14:paraId="13315DF7" w14:textId="77777777" w:rsidR="00E3336F" w:rsidRPr="00FF0238" w:rsidRDefault="00E3336F" w:rsidP="00E3336F">
      <w:pPr>
        <w:pStyle w:val="AttH2"/>
        <w:rPr>
          <w:rFonts w:ascii="Arial" w:hAnsi="Arial" w:cs="Arial"/>
          <w:sz w:val="22"/>
          <w:szCs w:val="22"/>
        </w:rPr>
      </w:pPr>
      <w:bookmarkStart w:id="167" w:name="_Toc184316223"/>
      <w:r w:rsidRPr="00FF0238">
        <w:rPr>
          <w:rFonts w:ascii="Arial" w:hAnsi="Arial" w:cs="Arial"/>
          <w:sz w:val="22"/>
          <w:szCs w:val="22"/>
        </w:rPr>
        <w:t>CERTIFICATION</w:t>
      </w:r>
      <w:r w:rsidRPr="00FF0238">
        <w:rPr>
          <w:rFonts w:ascii="Arial" w:hAnsi="Arial" w:cs="Arial"/>
          <w:spacing w:val="17"/>
          <w:sz w:val="22"/>
          <w:szCs w:val="22"/>
        </w:rPr>
        <w:t xml:space="preserve"> </w:t>
      </w:r>
      <w:r w:rsidRPr="00FF0238">
        <w:rPr>
          <w:rFonts w:ascii="Arial" w:hAnsi="Arial" w:cs="Arial"/>
          <w:sz w:val="22"/>
          <w:szCs w:val="22"/>
        </w:rPr>
        <w:t>REGARDING</w:t>
      </w:r>
      <w:r w:rsidRPr="00FF0238">
        <w:rPr>
          <w:rFonts w:ascii="Arial" w:hAnsi="Arial" w:cs="Arial"/>
          <w:spacing w:val="22"/>
          <w:sz w:val="22"/>
          <w:szCs w:val="22"/>
        </w:rPr>
        <w:t xml:space="preserve"> </w:t>
      </w:r>
      <w:r w:rsidRPr="00FF0238">
        <w:rPr>
          <w:rFonts w:ascii="Arial" w:hAnsi="Arial" w:cs="Arial"/>
          <w:sz w:val="22"/>
          <w:szCs w:val="22"/>
        </w:rPr>
        <w:t>DEPARTMENT</w:t>
      </w:r>
      <w:r w:rsidRPr="00FF0238">
        <w:rPr>
          <w:rFonts w:ascii="Arial" w:hAnsi="Arial" w:cs="Arial"/>
          <w:spacing w:val="19"/>
          <w:sz w:val="22"/>
          <w:szCs w:val="22"/>
        </w:rPr>
        <w:t xml:space="preserve"> </w:t>
      </w:r>
      <w:r w:rsidRPr="00FF0238">
        <w:rPr>
          <w:rFonts w:ascii="Arial" w:hAnsi="Arial" w:cs="Arial"/>
          <w:sz w:val="22"/>
          <w:szCs w:val="22"/>
        </w:rPr>
        <w:t>OF</w:t>
      </w:r>
      <w:r w:rsidRPr="00FF0238">
        <w:rPr>
          <w:rFonts w:ascii="Arial" w:hAnsi="Arial" w:cs="Arial"/>
          <w:spacing w:val="20"/>
          <w:sz w:val="22"/>
          <w:szCs w:val="22"/>
        </w:rPr>
        <w:t xml:space="preserve"> </w:t>
      </w:r>
      <w:r w:rsidRPr="00FF0238">
        <w:rPr>
          <w:rFonts w:ascii="Arial" w:hAnsi="Arial" w:cs="Arial"/>
          <w:sz w:val="22"/>
          <w:szCs w:val="22"/>
        </w:rPr>
        <w:t>LABOR</w:t>
      </w:r>
      <w:r w:rsidRPr="00FF0238">
        <w:rPr>
          <w:rFonts w:ascii="Arial" w:hAnsi="Arial" w:cs="Arial"/>
          <w:spacing w:val="17"/>
          <w:sz w:val="22"/>
          <w:szCs w:val="22"/>
        </w:rPr>
        <w:t xml:space="preserve"> </w:t>
      </w:r>
      <w:r w:rsidRPr="00FF0238">
        <w:rPr>
          <w:rFonts w:ascii="Arial" w:hAnsi="Arial" w:cs="Arial"/>
          <w:sz w:val="22"/>
          <w:szCs w:val="22"/>
        </w:rPr>
        <w:t>AND</w:t>
      </w:r>
      <w:r w:rsidRPr="00FF0238">
        <w:rPr>
          <w:rFonts w:ascii="Arial" w:hAnsi="Arial" w:cs="Arial"/>
          <w:spacing w:val="17"/>
          <w:sz w:val="22"/>
          <w:szCs w:val="22"/>
        </w:rPr>
        <w:t xml:space="preserve"> </w:t>
      </w:r>
      <w:r w:rsidRPr="00FF0238">
        <w:rPr>
          <w:rFonts w:ascii="Arial" w:hAnsi="Arial" w:cs="Arial"/>
          <w:sz w:val="22"/>
          <w:szCs w:val="22"/>
        </w:rPr>
        <w:t>HUMAN</w:t>
      </w:r>
      <w:r w:rsidRPr="00FF0238">
        <w:rPr>
          <w:rFonts w:ascii="Arial" w:hAnsi="Arial" w:cs="Arial"/>
          <w:spacing w:val="20"/>
          <w:sz w:val="22"/>
          <w:szCs w:val="22"/>
        </w:rPr>
        <w:t xml:space="preserve"> </w:t>
      </w:r>
      <w:r w:rsidRPr="00FF0238">
        <w:rPr>
          <w:rFonts w:ascii="Arial" w:hAnsi="Arial" w:cs="Arial"/>
          <w:spacing w:val="-2"/>
          <w:sz w:val="22"/>
          <w:szCs w:val="22"/>
        </w:rPr>
        <w:t xml:space="preserve">RESOURCES </w:t>
      </w:r>
      <w:r w:rsidRPr="00FF0238">
        <w:rPr>
          <w:rFonts w:ascii="Arial" w:hAnsi="Arial" w:cs="Arial"/>
          <w:sz w:val="22"/>
          <w:szCs w:val="22"/>
        </w:rPr>
        <w:t>MATTERS</w:t>
      </w:r>
      <w:bookmarkEnd w:id="167"/>
      <w:r w:rsidRPr="00FF0238">
        <w:rPr>
          <w:rFonts w:ascii="Arial" w:hAnsi="Arial" w:cs="Arial"/>
          <w:sz w:val="22"/>
          <w:szCs w:val="22"/>
        </w:rPr>
        <w:t xml:space="preserve"> </w:t>
      </w:r>
    </w:p>
    <w:p w14:paraId="67EE7E42"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certifies and warrants that at the moment of executing this contract it has paid:</w:t>
      </w:r>
    </w:p>
    <w:p w14:paraId="436E864A" w14:textId="77777777" w:rsidR="00E3336F" w:rsidRPr="00FF0238" w:rsidRDefault="00E3336F" w:rsidP="00E3336F">
      <w:pPr>
        <w:spacing w:after="200"/>
        <w:ind w:left="360"/>
        <w:jc w:val="both"/>
        <w:rPr>
          <w:rFonts w:ascii="Arial" w:eastAsia="Arial" w:hAnsi="Arial" w:cs="Arial"/>
        </w:rPr>
      </w:pPr>
      <w:r w:rsidRPr="00FF0238">
        <w:rPr>
          <w:rFonts w:ascii="Arial" w:eastAsia="Arial" w:hAnsi="Arial" w:cs="Arial"/>
          <w:u w:val="single"/>
        </w:rPr>
        <w:tab/>
      </w:r>
      <w:r w:rsidRPr="00FF0238">
        <w:rPr>
          <w:rFonts w:ascii="Arial" w:eastAsia="Arial" w:hAnsi="Arial" w:cs="Arial"/>
          <w:spacing w:val="-9"/>
        </w:rPr>
        <w:t xml:space="preserve"> </w:t>
      </w:r>
      <w:r w:rsidRPr="00FF0238">
        <w:rPr>
          <w:rFonts w:ascii="Arial" w:eastAsia="Arial" w:hAnsi="Arial" w:cs="Arial"/>
        </w:rPr>
        <w:t>Unemployment</w:t>
      </w:r>
      <w:r w:rsidRPr="00FF0238">
        <w:rPr>
          <w:rFonts w:ascii="Arial" w:eastAsia="Arial" w:hAnsi="Arial" w:cs="Arial"/>
          <w:spacing w:val="-1"/>
        </w:rPr>
        <w:t xml:space="preserve"> </w:t>
      </w:r>
      <w:r w:rsidRPr="00FF0238">
        <w:rPr>
          <w:rFonts w:ascii="Arial" w:eastAsia="Arial" w:hAnsi="Arial" w:cs="Arial"/>
        </w:rPr>
        <w:t>Insurance</w:t>
      </w:r>
    </w:p>
    <w:p w14:paraId="02229655" w14:textId="77777777" w:rsidR="00E3336F" w:rsidRPr="00FF0238" w:rsidRDefault="00E3336F" w:rsidP="00E3336F">
      <w:pPr>
        <w:spacing w:after="200"/>
        <w:ind w:left="360"/>
        <w:jc w:val="both"/>
        <w:rPr>
          <w:rFonts w:ascii="Arial" w:eastAsia="Arial" w:hAnsi="Arial" w:cs="Arial"/>
        </w:rPr>
      </w:pPr>
      <w:r w:rsidRPr="00FF0238">
        <w:rPr>
          <w:rFonts w:ascii="Arial" w:eastAsia="Arial" w:hAnsi="Arial" w:cs="Arial"/>
          <w:u w:val="single"/>
        </w:rPr>
        <w:tab/>
      </w:r>
      <w:r w:rsidRPr="00FF0238">
        <w:rPr>
          <w:rFonts w:ascii="Arial" w:eastAsia="Arial" w:hAnsi="Arial" w:cs="Arial"/>
          <w:spacing w:val="-9"/>
        </w:rPr>
        <w:t xml:space="preserve"> </w:t>
      </w:r>
      <w:r w:rsidRPr="00FF0238">
        <w:rPr>
          <w:rFonts w:ascii="Arial" w:eastAsia="Arial" w:hAnsi="Arial" w:cs="Arial"/>
        </w:rPr>
        <w:t>Temporary Disability</w:t>
      </w:r>
    </w:p>
    <w:p w14:paraId="03EDFF5E" w14:textId="77777777" w:rsidR="00E3336F" w:rsidRPr="00FF0238" w:rsidRDefault="00E3336F" w:rsidP="00E3336F">
      <w:pPr>
        <w:spacing w:after="200"/>
        <w:ind w:left="360"/>
        <w:jc w:val="both"/>
        <w:rPr>
          <w:rFonts w:ascii="Arial" w:eastAsia="Arial" w:hAnsi="Arial" w:cs="Arial"/>
        </w:rPr>
      </w:pPr>
      <w:r w:rsidRPr="00FF0238">
        <w:rPr>
          <w:rFonts w:ascii="Arial" w:eastAsia="Arial" w:hAnsi="Arial" w:cs="Arial"/>
          <w:u w:val="single"/>
        </w:rPr>
        <w:tab/>
      </w:r>
      <w:r w:rsidRPr="00FF0238">
        <w:rPr>
          <w:rFonts w:ascii="Arial" w:eastAsia="Arial" w:hAnsi="Arial" w:cs="Arial"/>
        </w:rPr>
        <w:t xml:space="preserve"> Chauffeur’s Insurance</w:t>
      </w:r>
    </w:p>
    <w:p w14:paraId="5B1D0BCB" w14:textId="01C66D32" w:rsidR="00EE61A9" w:rsidRPr="00FF0238" w:rsidRDefault="00E3336F" w:rsidP="00E3336F">
      <w:pPr>
        <w:spacing w:after="200"/>
        <w:jc w:val="both"/>
        <w:rPr>
          <w:rFonts w:ascii="Arial" w:eastAsia="Arial" w:hAnsi="Arial" w:cs="Arial"/>
        </w:rPr>
      </w:pPr>
      <w:r w:rsidRPr="00FF0238">
        <w:rPr>
          <w:rFonts w:ascii="Arial" w:eastAsia="Arial" w:hAnsi="Arial" w:cs="Arial"/>
        </w:rPr>
        <w:t>It</w:t>
      </w:r>
      <w:r w:rsidRPr="00FF0238">
        <w:rPr>
          <w:rFonts w:ascii="Arial" w:eastAsia="Arial" w:hAnsi="Arial" w:cs="Arial"/>
          <w:spacing w:val="-5"/>
        </w:rPr>
        <w:t xml:space="preserve"> </w:t>
      </w:r>
      <w:r w:rsidRPr="00FF0238">
        <w:rPr>
          <w:rFonts w:ascii="Arial" w:eastAsia="Arial" w:hAnsi="Arial" w:cs="Arial"/>
        </w:rPr>
        <w:t>is</w:t>
      </w:r>
      <w:r w:rsidRPr="00FF0238">
        <w:rPr>
          <w:rFonts w:ascii="Arial" w:eastAsia="Arial" w:hAnsi="Arial" w:cs="Arial"/>
          <w:spacing w:val="-4"/>
        </w:rPr>
        <w:t xml:space="preserve"> </w:t>
      </w:r>
      <w:r w:rsidRPr="00FF0238">
        <w:rPr>
          <w:rFonts w:ascii="Arial" w:eastAsia="Arial" w:hAnsi="Arial" w:cs="Arial"/>
        </w:rPr>
        <w:t>hereby</w:t>
      </w:r>
      <w:r w:rsidRPr="00FF0238">
        <w:rPr>
          <w:rFonts w:ascii="Arial" w:eastAsia="Arial" w:hAnsi="Arial" w:cs="Arial"/>
          <w:spacing w:val="-6"/>
        </w:rPr>
        <w:t xml:space="preserve"> </w:t>
      </w:r>
      <w:r w:rsidRPr="00FF0238">
        <w:rPr>
          <w:rFonts w:ascii="Arial" w:eastAsia="Arial" w:hAnsi="Arial" w:cs="Arial"/>
        </w:rPr>
        <w:t>acknowledged</w:t>
      </w:r>
      <w:r w:rsidRPr="00FF0238">
        <w:rPr>
          <w:rFonts w:ascii="Arial" w:eastAsia="Arial" w:hAnsi="Arial" w:cs="Arial"/>
          <w:spacing w:val="-4"/>
        </w:rPr>
        <w:t xml:space="preserve"> </w:t>
      </w:r>
      <w:r w:rsidRPr="00FF0238">
        <w:rPr>
          <w:rFonts w:ascii="Arial" w:eastAsia="Arial" w:hAnsi="Arial" w:cs="Arial"/>
        </w:rPr>
        <w:t>that</w:t>
      </w:r>
      <w:r w:rsidRPr="00FF0238">
        <w:rPr>
          <w:rFonts w:ascii="Arial" w:eastAsia="Arial" w:hAnsi="Arial" w:cs="Arial"/>
          <w:spacing w:val="-5"/>
        </w:rPr>
        <w:t xml:space="preserve"> </w:t>
      </w:r>
      <w:r w:rsidRPr="00FF0238">
        <w:rPr>
          <w:rFonts w:ascii="Arial" w:eastAsia="Arial" w:hAnsi="Arial" w:cs="Arial"/>
        </w:rPr>
        <w:t>this</w:t>
      </w:r>
      <w:r w:rsidRPr="00FF0238">
        <w:rPr>
          <w:rFonts w:ascii="Arial" w:eastAsia="Arial" w:hAnsi="Arial" w:cs="Arial"/>
          <w:spacing w:val="-6"/>
        </w:rPr>
        <w:t xml:space="preserve"> </w:t>
      </w:r>
      <w:r w:rsidRPr="00FF0238">
        <w:rPr>
          <w:rFonts w:ascii="Arial" w:eastAsia="Arial" w:hAnsi="Arial" w:cs="Arial"/>
        </w:rPr>
        <w:t>is</w:t>
      </w:r>
      <w:r w:rsidRPr="00FF0238">
        <w:rPr>
          <w:rFonts w:ascii="Arial" w:eastAsia="Arial" w:hAnsi="Arial" w:cs="Arial"/>
          <w:spacing w:val="-4"/>
        </w:rPr>
        <w:t xml:space="preserve"> </w:t>
      </w:r>
      <w:r w:rsidRPr="00FF0238">
        <w:rPr>
          <w:rFonts w:ascii="Arial" w:eastAsia="Arial" w:hAnsi="Arial" w:cs="Arial"/>
        </w:rPr>
        <w:t>an</w:t>
      </w:r>
      <w:r w:rsidRPr="00FF0238">
        <w:rPr>
          <w:rFonts w:ascii="Arial" w:eastAsia="Arial" w:hAnsi="Arial" w:cs="Arial"/>
          <w:spacing w:val="-7"/>
        </w:rPr>
        <w:t xml:space="preserve"> </w:t>
      </w:r>
      <w:r w:rsidRPr="00FF0238">
        <w:rPr>
          <w:rFonts w:ascii="Arial" w:eastAsia="Arial" w:hAnsi="Arial" w:cs="Arial"/>
        </w:rPr>
        <w:t>essential</w:t>
      </w:r>
      <w:r w:rsidRPr="00FF0238">
        <w:rPr>
          <w:rFonts w:ascii="Arial" w:eastAsia="Arial" w:hAnsi="Arial" w:cs="Arial"/>
          <w:spacing w:val="-7"/>
        </w:rPr>
        <w:t xml:space="preserve"> </w:t>
      </w:r>
      <w:r w:rsidRPr="00FF0238">
        <w:rPr>
          <w:rFonts w:ascii="Arial" w:eastAsia="Arial" w:hAnsi="Arial" w:cs="Arial"/>
        </w:rPr>
        <w:t>condition</w:t>
      </w:r>
      <w:r w:rsidRPr="00FF0238">
        <w:rPr>
          <w:rFonts w:ascii="Arial" w:eastAsia="Arial" w:hAnsi="Arial" w:cs="Arial"/>
          <w:spacing w:val="-4"/>
        </w:rPr>
        <w:t xml:space="preserve"> </w:t>
      </w:r>
      <w:r w:rsidRPr="00FF0238">
        <w:rPr>
          <w:rFonts w:ascii="Arial" w:eastAsia="Arial" w:hAnsi="Arial" w:cs="Arial"/>
        </w:rPr>
        <w:t>for</w:t>
      </w:r>
      <w:r w:rsidRPr="00FF0238">
        <w:rPr>
          <w:rFonts w:ascii="Arial" w:eastAsia="Arial" w:hAnsi="Arial" w:cs="Arial"/>
          <w:spacing w:val="-5"/>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execution</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contract,</w:t>
      </w:r>
      <w:r w:rsidRPr="00FF0238">
        <w:rPr>
          <w:rFonts w:ascii="Arial" w:eastAsia="Arial" w:hAnsi="Arial" w:cs="Arial"/>
          <w:spacing w:val="-3"/>
        </w:rPr>
        <w:t xml:space="preserve"> </w:t>
      </w:r>
      <w:r w:rsidRPr="00FF0238">
        <w:rPr>
          <w:rFonts w:ascii="Arial" w:eastAsia="Arial" w:hAnsi="Arial" w:cs="Arial"/>
        </w:rPr>
        <w:t>and if the previous certification is not correct, in all or in part, shall be sufficient cause for the contracting party to set aside this contract and the SECOND PARTY having to reimburse to the FIRST PARTY all sums of money received under this contract.</w:t>
      </w:r>
    </w:p>
    <w:p w14:paraId="79F2DD7E" w14:textId="77777777" w:rsidR="00E3336F" w:rsidRPr="00FF0238" w:rsidRDefault="00E3336F" w:rsidP="00E3336F">
      <w:pPr>
        <w:pStyle w:val="AttH2"/>
        <w:rPr>
          <w:rFonts w:ascii="Arial" w:hAnsi="Arial" w:cs="Arial"/>
          <w:sz w:val="22"/>
          <w:szCs w:val="22"/>
        </w:rPr>
      </w:pPr>
      <w:bookmarkStart w:id="168" w:name="_Toc184316224"/>
      <w:r w:rsidRPr="00FF0238">
        <w:rPr>
          <w:rFonts w:ascii="Arial" w:hAnsi="Arial" w:cs="Arial"/>
          <w:sz w:val="22"/>
          <w:szCs w:val="22"/>
        </w:rPr>
        <w:t>ANTI-CORRUPTION</w:t>
      </w:r>
      <w:r w:rsidRPr="00FF0238">
        <w:rPr>
          <w:rFonts w:ascii="Arial" w:hAnsi="Arial" w:cs="Arial"/>
          <w:spacing w:val="-18"/>
          <w:sz w:val="22"/>
          <w:szCs w:val="22"/>
        </w:rPr>
        <w:t xml:space="preserve"> </w:t>
      </w:r>
      <w:r w:rsidRPr="00FF0238">
        <w:rPr>
          <w:rFonts w:ascii="Arial" w:hAnsi="Arial" w:cs="Arial"/>
          <w:sz w:val="22"/>
          <w:szCs w:val="22"/>
        </w:rPr>
        <w:t>CODE</w:t>
      </w:r>
      <w:r w:rsidRPr="00FF0238">
        <w:rPr>
          <w:rFonts w:ascii="Arial" w:hAnsi="Arial" w:cs="Arial"/>
          <w:spacing w:val="-15"/>
          <w:sz w:val="22"/>
          <w:szCs w:val="22"/>
        </w:rPr>
        <w:t xml:space="preserve"> </w:t>
      </w:r>
      <w:r w:rsidRPr="00FF0238">
        <w:rPr>
          <w:rFonts w:ascii="Arial" w:hAnsi="Arial" w:cs="Arial"/>
          <w:sz w:val="22"/>
          <w:szCs w:val="22"/>
        </w:rPr>
        <w:t>FOR</w:t>
      </w:r>
      <w:r w:rsidRPr="00FF0238">
        <w:rPr>
          <w:rFonts w:ascii="Arial" w:hAnsi="Arial" w:cs="Arial"/>
          <w:spacing w:val="-15"/>
          <w:sz w:val="22"/>
          <w:szCs w:val="22"/>
        </w:rPr>
        <w:t xml:space="preserve"> </w:t>
      </w:r>
      <w:r w:rsidRPr="00FF0238">
        <w:rPr>
          <w:rFonts w:ascii="Arial" w:hAnsi="Arial" w:cs="Arial"/>
          <w:sz w:val="22"/>
          <w:szCs w:val="22"/>
        </w:rPr>
        <w:t>THE</w:t>
      </w:r>
      <w:r w:rsidRPr="00FF0238">
        <w:rPr>
          <w:rFonts w:ascii="Arial" w:hAnsi="Arial" w:cs="Arial"/>
          <w:spacing w:val="-16"/>
          <w:sz w:val="22"/>
          <w:szCs w:val="22"/>
        </w:rPr>
        <w:t xml:space="preserve"> </w:t>
      </w:r>
      <w:r w:rsidRPr="00FF0238">
        <w:rPr>
          <w:rFonts w:ascii="Arial" w:hAnsi="Arial" w:cs="Arial"/>
          <w:sz w:val="22"/>
          <w:szCs w:val="22"/>
        </w:rPr>
        <w:t>NEW</w:t>
      </w:r>
      <w:r w:rsidRPr="00FF0238">
        <w:rPr>
          <w:rFonts w:ascii="Arial" w:hAnsi="Arial" w:cs="Arial"/>
          <w:spacing w:val="-15"/>
          <w:sz w:val="22"/>
          <w:szCs w:val="22"/>
        </w:rPr>
        <w:t xml:space="preserve"> </w:t>
      </w:r>
      <w:r w:rsidRPr="00FF0238">
        <w:rPr>
          <w:rFonts w:ascii="Arial" w:hAnsi="Arial" w:cs="Arial"/>
          <w:sz w:val="22"/>
          <w:szCs w:val="22"/>
        </w:rPr>
        <w:t>PUERTO</w:t>
      </w:r>
      <w:r w:rsidRPr="00FF0238">
        <w:rPr>
          <w:rFonts w:ascii="Arial" w:hAnsi="Arial" w:cs="Arial"/>
          <w:spacing w:val="-14"/>
          <w:sz w:val="22"/>
          <w:szCs w:val="22"/>
        </w:rPr>
        <w:t xml:space="preserve"> </w:t>
      </w:r>
      <w:r w:rsidRPr="00FF0238">
        <w:rPr>
          <w:rFonts w:ascii="Arial" w:hAnsi="Arial" w:cs="Arial"/>
          <w:sz w:val="22"/>
          <w:szCs w:val="22"/>
        </w:rPr>
        <w:t>RICO</w:t>
      </w:r>
      <w:bookmarkEnd w:id="168"/>
    </w:p>
    <w:p w14:paraId="40343541" w14:textId="3457CEB0" w:rsidR="00EE61A9" w:rsidRPr="00C91CF6" w:rsidRDefault="00E3336F" w:rsidP="00C91CF6">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SECOND</w:t>
      </w:r>
      <w:r w:rsidRPr="00FF0238">
        <w:rPr>
          <w:rFonts w:ascii="Arial" w:eastAsia="Arial" w:hAnsi="Arial" w:cs="Arial"/>
          <w:spacing w:val="-15"/>
        </w:rPr>
        <w:t xml:space="preserve"> PARTY</w:t>
      </w:r>
      <w:r w:rsidRPr="00FF0238">
        <w:rPr>
          <w:rFonts w:ascii="Arial" w:eastAsia="Arial" w:hAnsi="Arial" w:cs="Arial"/>
          <w:spacing w:val="-12"/>
        </w:rPr>
        <w:t xml:space="preserve"> </w:t>
      </w:r>
      <w:r w:rsidRPr="00FF0238">
        <w:rPr>
          <w:rFonts w:ascii="Arial" w:eastAsia="Arial" w:hAnsi="Arial" w:cs="Arial"/>
          <w:spacing w:val="-2"/>
        </w:rPr>
        <w:t xml:space="preserve">certifies </w:t>
      </w:r>
      <w:r w:rsidRPr="00FF0238">
        <w:rPr>
          <w:rFonts w:ascii="Arial" w:eastAsia="Arial" w:hAnsi="Arial" w:cs="Arial"/>
        </w:rPr>
        <w:t>knowing and complying with the ethical provisions established in Act Number 2 of January 4, 2018, known as the “Anti-Corruption Code for the New Puerto Rico”.</w:t>
      </w:r>
      <w:bookmarkStart w:id="169" w:name="_Toc184316225"/>
    </w:p>
    <w:p w14:paraId="22A09827" w14:textId="77777777" w:rsidR="00E3336F" w:rsidRPr="00FF0238" w:rsidRDefault="00E3336F" w:rsidP="00E3336F">
      <w:pPr>
        <w:pStyle w:val="AttH2"/>
        <w:rPr>
          <w:rFonts w:ascii="Arial" w:hAnsi="Arial" w:cs="Arial"/>
          <w:sz w:val="22"/>
          <w:szCs w:val="22"/>
        </w:rPr>
      </w:pPr>
      <w:r w:rsidRPr="00FF0238">
        <w:rPr>
          <w:rFonts w:ascii="Arial" w:hAnsi="Arial" w:cs="Arial"/>
          <w:sz w:val="22"/>
          <w:szCs w:val="22"/>
        </w:rPr>
        <w:t>COMPLIANCE</w:t>
      </w:r>
      <w:r w:rsidRPr="00FF0238">
        <w:rPr>
          <w:rFonts w:ascii="Arial" w:hAnsi="Arial" w:cs="Arial"/>
          <w:spacing w:val="36"/>
          <w:sz w:val="22"/>
          <w:szCs w:val="22"/>
        </w:rPr>
        <w:t xml:space="preserve"> </w:t>
      </w:r>
      <w:r w:rsidRPr="00FF0238">
        <w:rPr>
          <w:rFonts w:ascii="Arial" w:hAnsi="Arial" w:cs="Arial"/>
          <w:sz w:val="22"/>
          <w:szCs w:val="22"/>
        </w:rPr>
        <w:t>WITH</w:t>
      </w:r>
      <w:r w:rsidRPr="00FF0238">
        <w:rPr>
          <w:rFonts w:ascii="Arial" w:hAnsi="Arial" w:cs="Arial"/>
          <w:spacing w:val="36"/>
          <w:sz w:val="22"/>
          <w:szCs w:val="22"/>
        </w:rPr>
        <w:t xml:space="preserve"> </w:t>
      </w:r>
      <w:r w:rsidRPr="00FF0238">
        <w:rPr>
          <w:rFonts w:ascii="Arial" w:hAnsi="Arial" w:cs="Arial"/>
          <w:sz w:val="22"/>
          <w:szCs w:val="22"/>
        </w:rPr>
        <w:t>THE</w:t>
      </w:r>
      <w:r w:rsidRPr="00FF0238">
        <w:rPr>
          <w:rFonts w:ascii="Arial" w:hAnsi="Arial" w:cs="Arial"/>
          <w:spacing w:val="34"/>
          <w:sz w:val="22"/>
          <w:szCs w:val="22"/>
        </w:rPr>
        <w:t xml:space="preserve"> </w:t>
      </w:r>
      <w:r w:rsidRPr="00FF0238">
        <w:rPr>
          <w:rFonts w:ascii="Arial" w:hAnsi="Arial" w:cs="Arial"/>
          <w:sz w:val="22"/>
          <w:szCs w:val="22"/>
        </w:rPr>
        <w:t>FEDERAL</w:t>
      </w:r>
      <w:r w:rsidRPr="00FF0238">
        <w:rPr>
          <w:rFonts w:ascii="Arial" w:hAnsi="Arial" w:cs="Arial"/>
          <w:spacing w:val="34"/>
          <w:sz w:val="22"/>
          <w:szCs w:val="22"/>
        </w:rPr>
        <w:t xml:space="preserve"> </w:t>
      </w:r>
      <w:r w:rsidRPr="00FF0238">
        <w:rPr>
          <w:rFonts w:ascii="Arial" w:hAnsi="Arial" w:cs="Arial"/>
          <w:sz w:val="22"/>
          <w:szCs w:val="22"/>
        </w:rPr>
        <w:t>HEALTH</w:t>
      </w:r>
      <w:r w:rsidRPr="00FF0238">
        <w:rPr>
          <w:rFonts w:ascii="Arial" w:hAnsi="Arial" w:cs="Arial"/>
          <w:spacing w:val="34"/>
          <w:sz w:val="22"/>
          <w:szCs w:val="22"/>
        </w:rPr>
        <w:t xml:space="preserve"> </w:t>
      </w:r>
      <w:r w:rsidRPr="00FF0238">
        <w:rPr>
          <w:rFonts w:ascii="Arial" w:hAnsi="Arial" w:cs="Arial"/>
          <w:sz w:val="22"/>
          <w:szCs w:val="22"/>
        </w:rPr>
        <w:t>INSURANCE</w:t>
      </w:r>
      <w:r w:rsidRPr="00FF0238">
        <w:rPr>
          <w:rFonts w:ascii="Arial" w:hAnsi="Arial" w:cs="Arial"/>
          <w:spacing w:val="34"/>
          <w:sz w:val="22"/>
          <w:szCs w:val="22"/>
        </w:rPr>
        <w:t xml:space="preserve"> </w:t>
      </w:r>
      <w:r w:rsidRPr="00FF0238">
        <w:rPr>
          <w:rFonts w:ascii="Arial" w:hAnsi="Arial" w:cs="Arial"/>
          <w:sz w:val="22"/>
          <w:szCs w:val="22"/>
        </w:rPr>
        <w:t>AND</w:t>
      </w:r>
      <w:r w:rsidRPr="00FF0238">
        <w:rPr>
          <w:rFonts w:ascii="Arial" w:hAnsi="Arial" w:cs="Arial"/>
          <w:spacing w:val="34"/>
          <w:sz w:val="22"/>
          <w:szCs w:val="22"/>
        </w:rPr>
        <w:t xml:space="preserve"> </w:t>
      </w:r>
      <w:r w:rsidRPr="00FF0238">
        <w:rPr>
          <w:rFonts w:ascii="Arial" w:hAnsi="Arial" w:cs="Arial"/>
          <w:sz w:val="22"/>
          <w:szCs w:val="22"/>
        </w:rPr>
        <w:t>PORTABILITY</w:t>
      </w:r>
      <w:r w:rsidRPr="00FF0238">
        <w:rPr>
          <w:rFonts w:ascii="Arial" w:hAnsi="Arial" w:cs="Arial"/>
          <w:spacing w:val="34"/>
          <w:sz w:val="22"/>
          <w:szCs w:val="22"/>
        </w:rPr>
        <w:t xml:space="preserve"> </w:t>
      </w:r>
      <w:r w:rsidRPr="00FF0238">
        <w:rPr>
          <w:rFonts w:ascii="Arial" w:hAnsi="Arial" w:cs="Arial"/>
          <w:sz w:val="22"/>
          <w:szCs w:val="22"/>
        </w:rPr>
        <w:t>AND ACCOUNTABILITY ACT OF 1996</w:t>
      </w:r>
      <w:bookmarkEnd w:id="169"/>
    </w:p>
    <w:p w14:paraId="05F9C359"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federal</w:t>
      </w:r>
      <w:r w:rsidRPr="00FF0238">
        <w:rPr>
          <w:rFonts w:ascii="Arial" w:eastAsia="Arial" w:hAnsi="Arial" w:cs="Arial"/>
          <w:spacing w:val="-8"/>
        </w:rPr>
        <w:t xml:space="preserve"> </w:t>
      </w:r>
      <w:r w:rsidRPr="00FF0238">
        <w:rPr>
          <w:rFonts w:ascii="Arial" w:eastAsia="Arial" w:hAnsi="Arial" w:cs="Arial"/>
        </w:rPr>
        <w:t>law,</w:t>
      </w:r>
      <w:r w:rsidRPr="00FF0238">
        <w:rPr>
          <w:rFonts w:ascii="Arial" w:eastAsia="Arial" w:hAnsi="Arial" w:cs="Arial"/>
          <w:spacing w:val="-4"/>
        </w:rPr>
        <w:t xml:space="preserve"> </w:t>
      </w:r>
      <w:r w:rsidRPr="00FF0238">
        <w:rPr>
          <w:rFonts w:ascii="Arial" w:eastAsia="Arial" w:hAnsi="Arial" w:cs="Arial"/>
        </w:rPr>
        <w:t>Health</w:t>
      </w:r>
      <w:r w:rsidRPr="00FF0238">
        <w:rPr>
          <w:rFonts w:ascii="Arial" w:eastAsia="Arial" w:hAnsi="Arial" w:cs="Arial"/>
          <w:spacing w:val="-10"/>
        </w:rPr>
        <w:t xml:space="preserve"> </w:t>
      </w:r>
      <w:r w:rsidRPr="00FF0238">
        <w:rPr>
          <w:rFonts w:ascii="Arial" w:eastAsia="Arial" w:hAnsi="Arial" w:cs="Arial"/>
        </w:rPr>
        <w:t>Insurance</w:t>
      </w:r>
      <w:r w:rsidRPr="00FF0238">
        <w:rPr>
          <w:rFonts w:ascii="Arial" w:eastAsia="Arial" w:hAnsi="Arial" w:cs="Arial"/>
          <w:spacing w:val="-7"/>
        </w:rPr>
        <w:t xml:space="preserve"> </w:t>
      </w:r>
      <w:r w:rsidRPr="00FF0238">
        <w:rPr>
          <w:rFonts w:ascii="Arial" w:eastAsia="Arial" w:hAnsi="Arial" w:cs="Arial"/>
        </w:rPr>
        <w:t>Portability</w:t>
      </w:r>
      <w:r w:rsidRPr="00FF0238">
        <w:rPr>
          <w:rFonts w:ascii="Arial" w:eastAsia="Arial" w:hAnsi="Arial" w:cs="Arial"/>
          <w:spacing w:val="-5"/>
        </w:rPr>
        <w:t xml:space="preserve"> </w:t>
      </w:r>
      <w:r w:rsidRPr="00FF0238">
        <w:rPr>
          <w:rFonts w:ascii="Arial" w:eastAsia="Arial" w:hAnsi="Arial" w:cs="Arial"/>
        </w:rPr>
        <w:t>and</w:t>
      </w:r>
      <w:r w:rsidRPr="00FF0238">
        <w:rPr>
          <w:rFonts w:ascii="Arial" w:eastAsia="Arial" w:hAnsi="Arial" w:cs="Arial"/>
          <w:spacing w:val="-10"/>
        </w:rPr>
        <w:t xml:space="preserve"> </w:t>
      </w:r>
      <w:r w:rsidRPr="00FF0238">
        <w:rPr>
          <w:rFonts w:ascii="Arial" w:eastAsia="Arial" w:hAnsi="Arial" w:cs="Arial"/>
        </w:rPr>
        <w:t>Accountability</w:t>
      </w:r>
      <w:r w:rsidRPr="00FF0238">
        <w:rPr>
          <w:rFonts w:ascii="Arial" w:eastAsia="Arial" w:hAnsi="Arial" w:cs="Arial"/>
          <w:spacing w:val="-5"/>
        </w:rPr>
        <w:t xml:space="preserve"> </w:t>
      </w:r>
      <w:r w:rsidRPr="00FF0238">
        <w:rPr>
          <w:rFonts w:ascii="Arial" w:eastAsia="Arial" w:hAnsi="Arial" w:cs="Arial"/>
        </w:rPr>
        <w:t>Act</w:t>
      </w:r>
      <w:r w:rsidRPr="00FF0238">
        <w:rPr>
          <w:rFonts w:ascii="Arial" w:eastAsia="Arial" w:hAnsi="Arial" w:cs="Arial"/>
          <w:spacing w:val="-6"/>
        </w:rPr>
        <w:t xml:space="preserve"> </w:t>
      </w:r>
      <w:r w:rsidRPr="00FF0238">
        <w:rPr>
          <w:rFonts w:ascii="Arial" w:eastAsia="Arial" w:hAnsi="Arial" w:cs="Arial"/>
        </w:rPr>
        <w:t>of</w:t>
      </w:r>
      <w:r w:rsidRPr="00FF0238">
        <w:rPr>
          <w:rFonts w:ascii="Arial" w:eastAsia="Arial" w:hAnsi="Arial" w:cs="Arial"/>
          <w:spacing w:val="-6"/>
        </w:rPr>
        <w:t xml:space="preserve"> </w:t>
      </w:r>
      <w:r w:rsidRPr="00FF0238">
        <w:rPr>
          <w:rFonts w:ascii="Arial" w:eastAsia="Arial" w:hAnsi="Arial" w:cs="Arial"/>
        </w:rPr>
        <w:t>1996</w:t>
      </w:r>
      <w:r w:rsidRPr="00FF0238">
        <w:rPr>
          <w:rFonts w:ascii="Arial" w:eastAsia="Arial" w:hAnsi="Arial" w:cs="Arial"/>
          <w:spacing w:val="-5"/>
        </w:rPr>
        <w:t xml:space="preserve"> </w:t>
      </w:r>
      <w:r w:rsidRPr="00FF0238">
        <w:rPr>
          <w:rFonts w:ascii="Arial" w:eastAsia="Arial" w:hAnsi="Arial" w:cs="Arial"/>
        </w:rPr>
        <w:t>(known</w:t>
      </w:r>
      <w:r w:rsidRPr="00FF0238">
        <w:rPr>
          <w:rFonts w:ascii="Arial" w:eastAsia="Arial" w:hAnsi="Arial" w:cs="Arial"/>
          <w:spacing w:val="-5"/>
        </w:rPr>
        <w:t xml:space="preserve"> </w:t>
      </w:r>
      <w:r w:rsidRPr="00FF0238">
        <w:rPr>
          <w:rFonts w:ascii="Arial" w:eastAsia="Arial" w:hAnsi="Arial" w:cs="Arial"/>
        </w:rPr>
        <w:t>by</w:t>
      </w:r>
      <w:r w:rsidRPr="00FF0238">
        <w:rPr>
          <w:rFonts w:ascii="Arial" w:eastAsia="Arial" w:hAnsi="Arial" w:cs="Arial"/>
          <w:spacing w:val="-7"/>
        </w:rPr>
        <w:t xml:space="preserve"> </w:t>
      </w:r>
      <w:r w:rsidRPr="00FF0238">
        <w:rPr>
          <w:rFonts w:ascii="Arial" w:eastAsia="Arial" w:hAnsi="Arial" w:cs="Arial"/>
        </w:rPr>
        <w:t>its acronym, “HIPAA”) and its Privacy and Security Rule require that any entity that is covered by this</w:t>
      </w:r>
      <w:r w:rsidRPr="00FF0238">
        <w:rPr>
          <w:rFonts w:ascii="Arial" w:eastAsia="Arial" w:hAnsi="Arial" w:cs="Arial"/>
          <w:spacing w:val="-4"/>
        </w:rPr>
        <w:t xml:space="preserve"> </w:t>
      </w:r>
      <w:r w:rsidRPr="00FF0238">
        <w:rPr>
          <w:rFonts w:ascii="Arial" w:eastAsia="Arial" w:hAnsi="Arial" w:cs="Arial"/>
        </w:rPr>
        <w:t>statute</w:t>
      </w:r>
      <w:r w:rsidRPr="00FF0238">
        <w:rPr>
          <w:rFonts w:ascii="Arial" w:eastAsia="Arial" w:hAnsi="Arial" w:cs="Arial"/>
          <w:spacing w:val="-6"/>
        </w:rPr>
        <w:t xml:space="preserve"> </w:t>
      </w:r>
      <w:r w:rsidRPr="00FF0238">
        <w:rPr>
          <w:rFonts w:ascii="Arial" w:eastAsia="Arial" w:hAnsi="Arial" w:cs="Arial"/>
        </w:rPr>
        <w:t>trains</w:t>
      </w:r>
      <w:r w:rsidRPr="00FF0238">
        <w:rPr>
          <w:rFonts w:ascii="Arial" w:eastAsia="Arial" w:hAnsi="Arial" w:cs="Arial"/>
          <w:spacing w:val="-4"/>
        </w:rPr>
        <w:t xml:space="preserve"> </w:t>
      </w:r>
      <w:r w:rsidRPr="00FF0238">
        <w:rPr>
          <w:rFonts w:ascii="Arial" w:eastAsia="Arial" w:hAnsi="Arial" w:cs="Arial"/>
        </w:rPr>
        <w:t>its</w:t>
      </w:r>
      <w:r w:rsidRPr="00FF0238">
        <w:rPr>
          <w:rFonts w:ascii="Arial" w:eastAsia="Arial" w:hAnsi="Arial" w:cs="Arial"/>
          <w:spacing w:val="-4"/>
        </w:rPr>
        <w:t xml:space="preserve"> </w:t>
      </w:r>
      <w:r w:rsidRPr="00FF0238">
        <w:rPr>
          <w:rFonts w:ascii="Arial" w:eastAsia="Arial" w:hAnsi="Arial" w:cs="Arial"/>
        </w:rPr>
        <w:t>employees</w:t>
      </w:r>
      <w:r w:rsidRPr="00FF0238">
        <w:rPr>
          <w:rFonts w:ascii="Arial" w:eastAsia="Arial" w:hAnsi="Arial" w:cs="Arial"/>
          <w:spacing w:val="-4"/>
        </w:rPr>
        <w:t xml:space="preserve"> </w:t>
      </w:r>
      <w:r w:rsidRPr="00FF0238">
        <w:rPr>
          <w:rFonts w:ascii="Arial" w:eastAsia="Arial" w:hAnsi="Arial" w:cs="Arial"/>
        </w:rPr>
        <w:t>and</w:t>
      </w:r>
      <w:r w:rsidRPr="00FF0238">
        <w:rPr>
          <w:rFonts w:ascii="Arial" w:eastAsia="Arial" w:hAnsi="Arial" w:cs="Arial"/>
          <w:spacing w:val="-4"/>
        </w:rPr>
        <w:t xml:space="preserve"> </w:t>
      </w:r>
      <w:r w:rsidRPr="00FF0238">
        <w:rPr>
          <w:rFonts w:ascii="Arial" w:eastAsia="Arial" w:hAnsi="Arial" w:cs="Arial"/>
        </w:rPr>
        <w:t>establish</w:t>
      </w:r>
      <w:r w:rsidRPr="00FF0238">
        <w:rPr>
          <w:rFonts w:ascii="Arial" w:eastAsia="Arial" w:hAnsi="Arial" w:cs="Arial"/>
          <w:spacing w:val="-4"/>
        </w:rPr>
        <w:t xml:space="preserve"> </w:t>
      </w:r>
      <w:r w:rsidRPr="00FF0238">
        <w:rPr>
          <w:rFonts w:ascii="Arial" w:eastAsia="Arial" w:hAnsi="Arial" w:cs="Arial"/>
        </w:rPr>
        <w:t>policies</w:t>
      </w:r>
      <w:r w:rsidRPr="00FF0238">
        <w:rPr>
          <w:rFonts w:ascii="Arial" w:eastAsia="Arial" w:hAnsi="Arial" w:cs="Arial"/>
          <w:spacing w:val="-4"/>
        </w:rPr>
        <w:t xml:space="preserve"> </w:t>
      </w:r>
      <w:r w:rsidRPr="00FF0238">
        <w:rPr>
          <w:rFonts w:ascii="Arial" w:eastAsia="Arial" w:hAnsi="Arial" w:cs="Arial"/>
        </w:rPr>
        <w:t>and</w:t>
      </w:r>
      <w:r w:rsidRPr="00FF0238">
        <w:rPr>
          <w:rFonts w:ascii="Arial" w:eastAsia="Arial" w:hAnsi="Arial" w:cs="Arial"/>
          <w:spacing w:val="-4"/>
        </w:rPr>
        <w:t xml:space="preserve"> </w:t>
      </w:r>
      <w:r w:rsidRPr="00FF0238">
        <w:rPr>
          <w:rFonts w:ascii="Arial" w:eastAsia="Arial" w:hAnsi="Arial" w:cs="Arial"/>
        </w:rPr>
        <w:t>procedures</w:t>
      </w:r>
      <w:r w:rsidRPr="00FF0238">
        <w:rPr>
          <w:rFonts w:ascii="Arial" w:eastAsia="Arial" w:hAnsi="Arial" w:cs="Arial"/>
          <w:spacing w:val="-4"/>
        </w:rPr>
        <w:t xml:space="preserve"> </w:t>
      </w:r>
      <w:r w:rsidRPr="00FF0238">
        <w:rPr>
          <w:rFonts w:ascii="Arial" w:eastAsia="Arial" w:hAnsi="Arial" w:cs="Arial"/>
        </w:rPr>
        <w:t>related</w:t>
      </w:r>
      <w:r w:rsidRPr="00FF0238">
        <w:rPr>
          <w:rFonts w:ascii="Arial" w:eastAsia="Arial" w:hAnsi="Arial" w:cs="Arial"/>
          <w:spacing w:val="-4"/>
        </w:rPr>
        <w:t xml:space="preserve"> </w:t>
      </w:r>
      <w:r w:rsidRPr="00FF0238">
        <w:rPr>
          <w:rFonts w:ascii="Arial" w:eastAsia="Arial" w:hAnsi="Arial" w:cs="Arial"/>
        </w:rPr>
        <w:t>to</w:t>
      </w:r>
      <w:r w:rsidRPr="00FF0238">
        <w:rPr>
          <w:rFonts w:ascii="Arial" w:eastAsia="Arial" w:hAnsi="Arial" w:cs="Arial"/>
          <w:spacing w:val="-4"/>
        </w:rPr>
        <w:t xml:space="preserve"> </w:t>
      </w:r>
      <w:r w:rsidRPr="00FF0238">
        <w:rPr>
          <w:rFonts w:ascii="Arial" w:eastAsia="Arial" w:hAnsi="Arial" w:cs="Arial"/>
        </w:rPr>
        <w:t>provisions</w:t>
      </w:r>
      <w:r w:rsidRPr="00FF0238">
        <w:rPr>
          <w:rFonts w:ascii="Arial" w:eastAsia="Arial" w:hAnsi="Arial" w:cs="Arial"/>
          <w:spacing w:val="-4"/>
        </w:rPr>
        <w:t xml:space="preserve"> </w:t>
      </w:r>
      <w:r w:rsidRPr="00FF0238">
        <w:rPr>
          <w:rFonts w:ascii="Arial" w:eastAsia="Arial" w:hAnsi="Arial" w:cs="Arial"/>
        </w:rPr>
        <w:t>as</w:t>
      </w:r>
      <w:r w:rsidRPr="00FF0238">
        <w:rPr>
          <w:rFonts w:ascii="Arial" w:eastAsia="Arial" w:hAnsi="Arial" w:cs="Arial"/>
          <w:spacing w:val="-6"/>
        </w:rPr>
        <w:t xml:space="preserve"> </w:t>
      </w:r>
      <w:r w:rsidRPr="00FF0238">
        <w:rPr>
          <w:rFonts w:ascii="Arial" w:eastAsia="Arial" w:hAnsi="Arial" w:cs="Arial"/>
        </w:rPr>
        <w:t>to privacy,</w:t>
      </w:r>
      <w:r w:rsidRPr="00FF0238">
        <w:rPr>
          <w:rFonts w:ascii="Arial" w:eastAsia="Arial" w:hAnsi="Arial" w:cs="Arial"/>
          <w:spacing w:val="-16"/>
        </w:rPr>
        <w:t xml:space="preserve"> </w:t>
      </w:r>
      <w:r w:rsidRPr="00FF0238">
        <w:rPr>
          <w:rFonts w:ascii="Arial" w:eastAsia="Arial" w:hAnsi="Arial" w:cs="Arial"/>
        </w:rPr>
        <w:t>confidentiality</w:t>
      </w:r>
      <w:r w:rsidRPr="00FF0238">
        <w:rPr>
          <w:rFonts w:ascii="Arial" w:eastAsia="Arial" w:hAnsi="Arial" w:cs="Arial"/>
          <w:spacing w:val="-15"/>
        </w:rPr>
        <w:t xml:space="preserve"> </w:t>
      </w:r>
      <w:r w:rsidRPr="00FF0238">
        <w:rPr>
          <w:rFonts w:ascii="Arial" w:eastAsia="Arial" w:hAnsi="Arial" w:cs="Arial"/>
        </w:rPr>
        <w:t>and</w:t>
      </w:r>
      <w:r w:rsidRPr="00FF0238">
        <w:rPr>
          <w:rFonts w:ascii="Arial" w:eastAsia="Arial" w:hAnsi="Arial" w:cs="Arial"/>
          <w:spacing w:val="-15"/>
        </w:rPr>
        <w:t xml:space="preserve"> </w:t>
      </w:r>
      <w:r w:rsidRPr="00FF0238">
        <w:rPr>
          <w:rFonts w:ascii="Arial" w:eastAsia="Arial" w:hAnsi="Arial" w:cs="Arial"/>
        </w:rPr>
        <w:t>information</w:t>
      </w:r>
      <w:r w:rsidRPr="00FF0238">
        <w:rPr>
          <w:rFonts w:ascii="Arial" w:eastAsia="Arial" w:hAnsi="Arial" w:cs="Arial"/>
          <w:spacing w:val="-16"/>
        </w:rPr>
        <w:t xml:space="preserve"> </w:t>
      </w:r>
      <w:r w:rsidRPr="00FF0238">
        <w:rPr>
          <w:rFonts w:ascii="Arial" w:eastAsia="Arial" w:hAnsi="Arial" w:cs="Arial"/>
        </w:rPr>
        <w:t>security</w:t>
      </w:r>
      <w:r w:rsidRPr="00FF0238">
        <w:rPr>
          <w:rFonts w:ascii="Arial" w:eastAsia="Arial" w:hAnsi="Arial" w:cs="Arial"/>
          <w:spacing w:val="-15"/>
        </w:rPr>
        <w:t xml:space="preserve"> </w:t>
      </w:r>
      <w:r w:rsidRPr="00FF0238">
        <w:rPr>
          <w:rFonts w:ascii="Arial" w:eastAsia="Arial" w:hAnsi="Arial" w:cs="Arial"/>
        </w:rPr>
        <w:t>requirements</w:t>
      </w:r>
      <w:r w:rsidRPr="00FF0238">
        <w:rPr>
          <w:rFonts w:ascii="Arial" w:eastAsia="Arial" w:hAnsi="Arial" w:cs="Arial"/>
          <w:spacing w:val="-15"/>
        </w:rPr>
        <w:t xml:space="preserve"> </w:t>
      </w:r>
      <w:r w:rsidRPr="00FF0238">
        <w:rPr>
          <w:rFonts w:ascii="Arial" w:eastAsia="Arial" w:hAnsi="Arial" w:cs="Arial"/>
        </w:rPr>
        <w:t>regarding</w:t>
      </w:r>
      <w:r w:rsidRPr="00FF0238">
        <w:rPr>
          <w:rFonts w:ascii="Arial" w:eastAsia="Arial" w:hAnsi="Arial" w:cs="Arial"/>
          <w:spacing w:val="-15"/>
        </w:rPr>
        <w:t xml:space="preserve"> </w:t>
      </w:r>
      <w:r w:rsidRPr="00FF0238">
        <w:rPr>
          <w:rFonts w:ascii="Arial" w:eastAsia="Arial" w:hAnsi="Arial" w:cs="Arial"/>
        </w:rPr>
        <w:t>patient</w:t>
      </w:r>
      <w:r w:rsidRPr="00FF0238">
        <w:rPr>
          <w:rFonts w:ascii="Arial" w:eastAsia="Arial" w:hAnsi="Arial" w:cs="Arial"/>
          <w:spacing w:val="-16"/>
        </w:rPr>
        <w:t xml:space="preserve"> </w:t>
      </w:r>
      <w:r w:rsidRPr="00FF0238">
        <w:rPr>
          <w:rFonts w:ascii="Arial" w:eastAsia="Arial" w:hAnsi="Arial" w:cs="Arial"/>
        </w:rPr>
        <w:t>health</w:t>
      </w:r>
      <w:r w:rsidRPr="00FF0238">
        <w:rPr>
          <w:rFonts w:ascii="Arial" w:eastAsia="Arial" w:hAnsi="Arial" w:cs="Arial"/>
          <w:spacing w:val="-15"/>
        </w:rPr>
        <w:t xml:space="preserve"> </w:t>
      </w:r>
      <w:r w:rsidRPr="00FF0238">
        <w:rPr>
          <w:rFonts w:ascii="Arial" w:eastAsia="Arial" w:hAnsi="Arial" w:cs="Arial"/>
        </w:rPr>
        <w:t>information, whether</w:t>
      </w:r>
      <w:r w:rsidRPr="00FF0238">
        <w:rPr>
          <w:rFonts w:ascii="Arial" w:eastAsia="Arial" w:hAnsi="Arial" w:cs="Arial"/>
          <w:spacing w:val="-6"/>
        </w:rPr>
        <w:t xml:space="preserve"> </w:t>
      </w:r>
      <w:r w:rsidRPr="00FF0238">
        <w:rPr>
          <w:rFonts w:ascii="Arial" w:eastAsia="Arial" w:hAnsi="Arial" w:cs="Arial"/>
        </w:rPr>
        <w:t>that</w:t>
      </w:r>
      <w:r w:rsidRPr="00FF0238">
        <w:rPr>
          <w:rFonts w:ascii="Arial" w:eastAsia="Arial" w:hAnsi="Arial" w:cs="Arial"/>
          <w:spacing w:val="-6"/>
        </w:rPr>
        <w:t xml:space="preserve"> </w:t>
      </w:r>
      <w:r w:rsidRPr="00FF0238">
        <w:rPr>
          <w:rFonts w:ascii="Arial" w:eastAsia="Arial" w:hAnsi="Arial" w:cs="Arial"/>
        </w:rPr>
        <w:t>information</w:t>
      </w:r>
      <w:r w:rsidRPr="00FF0238">
        <w:rPr>
          <w:rFonts w:ascii="Arial" w:eastAsia="Arial" w:hAnsi="Arial" w:cs="Arial"/>
          <w:spacing w:val="-8"/>
        </w:rPr>
        <w:t xml:space="preserve"> </w:t>
      </w:r>
      <w:r w:rsidRPr="00FF0238">
        <w:rPr>
          <w:rFonts w:ascii="Arial" w:eastAsia="Arial" w:hAnsi="Arial" w:cs="Arial"/>
        </w:rPr>
        <w:t>is</w:t>
      </w:r>
      <w:r w:rsidRPr="00FF0238">
        <w:rPr>
          <w:rFonts w:ascii="Arial" w:eastAsia="Arial" w:hAnsi="Arial" w:cs="Arial"/>
          <w:spacing w:val="-5"/>
        </w:rPr>
        <w:t xml:space="preserve"> </w:t>
      </w:r>
      <w:r w:rsidRPr="00FF0238">
        <w:rPr>
          <w:rFonts w:ascii="Arial" w:eastAsia="Arial" w:hAnsi="Arial" w:cs="Arial"/>
        </w:rPr>
        <w:t>created,</w:t>
      </w:r>
      <w:r w:rsidRPr="00FF0238">
        <w:rPr>
          <w:rFonts w:ascii="Arial" w:eastAsia="Arial" w:hAnsi="Arial" w:cs="Arial"/>
          <w:spacing w:val="-8"/>
        </w:rPr>
        <w:t xml:space="preserve"> </w:t>
      </w:r>
      <w:r w:rsidRPr="00FF0238">
        <w:rPr>
          <w:rFonts w:ascii="Arial" w:eastAsia="Arial" w:hAnsi="Arial" w:cs="Arial"/>
        </w:rPr>
        <w:t>stored,</w:t>
      </w:r>
      <w:r w:rsidRPr="00FF0238">
        <w:rPr>
          <w:rFonts w:ascii="Arial" w:eastAsia="Arial" w:hAnsi="Arial" w:cs="Arial"/>
          <w:spacing w:val="-8"/>
        </w:rPr>
        <w:t xml:space="preserve"> </w:t>
      </w:r>
      <w:r w:rsidRPr="00FF0238">
        <w:rPr>
          <w:rFonts w:ascii="Arial" w:eastAsia="Arial" w:hAnsi="Arial" w:cs="Arial"/>
        </w:rPr>
        <w:t>managed,</w:t>
      </w:r>
      <w:r w:rsidRPr="00FF0238">
        <w:rPr>
          <w:rFonts w:ascii="Arial" w:eastAsia="Arial" w:hAnsi="Arial" w:cs="Arial"/>
          <w:spacing w:val="-6"/>
        </w:rPr>
        <w:t xml:space="preserve"> </w:t>
      </w:r>
      <w:r w:rsidRPr="00FF0238">
        <w:rPr>
          <w:rFonts w:ascii="Arial" w:eastAsia="Arial" w:hAnsi="Arial" w:cs="Arial"/>
        </w:rPr>
        <w:t>accessed</w:t>
      </w:r>
      <w:r w:rsidRPr="00FF0238">
        <w:rPr>
          <w:rFonts w:ascii="Arial" w:eastAsia="Arial" w:hAnsi="Arial" w:cs="Arial"/>
          <w:spacing w:val="-8"/>
        </w:rPr>
        <w:t xml:space="preserve"> </w:t>
      </w:r>
      <w:r w:rsidRPr="00FF0238">
        <w:rPr>
          <w:rFonts w:ascii="Arial" w:eastAsia="Arial" w:hAnsi="Arial" w:cs="Arial"/>
        </w:rPr>
        <w:t>or</w:t>
      </w:r>
      <w:r w:rsidRPr="00FF0238">
        <w:rPr>
          <w:rFonts w:ascii="Arial" w:eastAsia="Arial" w:hAnsi="Arial" w:cs="Arial"/>
          <w:spacing w:val="-6"/>
        </w:rPr>
        <w:t xml:space="preserve"> </w:t>
      </w:r>
      <w:r w:rsidRPr="00FF0238">
        <w:rPr>
          <w:rFonts w:ascii="Arial" w:eastAsia="Arial" w:hAnsi="Arial" w:cs="Arial"/>
        </w:rPr>
        <w:t>transmitted</w:t>
      </w:r>
      <w:r w:rsidRPr="00FF0238">
        <w:rPr>
          <w:rFonts w:ascii="Arial" w:eastAsia="Arial" w:hAnsi="Arial" w:cs="Arial"/>
          <w:spacing w:val="-8"/>
        </w:rPr>
        <w:t xml:space="preserve"> </w:t>
      </w:r>
      <w:r w:rsidRPr="00FF0238">
        <w:rPr>
          <w:rFonts w:ascii="Arial" w:eastAsia="Arial" w:hAnsi="Arial" w:cs="Arial"/>
        </w:rPr>
        <w:t>either</w:t>
      </w:r>
      <w:r w:rsidRPr="00FF0238">
        <w:rPr>
          <w:rFonts w:ascii="Arial" w:eastAsia="Arial" w:hAnsi="Arial" w:cs="Arial"/>
          <w:spacing w:val="-6"/>
        </w:rPr>
        <w:t xml:space="preserve"> </w:t>
      </w:r>
      <w:r w:rsidRPr="00FF0238">
        <w:rPr>
          <w:rFonts w:ascii="Arial" w:eastAsia="Arial" w:hAnsi="Arial" w:cs="Arial"/>
        </w:rPr>
        <w:t>on</w:t>
      </w:r>
      <w:r w:rsidRPr="00FF0238">
        <w:rPr>
          <w:rFonts w:ascii="Arial" w:eastAsia="Arial" w:hAnsi="Arial" w:cs="Arial"/>
          <w:spacing w:val="-8"/>
        </w:rPr>
        <w:t xml:space="preserve"> </w:t>
      </w:r>
      <w:r w:rsidRPr="00FF0238">
        <w:rPr>
          <w:rFonts w:ascii="Arial" w:eastAsia="Arial" w:hAnsi="Arial" w:cs="Arial"/>
        </w:rPr>
        <w:t>paper</w:t>
      </w:r>
      <w:r w:rsidRPr="00FF0238">
        <w:rPr>
          <w:rFonts w:ascii="Arial" w:eastAsia="Arial" w:hAnsi="Arial" w:cs="Arial"/>
          <w:spacing w:val="-6"/>
        </w:rPr>
        <w:t xml:space="preserve"> </w:t>
      </w:r>
      <w:r w:rsidRPr="00FF0238">
        <w:rPr>
          <w:rFonts w:ascii="Arial" w:eastAsia="Arial" w:hAnsi="Arial" w:cs="Arial"/>
        </w:rPr>
        <w:t>or by electronic means.</w:t>
      </w:r>
    </w:p>
    <w:p w14:paraId="59C7E321"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HIPAA defines ‘labor force’ as those regular employees, independent contractors, transitory employees, volunteers, students, interns and any person who works in the area assigned by</w:t>
      </w:r>
      <w:r w:rsidRPr="00FF0238">
        <w:rPr>
          <w:rFonts w:ascii="Arial" w:eastAsia="Arial" w:hAnsi="Arial" w:cs="Arial"/>
          <w:spacing w:val="-1"/>
        </w:rPr>
        <w:t xml:space="preserve"> </w:t>
      </w:r>
      <w:r w:rsidRPr="00FF0238">
        <w:rPr>
          <w:rFonts w:ascii="Arial" w:eastAsia="Arial" w:hAnsi="Arial" w:cs="Arial"/>
        </w:rPr>
        <w:t>the FIRST PARTY, whether or not</w:t>
      </w:r>
      <w:r w:rsidRPr="00FF0238">
        <w:rPr>
          <w:rFonts w:ascii="Arial" w:eastAsia="Arial" w:hAnsi="Arial" w:cs="Arial"/>
          <w:spacing w:val="-2"/>
        </w:rPr>
        <w:t xml:space="preserve"> </w:t>
      </w:r>
      <w:r w:rsidRPr="00FF0238">
        <w:rPr>
          <w:rFonts w:ascii="Arial" w:eastAsia="Arial" w:hAnsi="Arial" w:cs="Arial"/>
        </w:rPr>
        <w:t>that person is</w:t>
      </w:r>
      <w:r w:rsidRPr="00FF0238">
        <w:rPr>
          <w:rFonts w:ascii="Arial" w:eastAsia="Arial" w:hAnsi="Arial" w:cs="Arial"/>
          <w:spacing w:val="-1"/>
        </w:rPr>
        <w:t xml:space="preserve"> </w:t>
      </w:r>
      <w:r w:rsidRPr="00FF0238">
        <w:rPr>
          <w:rFonts w:ascii="Arial" w:eastAsia="Arial" w:hAnsi="Arial" w:cs="Arial"/>
        </w:rPr>
        <w:t>compensated for work performed.</w:t>
      </w:r>
    </w:p>
    <w:p w14:paraId="646152DC"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
        </w:rPr>
        <w:t xml:space="preserve"> </w:t>
      </w:r>
      <w:r w:rsidRPr="00FF0238">
        <w:rPr>
          <w:rFonts w:ascii="Arial" w:eastAsia="Arial" w:hAnsi="Arial" w:cs="Arial"/>
        </w:rPr>
        <w:t>SECOND</w:t>
      </w:r>
      <w:r w:rsidRPr="00FF0238">
        <w:rPr>
          <w:rFonts w:ascii="Arial" w:eastAsia="Arial" w:hAnsi="Arial" w:cs="Arial"/>
          <w:spacing w:val="-5"/>
        </w:rPr>
        <w:t xml:space="preserve"> </w:t>
      </w:r>
      <w:r w:rsidRPr="00FF0238">
        <w:rPr>
          <w:rFonts w:ascii="Arial" w:eastAsia="Arial" w:hAnsi="Arial" w:cs="Arial"/>
        </w:rPr>
        <w:t>PARTY</w:t>
      </w:r>
      <w:r w:rsidRPr="00FF0238">
        <w:rPr>
          <w:rFonts w:ascii="Arial" w:eastAsia="Arial" w:hAnsi="Arial" w:cs="Arial"/>
          <w:spacing w:val="-3"/>
        </w:rPr>
        <w:t xml:space="preserve"> </w:t>
      </w:r>
      <w:r w:rsidRPr="00FF0238">
        <w:rPr>
          <w:rFonts w:ascii="Arial" w:eastAsia="Arial" w:hAnsi="Arial" w:cs="Arial"/>
        </w:rPr>
        <w:t>is</w:t>
      </w:r>
      <w:r w:rsidRPr="00FF0238">
        <w:rPr>
          <w:rFonts w:ascii="Arial" w:eastAsia="Arial" w:hAnsi="Arial" w:cs="Arial"/>
          <w:spacing w:val="-4"/>
        </w:rPr>
        <w:t xml:space="preserve"> </w:t>
      </w:r>
      <w:r w:rsidRPr="00FF0238">
        <w:rPr>
          <w:rFonts w:ascii="Arial" w:eastAsia="Arial" w:hAnsi="Arial" w:cs="Arial"/>
        </w:rPr>
        <w:t>part</w:t>
      </w:r>
      <w:r w:rsidRPr="00FF0238">
        <w:rPr>
          <w:rFonts w:ascii="Arial" w:eastAsia="Arial" w:hAnsi="Arial" w:cs="Arial"/>
          <w:spacing w:val="-3"/>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that</w:t>
      </w:r>
      <w:r w:rsidRPr="00FF0238">
        <w:rPr>
          <w:rFonts w:ascii="Arial" w:eastAsia="Arial" w:hAnsi="Arial" w:cs="Arial"/>
          <w:spacing w:val="-3"/>
        </w:rPr>
        <w:t xml:space="preserve"> </w:t>
      </w:r>
      <w:r w:rsidRPr="00FF0238">
        <w:rPr>
          <w:rFonts w:ascii="Arial" w:eastAsia="Arial" w:hAnsi="Arial" w:cs="Arial"/>
        </w:rPr>
        <w:t>labor</w:t>
      </w:r>
      <w:r w:rsidRPr="00FF0238">
        <w:rPr>
          <w:rFonts w:ascii="Arial" w:eastAsia="Arial" w:hAnsi="Arial" w:cs="Arial"/>
          <w:spacing w:val="-3"/>
        </w:rPr>
        <w:t xml:space="preserve"> </w:t>
      </w:r>
      <w:r w:rsidRPr="00FF0238">
        <w:rPr>
          <w:rFonts w:ascii="Arial" w:eastAsia="Arial" w:hAnsi="Arial" w:cs="Arial"/>
        </w:rPr>
        <w:t>force</w:t>
      </w:r>
      <w:r w:rsidRPr="00FF0238">
        <w:rPr>
          <w:rFonts w:ascii="Arial" w:eastAsia="Arial" w:hAnsi="Arial" w:cs="Arial"/>
          <w:spacing w:val="-4"/>
        </w:rPr>
        <w:t xml:space="preserve"> </w:t>
      </w:r>
      <w:r w:rsidRPr="00FF0238">
        <w:rPr>
          <w:rFonts w:ascii="Arial" w:eastAsia="Arial" w:hAnsi="Arial" w:cs="Arial"/>
        </w:rPr>
        <w:t>and</w:t>
      </w:r>
      <w:r w:rsidRPr="00FF0238">
        <w:rPr>
          <w:rFonts w:ascii="Arial" w:eastAsia="Arial" w:hAnsi="Arial" w:cs="Arial"/>
          <w:spacing w:val="-2"/>
        </w:rPr>
        <w:t xml:space="preserve"> </w:t>
      </w:r>
      <w:r w:rsidRPr="00FF0238">
        <w:rPr>
          <w:rFonts w:ascii="Arial" w:eastAsia="Arial" w:hAnsi="Arial" w:cs="Arial"/>
        </w:rPr>
        <w:t>as</w:t>
      </w:r>
      <w:r w:rsidRPr="00FF0238">
        <w:rPr>
          <w:rFonts w:ascii="Arial" w:eastAsia="Arial" w:hAnsi="Arial" w:cs="Arial"/>
          <w:spacing w:val="-4"/>
        </w:rPr>
        <w:t xml:space="preserve"> </w:t>
      </w:r>
      <w:r w:rsidRPr="00FF0238">
        <w:rPr>
          <w:rFonts w:ascii="Arial" w:eastAsia="Arial" w:hAnsi="Arial" w:cs="Arial"/>
        </w:rPr>
        <w:t>such,</w:t>
      </w:r>
      <w:r w:rsidRPr="00FF0238">
        <w:rPr>
          <w:rFonts w:ascii="Arial" w:eastAsia="Arial" w:hAnsi="Arial" w:cs="Arial"/>
          <w:spacing w:val="-3"/>
        </w:rPr>
        <w:t xml:space="preserve"> </w:t>
      </w:r>
      <w:r w:rsidRPr="00FF0238">
        <w:rPr>
          <w:rFonts w:ascii="Arial" w:eastAsia="Arial" w:hAnsi="Arial" w:cs="Arial"/>
        </w:rPr>
        <w:t>is</w:t>
      </w:r>
      <w:r w:rsidRPr="00FF0238">
        <w:rPr>
          <w:rFonts w:ascii="Arial" w:eastAsia="Arial" w:hAnsi="Arial" w:cs="Arial"/>
          <w:spacing w:val="-4"/>
        </w:rPr>
        <w:t xml:space="preserve"> </w:t>
      </w:r>
      <w:r w:rsidRPr="00FF0238">
        <w:rPr>
          <w:rFonts w:ascii="Arial" w:eastAsia="Arial" w:hAnsi="Arial" w:cs="Arial"/>
        </w:rPr>
        <w:t>subject</w:t>
      </w:r>
      <w:r w:rsidRPr="00FF0238">
        <w:rPr>
          <w:rFonts w:ascii="Arial" w:eastAsia="Arial" w:hAnsi="Arial" w:cs="Arial"/>
          <w:spacing w:val="-5"/>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complying</w:t>
      </w:r>
      <w:r w:rsidRPr="00FF0238">
        <w:rPr>
          <w:rFonts w:ascii="Arial" w:eastAsia="Arial" w:hAnsi="Arial" w:cs="Arial"/>
          <w:spacing w:val="-2"/>
        </w:rPr>
        <w:t xml:space="preserve"> </w:t>
      </w:r>
      <w:r w:rsidRPr="00FF0238">
        <w:rPr>
          <w:rFonts w:ascii="Arial" w:eastAsia="Arial" w:hAnsi="Arial" w:cs="Arial"/>
        </w:rPr>
        <w:t>with the</w:t>
      </w:r>
      <w:r w:rsidRPr="00FF0238">
        <w:rPr>
          <w:rFonts w:ascii="Arial" w:eastAsia="Arial" w:hAnsi="Arial" w:cs="Arial"/>
          <w:spacing w:val="-3"/>
        </w:rPr>
        <w:t xml:space="preserve"> </w:t>
      </w:r>
      <w:r w:rsidRPr="00FF0238">
        <w:rPr>
          <w:rFonts w:ascii="Arial" w:eastAsia="Arial" w:hAnsi="Arial" w:cs="Arial"/>
        </w:rPr>
        <w:t>policies</w:t>
      </w:r>
      <w:r w:rsidRPr="00FF0238">
        <w:rPr>
          <w:rFonts w:ascii="Arial" w:eastAsia="Arial" w:hAnsi="Arial" w:cs="Arial"/>
          <w:spacing w:val="-3"/>
        </w:rPr>
        <w:t xml:space="preserve"> </w:t>
      </w:r>
      <w:r w:rsidRPr="00FF0238">
        <w:rPr>
          <w:rFonts w:ascii="Arial" w:eastAsia="Arial" w:hAnsi="Arial" w:cs="Arial"/>
        </w:rPr>
        <w:t>and</w:t>
      </w:r>
      <w:r w:rsidRPr="00FF0238">
        <w:rPr>
          <w:rFonts w:ascii="Arial" w:eastAsia="Arial" w:hAnsi="Arial" w:cs="Arial"/>
          <w:spacing w:val="-5"/>
        </w:rPr>
        <w:t xml:space="preserve"> </w:t>
      </w:r>
      <w:r w:rsidRPr="00FF0238">
        <w:rPr>
          <w:rFonts w:ascii="Arial" w:eastAsia="Arial" w:hAnsi="Arial" w:cs="Arial"/>
        </w:rPr>
        <w:t>procedures</w:t>
      </w:r>
      <w:r w:rsidRPr="00FF0238">
        <w:rPr>
          <w:rFonts w:ascii="Arial" w:eastAsia="Arial" w:hAnsi="Arial" w:cs="Arial"/>
          <w:spacing w:val="-3"/>
        </w:rPr>
        <w:t xml:space="preserve"> </w:t>
      </w:r>
      <w:r w:rsidRPr="00FF0238">
        <w:rPr>
          <w:rFonts w:ascii="Arial" w:eastAsia="Arial" w:hAnsi="Arial" w:cs="Arial"/>
        </w:rPr>
        <w:t>established</w:t>
      </w:r>
      <w:r w:rsidRPr="00FF0238">
        <w:rPr>
          <w:rFonts w:ascii="Arial" w:eastAsia="Arial" w:hAnsi="Arial" w:cs="Arial"/>
          <w:spacing w:val="-3"/>
        </w:rPr>
        <w:t xml:space="preserve"> </w:t>
      </w:r>
      <w:r w:rsidRPr="00FF0238">
        <w:rPr>
          <w:rFonts w:ascii="Arial" w:eastAsia="Arial" w:hAnsi="Arial" w:cs="Arial"/>
        </w:rPr>
        <w:t>by</w:t>
      </w:r>
      <w:r w:rsidRPr="00FF0238">
        <w:rPr>
          <w:rFonts w:ascii="Arial" w:eastAsia="Arial" w:hAnsi="Arial" w:cs="Arial"/>
          <w:spacing w:val="-5"/>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FIRST</w:t>
      </w:r>
      <w:r w:rsidRPr="00FF0238">
        <w:rPr>
          <w:rFonts w:ascii="Arial" w:eastAsia="Arial" w:hAnsi="Arial" w:cs="Arial"/>
          <w:spacing w:val="-1"/>
        </w:rPr>
        <w:t xml:space="preserve"> </w:t>
      </w:r>
      <w:r w:rsidRPr="00FF0238">
        <w:rPr>
          <w:rFonts w:ascii="Arial" w:eastAsia="Arial" w:hAnsi="Arial" w:cs="Arial"/>
        </w:rPr>
        <w:t>PARTY</w:t>
      </w:r>
      <w:r w:rsidRPr="00FF0238">
        <w:rPr>
          <w:rFonts w:ascii="Arial" w:eastAsia="Arial" w:hAnsi="Arial" w:cs="Arial"/>
          <w:spacing w:val="-4"/>
        </w:rPr>
        <w:t xml:space="preserve"> </w:t>
      </w:r>
      <w:r w:rsidRPr="00FF0238">
        <w:rPr>
          <w:rFonts w:ascii="Arial" w:eastAsia="Arial" w:hAnsi="Arial" w:cs="Arial"/>
        </w:rPr>
        <w:t>relative</w:t>
      </w:r>
      <w:r w:rsidRPr="00FF0238">
        <w:rPr>
          <w:rFonts w:ascii="Arial" w:eastAsia="Arial" w:hAnsi="Arial" w:cs="Arial"/>
          <w:spacing w:val="-5"/>
        </w:rPr>
        <w:t xml:space="preserve"> </w:t>
      </w:r>
      <w:r w:rsidRPr="00FF0238">
        <w:rPr>
          <w:rFonts w:ascii="Arial" w:eastAsia="Arial" w:hAnsi="Arial" w:cs="Arial"/>
        </w:rPr>
        <w:t>to</w:t>
      </w:r>
      <w:r w:rsidRPr="00FF0238">
        <w:rPr>
          <w:rFonts w:ascii="Arial" w:eastAsia="Arial" w:hAnsi="Arial" w:cs="Arial"/>
          <w:spacing w:val="-7"/>
        </w:rPr>
        <w:t xml:space="preserve"> </w:t>
      </w:r>
      <w:r w:rsidRPr="00FF0238">
        <w:rPr>
          <w:rFonts w:ascii="Arial" w:eastAsia="Arial" w:hAnsi="Arial" w:cs="Arial"/>
        </w:rPr>
        <w:t>HIPAA</w:t>
      </w:r>
      <w:r w:rsidRPr="00FF0238">
        <w:rPr>
          <w:rFonts w:ascii="Arial" w:eastAsia="Arial" w:hAnsi="Arial" w:cs="Arial"/>
          <w:spacing w:val="-3"/>
        </w:rPr>
        <w:t xml:space="preserve"> </w:t>
      </w:r>
      <w:r w:rsidRPr="00FF0238">
        <w:rPr>
          <w:rFonts w:ascii="Arial" w:eastAsia="Arial" w:hAnsi="Arial" w:cs="Arial"/>
        </w:rPr>
        <w:t>compliance</w:t>
      </w:r>
      <w:r w:rsidRPr="00FF0238">
        <w:rPr>
          <w:rFonts w:ascii="Arial" w:eastAsia="Arial" w:hAnsi="Arial" w:cs="Arial"/>
          <w:spacing w:val="-5"/>
        </w:rPr>
        <w:t xml:space="preserve"> </w:t>
      </w:r>
      <w:r w:rsidRPr="00FF0238">
        <w:rPr>
          <w:rFonts w:ascii="Arial" w:eastAsia="Arial" w:hAnsi="Arial" w:cs="Arial"/>
        </w:rPr>
        <w:t>and its accompanying regulations. As such, the SECOND PARTY shall:</w:t>
      </w:r>
    </w:p>
    <w:p w14:paraId="04B4B504"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Be trained on said law, its Privacy Rule, Codes Transactions and Identifiers and its Security Rule regarding protected health information that is accessed, created, maintained or transmitted through electronic means.</w:t>
      </w:r>
    </w:p>
    <w:p w14:paraId="23910DEE"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lastRenderedPageBreak/>
        <w:t>Learn</w:t>
      </w:r>
      <w:r w:rsidRPr="00FF0238">
        <w:rPr>
          <w:rFonts w:ascii="Arial" w:hAnsi="Arial" w:cs="Arial"/>
          <w:spacing w:val="52"/>
        </w:rPr>
        <w:t xml:space="preserve"> </w:t>
      </w:r>
      <w:r w:rsidRPr="00FF0238">
        <w:rPr>
          <w:rFonts w:ascii="Arial" w:hAnsi="Arial" w:cs="Arial"/>
        </w:rPr>
        <w:t>about</w:t>
      </w:r>
      <w:r w:rsidRPr="00FF0238">
        <w:rPr>
          <w:rFonts w:ascii="Arial" w:hAnsi="Arial" w:cs="Arial"/>
          <w:spacing w:val="53"/>
        </w:rPr>
        <w:t xml:space="preserve"> </w:t>
      </w:r>
      <w:r w:rsidRPr="00FF0238">
        <w:rPr>
          <w:rFonts w:ascii="Arial" w:hAnsi="Arial" w:cs="Arial"/>
        </w:rPr>
        <w:t>and</w:t>
      </w:r>
      <w:r w:rsidRPr="00FF0238">
        <w:rPr>
          <w:rFonts w:ascii="Arial" w:hAnsi="Arial" w:cs="Arial"/>
          <w:spacing w:val="50"/>
        </w:rPr>
        <w:t xml:space="preserve"> </w:t>
      </w:r>
      <w:r w:rsidRPr="00FF0238">
        <w:rPr>
          <w:rFonts w:ascii="Arial" w:hAnsi="Arial" w:cs="Arial"/>
        </w:rPr>
        <w:t>comply</w:t>
      </w:r>
      <w:r w:rsidRPr="00FF0238">
        <w:rPr>
          <w:rFonts w:ascii="Arial" w:hAnsi="Arial" w:cs="Arial"/>
          <w:spacing w:val="53"/>
        </w:rPr>
        <w:t xml:space="preserve"> </w:t>
      </w:r>
      <w:r w:rsidRPr="00FF0238">
        <w:rPr>
          <w:rFonts w:ascii="Arial" w:hAnsi="Arial" w:cs="Arial"/>
        </w:rPr>
        <w:t>with</w:t>
      </w:r>
      <w:r w:rsidRPr="00FF0238">
        <w:rPr>
          <w:rFonts w:ascii="Arial" w:hAnsi="Arial" w:cs="Arial"/>
          <w:spacing w:val="49"/>
        </w:rPr>
        <w:t xml:space="preserve"> </w:t>
      </w:r>
      <w:r w:rsidRPr="00FF0238">
        <w:rPr>
          <w:rFonts w:ascii="Arial" w:hAnsi="Arial" w:cs="Arial"/>
        </w:rPr>
        <w:t>the</w:t>
      </w:r>
      <w:r w:rsidRPr="00FF0238">
        <w:rPr>
          <w:rFonts w:ascii="Arial" w:hAnsi="Arial" w:cs="Arial"/>
          <w:spacing w:val="50"/>
        </w:rPr>
        <w:t xml:space="preserve"> </w:t>
      </w:r>
      <w:r w:rsidRPr="00FF0238">
        <w:rPr>
          <w:rFonts w:ascii="Arial" w:hAnsi="Arial" w:cs="Arial"/>
        </w:rPr>
        <w:t>requirements</w:t>
      </w:r>
      <w:r w:rsidRPr="00FF0238">
        <w:rPr>
          <w:rFonts w:ascii="Arial" w:hAnsi="Arial" w:cs="Arial"/>
          <w:spacing w:val="51"/>
        </w:rPr>
        <w:t xml:space="preserve"> </w:t>
      </w:r>
      <w:r w:rsidRPr="00FF0238">
        <w:rPr>
          <w:rFonts w:ascii="Arial" w:hAnsi="Arial" w:cs="Arial"/>
        </w:rPr>
        <w:t>established</w:t>
      </w:r>
      <w:r w:rsidRPr="00FF0238">
        <w:rPr>
          <w:rFonts w:ascii="Arial" w:hAnsi="Arial" w:cs="Arial"/>
          <w:spacing w:val="49"/>
        </w:rPr>
        <w:t xml:space="preserve"> </w:t>
      </w:r>
      <w:r w:rsidRPr="00FF0238">
        <w:rPr>
          <w:rFonts w:ascii="Arial" w:hAnsi="Arial" w:cs="Arial"/>
        </w:rPr>
        <w:t>in</w:t>
      </w:r>
      <w:r w:rsidRPr="00FF0238">
        <w:rPr>
          <w:rFonts w:ascii="Arial" w:hAnsi="Arial" w:cs="Arial"/>
          <w:spacing w:val="53"/>
        </w:rPr>
        <w:t xml:space="preserve"> </w:t>
      </w:r>
      <w:r w:rsidRPr="00FF0238">
        <w:rPr>
          <w:rFonts w:ascii="Arial" w:hAnsi="Arial" w:cs="Arial"/>
        </w:rPr>
        <w:t>the</w:t>
      </w:r>
      <w:r w:rsidRPr="00FF0238">
        <w:rPr>
          <w:rFonts w:ascii="Arial" w:hAnsi="Arial" w:cs="Arial"/>
          <w:spacing w:val="55"/>
        </w:rPr>
        <w:t xml:space="preserve"> </w:t>
      </w:r>
      <w:r w:rsidRPr="00FF0238">
        <w:rPr>
          <w:rFonts w:ascii="Arial" w:hAnsi="Arial" w:cs="Arial"/>
        </w:rPr>
        <w:t>FIRST</w:t>
      </w:r>
      <w:r w:rsidRPr="00FF0238">
        <w:rPr>
          <w:rFonts w:ascii="Arial" w:hAnsi="Arial" w:cs="Arial"/>
          <w:spacing w:val="55"/>
        </w:rPr>
        <w:t xml:space="preserve"> </w:t>
      </w:r>
      <w:r w:rsidRPr="00FF0238">
        <w:rPr>
          <w:rFonts w:ascii="Arial" w:hAnsi="Arial" w:cs="Arial"/>
          <w:spacing w:val="-2"/>
        </w:rPr>
        <w:t xml:space="preserve">PARTY’S </w:t>
      </w:r>
      <w:r w:rsidRPr="00FF0238">
        <w:rPr>
          <w:rFonts w:ascii="Arial" w:hAnsi="Arial" w:cs="Arial"/>
        </w:rPr>
        <w:t>Policies</w:t>
      </w:r>
      <w:r w:rsidRPr="00FF0238">
        <w:rPr>
          <w:rFonts w:ascii="Arial" w:hAnsi="Arial" w:cs="Arial"/>
          <w:spacing w:val="-8"/>
        </w:rPr>
        <w:t xml:space="preserve"> </w:t>
      </w:r>
      <w:r w:rsidRPr="00FF0238">
        <w:rPr>
          <w:rFonts w:ascii="Arial" w:hAnsi="Arial" w:cs="Arial"/>
        </w:rPr>
        <w:t>and</w:t>
      </w:r>
      <w:r w:rsidRPr="00FF0238">
        <w:rPr>
          <w:rFonts w:ascii="Arial" w:hAnsi="Arial" w:cs="Arial"/>
          <w:spacing w:val="-6"/>
        </w:rPr>
        <w:t xml:space="preserve"> </w:t>
      </w:r>
      <w:r w:rsidRPr="00FF0238">
        <w:rPr>
          <w:rFonts w:ascii="Arial" w:hAnsi="Arial" w:cs="Arial"/>
        </w:rPr>
        <w:t>Procedures</w:t>
      </w:r>
      <w:r w:rsidRPr="00FF0238">
        <w:rPr>
          <w:rFonts w:ascii="Arial" w:hAnsi="Arial" w:cs="Arial"/>
          <w:spacing w:val="-10"/>
        </w:rPr>
        <w:t xml:space="preserve"> </w:t>
      </w:r>
      <w:r w:rsidRPr="00FF0238">
        <w:rPr>
          <w:rFonts w:ascii="Arial" w:hAnsi="Arial" w:cs="Arial"/>
        </w:rPr>
        <w:t>Regarding</w:t>
      </w:r>
      <w:r w:rsidRPr="00FF0238">
        <w:rPr>
          <w:rFonts w:ascii="Arial" w:hAnsi="Arial" w:cs="Arial"/>
          <w:spacing w:val="-5"/>
        </w:rPr>
        <w:t xml:space="preserve"> </w:t>
      </w:r>
      <w:r w:rsidRPr="00FF0238">
        <w:rPr>
          <w:rFonts w:ascii="Arial" w:hAnsi="Arial" w:cs="Arial"/>
        </w:rPr>
        <w:t>Privacy</w:t>
      </w:r>
      <w:r w:rsidRPr="00FF0238">
        <w:rPr>
          <w:rFonts w:ascii="Arial" w:hAnsi="Arial" w:cs="Arial"/>
          <w:spacing w:val="-8"/>
        </w:rPr>
        <w:t xml:space="preserve"> </w:t>
      </w:r>
      <w:r w:rsidRPr="00FF0238">
        <w:rPr>
          <w:rFonts w:ascii="Arial" w:hAnsi="Arial" w:cs="Arial"/>
        </w:rPr>
        <w:t>and</w:t>
      </w:r>
      <w:r w:rsidRPr="00FF0238">
        <w:rPr>
          <w:rFonts w:ascii="Arial" w:hAnsi="Arial" w:cs="Arial"/>
          <w:spacing w:val="-6"/>
        </w:rPr>
        <w:t xml:space="preserve"> </w:t>
      </w:r>
      <w:r w:rsidRPr="00FF0238">
        <w:rPr>
          <w:rFonts w:ascii="Arial" w:hAnsi="Arial" w:cs="Arial"/>
        </w:rPr>
        <w:t>Security</w:t>
      </w:r>
      <w:r w:rsidRPr="00FF0238">
        <w:rPr>
          <w:rFonts w:ascii="Arial" w:hAnsi="Arial" w:cs="Arial"/>
          <w:spacing w:val="-7"/>
        </w:rPr>
        <w:t xml:space="preserve"> </w:t>
      </w:r>
      <w:r w:rsidRPr="00FF0238">
        <w:rPr>
          <w:rFonts w:ascii="Arial" w:hAnsi="Arial" w:cs="Arial"/>
          <w:spacing w:val="-2"/>
        </w:rPr>
        <w:t>Practices.</w:t>
      </w:r>
    </w:p>
    <w:p w14:paraId="0ED03523"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Immediately report to the FIRST PARTY, in writing, any Protected Health Information (PHI) use and/or disclosure which do not comply</w:t>
      </w:r>
      <w:r w:rsidRPr="00FF0238">
        <w:rPr>
          <w:rFonts w:ascii="Arial" w:hAnsi="Arial" w:cs="Arial"/>
          <w:spacing w:val="-1"/>
        </w:rPr>
        <w:t xml:space="preserve"> </w:t>
      </w:r>
      <w:r w:rsidRPr="00FF0238">
        <w:rPr>
          <w:rFonts w:ascii="Arial" w:hAnsi="Arial" w:cs="Arial"/>
        </w:rPr>
        <w:t>with the terms of</w:t>
      </w:r>
      <w:r w:rsidRPr="00FF0238">
        <w:rPr>
          <w:rFonts w:ascii="Arial" w:hAnsi="Arial" w:cs="Arial"/>
          <w:spacing w:val="-1"/>
        </w:rPr>
        <w:t xml:space="preserve"> </w:t>
      </w:r>
      <w:r w:rsidRPr="00FF0238">
        <w:rPr>
          <w:rFonts w:ascii="Arial" w:hAnsi="Arial" w:cs="Arial"/>
        </w:rPr>
        <w:t>this contract as detailed in 45 C.F.R. §164.504(e)(2)(ii)(C).</w:t>
      </w:r>
    </w:p>
    <w:p w14:paraId="649332BD" w14:textId="77777777" w:rsidR="00E3336F" w:rsidRPr="00FF0238" w:rsidRDefault="00E3336F" w:rsidP="00E3336F">
      <w:pPr>
        <w:spacing w:before="200"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10"/>
        </w:rPr>
        <w:t xml:space="preserve"> </w:t>
      </w:r>
      <w:r w:rsidRPr="00FF0238">
        <w:rPr>
          <w:rFonts w:ascii="Arial" w:eastAsia="Arial" w:hAnsi="Arial" w:cs="Arial"/>
        </w:rPr>
        <w:t>SECOND</w:t>
      </w:r>
      <w:r w:rsidRPr="00FF0238">
        <w:rPr>
          <w:rFonts w:ascii="Arial" w:eastAsia="Arial" w:hAnsi="Arial" w:cs="Arial"/>
          <w:spacing w:val="-11"/>
        </w:rPr>
        <w:t xml:space="preserve"> </w:t>
      </w:r>
      <w:r w:rsidRPr="00FF0238">
        <w:rPr>
          <w:rFonts w:ascii="Arial" w:eastAsia="Arial" w:hAnsi="Arial" w:cs="Arial"/>
        </w:rPr>
        <w:t>PARTY</w:t>
      </w:r>
      <w:r w:rsidRPr="00FF0238">
        <w:rPr>
          <w:rFonts w:ascii="Arial" w:eastAsia="Arial" w:hAnsi="Arial" w:cs="Arial"/>
          <w:spacing w:val="-9"/>
        </w:rPr>
        <w:t xml:space="preserve"> </w:t>
      </w:r>
      <w:r w:rsidRPr="00FF0238">
        <w:rPr>
          <w:rFonts w:ascii="Arial" w:eastAsia="Arial" w:hAnsi="Arial" w:cs="Arial"/>
        </w:rPr>
        <w:t>shall</w:t>
      </w:r>
      <w:r w:rsidRPr="00FF0238">
        <w:rPr>
          <w:rFonts w:ascii="Arial" w:eastAsia="Arial" w:hAnsi="Arial" w:cs="Arial"/>
          <w:spacing w:val="-11"/>
        </w:rPr>
        <w:t xml:space="preserve"> </w:t>
      </w:r>
      <w:r w:rsidRPr="00FF0238">
        <w:rPr>
          <w:rFonts w:ascii="Arial" w:eastAsia="Arial" w:hAnsi="Arial" w:cs="Arial"/>
        </w:rPr>
        <w:t>ensure</w:t>
      </w:r>
      <w:r w:rsidRPr="00FF0238">
        <w:rPr>
          <w:rFonts w:ascii="Arial" w:eastAsia="Arial" w:hAnsi="Arial" w:cs="Arial"/>
          <w:spacing w:val="-12"/>
        </w:rPr>
        <w:t xml:space="preserve"> </w:t>
      </w:r>
      <w:r w:rsidRPr="00FF0238">
        <w:rPr>
          <w:rFonts w:ascii="Arial" w:eastAsia="Arial" w:hAnsi="Arial" w:cs="Arial"/>
        </w:rPr>
        <w:t>that</w:t>
      </w:r>
      <w:r w:rsidRPr="00FF0238">
        <w:rPr>
          <w:rFonts w:ascii="Arial" w:eastAsia="Arial" w:hAnsi="Arial" w:cs="Arial"/>
          <w:spacing w:val="-11"/>
        </w:rPr>
        <w:t xml:space="preserve"> </w:t>
      </w:r>
      <w:r w:rsidRPr="00FF0238">
        <w:rPr>
          <w:rFonts w:ascii="Arial" w:eastAsia="Arial" w:hAnsi="Arial" w:cs="Arial"/>
        </w:rPr>
        <w:t>any</w:t>
      </w:r>
      <w:r w:rsidRPr="00FF0238">
        <w:rPr>
          <w:rFonts w:ascii="Arial" w:eastAsia="Arial" w:hAnsi="Arial" w:cs="Arial"/>
          <w:spacing w:val="-12"/>
        </w:rPr>
        <w:t xml:space="preserve"> </w:t>
      </w:r>
      <w:r w:rsidRPr="00FF0238">
        <w:rPr>
          <w:rFonts w:ascii="Arial" w:eastAsia="Arial" w:hAnsi="Arial" w:cs="Arial"/>
        </w:rPr>
        <w:t>agent(s)</w:t>
      </w:r>
      <w:r w:rsidRPr="00FF0238">
        <w:rPr>
          <w:rFonts w:ascii="Arial" w:eastAsia="Arial" w:hAnsi="Arial" w:cs="Arial"/>
          <w:spacing w:val="-9"/>
        </w:rPr>
        <w:t xml:space="preserve"> </w:t>
      </w:r>
      <w:r w:rsidRPr="00FF0238">
        <w:rPr>
          <w:rFonts w:ascii="Arial" w:eastAsia="Arial" w:hAnsi="Arial" w:cs="Arial"/>
        </w:rPr>
        <w:t>or</w:t>
      </w:r>
      <w:r w:rsidRPr="00FF0238">
        <w:rPr>
          <w:rFonts w:ascii="Arial" w:eastAsia="Arial" w:hAnsi="Arial" w:cs="Arial"/>
          <w:spacing w:val="-11"/>
        </w:rPr>
        <w:t xml:space="preserve"> </w:t>
      </w:r>
      <w:r w:rsidRPr="00FF0238">
        <w:rPr>
          <w:rFonts w:ascii="Arial" w:eastAsia="Arial" w:hAnsi="Arial" w:cs="Arial"/>
        </w:rPr>
        <w:t>subcontractor(s)</w:t>
      </w:r>
      <w:r w:rsidRPr="00FF0238">
        <w:rPr>
          <w:rFonts w:ascii="Arial" w:eastAsia="Arial" w:hAnsi="Arial" w:cs="Arial"/>
          <w:spacing w:val="-11"/>
        </w:rPr>
        <w:t xml:space="preserve"> </w:t>
      </w:r>
      <w:r w:rsidRPr="00FF0238">
        <w:rPr>
          <w:rFonts w:ascii="Arial" w:eastAsia="Arial" w:hAnsi="Arial" w:cs="Arial"/>
        </w:rPr>
        <w:t>agree,</w:t>
      </w:r>
      <w:r w:rsidRPr="00FF0238">
        <w:rPr>
          <w:rFonts w:ascii="Arial" w:eastAsia="Arial" w:hAnsi="Arial" w:cs="Arial"/>
          <w:spacing w:val="-11"/>
        </w:rPr>
        <w:t xml:space="preserve"> </w:t>
      </w:r>
      <w:r w:rsidRPr="00FF0238">
        <w:rPr>
          <w:rFonts w:ascii="Arial" w:eastAsia="Arial" w:hAnsi="Arial" w:cs="Arial"/>
        </w:rPr>
        <w:t>in</w:t>
      </w:r>
      <w:r w:rsidRPr="00FF0238">
        <w:rPr>
          <w:rFonts w:ascii="Arial" w:eastAsia="Arial" w:hAnsi="Arial" w:cs="Arial"/>
          <w:spacing w:val="-10"/>
        </w:rPr>
        <w:t xml:space="preserve"> </w:t>
      </w:r>
      <w:r w:rsidRPr="00FF0238">
        <w:rPr>
          <w:rFonts w:ascii="Arial" w:eastAsia="Arial" w:hAnsi="Arial" w:cs="Arial"/>
        </w:rPr>
        <w:t>writing, to the same conditions and restrictions that apply to</w:t>
      </w:r>
      <w:r w:rsidRPr="00FF0238">
        <w:rPr>
          <w:rFonts w:ascii="Arial" w:eastAsia="Arial" w:hAnsi="Arial" w:cs="Arial"/>
          <w:spacing w:val="-2"/>
        </w:rPr>
        <w:t xml:space="preserve"> </w:t>
      </w:r>
      <w:r w:rsidRPr="00FF0238">
        <w:rPr>
          <w:rFonts w:ascii="Arial" w:eastAsia="Arial" w:hAnsi="Arial" w:cs="Arial"/>
        </w:rPr>
        <w:t>the SECOND PARTY regarding the privacy of</w:t>
      </w:r>
      <w:r w:rsidRPr="00FF0238">
        <w:rPr>
          <w:rFonts w:ascii="Arial" w:eastAsia="Arial" w:hAnsi="Arial" w:cs="Arial"/>
          <w:spacing w:val="62"/>
          <w:w w:val="150"/>
        </w:rPr>
        <w:t xml:space="preserve"> </w:t>
      </w:r>
      <w:r w:rsidRPr="00FF0238">
        <w:rPr>
          <w:rFonts w:ascii="Arial" w:eastAsia="Arial" w:hAnsi="Arial" w:cs="Arial"/>
        </w:rPr>
        <w:t>said</w:t>
      </w:r>
      <w:r w:rsidRPr="00FF0238">
        <w:rPr>
          <w:rFonts w:ascii="Arial" w:eastAsia="Arial" w:hAnsi="Arial" w:cs="Arial"/>
          <w:spacing w:val="62"/>
          <w:w w:val="150"/>
        </w:rPr>
        <w:t xml:space="preserve"> </w:t>
      </w:r>
      <w:r w:rsidRPr="00FF0238">
        <w:rPr>
          <w:rFonts w:ascii="Arial" w:eastAsia="Arial" w:hAnsi="Arial" w:cs="Arial"/>
        </w:rPr>
        <w:t>information</w:t>
      </w:r>
      <w:r w:rsidRPr="00FF0238">
        <w:rPr>
          <w:rFonts w:ascii="Arial" w:eastAsia="Arial" w:hAnsi="Arial" w:cs="Arial"/>
          <w:spacing w:val="61"/>
          <w:w w:val="150"/>
        </w:rPr>
        <w:t xml:space="preserve"> </w:t>
      </w:r>
      <w:r w:rsidRPr="00FF0238">
        <w:rPr>
          <w:rFonts w:ascii="Arial" w:eastAsia="Arial" w:hAnsi="Arial" w:cs="Arial"/>
        </w:rPr>
        <w:t>as</w:t>
      </w:r>
      <w:r w:rsidRPr="00FF0238">
        <w:rPr>
          <w:rFonts w:ascii="Arial" w:eastAsia="Arial" w:hAnsi="Arial" w:cs="Arial"/>
          <w:spacing w:val="59"/>
          <w:w w:val="150"/>
        </w:rPr>
        <w:t xml:space="preserve"> </w:t>
      </w:r>
      <w:r w:rsidRPr="00FF0238">
        <w:rPr>
          <w:rFonts w:ascii="Arial" w:eastAsia="Arial" w:hAnsi="Arial" w:cs="Arial"/>
        </w:rPr>
        <w:t>detailed</w:t>
      </w:r>
      <w:r w:rsidRPr="00FF0238">
        <w:rPr>
          <w:rFonts w:ascii="Arial" w:eastAsia="Arial" w:hAnsi="Arial" w:cs="Arial"/>
          <w:spacing w:val="61"/>
          <w:w w:val="150"/>
        </w:rPr>
        <w:t xml:space="preserve"> </w:t>
      </w:r>
      <w:r w:rsidRPr="00FF0238">
        <w:rPr>
          <w:rFonts w:ascii="Arial" w:eastAsia="Arial" w:hAnsi="Arial" w:cs="Arial"/>
        </w:rPr>
        <w:t>in</w:t>
      </w:r>
      <w:r w:rsidRPr="00FF0238">
        <w:rPr>
          <w:rFonts w:ascii="Arial" w:eastAsia="Arial" w:hAnsi="Arial" w:cs="Arial"/>
          <w:spacing w:val="62"/>
          <w:w w:val="150"/>
        </w:rPr>
        <w:t xml:space="preserve"> </w:t>
      </w:r>
      <w:r w:rsidRPr="00FF0238">
        <w:rPr>
          <w:rFonts w:ascii="Arial" w:eastAsia="Arial" w:hAnsi="Arial" w:cs="Arial"/>
        </w:rPr>
        <w:t>45</w:t>
      </w:r>
      <w:r w:rsidRPr="00FF0238">
        <w:rPr>
          <w:rFonts w:ascii="Arial" w:eastAsia="Arial" w:hAnsi="Arial" w:cs="Arial"/>
          <w:spacing w:val="62"/>
          <w:w w:val="150"/>
        </w:rPr>
        <w:t xml:space="preserve"> </w:t>
      </w:r>
      <w:r w:rsidRPr="00FF0238">
        <w:rPr>
          <w:rFonts w:ascii="Arial" w:eastAsia="Arial" w:hAnsi="Arial" w:cs="Arial"/>
        </w:rPr>
        <w:t>C.F.R.</w:t>
      </w:r>
      <w:r w:rsidRPr="00FF0238">
        <w:rPr>
          <w:rFonts w:ascii="Arial" w:eastAsia="Arial" w:hAnsi="Arial" w:cs="Arial"/>
          <w:spacing w:val="60"/>
          <w:w w:val="150"/>
        </w:rPr>
        <w:t xml:space="preserve"> </w:t>
      </w:r>
      <w:r w:rsidRPr="00FF0238">
        <w:rPr>
          <w:rFonts w:ascii="Arial" w:eastAsia="Arial" w:hAnsi="Arial" w:cs="Arial"/>
        </w:rPr>
        <w:t>§164.502</w:t>
      </w:r>
      <w:r w:rsidRPr="00FF0238">
        <w:rPr>
          <w:rFonts w:ascii="Arial" w:eastAsia="Arial" w:hAnsi="Arial" w:cs="Arial"/>
          <w:spacing w:val="58"/>
          <w:w w:val="150"/>
        </w:rPr>
        <w:t xml:space="preserve"> </w:t>
      </w:r>
      <w:r w:rsidRPr="00FF0238">
        <w:rPr>
          <w:rFonts w:ascii="Arial" w:eastAsia="Arial" w:hAnsi="Arial" w:cs="Arial"/>
        </w:rPr>
        <w:t>(e)(1)(ii),</w:t>
      </w:r>
      <w:r w:rsidRPr="00FF0238">
        <w:rPr>
          <w:rFonts w:ascii="Arial" w:eastAsia="Arial" w:hAnsi="Arial" w:cs="Arial"/>
          <w:spacing w:val="59"/>
          <w:w w:val="150"/>
        </w:rPr>
        <w:t xml:space="preserve"> </w:t>
      </w:r>
      <w:r w:rsidRPr="00FF0238">
        <w:rPr>
          <w:rFonts w:ascii="Arial" w:eastAsia="Arial" w:hAnsi="Arial" w:cs="Arial"/>
        </w:rPr>
        <w:t>§164.504(b)(2)</w:t>
      </w:r>
      <w:r w:rsidRPr="00FF0238">
        <w:rPr>
          <w:rFonts w:ascii="Arial" w:eastAsia="Arial" w:hAnsi="Arial" w:cs="Arial"/>
          <w:spacing w:val="62"/>
          <w:w w:val="150"/>
        </w:rPr>
        <w:t xml:space="preserve"> </w:t>
      </w:r>
      <w:r w:rsidRPr="00FF0238">
        <w:rPr>
          <w:rFonts w:ascii="Arial" w:eastAsia="Arial" w:hAnsi="Arial" w:cs="Arial"/>
          <w:spacing w:val="-5"/>
        </w:rPr>
        <w:t xml:space="preserve">and </w:t>
      </w:r>
      <w:r w:rsidRPr="00FF0238">
        <w:rPr>
          <w:rFonts w:ascii="Arial" w:eastAsia="Arial" w:hAnsi="Arial" w:cs="Arial"/>
          <w:spacing w:val="-2"/>
        </w:rPr>
        <w:t>§164.504(e)(2)(ii)(D).</w:t>
      </w:r>
    </w:p>
    <w:p w14:paraId="7E0E713F"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If the SECOND PARTY has to disclose PHI to third parties, in order to comply with the terms and conditions of this contract as well as its duties and responsibilities, before disclosing any</w:t>
      </w:r>
      <w:r w:rsidRPr="00FF0238">
        <w:rPr>
          <w:rFonts w:ascii="Arial" w:eastAsia="Arial" w:hAnsi="Arial" w:cs="Arial"/>
          <w:spacing w:val="-8"/>
        </w:rPr>
        <w:t xml:space="preserve"> </w:t>
      </w:r>
      <w:r w:rsidRPr="00FF0238">
        <w:rPr>
          <w:rFonts w:ascii="Arial" w:eastAsia="Arial" w:hAnsi="Arial" w:cs="Arial"/>
        </w:rPr>
        <w:t>PHI,</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SECOND</w:t>
      </w:r>
      <w:r w:rsidRPr="00FF0238">
        <w:rPr>
          <w:rFonts w:ascii="Arial" w:eastAsia="Arial" w:hAnsi="Arial" w:cs="Arial"/>
          <w:spacing w:val="-10"/>
        </w:rPr>
        <w:t xml:space="preserve"> </w:t>
      </w:r>
      <w:r w:rsidRPr="00FF0238">
        <w:rPr>
          <w:rFonts w:ascii="Arial" w:eastAsia="Arial" w:hAnsi="Arial" w:cs="Arial"/>
        </w:rPr>
        <w:t>PARTY</w:t>
      </w:r>
      <w:r w:rsidRPr="00FF0238">
        <w:rPr>
          <w:rFonts w:ascii="Arial" w:eastAsia="Arial" w:hAnsi="Arial" w:cs="Arial"/>
          <w:spacing w:val="-8"/>
        </w:rPr>
        <w:t xml:space="preserve"> </w:t>
      </w:r>
      <w:r w:rsidRPr="00FF0238">
        <w:rPr>
          <w:rFonts w:ascii="Arial" w:eastAsia="Arial" w:hAnsi="Arial" w:cs="Arial"/>
        </w:rPr>
        <w:t>will</w:t>
      </w:r>
      <w:r w:rsidRPr="00FF0238">
        <w:rPr>
          <w:rFonts w:ascii="Arial" w:eastAsia="Arial" w:hAnsi="Arial" w:cs="Arial"/>
          <w:spacing w:val="-10"/>
        </w:rPr>
        <w:t xml:space="preserve"> </w:t>
      </w:r>
      <w:r w:rsidRPr="00FF0238">
        <w:rPr>
          <w:rFonts w:ascii="Arial" w:eastAsia="Arial" w:hAnsi="Arial" w:cs="Arial"/>
        </w:rPr>
        <w:t>obtain</w:t>
      </w:r>
      <w:r w:rsidRPr="00FF0238">
        <w:rPr>
          <w:rFonts w:ascii="Arial" w:eastAsia="Arial" w:hAnsi="Arial" w:cs="Arial"/>
          <w:spacing w:val="-9"/>
        </w:rPr>
        <w:t xml:space="preserve"> </w:t>
      </w:r>
      <w:r w:rsidRPr="00FF0238">
        <w:rPr>
          <w:rFonts w:ascii="Arial" w:eastAsia="Arial" w:hAnsi="Arial" w:cs="Arial"/>
        </w:rPr>
        <w:t>assurances</w:t>
      </w:r>
      <w:r w:rsidRPr="00FF0238">
        <w:rPr>
          <w:rFonts w:ascii="Arial" w:eastAsia="Arial" w:hAnsi="Arial" w:cs="Arial"/>
          <w:spacing w:val="-9"/>
        </w:rPr>
        <w:t xml:space="preserve"> </w:t>
      </w:r>
      <w:r w:rsidRPr="00FF0238">
        <w:rPr>
          <w:rFonts w:ascii="Arial" w:eastAsia="Arial" w:hAnsi="Arial" w:cs="Arial"/>
        </w:rPr>
        <w:t>from</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third</w:t>
      </w:r>
      <w:r w:rsidRPr="00FF0238">
        <w:rPr>
          <w:rFonts w:ascii="Arial" w:eastAsia="Arial" w:hAnsi="Arial" w:cs="Arial"/>
          <w:spacing w:val="-11"/>
        </w:rPr>
        <w:t xml:space="preserve"> </w:t>
      </w:r>
      <w:r w:rsidRPr="00FF0238">
        <w:rPr>
          <w:rFonts w:ascii="Arial" w:eastAsia="Arial" w:hAnsi="Arial" w:cs="Arial"/>
        </w:rPr>
        <w:t>party</w:t>
      </w:r>
      <w:r w:rsidRPr="00FF0238">
        <w:rPr>
          <w:rFonts w:ascii="Arial" w:eastAsia="Arial" w:hAnsi="Arial" w:cs="Arial"/>
          <w:spacing w:val="-8"/>
        </w:rPr>
        <w:t xml:space="preserve"> </w:t>
      </w:r>
      <w:r w:rsidRPr="00FF0238">
        <w:rPr>
          <w:rFonts w:ascii="Arial" w:eastAsia="Arial" w:hAnsi="Arial" w:cs="Arial"/>
        </w:rPr>
        <w:t>that</w:t>
      </w:r>
      <w:r w:rsidRPr="00FF0238">
        <w:rPr>
          <w:rFonts w:ascii="Arial" w:eastAsia="Arial" w:hAnsi="Arial" w:cs="Arial"/>
          <w:spacing w:val="-7"/>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information</w:t>
      </w:r>
      <w:r w:rsidRPr="00FF0238">
        <w:rPr>
          <w:rFonts w:ascii="Arial" w:eastAsia="Arial" w:hAnsi="Arial" w:cs="Arial"/>
          <w:spacing w:val="-9"/>
        </w:rPr>
        <w:t xml:space="preserve"> </w:t>
      </w:r>
      <w:r w:rsidRPr="00FF0238">
        <w:rPr>
          <w:rFonts w:ascii="Arial" w:eastAsia="Arial" w:hAnsi="Arial" w:cs="Arial"/>
        </w:rPr>
        <w:t>will remain confidential and secure, that it will only be disclosed as required by law and only for the purposes for which it was provided, and that it will immediately notify the FIRST PARTY of any known confidentiality violations. 45 C.F.R. §164.504(e)(2)(i), §164.504(e)(2)(i)(B), §164.504(e)(2)(ii)(A)</w:t>
      </w:r>
      <w:r w:rsidRPr="00FF0238">
        <w:rPr>
          <w:rFonts w:ascii="Arial" w:eastAsia="Arial" w:hAnsi="Arial" w:cs="Arial"/>
          <w:spacing w:val="-10"/>
        </w:rPr>
        <w:t xml:space="preserve"> </w:t>
      </w:r>
      <w:r w:rsidRPr="00FF0238">
        <w:rPr>
          <w:rFonts w:ascii="Arial" w:eastAsia="Arial" w:hAnsi="Arial" w:cs="Arial"/>
        </w:rPr>
        <w:t>and</w:t>
      </w:r>
      <w:r w:rsidRPr="00FF0238">
        <w:rPr>
          <w:rFonts w:ascii="Arial" w:eastAsia="Arial" w:hAnsi="Arial" w:cs="Arial"/>
          <w:spacing w:val="-12"/>
        </w:rPr>
        <w:t xml:space="preserve"> </w:t>
      </w:r>
      <w:r w:rsidRPr="00FF0238">
        <w:rPr>
          <w:rFonts w:ascii="Arial" w:eastAsia="Arial" w:hAnsi="Arial" w:cs="Arial"/>
          <w:spacing w:val="-2"/>
        </w:rPr>
        <w:t>§164.504(e)(4)(ii).</w:t>
      </w:r>
    </w:p>
    <w:p w14:paraId="0B1B7002"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Comply with the HIPAA requirements that apply to participants regarding their PHI rights as established in 45 C.F.R. §164.524, provide designated record sets to the FIRST PARTY as developed</w:t>
      </w:r>
      <w:r w:rsidRPr="00FF0238">
        <w:rPr>
          <w:rFonts w:ascii="Arial" w:eastAsia="Arial" w:hAnsi="Arial" w:cs="Arial"/>
          <w:spacing w:val="-16"/>
        </w:rPr>
        <w:t xml:space="preserve"> </w:t>
      </w:r>
      <w:r w:rsidRPr="00FF0238">
        <w:rPr>
          <w:rFonts w:ascii="Arial" w:eastAsia="Arial" w:hAnsi="Arial" w:cs="Arial"/>
        </w:rPr>
        <w:t>during</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course</w:t>
      </w:r>
      <w:r w:rsidRPr="00FF0238">
        <w:rPr>
          <w:rFonts w:ascii="Arial" w:eastAsia="Arial" w:hAnsi="Arial" w:cs="Arial"/>
          <w:spacing w:val="-16"/>
        </w:rPr>
        <w:t xml:space="preserve"> </w:t>
      </w:r>
      <w:r w:rsidRPr="00FF0238">
        <w:rPr>
          <w:rFonts w:ascii="Arial" w:eastAsia="Arial" w:hAnsi="Arial" w:cs="Arial"/>
        </w:rPr>
        <w:t>of</w:t>
      </w:r>
      <w:r w:rsidRPr="00FF0238">
        <w:rPr>
          <w:rFonts w:ascii="Arial" w:eastAsia="Arial" w:hAnsi="Arial" w:cs="Arial"/>
          <w:spacing w:val="-15"/>
        </w:rPr>
        <w:t xml:space="preserve"> </w:t>
      </w:r>
      <w:r w:rsidRPr="00FF0238">
        <w:rPr>
          <w:rFonts w:ascii="Arial" w:eastAsia="Arial" w:hAnsi="Arial" w:cs="Arial"/>
        </w:rPr>
        <w:t>furnishing</w:t>
      </w:r>
      <w:r w:rsidRPr="00FF0238">
        <w:rPr>
          <w:rFonts w:ascii="Arial" w:eastAsia="Arial" w:hAnsi="Arial" w:cs="Arial"/>
          <w:spacing w:val="-15"/>
        </w:rPr>
        <w:t xml:space="preserve"> </w:t>
      </w:r>
      <w:r w:rsidRPr="00FF0238">
        <w:rPr>
          <w:rFonts w:ascii="Arial" w:eastAsia="Arial" w:hAnsi="Arial" w:cs="Arial"/>
        </w:rPr>
        <w:t>healthcare</w:t>
      </w:r>
      <w:r w:rsidRPr="00FF0238">
        <w:rPr>
          <w:rFonts w:ascii="Arial" w:eastAsia="Arial" w:hAnsi="Arial" w:cs="Arial"/>
          <w:spacing w:val="-15"/>
        </w:rPr>
        <w:t xml:space="preserve"> </w:t>
      </w:r>
      <w:r w:rsidRPr="00FF0238">
        <w:rPr>
          <w:rFonts w:ascii="Arial" w:eastAsia="Arial" w:hAnsi="Arial" w:cs="Arial"/>
        </w:rPr>
        <w:t>services</w:t>
      </w:r>
      <w:r w:rsidRPr="00FF0238">
        <w:rPr>
          <w:rFonts w:ascii="Arial" w:eastAsia="Arial" w:hAnsi="Arial" w:cs="Arial"/>
          <w:spacing w:val="-16"/>
        </w:rPr>
        <w:t xml:space="preserve"> </w:t>
      </w:r>
      <w:r w:rsidRPr="00FF0238">
        <w:rPr>
          <w:rFonts w:ascii="Arial" w:eastAsia="Arial" w:hAnsi="Arial" w:cs="Arial"/>
        </w:rPr>
        <w:t>as</w:t>
      </w:r>
      <w:r w:rsidRPr="00FF0238">
        <w:rPr>
          <w:rFonts w:ascii="Arial" w:eastAsia="Arial" w:hAnsi="Arial" w:cs="Arial"/>
          <w:spacing w:val="-16"/>
        </w:rPr>
        <w:t xml:space="preserve"> </w:t>
      </w:r>
      <w:r w:rsidRPr="00FF0238">
        <w:rPr>
          <w:rFonts w:ascii="Arial" w:eastAsia="Arial" w:hAnsi="Arial" w:cs="Arial"/>
        </w:rPr>
        <w:t>required</w:t>
      </w:r>
      <w:r w:rsidRPr="00FF0238">
        <w:rPr>
          <w:rFonts w:ascii="Arial" w:eastAsia="Arial" w:hAnsi="Arial" w:cs="Arial"/>
          <w:spacing w:val="-15"/>
        </w:rPr>
        <w:t xml:space="preserve"> </w:t>
      </w:r>
      <w:r w:rsidRPr="00FF0238">
        <w:rPr>
          <w:rFonts w:ascii="Arial" w:eastAsia="Arial" w:hAnsi="Arial" w:cs="Arial"/>
        </w:rPr>
        <w:t>by</w:t>
      </w:r>
      <w:r w:rsidRPr="00FF0238">
        <w:rPr>
          <w:rFonts w:ascii="Arial" w:eastAsia="Arial" w:hAnsi="Arial" w:cs="Arial"/>
          <w:spacing w:val="-15"/>
        </w:rPr>
        <w:t xml:space="preserve"> </w:t>
      </w:r>
      <w:r w:rsidRPr="00FF0238">
        <w:rPr>
          <w:rFonts w:ascii="Arial" w:eastAsia="Arial" w:hAnsi="Arial" w:cs="Arial"/>
        </w:rPr>
        <w:t>45</w:t>
      </w:r>
      <w:r w:rsidRPr="00FF0238">
        <w:rPr>
          <w:rFonts w:ascii="Arial" w:eastAsia="Arial" w:hAnsi="Arial" w:cs="Arial"/>
          <w:spacing w:val="-16"/>
        </w:rPr>
        <w:t xml:space="preserve"> </w:t>
      </w:r>
      <w:r w:rsidRPr="00FF0238">
        <w:rPr>
          <w:rFonts w:ascii="Arial" w:eastAsia="Arial" w:hAnsi="Arial" w:cs="Arial"/>
        </w:rPr>
        <w:t>C.F.R.</w:t>
      </w:r>
      <w:r w:rsidRPr="00FF0238">
        <w:rPr>
          <w:rFonts w:ascii="Arial" w:eastAsia="Arial" w:hAnsi="Arial" w:cs="Arial"/>
          <w:spacing w:val="-15"/>
        </w:rPr>
        <w:t xml:space="preserve"> </w:t>
      </w:r>
      <w:r w:rsidRPr="00FF0238">
        <w:rPr>
          <w:rFonts w:ascii="Arial" w:eastAsia="Arial" w:hAnsi="Arial" w:cs="Arial"/>
        </w:rPr>
        <w:t>§</w:t>
      </w:r>
      <w:r w:rsidRPr="00FF0238">
        <w:rPr>
          <w:rFonts w:ascii="Arial" w:eastAsia="Arial" w:hAnsi="Arial" w:cs="Arial"/>
          <w:spacing w:val="-15"/>
        </w:rPr>
        <w:t xml:space="preserve"> </w:t>
      </w:r>
      <w:r w:rsidRPr="00FF0238">
        <w:rPr>
          <w:rFonts w:ascii="Arial" w:eastAsia="Arial" w:hAnsi="Arial" w:cs="Arial"/>
        </w:rPr>
        <w:t>164.524.</w:t>
      </w:r>
    </w:p>
    <w:p w14:paraId="36A4A26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Comply with all the FIRST PARTY’S policies regarding the protection of privacy, confidentiality, and security of patient PHI, whether this information is on paper or stored in electronic</w:t>
      </w:r>
      <w:r w:rsidRPr="00FF0238">
        <w:rPr>
          <w:rFonts w:ascii="Arial" w:eastAsia="Arial" w:hAnsi="Arial" w:cs="Arial"/>
          <w:spacing w:val="-8"/>
        </w:rPr>
        <w:t xml:space="preserve"> </w:t>
      </w:r>
      <w:r w:rsidRPr="00FF0238">
        <w:rPr>
          <w:rFonts w:ascii="Arial" w:eastAsia="Arial" w:hAnsi="Arial" w:cs="Arial"/>
        </w:rPr>
        <w:t>media.</w:t>
      </w:r>
      <w:r w:rsidRPr="00FF0238">
        <w:rPr>
          <w:rFonts w:ascii="Arial" w:eastAsia="Arial" w:hAnsi="Arial" w:cs="Arial"/>
          <w:spacing w:val="-6"/>
        </w:rPr>
        <w:t xml:space="preserve"> </w:t>
      </w:r>
      <w:r w:rsidRPr="00FF0238">
        <w:rPr>
          <w:rFonts w:ascii="Arial" w:eastAsia="Arial" w:hAnsi="Arial" w:cs="Arial"/>
        </w:rPr>
        <w:t>Comply</w:t>
      </w:r>
      <w:r w:rsidRPr="00FF0238">
        <w:rPr>
          <w:rFonts w:ascii="Arial" w:eastAsia="Arial" w:hAnsi="Arial" w:cs="Arial"/>
          <w:spacing w:val="-6"/>
        </w:rPr>
        <w:t xml:space="preserve"> </w:t>
      </w:r>
      <w:r w:rsidRPr="00FF0238">
        <w:rPr>
          <w:rFonts w:ascii="Arial" w:eastAsia="Arial" w:hAnsi="Arial" w:cs="Arial"/>
        </w:rPr>
        <w:t>with</w:t>
      </w:r>
      <w:r w:rsidRPr="00FF0238">
        <w:rPr>
          <w:rFonts w:ascii="Arial" w:eastAsia="Arial" w:hAnsi="Arial" w:cs="Arial"/>
          <w:spacing w:val="-9"/>
        </w:rPr>
        <w:t xml:space="preserve"> </w:t>
      </w:r>
      <w:r w:rsidRPr="00FF0238">
        <w:rPr>
          <w:rFonts w:ascii="Arial" w:eastAsia="Arial" w:hAnsi="Arial" w:cs="Arial"/>
        </w:rPr>
        <w:t>federal</w:t>
      </w:r>
      <w:r w:rsidRPr="00FF0238">
        <w:rPr>
          <w:rFonts w:ascii="Arial" w:eastAsia="Arial" w:hAnsi="Arial" w:cs="Arial"/>
          <w:spacing w:val="-9"/>
        </w:rPr>
        <w:t xml:space="preserve"> </w:t>
      </w:r>
      <w:r w:rsidRPr="00FF0238">
        <w:rPr>
          <w:rFonts w:ascii="Arial" w:eastAsia="Arial" w:hAnsi="Arial" w:cs="Arial"/>
        </w:rPr>
        <w:t>regulations</w:t>
      </w:r>
      <w:r w:rsidRPr="00FF0238">
        <w:rPr>
          <w:rFonts w:ascii="Arial" w:eastAsia="Arial" w:hAnsi="Arial" w:cs="Arial"/>
          <w:spacing w:val="-9"/>
        </w:rPr>
        <w:t xml:space="preserve"> </w:t>
      </w:r>
      <w:r w:rsidRPr="00FF0238">
        <w:rPr>
          <w:rFonts w:ascii="Arial" w:eastAsia="Arial" w:hAnsi="Arial" w:cs="Arial"/>
        </w:rPr>
        <w:t>regarding</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management</w:t>
      </w:r>
      <w:r w:rsidRPr="00FF0238">
        <w:rPr>
          <w:rFonts w:ascii="Arial" w:eastAsia="Arial" w:hAnsi="Arial" w:cs="Arial"/>
          <w:spacing w:val="-6"/>
        </w:rPr>
        <w:t xml:space="preserve"> </w:t>
      </w:r>
      <w:r w:rsidRPr="00FF0238">
        <w:rPr>
          <w:rFonts w:ascii="Arial" w:eastAsia="Arial" w:hAnsi="Arial" w:cs="Arial"/>
        </w:rPr>
        <w:t>and</w:t>
      </w:r>
      <w:r w:rsidRPr="00FF0238">
        <w:rPr>
          <w:rFonts w:ascii="Arial" w:eastAsia="Arial" w:hAnsi="Arial" w:cs="Arial"/>
          <w:spacing w:val="-9"/>
        </w:rPr>
        <w:t xml:space="preserve"> </w:t>
      </w:r>
      <w:r w:rsidRPr="00FF0238">
        <w:rPr>
          <w:rFonts w:ascii="Arial" w:eastAsia="Arial" w:hAnsi="Arial" w:cs="Arial"/>
        </w:rPr>
        <w:t>custody</w:t>
      </w:r>
      <w:r w:rsidRPr="00FF0238">
        <w:rPr>
          <w:rFonts w:ascii="Arial" w:eastAsia="Arial" w:hAnsi="Arial" w:cs="Arial"/>
          <w:spacing w:val="-6"/>
        </w:rPr>
        <w:t xml:space="preserve"> </w:t>
      </w:r>
      <w:r w:rsidRPr="00FF0238">
        <w:rPr>
          <w:rFonts w:ascii="Arial" w:eastAsia="Arial" w:hAnsi="Arial" w:cs="Arial"/>
        </w:rPr>
        <w:t>of</w:t>
      </w:r>
      <w:r w:rsidRPr="00FF0238">
        <w:rPr>
          <w:rFonts w:ascii="Arial" w:eastAsia="Arial" w:hAnsi="Arial" w:cs="Arial"/>
          <w:spacing w:val="-6"/>
        </w:rPr>
        <w:t xml:space="preserve"> </w:t>
      </w:r>
      <w:r w:rsidRPr="00FF0238">
        <w:rPr>
          <w:rFonts w:ascii="Arial" w:eastAsia="Arial" w:hAnsi="Arial" w:cs="Arial"/>
        </w:rPr>
        <w:t>PHI relative to administrative, physical and technical requirements as required by 45 C.F.R. §164- 308, 164.310, 164.312 and 164.316.</w:t>
      </w:r>
    </w:p>
    <w:p w14:paraId="64F7A45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With</w:t>
      </w:r>
      <w:r w:rsidRPr="00FF0238">
        <w:rPr>
          <w:rFonts w:ascii="Arial" w:eastAsia="Arial" w:hAnsi="Arial" w:cs="Arial"/>
          <w:spacing w:val="-8"/>
        </w:rPr>
        <w:t xml:space="preserve"> </w:t>
      </w:r>
      <w:r w:rsidRPr="00FF0238">
        <w:rPr>
          <w:rFonts w:ascii="Arial" w:eastAsia="Arial" w:hAnsi="Arial" w:cs="Arial"/>
        </w:rPr>
        <w:t>regards</w:t>
      </w:r>
      <w:r w:rsidRPr="00FF0238">
        <w:rPr>
          <w:rFonts w:ascii="Arial" w:eastAsia="Arial" w:hAnsi="Arial" w:cs="Arial"/>
          <w:spacing w:val="-11"/>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shared</w:t>
      </w:r>
      <w:r w:rsidRPr="00FF0238">
        <w:rPr>
          <w:rFonts w:ascii="Arial" w:eastAsia="Arial" w:hAnsi="Arial" w:cs="Arial"/>
          <w:spacing w:val="-9"/>
        </w:rPr>
        <w:t xml:space="preserve"> </w:t>
      </w:r>
      <w:r w:rsidRPr="00FF0238">
        <w:rPr>
          <w:rFonts w:ascii="Arial" w:eastAsia="Arial" w:hAnsi="Arial" w:cs="Arial"/>
        </w:rPr>
        <w:t>PHI</w:t>
      </w:r>
      <w:r w:rsidRPr="00FF0238">
        <w:rPr>
          <w:rFonts w:ascii="Arial" w:eastAsia="Arial" w:hAnsi="Arial" w:cs="Arial"/>
          <w:spacing w:val="-5"/>
        </w:rPr>
        <w:t xml:space="preserve"> </w:t>
      </w:r>
      <w:r w:rsidRPr="00FF0238">
        <w:rPr>
          <w:rFonts w:ascii="Arial" w:eastAsia="Arial" w:hAnsi="Arial" w:cs="Arial"/>
        </w:rPr>
        <w:t>between</w:t>
      </w:r>
      <w:r w:rsidRPr="00FF0238">
        <w:rPr>
          <w:rFonts w:ascii="Arial" w:eastAsia="Arial" w:hAnsi="Arial" w:cs="Arial"/>
          <w:spacing w:val="-9"/>
        </w:rPr>
        <w:t xml:space="preserve"> </w:t>
      </w: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PARTIES,</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SECOND</w:t>
      </w:r>
      <w:r w:rsidRPr="00FF0238">
        <w:rPr>
          <w:rFonts w:ascii="Arial" w:eastAsia="Arial" w:hAnsi="Arial" w:cs="Arial"/>
          <w:spacing w:val="-9"/>
        </w:rPr>
        <w:t xml:space="preserve"> </w:t>
      </w:r>
      <w:r w:rsidRPr="00FF0238">
        <w:rPr>
          <w:rFonts w:ascii="Arial" w:eastAsia="Arial" w:hAnsi="Arial" w:cs="Arial"/>
        </w:rPr>
        <w:t>PARTY</w:t>
      </w:r>
      <w:r w:rsidRPr="00FF0238">
        <w:rPr>
          <w:rFonts w:ascii="Arial" w:eastAsia="Arial" w:hAnsi="Arial" w:cs="Arial"/>
          <w:spacing w:val="-11"/>
        </w:rPr>
        <w:t xml:space="preserve"> </w:t>
      </w:r>
      <w:r w:rsidRPr="00FF0238">
        <w:rPr>
          <w:rFonts w:ascii="Arial" w:eastAsia="Arial" w:hAnsi="Arial" w:cs="Arial"/>
        </w:rPr>
        <w:t>will</w:t>
      </w:r>
      <w:r w:rsidRPr="00FF0238">
        <w:rPr>
          <w:rFonts w:ascii="Arial" w:eastAsia="Arial" w:hAnsi="Arial" w:cs="Arial"/>
          <w:spacing w:val="-7"/>
        </w:rPr>
        <w:t xml:space="preserve"> </w:t>
      </w:r>
      <w:r w:rsidRPr="00FF0238">
        <w:rPr>
          <w:rFonts w:ascii="Arial" w:eastAsia="Arial" w:hAnsi="Arial" w:cs="Arial"/>
        </w:rPr>
        <w:t>be</w:t>
      </w:r>
      <w:r w:rsidRPr="00FF0238">
        <w:rPr>
          <w:rFonts w:ascii="Arial" w:eastAsia="Arial" w:hAnsi="Arial" w:cs="Arial"/>
          <w:spacing w:val="-7"/>
        </w:rPr>
        <w:t xml:space="preserve"> </w:t>
      </w:r>
      <w:r w:rsidRPr="00FF0238">
        <w:rPr>
          <w:rFonts w:ascii="Arial" w:eastAsia="Arial" w:hAnsi="Arial" w:cs="Arial"/>
        </w:rPr>
        <w:t>required to maintain the following PHI managing standards:</w:t>
      </w:r>
    </w:p>
    <w:p w14:paraId="0B692DD3"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Maintain systems that protect PHI, either through physical or electronic means, from unauthorized access and maintain compliance with the HIPAA electronic security rules, including but not limited to, electronic risk analysis.</w:t>
      </w:r>
    </w:p>
    <w:p w14:paraId="5D0FA74E"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Previous</w:t>
      </w:r>
      <w:r w:rsidRPr="00FF0238">
        <w:rPr>
          <w:rFonts w:ascii="Arial" w:hAnsi="Arial" w:cs="Arial"/>
          <w:spacing w:val="-11"/>
        </w:rPr>
        <w:t xml:space="preserve"> </w:t>
      </w:r>
      <w:r w:rsidRPr="00FF0238">
        <w:rPr>
          <w:rFonts w:ascii="Arial" w:hAnsi="Arial" w:cs="Arial"/>
        </w:rPr>
        <w:t>written</w:t>
      </w:r>
      <w:r w:rsidRPr="00FF0238">
        <w:rPr>
          <w:rFonts w:ascii="Arial" w:hAnsi="Arial" w:cs="Arial"/>
          <w:spacing w:val="-12"/>
        </w:rPr>
        <w:t xml:space="preserve"> </w:t>
      </w:r>
      <w:r w:rsidRPr="00FF0238">
        <w:rPr>
          <w:rFonts w:ascii="Arial" w:hAnsi="Arial" w:cs="Arial"/>
        </w:rPr>
        <w:t>request</w:t>
      </w:r>
      <w:r w:rsidRPr="00FF0238">
        <w:rPr>
          <w:rFonts w:ascii="Arial" w:hAnsi="Arial" w:cs="Arial"/>
          <w:spacing w:val="-12"/>
        </w:rPr>
        <w:t xml:space="preserve"> </w:t>
      </w:r>
      <w:r w:rsidRPr="00FF0238">
        <w:rPr>
          <w:rFonts w:ascii="Arial" w:hAnsi="Arial" w:cs="Arial"/>
        </w:rPr>
        <w:t>to</w:t>
      </w:r>
      <w:r w:rsidRPr="00FF0238">
        <w:rPr>
          <w:rFonts w:ascii="Arial" w:hAnsi="Arial" w:cs="Arial"/>
          <w:spacing w:val="-11"/>
        </w:rPr>
        <w:t xml:space="preserve"> </w:t>
      </w:r>
      <w:r w:rsidRPr="00FF0238">
        <w:rPr>
          <w:rFonts w:ascii="Arial" w:hAnsi="Arial" w:cs="Arial"/>
        </w:rPr>
        <w:t>the</w:t>
      </w:r>
      <w:r w:rsidRPr="00FF0238">
        <w:rPr>
          <w:rFonts w:ascii="Arial" w:hAnsi="Arial" w:cs="Arial"/>
          <w:spacing w:val="-10"/>
        </w:rPr>
        <w:t xml:space="preserve"> </w:t>
      </w:r>
      <w:r w:rsidRPr="00FF0238">
        <w:rPr>
          <w:rFonts w:ascii="Arial" w:hAnsi="Arial" w:cs="Arial"/>
        </w:rPr>
        <w:t>FIRST</w:t>
      </w:r>
      <w:r w:rsidRPr="00FF0238">
        <w:rPr>
          <w:rFonts w:ascii="Arial" w:hAnsi="Arial" w:cs="Arial"/>
          <w:spacing w:val="-11"/>
        </w:rPr>
        <w:t xml:space="preserve"> </w:t>
      </w:r>
      <w:r w:rsidRPr="00FF0238">
        <w:rPr>
          <w:rFonts w:ascii="Arial" w:hAnsi="Arial" w:cs="Arial"/>
        </w:rPr>
        <w:t>PARTY,</w:t>
      </w:r>
      <w:r w:rsidRPr="00FF0238">
        <w:rPr>
          <w:rFonts w:ascii="Arial" w:hAnsi="Arial" w:cs="Arial"/>
          <w:spacing w:val="-10"/>
        </w:rPr>
        <w:t xml:space="preserve"> </w:t>
      </w:r>
      <w:r w:rsidRPr="00FF0238">
        <w:rPr>
          <w:rFonts w:ascii="Arial" w:hAnsi="Arial" w:cs="Arial"/>
        </w:rPr>
        <w:t>to</w:t>
      </w:r>
      <w:r w:rsidRPr="00FF0238">
        <w:rPr>
          <w:rFonts w:ascii="Arial" w:hAnsi="Arial" w:cs="Arial"/>
          <w:spacing w:val="-14"/>
        </w:rPr>
        <w:t xml:space="preserve"> </w:t>
      </w:r>
      <w:r w:rsidRPr="00FF0238">
        <w:rPr>
          <w:rFonts w:ascii="Arial" w:hAnsi="Arial" w:cs="Arial"/>
        </w:rPr>
        <w:t>allow</w:t>
      </w:r>
      <w:r w:rsidRPr="00FF0238">
        <w:rPr>
          <w:rFonts w:ascii="Arial" w:hAnsi="Arial" w:cs="Arial"/>
          <w:spacing w:val="-12"/>
        </w:rPr>
        <w:t xml:space="preserve"> </w:t>
      </w:r>
      <w:r w:rsidRPr="00FF0238">
        <w:rPr>
          <w:rFonts w:ascii="Arial" w:hAnsi="Arial" w:cs="Arial"/>
        </w:rPr>
        <w:t>access</w:t>
      </w:r>
      <w:r w:rsidRPr="00FF0238">
        <w:rPr>
          <w:rFonts w:ascii="Arial" w:hAnsi="Arial" w:cs="Arial"/>
          <w:spacing w:val="-11"/>
        </w:rPr>
        <w:t xml:space="preserve"> </w:t>
      </w:r>
      <w:r w:rsidRPr="00FF0238">
        <w:rPr>
          <w:rFonts w:ascii="Arial" w:hAnsi="Arial" w:cs="Arial"/>
        </w:rPr>
        <w:t>to</w:t>
      </w:r>
      <w:r w:rsidRPr="00FF0238">
        <w:rPr>
          <w:rFonts w:ascii="Arial" w:hAnsi="Arial" w:cs="Arial"/>
          <w:spacing w:val="-14"/>
        </w:rPr>
        <w:t xml:space="preserve"> </w:t>
      </w:r>
      <w:r w:rsidRPr="00FF0238">
        <w:rPr>
          <w:rFonts w:ascii="Arial" w:hAnsi="Arial" w:cs="Arial"/>
        </w:rPr>
        <w:t>the</w:t>
      </w:r>
      <w:r w:rsidRPr="00FF0238">
        <w:rPr>
          <w:rFonts w:ascii="Arial" w:hAnsi="Arial" w:cs="Arial"/>
          <w:spacing w:val="-12"/>
        </w:rPr>
        <w:t xml:space="preserve"> </w:t>
      </w:r>
      <w:r w:rsidRPr="00FF0238">
        <w:rPr>
          <w:rFonts w:ascii="Arial" w:hAnsi="Arial" w:cs="Arial"/>
        </w:rPr>
        <w:t>PHI</w:t>
      </w:r>
      <w:r w:rsidRPr="00FF0238">
        <w:rPr>
          <w:rFonts w:ascii="Arial" w:hAnsi="Arial" w:cs="Arial"/>
          <w:spacing w:val="-12"/>
        </w:rPr>
        <w:t xml:space="preserve"> </w:t>
      </w:r>
      <w:r w:rsidRPr="00FF0238">
        <w:rPr>
          <w:rFonts w:ascii="Arial" w:hAnsi="Arial" w:cs="Arial"/>
        </w:rPr>
        <w:t>owner</w:t>
      </w:r>
      <w:r w:rsidRPr="00FF0238">
        <w:rPr>
          <w:rFonts w:ascii="Arial" w:hAnsi="Arial" w:cs="Arial"/>
          <w:spacing w:val="-10"/>
        </w:rPr>
        <w:t xml:space="preserve"> </w:t>
      </w:r>
      <w:r w:rsidRPr="00FF0238">
        <w:rPr>
          <w:rFonts w:ascii="Arial" w:hAnsi="Arial" w:cs="Arial"/>
        </w:rPr>
        <w:t>individual to</w:t>
      </w:r>
      <w:r w:rsidRPr="00FF0238">
        <w:rPr>
          <w:rFonts w:ascii="Arial" w:hAnsi="Arial" w:cs="Arial"/>
          <w:spacing w:val="-12"/>
        </w:rPr>
        <w:t xml:space="preserve"> </w:t>
      </w:r>
      <w:r w:rsidRPr="00FF0238">
        <w:rPr>
          <w:rFonts w:ascii="Arial" w:hAnsi="Arial" w:cs="Arial"/>
        </w:rPr>
        <w:t>his/her</w:t>
      </w:r>
      <w:r w:rsidRPr="00FF0238">
        <w:rPr>
          <w:rFonts w:ascii="Arial" w:hAnsi="Arial" w:cs="Arial"/>
          <w:spacing w:val="-13"/>
        </w:rPr>
        <w:t xml:space="preserve"> </w:t>
      </w:r>
      <w:r w:rsidRPr="00FF0238">
        <w:rPr>
          <w:rFonts w:ascii="Arial" w:hAnsi="Arial" w:cs="Arial"/>
        </w:rPr>
        <w:t>health</w:t>
      </w:r>
      <w:r w:rsidRPr="00FF0238">
        <w:rPr>
          <w:rFonts w:ascii="Arial" w:hAnsi="Arial" w:cs="Arial"/>
          <w:spacing w:val="-12"/>
        </w:rPr>
        <w:t xml:space="preserve"> </w:t>
      </w:r>
      <w:r w:rsidRPr="00FF0238">
        <w:rPr>
          <w:rFonts w:ascii="Arial" w:hAnsi="Arial" w:cs="Arial"/>
        </w:rPr>
        <w:t>information,</w:t>
      </w:r>
      <w:r w:rsidRPr="00FF0238">
        <w:rPr>
          <w:rFonts w:ascii="Arial" w:hAnsi="Arial" w:cs="Arial"/>
          <w:spacing w:val="-11"/>
        </w:rPr>
        <w:t xml:space="preserve"> </w:t>
      </w:r>
      <w:r w:rsidRPr="00FF0238">
        <w:rPr>
          <w:rFonts w:ascii="Arial" w:hAnsi="Arial" w:cs="Arial"/>
        </w:rPr>
        <w:t>in</w:t>
      </w:r>
      <w:r w:rsidRPr="00FF0238">
        <w:rPr>
          <w:rFonts w:ascii="Arial" w:hAnsi="Arial" w:cs="Arial"/>
          <w:spacing w:val="-15"/>
        </w:rPr>
        <w:t xml:space="preserve"> </w:t>
      </w:r>
      <w:r w:rsidRPr="00FF0238">
        <w:rPr>
          <w:rFonts w:ascii="Arial" w:hAnsi="Arial" w:cs="Arial"/>
        </w:rPr>
        <w:t>compliance</w:t>
      </w:r>
      <w:r w:rsidRPr="00FF0238">
        <w:rPr>
          <w:rFonts w:ascii="Arial" w:hAnsi="Arial" w:cs="Arial"/>
          <w:spacing w:val="-12"/>
        </w:rPr>
        <w:t xml:space="preserve"> </w:t>
      </w:r>
      <w:r w:rsidRPr="00FF0238">
        <w:rPr>
          <w:rFonts w:ascii="Arial" w:hAnsi="Arial" w:cs="Arial"/>
        </w:rPr>
        <w:t>with</w:t>
      </w:r>
      <w:r w:rsidRPr="00FF0238">
        <w:rPr>
          <w:rFonts w:ascii="Arial" w:hAnsi="Arial" w:cs="Arial"/>
          <w:spacing w:val="-15"/>
        </w:rPr>
        <w:t xml:space="preserve"> </w:t>
      </w:r>
      <w:r w:rsidRPr="00FF0238">
        <w:rPr>
          <w:rFonts w:ascii="Arial" w:hAnsi="Arial" w:cs="Arial"/>
        </w:rPr>
        <w:t>the</w:t>
      </w:r>
      <w:r w:rsidRPr="00FF0238">
        <w:rPr>
          <w:rFonts w:ascii="Arial" w:hAnsi="Arial" w:cs="Arial"/>
          <w:spacing w:val="-10"/>
        </w:rPr>
        <w:t xml:space="preserve"> </w:t>
      </w:r>
      <w:r w:rsidRPr="00FF0238">
        <w:rPr>
          <w:rFonts w:ascii="Arial" w:hAnsi="Arial" w:cs="Arial"/>
        </w:rPr>
        <w:t>FIRST</w:t>
      </w:r>
      <w:r w:rsidRPr="00FF0238">
        <w:rPr>
          <w:rFonts w:ascii="Arial" w:hAnsi="Arial" w:cs="Arial"/>
          <w:spacing w:val="-11"/>
        </w:rPr>
        <w:t xml:space="preserve"> </w:t>
      </w:r>
      <w:r w:rsidRPr="00FF0238">
        <w:rPr>
          <w:rFonts w:ascii="Arial" w:hAnsi="Arial" w:cs="Arial"/>
        </w:rPr>
        <w:t>PARTY’S</w:t>
      </w:r>
      <w:r w:rsidRPr="00FF0238">
        <w:rPr>
          <w:rFonts w:ascii="Arial" w:hAnsi="Arial" w:cs="Arial"/>
          <w:spacing w:val="-14"/>
        </w:rPr>
        <w:t xml:space="preserve"> </w:t>
      </w:r>
      <w:r w:rsidRPr="00FF0238">
        <w:rPr>
          <w:rFonts w:ascii="Arial" w:hAnsi="Arial" w:cs="Arial"/>
        </w:rPr>
        <w:t>policies</w:t>
      </w:r>
      <w:r w:rsidRPr="00FF0238">
        <w:rPr>
          <w:rFonts w:ascii="Arial" w:hAnsi="Arial" w:cs="Arial"/>
          <w:spacing w:val="-12"/>
        </w:rPr>
        <w:t xml:space="preserve"> </w:t>
      </w:r>
      <w:r w:rsidRPr="00FF0238">
        <w:rPr>
          <w:rFonts w:ascii="Arial" w:hAnsi="Arial" w:cs="Arial"/>
        </w:rPr>
        <w:t>that</w:t>
      </w:r>
      <w:r w:rsidRPr="00FF0238">
        <w:rPr>
          <w:rFonts w:ascii="Arial" w:hAnsi="Arial" w:cs="Arial"/>
          <w:spacing w:val="-13"/>
        </w:rPr>
        <w:t xml:space="preserve"> </w:t>
      </w:r>
      <w:r w:rsidRPr="00FF0238">
        <w:rPr>
          <w:rFonts w:ascii="Arial" w:hAnsi="Arial" w:cs="Arial"/>
        </w:rPr>
        <w:t>only</w:t>
      </w:r>
      <w:r w:rsidRPr="00FF0238">
        <w:rPr>
          <w:rFonts w:ascii="Arial" w:hAnsi="Arial" w:cs="Arial"/>
          <w:spacing w:val="-12"/>
        </w:rPr>
        <w:t xml:space="preserve"> </w:t>
      </w:r>
      <w:r w:rsidRPr="00FF0238">
        <w:rPr>
          <w:rFonts w:ascii="Arial" w:hAnsi="Arial" w:cs="Arial"/>
        </w:rPr>
        <w:t>the minimum necessary information be disclosed with any PHI request.</w:t>
      </w:r>
    </w:p>
    <w:p w14:paraId="3C924942"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Maintain</w:t>
      </w:r>
      <w:r w:rsidRPr="00FF0238">
        <w:rPr>
          <w:rFonts w:ascii="Arial" w:hAnsi="Arial" w:cs="Arial"/>
          <w:spacing w:val="13"/>
        </w:rPr>
        <w:t xml:space="preserve"> </w:t>
      </w:r>
      <w:r w:rsidRPr="00FF0238">
        <w:rPr>
          <w:rFonts w:ascii="Arial" w:hAnsi="Arial" w:cs="Arial"/>
        </w:rPr>
        <w:t>a</w:t>
      </w:r>
      <w:r w:rsidRPr="00FF0238">
        <w:rPr>
          <w:rFonts w:ascii="Arial" w:hAnsi="Arial" w:cs="Arial"/>
          <w:spacing w:val="8"/>
        </w:rPr>
        <w:t xml:space="preserve"> </w:t>
      </w:r>
      <w:r w:rsidRPr="00FF0238">
        <w:rPr>
          <w:rFonts w:ascii="Arial" w:hAnsi="Arial" w:cs="Arial"/>
        </w:rPr>
        <w:t>registry</w:t>
      </w:r>
      <w:r w:rsidRPr="00FF0238">
        <w:rPr>
          <w:rFonts w:ascii="Arial" w:hAnsi="Arial" w:cs="Arial"/>
          <w:spacing w:val="12"/>
        </w:rPr>
        <w:t xml:space="preserve"> </w:t>
      </w:r>
      <w:r w:rsidRPr="00FF0238">
        <w:rPr>
          <w:rFonts w:ascii="Arial" w:hAnsi="Arial" w:cs="Arial"/>
        </w:rPr>
        <w:t>of</w:t>
      </w:r>
      <w:r w:rsidRPr="00FF0238">
        <w:rPr>
          <w:rFonts w:ascii="Arial" w:hAnsi="Arial" w:cs="Arial"/>
          <w:spacing w:val="12"/>
        </w:rPr>
        <w:t xml:space="preserve"> </w:t>
      </w:r>
      <w:r w:rsidRPr="00FF0238">
        <w:rPr>
          <w:rFonts w:ascii="Arial" w:hAnsi="Arial" w:cs="Arial"/>
        </w:rPr>
        <w:t>shared</w:t>
      </w:r>
      <w:r w:rsidRPr="00FF0238">
        <w:rPr>
          <w:rFonts w:ascii="Arial" w:hAnsi="Arial" w:cs="Arial"/>
          <w:spacing w:val="13"/>
        </w:rPr>
        <w:t xml:space="preserve"> </w:t>
      </w:r>
      <w:r w:rsidRPr="00FF0238">
        <w:rPr>
          <w:rFonts w:ascii="Arial" w:hAnsi="Arial" w:cs="Arial"/>
        </w:rPr>
        <w:t>PHI,</w:t>
      </w:r>
      <w:r w:rsidRPr="00FF0238">
        <w:rPr>
          <w:rFonts w:ascii="Arial" w:hAnsi="Arial" w:cs="Arial"/>
          <w:spacing w:val="13"/>
        </w:rPr>
        <w:t xml:space="preserve"> </w:t>
      </w:r>
      <w:r w:rsidRPr="00FF0238">
        <w:rPr>
          <w:rFonts w:ascii="Arial" w:hAnsi="Arial" w:cs="Arial"/>
        </w:rPr>
        <w:t>with</w:t>
      </w:r>
      <w:r w:rsidRPr="00FF0238">
        <w:rPr>
          <w:rFonts w:ascii="Arial" w:hAnsi="Arial" w:cs="Arial"/>
          <w:spacing w:val="11"/>
        </w:rPr>
        <w:t xml:space="preserve"> </w:t>
      </w:r>
      <w:r w:rsidRPr="00FF0238">
        <w:rPr>
          <w:rFonts w:ascii="Arial" w:hAnsi="Arial" w:cs="Arial"/>
        </w:rPr>
        <w:t>access</w:t>
      </w:r>
      <w:r w:rsidRPr="00FF0238">
        <w:rPr>
          <w:rFonts w:ascii="Arial" w:hAnsi="Arial" w:cs="Arial"/>
          <w:spacing w:val="9"/>
        </w:rPr>
        <w:t xml:space="preserve"> </w:t>
      </w:r>
      <w:r w:rsidRPr="00FF0238">
        <w:rPr>
          <w:rFonts w:ascii="Arial" w:hAnsi="Arial" w:cs="Arial"/>
        </w:rPr>
        <w:t>to</w:t>
      </w:r>
      <w:r w:rsidRPr="00FF0238">
        <w:rPr>
          <w:rFonts w:ascii="Arial" w:hAnsi="Arial" w:cs="Arial"/>
          <w:spacing w:val="12"/>
        </w:rPr>
        <w:t xml:space="preserve"> </w:t>
      </w:r>
      <w:r w:rsidRPr="00FF0238">
        <w:rPr>
          <w:rFonts w:ascii="Arial" w:hAnsi="Arial" w:cs="Arial"/>
        </w:rPr>
        <w:t>the</w:t>
      </w:r>
      <w:r w:rsidRPr="00FF0238">
        <w:rPr>
          <w:rFonts w:ascii="Arial" w:hAnsi="Arial" w:cs="Arial"/>
          <w:spacing w:val="15"/>
        </w:rPr>
        <w:t xml:space="preserve"> </w:t>
      </w:r>
      <w:r w:rsidRPr="00FF0238">
        <w:rPr>
          <w:rFonts w:ascii="Arial" w:hAnsi="Arial" w:cs="Arial"/>
        </w:rPr>
        <w:t>FIRST</w:t>
      </w:r>
      <w:r w:rsidRPr="00FF0238">
        <w:rPr>
          <w:rFonts w:ascii="Arial" w:hAnsi="Arial" w:cs="Arial"/>
          <w:spacing w:val="13"/>
        </w:rPr>
        <w:t xml:space="preserve"> </w:t>
      </w:r>
      <w:r w:rsidRPr="00FF0238">
        <w:rPr>
          <w:rFonts w:ascii="Arial" w:hAnsi="Arial" w:cs="Arial"/>
        </w:rPr>
        <w:t>PARTY,</w:t>
      </w:r>
      <w:r w:rsidRPr="00FF0238">
        <w:rPr>
          <w:rFonts w:ascii="Arial" w:hAnsi="Arial" w:cs="Arial"/>
          <w:spacing w:val="12"/>
        </w:rPr>
        <w:t xml:space="preserve"> </w:t>
      </w:r>
      <w:r w:rsidRPr="00FF0238">
        <w:rPr>
          <w:rFonts w:ascii="Arial" w:hAnsi="Arial" w:cs="Arial"/>
        </w:rPr>
        <w:t>as</w:t>
      </w:r>
      <w:r w:rsidRPr="00FF0238">
        <w:rPr>
          <w:rFonts w:ascii="Arial" w:hAnsi="Arial" w:cs="Arial"/>
          <w:spacing w:val="9"/>
        </w:rPr>
        <w:t xml:space="preserve"> </w:t>
      </w:r>
      <w:r w:rsidRPr="00FF0238">
        <w:rPr>
          <w:rFonts w:ascii="Arial" w:hAnsi="Arial" w:cs="Arial"/>
        </w:rPr>
        <w:t>required</w:t>
      </w:r>
      <w:r w:rsidRPr="00FF0238">
        <w:rPr>
          <w:rFonts w:ascii="Arial" w:hAnsi="Arial" w:cs="Arial"/>
          <w:spacing w:val="13"/>
        </w:rPr>
        <w:t xml:space="preserve"> </w:t>
      </w:r>
      <w:r w:rsidRPr="00FF0238">
        <w:rPr>
          <w:rFonts w:ascii="Arial" w:hAnsi="Arial" w:cs="Arial"/>
        </w:rPr>
        <w:t>by</w:t>
      </w:r>
      <w:r w:rsidRPr="00FF0238">
        <w:rPr>
          <w:rFonts w:ascii="Arial" w:hAnsi="Arial" w:cs="Arial"/>
          <w:spacing w:val="12"/>
        </w:rPr>
        <w:t xml:space="preserve"> </w:t>
      </w:r>
      <w:r w:rsidRPr="00FF0238">
        <w:rPr>
          <w:rFonts w:ascii="Arial" w:hAnsi="Arial" w:cs="Arial"/>
          <w:spacing w:val="-5"/>
        </w:rPr>
        <w:t xml:space="preserve">45 </w:t>
      </w:r>
      <w:r w:rsidRPr="00FF0238">
        <w:rPr>
          <w:rFonts w:ascii="Arial" w:hAnsi="Arial" w:cs="Arial"/>
        </w:rPr>
        <w:t>C.F.R. §</w:t>
      </w:r>
      <w:r w:rsidRPr="00FF0238">
        <w:rPr>
          <w:rFonts w:ascii="Arial" w:hAnsi="Arial" w:cs="Arial"/>
          <w:spacing w:val="-2"/>
        </w:rPr>
        <w:t>164.528.</w:t>
      </w:r>
    </w:p>
    <w:p w14:paraId="53112E5C"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Immediately inform the FIRST PARTY of any unauthorized use or disclosure as soon as it has knowledge.</w:t>
      </w:r>
    </w:p>
    <w:p w14:paraId="552C60E7"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 xml:space="preserve">Require that any subcontractor or agent follow the restrictions and conditions that are applicable to the FIRST PARTY in the management of PHI, including electronic </w:t>
      </w:r>
      <w:r w:rsidRPr="00FF0238">
        <w:rPr>
          <w:rFonts w:ascii="Arial" w:hAnsi="Arial" w:cs="Arial"/>
        </w:rPr>
        <w:lastRenderedPageBreak/>
        <w:t>medical information.</w:t>
      </w:r>
      <w:r w:rsidRPr="00FF0238">
        <w:rPr>
          <w:rFonts w:ascii="Arial" w:hAnsi="Arial" w:cs="Arial"/>
          <w:spacing w:val="-11"/>
        </w:rPr>
        <w:t xml:space="preserve"> </w:t>
      </w:r>
      <w:r w:rsidRPr="00FF0238">
        <w:rPr>
          <w:rFonts w:ascii="Arial" w:hAnsi="Arial" w:cs="Arial"/>
        </w:rPr>
        <w:t>The</w:t>
      </w:r>
      <w:r w:rsidRPr="00FF0238">
        <w:rPr>
          <w:rFonts w:ascii="Arial" w:hAnsi="Arial" w:cs="Arial"/>
          <w:spacing w:val="-9"/>
        </w:rPr>
        <w:t xml:space="preserve"> </w:t>
      </w:r>
      <w:r w:rsidRPr="00FF0238">
        <w:rPr>
          <w:rFonts w:ascii="Arial" w:hAnsi="Arial" w:cs="Arial"/>
        </w:rPr>
        <w:t>SECOND</w:t>
      </w:r>
      <w:r w:rsidRPr="00FF0238">
        <w:rPr>
          <w:rFonts w:ascii="Arial" w:hAnsi="Arial" w:cs="Arial"/>
          <w:spacing w:val="-11"/>
        </w:rPr>
        <w:t xml:space="preserve"> </w:t>
      </w:r>
      <w:r w:rsidRPr="00FF0238">
        <w:rPr>
          <w:rFonts w:ascii="Arial" w:hAnsi="Arial" w:cs="Arial"/>
        </w:rPr>
        <w:t>PARTY</w:t>
      </w:r>
      <w:r w:rsidRPr="00FF0238">
        <w:rPr>
          <w:rFonts w:ascii="Arial" w:hAnsi="Arial" w:cs="Arial"/>
          <w:spacing w:val="-12"/>
        </w:rPr>
        <w:t xml:space="preserve"> </w:t>
      </w:r>
      <w:r w:rsidRPr="00FF0238">
        <w:rPr>
          <w:rFonts w:ascii="Arial" w:hAnsi="Arial" w:cs="Arial"/>
        </w:rPr>
        <w:t>shall,</w:t>
      </w:r>
      <w:r w:rsidRPr="00FF0238">
        <w:rPr>
          <w:rFonts w:ascii="Arial" w:hAnsi="Arial" w:cs="Arial"/>
          <w:spacing w:val="-9"/>
        </w:rPr>
        <w:t xml:space="preserve"> </w:t>
      </w:r>
      <w:r w:rsidRPr="00FF0238">
        <w:rPr>
          <w:rFonts w:ascii="Arial" w:hAnsi="Arial" w:cs="Arial"/>
        </w:rPr>
        <w:t>upon</w:t>
      </w:r>
      <w:r w:rsidRPr="00FF0238">
        <w:rPr>
          <w:rFonts w:ascii="Arial" w:hAnsi="Arial" w:cs="Arial"/>
          <w:spacing w:val="-13"/>
        </w:rPr>
        <w:t xml:space="preserve"> </w:t>
      </w:r>
      <w:r w:rsidRPr="00FF0238">
        <w:rPr>
          <w:rFonts w:ascii="Arial" w:hAnsi="Arial" w:cs="Arial"/>
        </w:rPr>
        <w:t>request</w:t>
      </w:r>
      <w:r w:rsidRPr="00FF0238">
        <w:rPr>
          <w:rFonts w:ascii="Arial" w:hAnsi="Arial" w:cs="Arial"/>
          <w:spacing w:val="-11"/>
        </w:rPr>
        <w:t xml:space="preserve"> </w:t>
      </w:r>
      <w:r w:rsidRPr="00FF0238">
        <w:rPr>
          <w:rFonts w:ascii="Arial" w:hAnsi="Arial" w:cs="Arial"/>
        </w:rPr>
        <w:t>from</w:t>
      </w:r>
      <w:r w:rsidRPr="00FF0238">
        <w:rPr>
          <w:rFonts w:ascii="Arial" w:hAnsi="Arial" w:cs="Arial"/>
          <w:spacing w:val="-11"/>
        </w:rPr>
        <w:t xml:space="preserve"> </w:t>
      </w:r>
      <w:r w:rsidRPr="00FF0238">
        <w:rPr>
          <w:rFonts w:ascii="Arial" w:hAnsi="Arial" w:cs="Arial"/>
        </w:rPr>
        <w:t>the</w:t>
      </w:r>
      <w:r w:rsidRPr="00FF0238">
        <w:rPr>
          <w:rFonts w:ascii="Arial" w:hAnsi="Arial" w:cs="Arial"/>
          <w:spacing w:val="-11"/>
        </w:rPr>
        <w:t xml:space="preserve"> </w:t>
      </w:r>
      <w:r w:rsidRPr="00FF0238">
        <w:rPr>
          <w:rFonts w:ascii="Arial" w:hAnsi="Arial" w:cs="Arial"/>
        </w:rPr>
        <w:t>FIRST</w:t>
      </w:r>
      <w:r w:rsidRPr="00FF0238">
        <w:rPr>
          <w:rFonts w:ascii="Arial" w:hAnsi="Arial" w:cs="Arial"/>
          <w:spacing w:val="-10"/>
        </w:rPr>
        <w:t xml:space="preserve"> </w:t>
      </w:r>
      <w:r w:rsidRPr="00FF0238">
        <w:rPr>
          <w:rFonts w:ascii="Arial" w:hAnsi="Arial" w:cs="Arial"/>
        </w:rPr>
        <w:t>PARTY,</w:t>
      </w:r>
      <w:r w:rsidRPr="00FF0238">
        <w:rPr>
          <w:rFonts w:ascii="Arial" w:hAnsi="Arial" w:cs="Arial"/>
          <w:spacing w:val="-11"/>
        </w:rPr>
        <w:t xml:space="preserve"> </w:t>
      </w:r>
      <w:r w:rsidRPr="00FF0238">
        <w:rPr>
          <w:rFonts w:ascii="Arial" w:hAnsi="Arial" w:cs="Arial"/>
        </w:rPr>
        <w:t>share</w:t>
      </w:r>
      <w:r w:rsidRPr="00FF0238">
        <w:rPr>
          <w:rFonts w:ascii="Arial" w:hAnsi="Arial" w:cs="Arial"/>
          <w:spacing w:val="-12"/>
        </w:rPr>
        <w:t xml:space="preserve"> </w:t>
      </w:r>
      <w:r w:rsidRPr="00FF0238">
        <w:rPr>
          <w:rFonts w:ascii="Arial" w:hAnsi="Arial" w:cs="Arial"/>
        </w:rPr>
        <w:t>the flow-down process undertaken with contractors in the management of PHI.</w:t>
      </w:r>
    </w:p>
    <w:p w14:paraId="228E63D3"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Incorporate</w:t>
      </w:r>
      <w:r w:rsidRPr="00FF0238">
        <w:rPr>
          <w:rFonts w:ascii="Arial" w:hAnsi="Arial" w:cs="Arial"/>
          <w:spacing w:val="-5"/>
        </w:rPr>
        <w:t xml:space="preserve"> </w:t>
      </w:r>
      <w:r w:rsidRPr="00FF0238">
        <w:rPr>
          <w:rFonts w:ascii="Arial" w:hAnsi="Arial" w:cs="Arial"/>
        </w:rPr>
        <w:t>any</w:t>
      </w:r>
      <w:r w:rsidRPr="00FF0238">
        <w:rPr>
          <w:rFonts w:ascii="Arial" w:hAnsi="Arial" w:cs="Arial"/>
          <w:spacing w:val="-5"/>
        </w:rPr>
        <w:t xml:space="preserve"> </w:t>
      </w:r>
      <w:r w:rsidRPr="00FF0238">
        <w:rPr>
          <w:rFonts w:ascii="Arial" w:hAnsi="Arial" w:cs="Arial"/>
        </w:rPr>
        <w:t>amendment</w:t>
      </w:r>
      <w:r w:rsidRPr="00FF0238">
        <w:rPr>
          <w:rFonts w:ascii="Arial" w:hAnsi="Arial" w:cs="Arial"/>
          <w:spacing w:val="-4"/>
        </w:rPr>
        <w:t xml:space="preserve"> </w:t>
      </w:r>
      <w:r w:rsidRPr="00FF0238">
        <w:rPr>
          <w:rFonts w:ascii="Arial" w:hAnsi="Arial" w:cs="Arial"/>
        </w:rPr>
        <w:t>to</w:t>
      </w:r>
      <w:r w:rsidRPr="00FF0238">
        <w:rPr>
          <w:rFonts w:ascii="Arial" w:hAnsi="Arial" w:cs="Arial"/>
          <w:spacing w:val="-5"/>
        </w:rPr>
        <w:t xml:space="preserve"> </w:t>
      </w:r>
      <w:r w:rsidRPr="00FF0238">
        <w:rPr>
          <w:rFonts w:ascii="Arial" w:hAnsi="Arial" w:cs="Arial"/>
        </w:rPr>
        <w:t>the</w:t>
      </w:r>
      <w:r w:rsidRPr="00FF0238">
        <w:rPr>
          <w:rFonts w:ascii="Arial" w:hAnsi="Arial" w:cs="Arial"/>
          <w:spacing w:val="-5"/>
        </w:rPr>
        <w:t xml:space="preserve"> </w:t>
      </w:r>
      <w:r w:rsidRPr="00FF0238">
        <w:rPr>
          <w:rFonts w:ascii="Arial" w:hAnsi="Arial" w:cs="Arial"/>
        </w:rPr>
        <w:t>individual</w:t>
      </w:r>
      <w:r w:rsidRPr="00FF0238">
        <w:rPr>
          <w:rFonts w:ascii="Arial" w:hAnsi="Arial" w:cs="Arial"/>
          <w:spacing w:val="-4"/>
        </w:rPr>
        <w:t xml:space="preserve"> </w:t>
      </w:r>
      <w:r w:rsidRPr="00FF0238">
        <w:rPr>
          <w:rFonts w:ascii="Arial" w:hAnsi="Arial" w:cs="Arial"/>
        </w:rPr>
        <w:t>information</w:t>
      </w:r>
      <w:r w:rsidRPr="00FF0238">
        <w:rPr>
          <w:rFonts w:ascii="Arial" w:hAnsi="Arial" w:cs="Arial"/>
          <w:spacing w:val="-5"/>
        </w:rPr>
        <w:t xml:space="preserve"> </w:t>
      </w:r>
      <w:r w:rsidRPr="00FF0238">
        <w:rPr>
          <w:rFonts w:ascii="Arial" w:hAnsi="Arial" w:cs="Arial"/>
        </w:rPr>
        <w:t>that</w:t>
      </w:r>
      <w:r w:rsidRPr="00FF0238">
        <w:rPr>
          <w:rFonts w:ascii="Arial" w:hAnsi="Arial" w:cs="Arial"/>
          <w:spacing w:val="-1"/>
        </w:rPr>
        <w:t xml:space="preserve"> </w:t>
      </w:r>
      <w:r w:rsidRPr="00FF0238">
        <w:rPr>
          <w:rFonts w:ascii="Arial" w:hAnsi="Arial" w:cs="Arial"/>
        </w:rPr>
        <w:t>is</w:t>
      </w:r>
      <w:r w:rsidRPr="00FF0238">
        <w:rPr>
          <w:rFonts w:ascii="Arial" w:hAnsi="Arial" w:cs="Arial"/>
          <w:spacing w:val="-5"/>
        </w:rPr>
        <w:t xml:space="preserve"> </w:t>
      </w:r>
      <w:r w:rsidRPr="00FF0238">
        <w:rPr>
          <w:rFonts w:ascii="Arial" w:hAnsi="Arial" w:cs="Arial"/>
        </w:rPr>
        <w:t>transmitted</w:t>
      </w:r>
      <w:r w:rsidRPr="00FF0238">
        <w:rPr>
          <w:rFonts w:ascii="Arial" w:hAnsi="Arial" w:cs="Arial"/>
          <w:spacing w:val="-3"/>
        </w:rPr>
        <w:t xml:space="preserve"> </w:t>
      </w:r>
      <w:r w:rsidRPr="00FF0238">
        <w:rPr>
          <w:rFonts w:ascii="Arial" w:hAnsi="Arial" w:cs="Arial"/>
        </w:rPr>
        <w:t>by</w:t>
      </w:r>
      <w:r w:rsidRPr="00FF0238">
        <w:rPr>
          <w:rFonts w:ascii="Arial" w:hAnsi="Arial" w:cs="Arial"/>
          <w:spacing w:val="-5"/>
        </w:rPr>
        <w:t xml:space="preserve"> </w:t>
      </w:r>
      <w:r w:rsidRPr="00FF0238">
        <w:rPr>
          <w:rFonts w:ascii="Arial" w:hAnsi="Arial" w:cs="Arial"/>
        </w:rPr>
        <w:t xml:space="preserve">the FIRST </w:t>
      </w:r>
      <w:r w:rsidRPr="00FF0238">
        <w:rPr>
          <w:rFonts w:ascii="Arial" w:hAnsi="Arial" w:cs="Arial"/>
          <w:spacing w:val="-2"/>
        </w:rPr>
        <w:t>PARTY.</w:t>
      </w:r>
    </w:p>
    <w:p w14:paraId="4B984A54"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Make available for inspection by Department of Health and Human Services (DHHS) personnel its internal practices, books and records related to the use and disclosure of PHI received from the FIRST PARTY.</w:t>
      </w:r>
    </w:p>
    <w:p w14:paraId="2C684698"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shall return to the FIRST PARTY, all the PHI that it possesses upon contract termination.</w:t>
      </w:r>
    </w:p>
    <w:p w14:paraId="3768F309"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will be responsible for</w:t>
      </w:r>
      <w:r w:rsidRPr="00FF0238">
        <w:rPr>
          <w:rFonts w:ascii="Arial" w:eastAsia="Arial" w:hAnsi="Arial" w:cs="Arial"/>
          <w:spacing w:val="-1"/>
        </w:rPr>
        <w:t xml:space="preserve"> </w:t>
      </w:r>
      <w:r w:rsidRPr="00FF0238">
        <w:rPr>
          <w:rFonts w:ascii="Arial" w:eastAsia="Arial" w:hAnsi="Arial" w:cs="Arial"/>
        </w:rPr>
        <w:t>maintaining the</w:t>
      </w:r>
      <w:r w:rsidRPr="00FF0238">
        <w:rPr>
          <w:rFonts w:ascii="Arial" w:eastAsia="Arial" w:hAnsi="Arial" w:cs="Arial"/>
          <w:spacing w:val="-2"/>
        </w:rPr>
        <w:t xml:space="preserve"> </w:t>
      </w:r>
      <w:r w:rsidRPr="00FF0238">
        <w:rPr>
          <w:rFonts w:ascii="Arial" w:eastAsia="Arial" w:hAnsi="Arial" w:cs="Arial"/>
        </w:rPr>
        <w:t>security and</w:t>
      </w:r>
      <w:r w:rsidRPr="00FF0238">
        <w:rPr>
          <w:rFonts w:ascii="Arial" w:eastAsia="Arial" w:hAnsi="Arial" w:cs="Arial"/>
          <w:spacing w:val="-4"/>
        </w:rPr>
        <w:t xml:space="preserve"> </w:t>
      </w:r>
      <w:r w:rsidRPr="00FF0238">
        <w:rPr>
          <w:rFonts w:ascii="Arial" w:eastAsia="Arial" w:hAnsi="Arial" w:cs="Arial"/>
        </w:rPr>
        <w:t>integrity</w:t>
      </w:r>
      <w:r w:rsidRPr="00FF0238">
        <w:rPr>
          <w:rFonts w:ascii="Arial" w:eastAsia="Arial" w:hAnsi="Arial" w:cs="Arial"/>
          <w:spacing w:val="-2"/>
        </w:rPr>
        <w:t xml:space="preserve"> </w:t>
      </w:r>
      <w:r w:rsidRPr="00FF0238">
        <w:rPr>
          <w:rFonts w:ascii="Arial" w:eastAsia="Arial" w:hAnsi="Arial" w:cs="Arial"/>
        </w:rPr>
        <w:t>of</w:t>
      </w:r>
      <w:r w:rsidRPr="00FF0238">
        <w:rPr>
          <w:rFonts w:ascii="Arial" w:eastAsia="Arial" w:hAnsi="Arial" w:cs="Arial"/>
          <w:spacing w:val="-1"/>
        </w:rPr>
        <w:t xml:space="preserve"> </w:t>
      </w:r>
      <w:r w:rsidRPr="00FF0238">
        <w:rPr>
          <w:rFonts w:ascii="Arial" w:eastAsia="Arial" w:hAnsi="Arial" w:cs="Arial"/>
        </w:rPr>
        <w:t>the FIRST PARTY’S patients, in particular the information that is shared through mobile electronic</w:t>
      </w:r>
      <w:r w:rsidRPr="00FF0238">
        <w:rPr>
          <w:rFonts w:ascii="Arial" w:eastAsia="Arial" w:hAnsi="Arial" w:cs="Arial"/>
          <w:spacing w:val="-4"/>
        </w:rPr>
        <w:t xml:space="preserve"> </w:t>
      </w:r>
      <w:r w:rsidRPr="00FF0238">
        <w:rPr>
          <w:rFonts w:ascii="Arial" w:eastAsia="Arial" w:hAnsi="Arial" w:cs="Arial"/>
        </w:rPr>
        <w:t>devices.</w:t>
      </w:r>
      <w:r w:rsidRPr="00FF0238">
        <w:rPr>
          <w:rFonts w:ascii="Arial" w:eastAsia="Arial" w:hAnsi="Arial" w:cs="Arial"/>
          <w:spacing w:val="-5"/>
        </w:rPr>
        <w:t xml:space="preserve"> </w:t>
      </w:r>
      <w:r w:rsidRPr="00FF0238">
        <w:rPr>
          <w:rFonts w:ascii="Arial" w:eastAsia="Arial" w:hAnsi="Arial" w:cs="Arial"/>
        </w:rPr>
        <w:t>Therefore,</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SECOND</w:t>
      </w:r>
      <w:r w:rsidRPr="00FF0238">
        <w:rPr>
          <w:rFonts w:ascii="Arial" w:eastAsia="Arial" w:hAnsi="Arial" w:cs="Arial"/>
          <w:spacing w:val="-5"/>
        </w:rPr>
        <w:t xml:space="preserve"> </w:t>
      </w:r>
      <w:r w:rsidRPr="00FF0238">
        <w:rPr>
          <w:rFonts w:ascii="Arial" w:eastAsia="Arial" w:hAnsi="Arial" w:cs="Arial"/>
        </w:rPr>
        <w:t>PARTY</w:t>
      </w:r>
      <w:r w:rsidRPr="00FF0238">
        <w:rPr>
          <w:rFonts w:ascii="Arial" w:eastAsia="Arial" w:hAnsi="Arial" w:cs="Arial"/>
          <w:spacing w:val="-4"/>
        </w:rPr>
        <w:t xml:space="preserve"> </w:t>
      </w:r>
      <w:r w:rsidRPr="00FF0238">
        <w:rPr>
          <w:rFonts w:ascii="Arial" w:eastAsia="Arial" w:hAnsi="Arial" w:cs="Arial"/>
        </w:rPr>
        <w:t>shall</w:t>
      </w:r>
      <w:r w:rsidRPr="00FF0238">
        <w:rPr>
          <w:rFonts w:ascii="Arial" w:eastAsia="Arial" w:hAnsi="Arial" w:cs="Arial"/>
          <w:spacing w:val="-5"/>
        </w:rPr>
        <w:t xml:space="preserve"> </w:t>
      </w:r>
      <w:r w:rsidRPr="00FF0238">
        <w:rPr>
          <w:rFonts w:ascii="Arial" w:eastAsia="Arial" w:hAnsi="Arial" w:cs="Arial"/>
        </w:rPr>
        <w:t>be</w:t>
      </w:r>
      <w:r w:rsidRPr="00FF0238">
        <w:rPr>
          <w:rFonts w:ascii="Arial" w:eastAsia="Arial" w:hAnsi="Arial" w:cs="Arial"/>
          <w:spacing w:val="-4"/>
        </w:rPr>
        <w:t xml:space="preserve"> </w:t>
      </w:r>
      <w:r w:rsidRPr="00FF0238">
        <w:rPr>
          <w:rFonts w:ascii="Arial" w:eastAsia="Arial" w:hAnsi="Arial" w:cs="Arial"/>
        </w:rPr>
        <w:t>obligated</w:t>
      </w:r>
      <w:r w:rsidRPr="00FF0238">
        <w:rPr>
          <w:rFonts w:ascii="Arial" w:eastAsia="Arial" w:hAnsi="Arial" w:cs="Arial"/>
          <w:spacing w:val="-4"/>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comply</w:t>
      </w:r>
      <w:r w:rsidRPr="00FF0238">
        <w:rPr>
          <w:rFonts w:ascii="Arial" w:eastAsia="Arial" w:hAnsi="Arial" w:cs="Arial"/>
          <w:spacing w:val="-4"/>
        </w:rPr>
        <w:t xml:space="preserve"> </w:t>
      </w:r>
      <w:r w:rsidRPr="00FF0238">
        <w:rPr>
          <w:rFonts w:ascii="Arial" w:eastAsia="Arial" w:hAnsi="Arial" w:cs="Arial"/>
        </w:rPr>
        <w:t>with</w:t>
      </w:r>
      <w:r w:rsidRPr="00FF0238">
        <w:rPr>
          <w:rFonts w:ascii="Arial" w:eastAsia="Arial" w:hAnsi="Arial" w:cs="Arial"/>
          <w:spacing w:val="-4"/>
        </w:rPr>
        <w:t xml:space="preserve"> </w:t>
      </w:r>
      <w:r w:rsidRPr="00FF0238">
        <w:rPr>
          <w:rFonts w:ascii="Arial" w:eastAsia="Arial" w:hAnsi="Arial" w:cs="Arial"/>
        </w:rPr>
        <w:t>the following requirements:</w:t>
      </w:r>
    </w:p>
    <w:p w14:paraId="5040747D"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management</w:t>
      </w:r>
      <w:r w:rsidRPr="00FF0238">
        <w:rPr>
          <w:rFonts w:ascii="Arial" w:eastAsia="Arial" w:hAnsi="Arial" w:cs="Arial"/>
          <w:spacing w:val="-6"/>
        </w:rPr>
        <w:t xml:space="preserve"> </w:t>
      </w:r>
      <w:r w:rsidRPr="00FF0238">
        <w:rPr>
          <w:rFonts w:ascii="Arial" w:eastAsia="Arial" w:hAnsi="Arial" w:cs="Arial"/>
        </w:rPr>
        <w:t>of</w:t>
      </w:r>
      <w:r w:rsidRPr="00FF0238">
        <w:rPr>
          <w:rFonts w:ascii="Arial" w:eastAsia="Arial" w:hAnsi="Arial" w:cs="Arial"/>
          <w:spacing w:val="-6"/>
        </w:rPr>
        <w:t xml:space="preserve"> </w:t>
      </w:r>
      <w:r w:rsidRPr="00FF0238">
        <w:rPr>
          <w:rFonts w:ascii="Arial" w:eastAsia="Arial" w:hAnsi="Arial" w:cs="Arial"/>
        </w:rPr>
        <w:t>PHI</w:t>
      </w:r>
      <w:r w:rsidRPr="00FF0238">
        <w:rPr>
          <w:rFonts w:ascii="Arial" w:eastAsia="Arial" w:hAnsi="Arial" w:cs="Arial"/>
          <w:spacing w:val="-11"/>
        </w:rPr>
        <w:t xml:space="preserve"> </w:t>
      </w:r>
      <w:r w:rsidRPr="00FF0238">
        <w:rPr>
          <w:rFonts w:ascii="Arial" w:eastAsia="Arial" w:hAnsi="Arial" w:cs="Arial"/>
        </w:rPr>
        <w:t>by</w:t>
      </w:r>
      <w:r w:rsidRPr="00FF0238">
        <w:rPr>
          <w:rFonts w:ascii="Arial" w:eastAsia="Arial" w:hAnsi="Arial" w:cs="Arial"/>
          <w:spacing w:val="-7"/>
        </w:rPr>
        <w:t xml:space="preserve"> </w:t>
      </w:r>
      <w:r w:rsidRPr="00FF0238">
        <w:rPr>
          <w:rFonts w:ascii="Arial" w:eastAsia="Arial" w:hAnsi="Arial" w:cs="Arial"/>
        </w:rPr>
        <w:t>electronic</w:t>
      </w:r>
      <w:r w:rsidRPr="00FF0238">
        <w:rPr>
          <w:rFonts w:ascii="Arial" w:eastAsia="Arial" w:hAnsi="Arial" w:cs="Arial"/>
          <w:spacing w:val="-9"/>
        </w:rPr>
        <w:t xml:space="preserve"> </w:t>
      </w:r>
      <w:r w:rsidRPr="00FF0238">
        <w:rPr>
          <w:rFonts w:ascii="Arial" w:eastAsia="Arial" w:hAnsi="Arial" w:cs="Arial"/>
        </w:rPr>
        <w:t>means</w:t>
      </w:r>
      <w:r w:rsidRPr="00FF0238">
        <w:rPr>
          <w:rFonts w:ascii="Arial" w:eastAsia="Arial" w:hAnsi="Arial" w:cs="Arial"/>
          <w:spacing w:val="-7"/>
        </w:rPr>
        <w:t xml:space="preserve"> </w:t>
      </w:r>
      <w:r w:rsidRPr="00FF0238">
        <w:rPr>
          <w:rFonts w:ascii="Arial" w:eastAsia="Arial" w:hAnsi="Arial" w:cs="Arial"/>
        </w:rPr>
        <w:t>of</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FIRST</w:t>
      </w:r>
      <w:r w:rsidRPr="00FF0238">
        <w:rPr>
          <w:rFonts w:ascii="Arial" w:eastAsia="Arial" w:hAnsi="Arial" w:cs="Arial"/>
          <w:spacing w:val="-7"/>
        </w:rPr>
        <w:t xml:space="preserve"> </w:t>
      </w:r>
      <w:r w:rsidRPr="00FF0238">
        <w:rPr>
          <w:rFonts w:ascii="Arial" w:eastAsia="Arial" w:hAnsi="Arial" w:cs="Arial"/>
        </w:rPr>
        <w:t>PARTY’S</w:t>
      </w:r>
      <w:r w:rsidRPr="00FF0238">
        <w:rPr>
          <w:rFonts w:ascii="Arial" w:eastAsia="Arial" w:hAnsi="Arial" w:cs="Arial"/>
          <w:spacing w:val="-8"/>
        </w:rPr>
        <w:t xml:space="preserve"> </w:t>
      </w:r>
      <w:r w:rsidRPr="00FF0238">
        <w:rPr>
          <w:rFonts w:ascii="Arial" w:eastAsia="Arial" w:hAnsi="Arial" w:cs="Arial"/>
        </w:rPr>
        <w:t>patients,</w:t>
      </w:r>
      <w:r w:rsidRPr="00FF0238">
        <w:rPr>
          <w:rFonts w:ascii="Arial" w:eastAsia="Arial" w:hAnsi="Arial" w:cs="Arial"/>
          <w:spacing w:val="-8"/>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FIRST PARTY’S programs, clinics, hospitals and other direct service areas, shall be done through the equipment provided by the FIRST PARTY.</w:t>
      </w:r>
    </w:p>
    <w:p w14:paraId="53C1BF8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management of PHI through other mobile methods is limited to extreme circumstances in which its exchange is necessary to preserve the health and security of the patients</w:t>
      </w:r>
      <w:r w:rsidRPr="00FF0238">
        <w:rPr>
          <w:rFonts w:ascii="Arial" w:eastAsia="Arial" w:hAnsi="Arial" w:cs="Arial"/>
          <w:spacing w:val="-11"/>
        </w:rPr>
        <w:t xml:space="preserve"> </w:t>
      </w:r>
      <w:r w:rsidRPr="00FF0238">
        <w:rPr>
          <w:rFonts w:ascii="Arial" w:eastAsia="Arial" w:hAnsi="Arial" w:cs="Arial"/>
        </w:rPr>
        <w:t>and</w:t>
      </w:r>
      <w:r w:rsidRPr="00FF0238">
        <w:rPr>
          <w:rFonts w:ascii="Arial" w:eastAsia="Arial" w:hAnsi="Arial" w:cs="Arial"/>
          <w:spacing w:val="-11"/>
        </w:rPr>
        <w:t xml:space="preserve"> </w:t>
      </w:r>
      <w:r w:rsidRPr="00FF0238">
        <w:rPr>
          <w:rFonts w:ascii="Arial" w:eastAsia="Arial" w:hAnsi="Arial" w:cs="Arial"/>
        </w:rPr>
        <w:t>when</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communication</w:t>
      </w:r>
      <w:r w:rsidRPr="00FF0238">
        <w:rPr>
          <w:rFonts w:ascii="Arial" w:eastAsia="Arial" w:hAnsi="Arial" w:cs="Arial"/>
          <w:spacing w:val="-12"/>
        </w:rPr>
        <w:t xml:space="preserve"> </w:t>
      </w:r>
      <w:r w:rsidRPr="00FF0238">
        <w:rPr>
          <w:rFonts w:ascii="Arial" w:eastAsia="Arial" w:hAnsi="Arial" w:cs="Arial"/>
        </w:rPr>
        <w:t>is</w:t>
      </w:r>
      <w:r w:rsidRPr="00FF0238">
        <w:rPr>
          <w:rFonts w:ascii="Arial" w:eastAsia="Arial" w:hAnsi="Arial" w:cs="Arial"/>
          <w:spacing w:val="-11"/>
        </w:rPr>
        <w:t xml:space="preserve"> </w:t>
      </w:r>
      <w:r w:rsidRPr="00FF0238">
        <w:rPr>
          <w:rFonts w:ascii="Arial" w:eastAsia="Arial" w:hAnsi="Arial" w:cs="Arial"/>
        </w:rPr>
        <w:t>between</w:t>
      </w:r>
      <w:r w:rsidRPr="00FF0238">
        <w:rPr>
          <w:rFonts w:ascii="Arial" w:eastAsia="Arial" w:hAnsi="Arial" w:cs="Arial"/>
          <w:spacing w:val="-14"/>
        </w:rPr>
        <w:t xml:space="preserve"> </w:t>
      </w:r>
      <w:r w:rsidRPr="00FF0238">
        <w:rPr>
          <w:rFonts w:ascii="Arial" w:eastAsia="Arial" w:hAnsi="Arial" w:cs="Arial"/>
        </w:rPr>
        <w:t>duly</w:t>
      </w:r>
      <w:r w:rsidRPr="00FF0238">
        <w:rPr>
          <w:rFonts w:ascii="Arial" w:eastAsia="Arial" w:hAnsi="Arial" w:cs="Arial"/>
          <w:spacing w:val="-11"/>
        </w:rPr>
        <w:t xml:space="preserve"> </w:t>
      </w:r>
      <w:r w:rsidRPr="00FF0238">
        <w:rPr>
          <w:rFonts w:ascii="Arial" w:eastAsia="Arial" w:hAnsi="Arial" w:cs="Arial"/>
        </w:rPr>
        <w:t>authorized</w:t>
      </w:r>
      <w:r w:rsidRPr="00FF0238">
        <w:rPr>
          <w:rFonts w:ascii="Arial" w:eastAsia="Arial" w:hAnsi="Arial" w:cs="Arial"/>
          <w:spacing w:val="-12"/>
        </w:rPr>
        <w:t xml:space="preserve"> </w:t>
      </w:r>
      <w:r w:rsidRPr="00FF0238">
        <w:rPr>
          <w:rFonts w:ascii="Arial" w:eastAsia="Arial" w:hAnsi="Arial" w:cs="Arial"/>
        </w:rPr>
        <w:t>healthcare</w:t>
      </w:r>
      <w:r w:rsidRPr="00FF0238">
        <w:rPr>
          <w:rFonts w:ascii="Arial" w:eastAsia="Arial" w:hAnsi="Arial" w:cs="Arial"/>
          <w:spacing w:val="-11"/>
        </w:rPr>
        <w:t xml:space="preserve"> </w:t>
      </w:r>
      <w:r w:rsidRPr="00FF0238">
        <w:rPr>
          <w:rFonts w:ascii="Arial" w:eastAsia="Arial" w:hAnsi="Arial" w:cs="Arial"/>
        </w:rPr>
        <w:t>professionals</w:t>
      </w:r>
      <w:r w:rsidRPr="00FF0238">
        <w:rPr>
          <w:rFonts w:ascii="Arial" w:eastAsia="Arial" w:hAnsi="Arial" w:cs="Arial"/>
          <w:spacing w:val="-11"/>
        </w:rPr>
        <w:t xml:space="preserve"> </w:t>
      </w:r>
      <w:r w:rsidRPr="00FF0238">
        <w:rPr>
          <w:rFonts w:ascii="Arial" w:eastAsia="Arial" w:hAnsi="Arial" w:cs="Arial"/>
        </w:rPr>
        <w:t>by</w:t>
      </w:r>
      <w:r w:rsidRPr="00FF0238">
        <w:rPr>
          <w:rFonts w:ascii="Arial" w:eastAsia="Arial" w:hAnsi="Arial" w:cs="Arial"/>
          <w:spacing w:val="-8"/>
        </w:rPr>
        <w:t xml:space="preserve"> </w:t>
      </w:r>
      <w:r w:rsidRPr="00FF0238">
        <w:rPr>
          <w:rFonts w:ascii="Arial" w:eastAsia="Arial" w:hAnsi="Arial" w:cs="Arial"/>
        </w:rPr>
        <w:t>the covered entity that is sharing the PHI. In these circumstances, the information to be shared will be identified in such manner that it does not identify the patient receiving health services.</w:t>
      </w:r>
    </w:p>
    <w:p w14:paraId="4ADE130F"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In any other case, the exchange, possession and/or use of PHI under the custody of the Department of Health and its employees through electronic means is prohibited, such as:</w:t>
      </w:r>
    </w:p>
    <w:p w14:paraId="448DFEF1"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Cell</w:t>
      </w:r>
      <w:r w:rsidRPr="00FF0238">
        <w:rPr>
          <w:rFonts w:ascii="Arial" w:hAnsi="Arial" w:cs="Arial"/>
          <w:spacing w:val="-5"/>
        </w:rPr>
        <w:t xml:space="preserve"> </w:t>
      </w:r>
      <w:r w:rsidRPr="00FF0238">
        <w:rPr>
          <w:rFonts w:ascii="Arial" w:hAnsi="Arial" w:cs="Arial"/>
        </w:rPr>
        <w:t>phones</w:t>
      </w:r>
    </w:p>
    <w:p w14:paraId="167A2AE3"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Portable computers (when their use is outside of the FIRST PARTY’S premises and/or</w:t>
      </w:r>
      <w:r w:rsidRPr="00FF0238">
        <w:rPr>
          <w:rFonts w:ascii="Arial" w:hAnsi="Arial" w:cs="Arial"/>
          <w:spacing w:val="-6"/>
        </w:rPr>
        <w:t xml:space="preserve"> </w:t>
      </w:r>
      <w:r w:rsidRPr="00FF0238">
        <w:rPr>
          <w:rFonts w:ascii="Arial" w:hAnsi="Arial" w:cs="Arial"/>
        </w:rPr>
        <w:t>the</w:t>
      </w:r>
      <w:r w:rsidRPr="00FF0238">
        <w:rPr>
          <w:rFonts w:ascii="Arial" w:hAnsi="Arial" w:cs="Arial"/>
          <w:spacing w:val="-8"/>
        </w:rPr>
        <w:t xml:space="preserve"> </w:t>
      </w:r>
      <w:r w:rsidRPr="00FF0238">
        <w:rPr>
          <w:rFonts w:ascii="Arial" w:hAnsi="Arial" w:cs="Arial"/>
        </w:rPr>
        <w:t>device</w:t>
      </w:r>
      <w:r w:rsidRPr="00FF0238">
        <w:rPr>
          <w:rFonts w:ascii="Arial" w:hAnsi="Arial" w:cs="Arial"/>
          <w:spacing w:val="-7"/>
        </w:rPr>
        <w:t xml:space="preserve"> </w:t>
      </w:r>
      <w:r w:rsidRPr="00FF0238">
        <w:rPr>
          <w:rFonts w:ascii="Arial" w:hAnsi="Arial" w:cs="Arial"/>
        </w:rPr>
        <w:t>does</w:t>
      </w:r>
      <w:r w:rsidRPr="00FF0238">
        <w:rPr>
          <w:rFonts w:ascii="Arial" w:hAnsi="Arial" w:cs="Arial"/>
          <w:spacing w:val="-7"/>
        </w:rPr>
        <w:t xml:space="preserve"> </w:t>
      </w:r>
      <w:r w:rsidRPr="00FF0238">
        <w:rPr>
          <w:rFonts w:ascii="Arial" w:hAnsi="Arial" w:cs="Arial"/>
        </w:rPr>
        <w:t>not</w:t>
      </w:r>
      <w:r w:rsidRPr="00FF0238">
        <w:rPr>
          <w:rFonts w:ascii="Arial" w:hAnsi="Arial" w:cs="Arial"/>
          <w:spacing w:val="-4"/>
        </w:rPr>
        <w:t xml:space="preserve"> </w:t>
      </w:r>
      <w:r w:rsidRPr="00FF0238">
        <w:rPr>
          <w:rFonts w:ascii="Arial" w:hAnsi="Arial" w:cs="Arial"/>
        </w:rPr>
        <w:t>have</w:t>
      </w:r>
      <w:r w:rsidRPr="00FF0238">
        <w:rPr>
          <w:rFonts w:ascii="Arial" w:hAnsi="Arial" w:cs="Arial"/>
          <w:spacing w:val="-5"/>
        </w:rPr>
        <w:t xml:space="preserve"> </w:t>
      </w:r>
      <w:r w:rsidRPr="00FF0238">
        <w:rPr>
          <w:rFonts w:ascii="Arial" w:hAnsi="Arial" w:cs="Arial"/>
        </w:rPr>
        <w:t>encryption</w:t>
      </w:r>
      <w:r w:rsidRPr="00FF0238">
        <w:rPr>
          <w:rFonts w:ascii="Arial" w:hAnsi="Arial" w:cs="Arial"/>
          <w:spacing w:val="-5"/>
        </w:rPr>
        <w:t xml:space="preserve"> </w:t>
      </w:r>
      <w:r w:rsidRPr="00FF0238">
        <w:rPr>
          <w:rFonts w:ascii="Arial" w:hAnsi="Arial" w:cs="Arial"/>
        </w:rPr>
        <w:t>capabilities,</w:t>
      </w:r>
      <w:r w:rsidRPr="00FF0238">
        <w:rPr>
          <w:rFonts w:ascii="Arial" w:hAnsi="Arial" w:cs="Arial"/>
          <w:spacing w:val="-4"/>
        </w:rPr>
        <w:t xml:space="preserve"> </w:t>
      </w:r>
      <w:r w:rsidRPr="00FF0238">
        <w:rPr>
          <w:rFonts w:ascii="Arial" w:hAnsi="Arial" w:cs="Arial"/>
        </w:rPr>
        <w:t>acceptable</w:t>
      </w:r>
      <w:r w:rsidRPr="00FF0238">
        <w:rPr>
          <w:rFonts w:ascii="Arial" w:hAnsi="Arial" w:cs="Arial"/>
          <w:spacing w:val="-7"/>
        </w:rPr>
        <w:t xml:space="preserve"> </w:t>
      </w:r>
      <w:r w:rsidRPr="00FF0238">
        <w:rPr>
          <w:rFonts w:ascii="Arial" w:hAnsi="Arial" w:cs="Arial"/>
        </w:rPr>
        <w:t>to</w:t>
      </w:r>
      <w:r w:rsidRPr="00FF0238">
        <w:rPr>
          <w:rFonts w:ascii="Arial" w:hAnsi="Arial" w:cs="Arial"/>
          <w:spacing w:val="-7"/>
        </w:rPr>
        <w:t xml:space="preserve"> </w:t>
      </w:r>
      <w:r w:rsidRPr="00FF0238">
        <w:rPr>
          <w:rFonts w:ascii="Arial" w:hAnsi="Arial" w:cs="Arial"/>
        </w:rPr>
        <w:t>the</w:t>
      </w:r>
      <w:r w:rsidRPr="00FF0238">
        <w:rPr>
          <w:rFonts w:ascii="Arial" w:hAnsi="Arial" w:cs="Arial"/>
          <w:spacing w:val="-8"/>
        </w:rPr>
        <w:t xml:space="preserve"> </w:t>
      </w:r>
      <w:r w:rsidRPr="00FF0238">
        <w:rPr>
          <w:rFonts w:ascii="Arial" w:hAnsi="Arial" w:cs="Arial"/>
        </w:rPr>
        <w:t>FIRST</w:t>
      </w:r>
      <w:r w:rsidRPr="00FF0238">
        <w:rPr>
          <w:rFonts w:ascii="Arial" w:hAnsi="Arial" w:cs="Arial"/>
          <w:spacing w:val="-5"/>
        </w:rPr>
        <w:t xml:space="preserve"> </w:t>
      </w:r>
      <w:r w:rsidRPr="00FF0238">
        <w:rPr>
          <w:rFonts w:ascii="Arial" w:hAnsi="Arial" w:cs="Arial"/>
        </w:rPr>
        <w:t>PARTY)</w:t>
      </w:r>
      <w:r w:rsidRPr="00FF0238">
        <w:rPr>
          <w:rFonts w:ascii="Arial" w:hAnsi="Arial" w:cs="Arial"/>
          <w:spacing w:val="-6"/>
        </w:rPr>
        <w:t xml:space="preserve"> </w:t>
      </w:r>
      <w:r w:rsidRPr="00FF0238">
        <w:rPr>
          <w:rFonts w:ascii="Arial" w:hAnsi="Arial" w:cs="Arial"/>
        </w:rPr>
        <w:t>or</w:t>
      </w:r>
      <w:r w:rsidRPr="00FF0238">
        <w:rPr>
          <w:rFonts w:ascii="Arial" w:hAnsi="Arial" w:cs="Arial"/>
          <w:spacing w:val="-7"/>
        </w:rPr>
        <w:t xml:space="preserve"> </w:t>
      </w:r>
      <w:r w:rsidRPr="00FF0238">
        <w:rPr>
          <w:rFonts w:ascii="Arial" w:hAnsi="Arial" w:cs="Arial"/>
        </w:rPr>
        <w:t>any other portable electronic device</w:t>
      </w:r>
    </w:p>
    <w:p w14:paraId="67CBF6F1"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Flash</w:t>
      </w:r>
      <w:r w:rsidRPr="00FF0238">
        <w:rPr>
          <w:rFonts w:ascii="Arial" w:hAnsi="Arial" w:cs="Arial"/>
          <w:spacing w:val="-5"/>
        </w:rPr>
        <w:t xml:space="preserve"> </w:t>
      </w:r>
      <w:r w:rsidRPr="00FF0238">
        <w:rPr>
          <w:rFonts w:ascii="Arial" w:hAnsi="Arial" w:cs="Arial"/>
        </w:rPr>
        <w:t>drives</w:t>
      </w:r>
    </w:p>
    <w:p w14:paraId="16CD6966"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Portable</w:t>
      </w:r>
      <w:r w:rsidRPr="00FF0238">
        <w:rPr>
          <w:rFonts w:ascii="Arial" w:hAnsi="Arial" w:cs="Arial"/>
          <w:spacing w:val="-4"/>
        </w:rPr>
        <w:t xml:space="preserve"> </w:t>
      </w:r>
      <w:r w:rsidRPr="00FF0238">
        <w:rPr>
          <w:rFonts w:ascii="Arial" w:hAnsi="Arial" w:cs="Arial"/>
        </w:rPr>
        <w:t>discs</w:t>
      </w:r>
    </w:p>
    <w:p w14:paraId="61512C78"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Any</w:t>
      </w:r>
      <w:r w:rsidRPr="00FF0238">
        <w:rPr>
          <w:rFonts w:ascii="Arial" w:hAnsi="Arial" w:cs="Arial"/>
          <w:spacing w:val="-7"/>
        </w:rPr>
        <w:t xml:space="preserve"> </w:t>
      </w:r>
      <w:r w:rsidRPr="00FF0238">
        <w:rPr>
          <w:rFonts w:ascii="Arial" w:hAnsi="Arial" w:cs="Arial"/>
        </w:rPr>
        <w:t>other</w:t>
      </w:r>
      <w:r w:rsidRPr="00FF0238">
        <w:rPr>
          <w:rFonts w:ascii="Arial" w:hAnsi="Arial" w:cs="Arial"/>
          <w:spacing w:val="-5"/>
        </w:rPr>
        <w:t xml:space="preserve"> </w:t>
      </w:r>
      <w:r w:rsidRPr="00FF0238">
        <w:rPr>
          <w:rFonts w:ascii="Arial" w:hAnsi="Arial" w:cs="Arial"/>
        </w:rPr>
        <w:t>method</w:t>
      </w:r>
      <w:r w:rsidRPr="00FF0238">
        <w:rPr>
          <w:rFonts w:ascii="Arial" w:hAnsi="Arial" w:cs="Arial"/>
          <w:spacing w:val="-6"/>
        </w:rPr>
        <w:t xml:space="preserve"> </w:t>
      </w:r>
      <w:r w:rsidRPr="00FF0238">
        <w:rPr>
          <w:rFonts w:ascii="Arial" w:hAnsi="Arial" w:cs="Arial"/>
        </w:rPr>
        <w:t>of</w:t>
      </w:r>
      <w:r w:rsidRPr="00FF0238">
        <w:rPr>
          <w:rFonts w:ascii="Arial" w:hAnsi="Arial" w:cs="Arial"/>
          <w:spacing w:val="-5"/>
        </w:rPr>
        <w:t xml:space="preserve"> </w:t>
      </w:r>
      <w:r w:rsidRPr="00FF0238">
        <w:rPr>
          <w:rFonts w:ascii="Arial" w:hAnsi="Arial" w:cs="Arial"/>
        </w:rPr>
        <w:t>information</w:t>
      </w:r>
      <w:r w:rsidRPr="00FF0238">
        <w:rPr>
          <w:rFonts w:ascii="Arial" w:hAnsi="Arial" w:cs="Arial"/>
          <w:spacing w:val="-4"/>
        </w:rPr>
        <w:t xml:space="preserve"> </w:t>
      </w:r>
      <w:r w:rsidRPr="00FF0238">
        <w:rPr>
          <w:rFonts w:ascii="Arial" w:hAnsi="Arial" w:cs="Arial"/>
        </w:rPr>
        <w:t>exchange</w:t>
      </w:r>
      <w:r w:rsidRPr="00FF0238">
        <w:rPr>
          <w:rFonts w:ascii="Arial" w:hAnsi="Arial" w:cs="Arial"/>
          <w:spacing w:val="-7"/>
        </w:rPr>
        <w:t xml:space="preserve"> </w:t>
      </w:r>
      <w:r w:rsidRPr="00FF0238">
        <w:rPr>
          <w:rFonts w:ascii="Arial" w:hAnsi="Arial" w:cs="Arial"/>
        </w:rPr>
        <w:t>that is</w:t>
      </w:r>
      <w:r w:rsidRPr="00FF0238">
        <w:rPr>
          <w:rFonts w:ascii="Arial" w:hAnsi="Arial" w:cs="Arial"/>
          <w:spacing w:val="-6"/>
        </w:rPr>
        <w:t xml:space="preserve"> </w:t>
      </w:r>
      <w:r w:rsidRPr="00FF0238">
        <w:rPr>
          <w:rFonts w:ascii="Arial" w:hAnsi="Arial" w:cs="Arial"/>
        </w:rPr>
        <w:t>not</w:t>
      </w:r>
      <w:r w:rsidRPr="00FF0238">
        <w:rPr>
          <w:rFonts w:ascii="Arial" w:hAnsi="Arial" w:cs="Arial"/>
          <w:spacing w:val="-5"/>
        </w:rPr>
        <w:t xml:space="preserve"> </w:t>
      </w:r>
      <w:r w:rsidRPr="00FF0238">
        <w:rPr>
          <w:rFonts w:ascii="Arial" w:hAnsi="Arial" w:cs="Arial"/>
        </w:rPr>
        <w:t>authorized</w:t>
      </w:r>
      <w:r w:rsidRPr="00FF0238">
        <w:rPr>
          <w:rFonts w:ascii="Arial" w:hAnsi="Arial" w:cs="Arial"/>
          <w:spacing w:val="-5"/>
        </w:rPr>
        <w:t xml:space="preserve"> </w:t>
      </w:r>
      <w:r w:rsidRPr="00FF0238">
        <w:rPr>
          <w:rFonts w:ascii="Arial" w:hAnsi="Arial" w:cs="Arial"/>
        </w:rPr>
        <w:t>by</w:t>
      </w:r>
      <w:r w:rsidRPr="00FF0238">
        <w:rPr>
          <w:rFonts w:ascii="Arial" w:hAnsi="Arial" w:cs="Arial"/>
          <w:spacing w:val="-6"/>
        </w:rPr>
        <w:t xml:space="preserve"> </w:t>
      </w:r>
      <w:r w:rsidRPr="00FF0238">
        <w:rPr>
          <w:rFonts w:ascii="Arial" w:hAnsi="Arial" w:cs="Arial"/>
        </w:rPr>
        <w:t>the FIRST PARTY</w:t>
      </w:r>
    </w:p>
    <w:p w14:paraId="0223DD33" w14:textId="77777777" w:rsidR="00E3336F" w:rsidRPr="00FF0238" w:rsidRDefault="00E3336F" w:rsidP="00E3336F">
      <w:pPr>
        <w:spacing w:before="200"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SECOND</w:t>
      </w:r>
      <w:r w:rsidRPr="00FF0238">
        <w:rPr>
          <w:rFonts w:ascii="Arial" w:eastAsia="Arial" w:hAnsi="Arial" w:cs="Arial"/>
          <w:spacing w:val="-2"/>
        </w:rPr>
        <w:t xml:space="preserve"> </w:t>
      </w:r>
      <w:r w:rsidRPr="00FF0238">
        <w:rPr>
          <w:rFonts w:ascii="Arial" w:eastAsia="Arial" w:hAnsi="Arial" w:cs="Arial"/>
        </w:rPr>
        <w:t>PARTY shall</w:t>
      </w:r>
      <w:r w:rsidRPr="00FF0238">
        <w:rPr>
          <w:rFonts w:ascii="Arial" w:eastAsia="Arial" w:hAnsi="Arial" w:cs="Arial"/>
          <w:spacing w:val="-2"/>
        </w:rPr>
        <w:t xml:space="preserve"> </w:t>
      </w:r>
      <w:r w:rsidRPr="00FF0238">
        <w:rPr>
          <w:rFonts w:ascii="Arial" w:eastAsia="Arial" w:hAnsi="Arial" w:cs="Arial"/>
        </w:rPr>
        <w:t>be</w:t>
      </w:r>
      <w:r w:rsidRPr="00FF0238">
        <w:rPr>
          <w:rFonts w:ascii="Arial" w:eastAsia="Arial" w:hAnsi="Arial" w:cs="Arial"/>
          <w:spacing w:val="-2"/>
        </w:rPr>
        <w:t xml:space="preserve"> </w:t>
      </w:r>
      <w:r w:rsidRPr="00FF0238">
        <w:rPr>
          <w:rFonts w:ascii="Arial" w:eastAsia="Arial" w:hAnsi="Arial" w:cs="Arial"/>
        </w:rPr>
        <w:t>responsible</w:t>
      </w:r>
      <w:r w:rsidRPr="00FF0238">
        <w:rPr>
          <w:rFonts w:ascii="Arial" w:eastAsia="Arial" w:hAnsi="Arial" w:cs="Arial"/>
          <w:spacing w:val="-1"/>
        </w:rPr>
        <w:t xml:space="preserve"> </w:t>
      </w:r>
      <w:r w:rsidRPr="00FF0238">
        <w:rPr>
          <w:rFonts w:ascii="Arial" w:eastAsia="Arial" w:hAnsi="Arial" w:cs="Arial"/>
        </w:rPr>
        <w:t>for</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1"/>
        </w:rPr>
        <w:t xml:space="preserve"> </w:t>
      </w:r>
      <w:r w:rsidRPr="00FF0238">
        <w:rPr>
          <w:rFonts w:ascii="Arial" w:eastAsia="Arial" w:hAnsi="Arial" w:cs="Arial"/>
        </w:rPr>
        <w:t>requirements</w:t>
      </w:r>
      <w:r w:rsidRPr="00FF0238">
        <w:rPr>
          <w:rFonts w:ascii="Arial" w:eastAsia="Arial" w:hAnsi="Arial" w:cs="Arial"/>
          <w:spacing w:val="-1"/>
        </w:rPr>
        <w:t xml:space="preserve"> </w:t>
      </w:r>
      <w:r w:rsidRPr="00FF0238">
        <w:rPr>
          <w:rFonts w:ascii="Arial" w:eastAsia="Arial" w:hAnsi="Arial" w:cs="Arial"/>
        </w:rPr>
        <w:t>listed</w:t>
      </w:r>
      <w:r w:rsidRPr="00FF0238">
        <w:rPr>
          <w:rFonts w:ascii="Arial" w:eastAsia="Arial" w:hAnsi="Arial" w:cs="Arial"/>
          <w:spacing w:val="-4"/>
        </w:rPr>
        <w:t xml:space="preserve"> </w:t>
      </w:r>
      <w:r w:rsidRPr="00FF0238">
        <w:rPr>
          <w:rFonts w:ascii="Arial" w:eastAsia="Arial" w:hAnsi="Arial" w:cs="Arial"/>
        </w:rPr>
        <w:t>in</w:t>
      </w:r>
      <w:r w:rsidRPr="00FF0238">
        <w:rPr>
          <w:rFonts w:ascii="Arial" w:eastAsia="Arial" w:hAnsi="Arial" w:cs="Arial"/>
          <w:spacing w:val="-4"/>
        </w:rPr>
        <w:t xml:space="preserve"> </w:t>
      </w:r>
      <w:r w:rsidRPr="00FF0238">
        <w:rPr>
          <w:rFonts w:ascii="Arial" w:eastAsia="Arial" w:hAnsi="Arial" w:cs="Arial"/>
        </w:rPr>
        <w:t>subpart C</w:t>
      </w:r>
      <w:r w:rsidRPr="00FF0238">
        <w:rPr>
          <w:rFonts w:ascii="Arial" w:eastAsia="Arial" w:hAnsi="Arial" w:cs="Arial"/>
          <w:spacing w:val="-2"/>
        </w:rPr>
        <w:t xml:space="preserve"> </w:t>
      </w:r>
      <w:r w:rsidRPr="00FF0238">
        <w:rPr>
          <w:rFonts w:ascii="Arial" w:eastAsia="Arial" w:hAnsi="Arial" w:cs="Arial"/>
        </w:rPr>
        <w:t xml:space="preserve">of </w:t>
      </w:r>
      <w:r w:rsidRPr="00FF0238">
        <w:rPr>
          <w:rFonts w:ascii="Arial" w:eastAsia="Arial" w:hAnsi="Arial" w:cs="Arial"/>
          <w:spacing w:val="-5"/>
        </w:rPr>
        <w:t xml:space="preserve">45 </w:t>
      </w:r>
      <w:r w:rsidRPr="00FF0238">
        <w:rPr>
          <w:rFonts w:ascii="Arial" w:eastAsia="Arial" w:hAnsi="Arial" w:cs="Arial"/>
        </w:rPr>
        <w:t xml:space="preserve">C.F.R. §164 relative to compliance with electronic PHI (ePHI). The SECOND PARTY shall immediately inform the FIRST PARTY as soon as it has knowledge regarding the use or disclosure of any electronic security incident where the PHI of program participants may be compromised as required by 45 C.F.R. § 164.410. Any expense generated because of the violation of PHI or ePHI management requirements shall be the responsibility of the SECOND </w:t>
      </w:r>
      <w:r w:rsidRPr="00FF0238">
        <w:rPr>
          <w:rFonts w:ascii="Arial" w:eastAsia="Arial" w:hAnsi="Arial" w:cs="Arial"/>
          <w:spacing w:val="-2"/>
        </w:rPr>
        <w:t>PARTY.</w:t>
      </w:r>
    </w:p>
    <w:p w14:paraId="34E9ACB1"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SECOND</w:t>
      </w:r>
      <w:r w:rsidRPr="00FF0238">
        <w:rPr>
          <w:rFonts w:ascii="Arial" w:eastAsia="Arial" w:hAnsi="Arial" w:cs="Arial"/>
          <w:spacing w:val="-6"/>
        </w:rPr>
        <w:t xml:space="preserve"> </w:t>
      </w:r>
      <w:r w:rsidRPr="00FF0238">
        <w:rPr>
          <w:rFonts w:ascii="Arial" w:eastAsia="Arial" w:hAnsi="Arial" w:cs="Arial"/>
        </w:rPr>
        <w:t>PARTY,</w:t>
      </w:r>
      <w:r w:rsidRPr="00FF0238">
        <w:rPr>
          <w:rFonts w:ascii="Arial" w:eastAsia="Arial" w:hAnsi="Arial" w:cs="Arial"/>
          <w:spacing w:val="-4"/>
        </w:rPr>
        <w:t xml:space="preserve"> </w:t>
      </w:r>
      <w:r w:rsidRPr="00FF0238">
        <w:rPr>
          <w:rFonts w:ascii="Arial" w:eastAsia="Arial" w:hAnsi="Arial" w:cs="Arial"/>
        </w:rPr>
        <w:t>at</w:t>
      </w:r>
      <w:r w:rsidRPr="00FF0238">
        <w:rPr>
          <w:rFonts w:ascii="Arial" w:eastAsia="Arial" w:hAnsi="Arial" w:cs="Arial"/>
          <w:spacing w:val="-4"/>
        </w:rPr>
        <w:t xml:space="preserve"> </w:t>
      </w:r>
      <w:r w:rsidRPr="00FF0238">
        <w:rPr>
          <w:rFonts w:ascii="Arial" w:eastAsia="Arial" w:hAnsi="Arial" w:cs="Arial"/>
        </w:rPr>
        <w:t>its</w:t>
      </w:r>
      <w:r w:rsidRPr="00FF0238">
        <w:rPr>
          <w:rFonts w:ascii="Arial" w:eastAsia="Arial" w:hAnsi="Arial" w:cs="Arial"/>
          <w:spacing w:val="-5"/>
        </w:rPr>
        <w:t xml:space="preserve"> </w:t>
      </w:r>
      <w:r w:rsidRPr="00FF0238">
        <w:rPr>
          <w:rFonts w:ascii="Arial" w:eastAsia="Arial" w:hAnsi="Arial" w:cs="Arial"/>
        </w:rPr>
        <w:t>own</w:t>
      </w:r>
      <w:r w:rsidRPr="00FF0238">
        <w:rPr>
          <w:rFonts w:ascii="Arial" w:eastAsia="Arial" w:hAnsi="Arial" w:cs="Arial"/>
          <w:spacing w:val="-5"/>
        </w:rPr>
        <w:t xml:space="preserve"> </w:t>
      </w:r>
      <w:r w:rsidRPr="00FF0238">
        <w:rPr>
          <w:rFonts w:ascii="Arial" w:eastAsia="Arial" w:hAnsi="Arial" w:cs="Arial"/>
        </w:rPr>
        <w:t>expense,</w:t>
      </w:r>
      <w:r w:rsidRPr="00FF0238">
        <w:rPr>
          <w:rFonts w:ascii="Arial" w:eastAsia="Arial" w:hAnsi="Arial" w:cs="Arial"/>
          <w:spacing w:val="-4"/>
        </w:rPr>
        <w:t xml:space="preserve"> </w:t>
      </w:r>
      <w:r w:rsidRPr="00FF0238">
        <w:rPr>
          <w:rFonts w:ascii="Arial" w:eastAsia="Arial" w:hAnsi="Arial" w:cs="Arial"/>
        </w:rPr>
        <w:t>shall</w:t>
      </w:r>
      <w:r w:rsidRPr="00FF0238">
        <w:rPr>
          <w:rFonts w:ascii="Arial" w:eastAsia="Arial" w:hAnsi="Arial" w:cs="Arial"/>
          <w:spacing w:val="-6"/>
        </w:rPr>
        <w:t xml:space="preserve"> </w:t>
      </w:r>
      <w:r w:rsidRPr="00FF0238">
        <w:rPr>
          <w:rFonts w:ascii="Arial" w:eastAsia="Arial" w:hAnsi="Arial" w:cs="Arial"/>
        </w:rPr>
        <w:t>be</w:t>
      </w:r>
      <w:r w:rsidRPr="00FF0238">
        <w:rPr>
          <w:rFonts w:ascii="Arial" w:eastAsia="Arial" w:hAnsi="Arial" w:cs="Arial"/>
          <w:spacing w:val="-5"/>
        </w:rPr>
        <w:t xml:space="preserve"> </w:t>
      </w:r>
      <w:r w:rsidRPr="00FF0238">
        <w:rPr>
          <w:rFonts w:ascii="Arial" w:eastAsia="Arial" w:hAnsi="Arial" w:cs="Arial"/>
        </w:rPr>
        <w:t>responsible</w:t>
      </w:r>
      <w:r w:rsidRPr="00FF0238">
        <w:rPr>
          <w:rFonts w:ascii="Arial" w:eastAsia="Arial" w:hAnsi="Arial" w:cs="Arial"/>
          <w:spacing w:val="-5"/>
        </w:rPr>
        <w:t xml:space="preserve"> </w:t>
      </w:r>
      <w:r w:rsidRPr="00FF0238">
        <w:rPr>
          <w:rFonts w:ascii="Arial" w:eastAsia="Arial" w:hAnsi="Arial" w:cs="Arial"/>
        </w:rPr>
        <w:t>for</w:t>
      </w:r>
      <w:r w:rsidRPr="00FF0238">
        <w:rPr>
          <w:rFonts w:ascii="Arial" w:eastAsia="Arial" w:hAnsi="Arial" w:cs="Arial"/>
          <w:spacing w:val="-4"/>
        </w:rPr>
        <w:t xml:space="preserve"> </w:t>
      </w:r>
      <w:r w:rsidRPr="00FF0238">
        <w:rPr>
          <w:rFonts w:ascii="Arial" w:eastAsia="Arial" w:hAnsi="Arial" w:cs="Arial"/>
        </w:rPr>
        <w:t>notifying</w:t>
      </w:r>
      <w:r w:rsidRPr="00FF0238">
        <w:rPr>
          <w:rFonts w:ascii="Arial" w:eastAsia="Arial" w:hAnsi="Arial" w:cs="Arial"/>
          <w:spacing w:val="-5"/>
        </w:rPr>
        <w:t xml:space="preserve"> </w:t>
      </w:r>
      <w:r w:rsidRPr="00FF0238">
        <w:rPr>
          <w:rFonts w:ascii="Arial" w:eastAsia="Arial" w:hAnsi="Arial" w:cs="Arial"/>
        </w:rPr>
        <w:t>each</w:t>
      </w:r>
      <w:r w:rsidRPr="00FF0238">
        <w:rPr>
          <w:rFonts w:ascii="Arial" w:eastAsia="Arial" w:hAnsi="Arial" w:cs="Arial"/>
          <w:spacing w:val="-5"/>
        </w:rPr>
        <w:t xml:space="preserve"> </w:t>
      </w:r>
      <w:r w:rsidRPr="00FF0238">
        <w:rPr>
          <w:rFonts w:ascii="Arial" w:eastAsia="Arial" w:hAnsi="Arial" w:cs="Arial"/>
        </w:rPr>
        <w:t>patient and participant</w:t>
      </w:r>
      <w:r w:rsidRPr="00FF0238">
        <w:rPr>
          <w:rFonts w:ascii="Arial" w:eastAsia="Arial" w:hAnsi="Arial" w:cs="Arial"/>
          <w:spacing w:val="-1"/>
        </w:rPr>
        <w:t xml:space="preserve"> </w:t>
      </w:r>
      <w:r w:rsidRPr="00FF0238">
        <w:rPr>
          <w:rFonts w:ascii="Arial" w:eastAsia="Arial" w:hAnsi="Arial" w:cs="Arial"/>
        </w:rPr>
        <w:t>that an electronic security</w:t>
      </w:r>
      <w:r w:rsidRPr="00FF0238">
        <w:rPr>
          <w:rFonts w:ascii="Arial" w:eastAsia="Arial" w:hAnsi="Arial" w:cs="Arial"/>
          <w:spacing w:val="-1"/>
        </w:rPr>
        <w:t xml:space="preserve"> </w:t>
      </w:r>
      <w:r w:rsidRPr="00FF0238">
        <w:rPr>
          <w:rFonts w:ascii="Arial" w:eastAsia="Arial" w:hAnsi="Arial" w:cs="Arial"/>
        </w:rPr>
        <w:t>breach</w:t>
      </w:r>
      <w:r w:rsidRPr="00FF0238">
        <w:rPr>
          <w:rFonts w:ascii="Arial" w:eastAsia="Arial" w:hAnsi="Arial" w:cs="Arial"/>
          <w:spacing w:val="-2"/>
        </w:rPr>
        <w:t xml:space="preserve"> </w:t>
      </w:r>
      <w:r w:rsidRPr="00FF0238">
        <w:rPr>
          <w:rFonts w:ascii="Arial" w:eastAsia="Arial" w:hAnsi="Arial" w:cs="Arial"/>
        </w:rPr>
        <w:t>has occurred that affects</w:t>
      </w:r>
      <w:r w:rsidRPr="00FF0238">
        <w:rPr>
          <w:rFonts w:ascii="Arial" w:eastAsia="Arial" w:hAnsi="Arial" w:cs="Arial"/>
          <w:spacing w:val="-2"/>
        </w:rPr>
        <w:t xml:space="preserve"> </w:t>
      </w:r>
      <w:r w:rsidRPr="00FF0238">
        <w:rPr>
          <w:rFonts w:ascii="Arial" w:eastAsia="Arial" w:hAnsi="Arial" w:cs="Arial"/>
        </w:rPr>
        <w:t>or compromises their PHI, and</w:t>
      </w:r>
      <w:r w:rsidRPr="00FF0238">
        <w:rPr>
          <w:rFonts w:ascii="Arial" w:eastAsia="Arial" w:hAnsi="Arial" w:cs="Arial"/>
          <w:spacing w:val="-2"/>
        </w:rPr>
        <w:t xml:space="preserve"> </w:t>
      </w:r>
      <w:r w:rsidRPr="00FF0238">
        <w:rPr>
          <w:rFonts w:ascii="Arial" w:eastAsia="Arial" w:hAnsi="Arial" w:cs="Arial"/>
        </w:rPr>
        <w:t>will</w:t>
      </w:r>
      <w:r w:rsidRPr="00FF0238">
        <w:rPr>
          <w:rFonts w:ascii="Arial" w:eastAsia="Arial" w:hAnsi="Arial" w:cs="Arial"/>
          <w:spacing w:val="-2"/>
        </w:rPr>
        <w:t xml:space="preserve"> </w:t>
      </w:r>
      <w:r w:rsidRPr="00FF0238">
        <w:rPr>
          <w:rFonts w:ascii="Arial" w:eastAsia="Arial" w:hAnsi="Arial" w:cs="Arial"/>
        </w:rPr>
        <w:t>proceed</w:t>
      </w:r>
      <w:r w:rsidRPr="00FF0238">
        <w:rPr>
          <w:rFonts w:ascii="Arial" w:eastAsia="Arial" w:hAnsi="Arial" w:cs="Arial"/>
          <w:spacing w:val="-2"/>
        </w:rPr>
        <w:t xml:space="preserve"> </w:t>
      </w:r>
      <w:r w:rsidRPr="00FF0238">
        <w:rPr>
          <w:rFonts w:ascii="Arial" w:eastAsia="Arial" w:hAnsi="Arial" w:cs="Arial"/>
        </w:rPr>
        <w:t>to</w:t>
      </w:r>
      <w:r w:rsidRPr="00FF0238">
        <w:rPr>
          <w:rFonts w:ascii="Arial" w:eastAsia="Arial" w:hAnsi="Arial" w:cs="Arial"/>
          <w:spacing w:val="-3"/>
        </w:rPr>
        <w:t xml:space="preserve"> </w:t>
      </w:r>
      <w:r w:rsidRPr="00FF0238">
        <w:rPr>
          <w:rFonts w:ascii="Arial" w:eastAsia="Arial" w:hAnsi="Arial" w:cs="Arial"/>
        </w:rPr>
        <w:t>report the</w:t>
      </w:r>
      <w:r w:rsidRPr="00FF0238">
        <w:rPr>
          <w:rFonts w:ascii="Arial" w:eastAsia="Arial" w:hAnsi="Arial" w:cs="Arial"/>
          <w:spacing w:val="-2"/>
        </w:rPr>
        <w:t xml:space="preserve"> </w:t>
      </w:r>
      <w:r w:rsidRPr="00FF0238">
        <w:rPr>
          <w:rFonts w:ascii="Arial" w:eastAsia="Arial" w:hAnsi="Arial" w:cs="Arial"/>
        </w:rPr>
        <w:t>incident</w:t>
      </w:r>
      <w:r w:rsidRPr="00FF0238">
        <w:rPr>
          <w:rFonts w:ascii="Arial" w:eastAsia="Arial" w:hAnsi="Arial" w:cs="Arial"/>
          <w:spacing w:val="-3"/>
        </w:rPr>
        <w:t xml:space="preserve"> </w:t>
      </w:r>
      <w:r w:rsidRPr="00FF0238">
        <w:rPr>
          <w:rFonts w:ascii="Arial" w:eastAsia="Arial" w:hAnsi="Arial" w:cs="Arial"/>
        </w:rPr>
        <w:t>to</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6"/>
        </w:rPr>
        <w:t xml:space="preserve"> </w:t>
      </w:r>
      <w:r w:rsidRPr="00FF0238">
        <w:rPr>
          <w:rFonts w:ascii="Arial" w:eastAsia="Arial" w:hAnsi="Arial" w:cs="Arial"/>
        </w:rPr>
        <w:t>United</w:t>
      </w:r>
      <w:r w:rsidRPr="00FF0238">
        <w:rPr>
          <w:rFonts w:ascii="Arial" w:eastAsia="Arial" w:hAnsi="Arial" w:cs="Arial"/>
          <w:spacing w:val="-2"/>
        </w:rPr>
        <w:t xml:space="preserve"> </w:t>
      </w:r>
      <w:r w:rsidRPr="00FF0238">
        <w:rPr>
          <w:rFonts w:ascii="Arial" w:eastAsia="Arial" w:hAnsi="Arial" w:cs="Arial"/>
        </w:rPr>
        <w:t>States</w:t>
      </w:r>
      <w:r w:rsidRPr="00FF0238">
        <w:rPr>
          <w:rFonts w:ascii="Arial" w:eastAsia="Arial" w:hAnsi="Arial" w:cs="Arial"/>
          <w:spacing w:val="-1"/>
        </w:rPr>
        <w:t xml:space="preserve"> </w:t>
      </w:r>
      <w:r w:rsidRPr="00FF0238">
        <w:rPr>
          <w:rFonts w:ascii="Arial" w:eastAsia="Arial" w:hAnsi="Arial" w:cs="Arial"/>
        </w:rPr>
        <w:t>of America</w:t>
      </w:r>
      <w:r w:rsidRPr="00FF0238">
        <w:rPr>
          <w:rFonts w:ascii="Arial" w:eastAsia="Arial" w:hAnsi="Arial" w:cs="Arial"/>
          <w:spacing w:val="-3"/>
        </w:rPr>
        <w:t xml:space="preserve"> </w:t>
      </w:r>
      <w:r w:rsidRPr="00FF0238">
        <w:rPr>
          <w:rFonts w:ascii="Arial" w:eastAsia="Arial" w:hAnsi="Arial" w:cs="Arial"/>
        </w:rPr>
        <w:t>(U.S.)</w:t>
      </w:r>
      <w:r w:rsidRPr="00FF0238">
        <w:rPr>
          <w:rFonts w:ascii="Arial" w:eastAsia="Arial" w:hAnsi="Arial" w:cs="Arial"/>
          <w:spacing w:val="-1"/>
        </w:rPr>
        <w:t xml:space="preserve"> </w:t>
      </w:r>
      <w:r w:rsidRPr="00FF0238">
        <w:rPr>
          <w:rFonts w:ascii="Arial" w:eastAsia="Arial" w:hAnsi="Arial" w:cs="Arial"/>
        </w:rPr>
        <w:t xml:space="preserve">Department of Health </w:t>
      </w:r>
      <w:r w:rsidRPr="00FF0238">
        <w:rPr>
          <w:rFonts w:ascii="Arial" w:eastAsia="Arial" w:hAnsi="Arial" w:cs="Arial"/>
        </w:rPr>
        <w:lastRenderedPageBreak/>
        <w:t>and Human Services Office of Civil Rights in compliance with the Health Information Technology</w:t>
      </w:r>
      <w:r w:rsidRPr="00FF0238">
        <w:rPr>
          <w:rFonts w:ascii="Arial" w:eastAsia="Arial" w:hAnsi="Arial" w:cs="Arial"/>
          <w:spacing w:val="-7"/>
        </w:rPr>
        <w:t xml:space="preserve"> </w:t>
      </w:r>
      <w:r w:rsidRPr="00FF0238">
        <w:rPr>
          <w:rFonts w:ascii="Arial" w:eastAsia="Arial" w:hAnsi="Arial" w:cs="Arial"/>
        </w:rPr>
        <w:t>for</w:t>
      </w:r>
      <w:r w:rsidRPr="00FF0238">
        <w:rPr>
          <w:rFonts w:ascii="Arial" w:eastAsia="Arial" w:hAnsi="Arial" w:cs="Arial"/>
          <w:spacing w:val="-7"/>
        </w:rPr>
        <w:t xml:space="preserve"> </w:t>
      </w:r>
      <w:r w:rsidRPr="00FF0238">
        <w:rPr>
          <w:rFonts w:ascii="Arial" w:eastAsia="Arial" w:hAnsi="Arial" w:cs="Arial"/>
        </w:rPr>
        <w:t>Economic</w:t>
      </w:r>
      <w:r w:rsidRPr="00FF0238">
        <w:rPr>
          <w:rFonts w:ascii="Arial" w:eastAsia="Arial" w:hAnsi="Arial" w:cs="Arial"/>
          <w:spacing w:val="-7"/>
        </w:rPr>
        <w:t xml:space="preserve"> </w:t>
      </w:r>
      <w:r w:rsidRPr="00FF0238">
        <w:rPr>
          <w:rFonts w:ascii="Arial" w:eastAsia="Arial" w:hAnsi="Arial" w:cs="Arial"/>
        </w:rPr>
        <w:t>and</w:t>
      </w:r>
      <w:r w:rsidRPr="00FF0238">
        <w:rPr>
          <w:rFonts w:ascii="Arial" w:eastAsia="Arial" w:hAnsi="Arial" w:cs="Arial"/>
          <w:spacing w:val="-7"/>
        </w:rPr>
        <w:t xml:space="preserve"> </w:t>
      </w:r>
      <w:r w:rsidRPr="00FF0238">
        <w:rPr>
          <w:rFonts w:ascii="Arial" w:eastAsia="Arial" w:hAnsi="Arial" w:cs="Arial"/>
        </w:rPr>
        <w:t>Clinical</w:t>
      </w:r>
      <w:r w:rsidRPr="00FF0238">
        <w:rPr>
          <w:rFonts w:ascii="Arial" w:eastAsia="Arial" w:hAnsi="Arial" w:cs="Arial"/>
          <w:spacing w:val="-8"/>
        </w:rPr>
        <w:t xml:space="preserve"> </w:t>
      </w:r>
      <w:r w:rsidRPr="00FF0238">
        <w:rPr>
          <w:rFonts w:ascii="Arial" w:eastAsia="Arial" w:hAnsi="Arial" w:cs="Arial"/>
        </w:rPr>
        <w:t>Health</w:t>
      </w:r>
      <w:r w:rsidRPr="00FF0238">
        <w:rPr>
          <w:rFonts w:ascii="Arial" w:eastAsia="Arial" w:hAnsi="Arial" w:cs="Arial"/>
          <w:spacing w:val="-7"/>
        </w:rPr>
        <w:t xml:space="preserve"> </w:t>
      </w:r>
      <w:r w:rsidRPr="00FF0238">
        <w:rPr>
          <w:rFonts w:ascii="Arial" w:eastAsia="Arial" w:hAnsi="Arial" w:cs="Arial"/>
        </w:rPr>
        <w:t>Act,</w:t>
      </w:r>
      <w:r w:rsidRPr="00FF0238">
        <w:rPr>
          <w:rFonts w:ascii="Arial" w:eastAsia="Arial" w:hAnsi="Arial" w:cs="Arial"/>
          <w:spacing w:val="-8"/>
        </w:rPr>
        <w:t xml:space="preserve"> </w:t>
      </w:r>
      <w:r w:rsidRPr="00FF0238">
        <w:rPr>
          <w:rFonts w:ascii="Arial" w:eastAsia="Arial" w:hAnsi="Arial" w:cs="Arial"/>
        </w:rPr>
        <w:t>and</w:t>
      </w:r>
      <w:r w:rsidRPr="00FF0238">
        <w:rPr>
          <w:rFonts w:ascii="Arial" w:eastAsia="Arial" w:hAnsi="Arial" w:cs="Arial"/>
          <w:spacing w:val="-7"/>
        </w:rPr>
        <w:t xml:space="preserve"> </w:t>
      </w:r>
      <w:r w:rsidRPr="00FF0238">
        <w:rPr>
          <w:rFonts w:ascii="Arial" w:eastAsia="Arial" w:hAnsi="Arial" w:cs="Arial"/>
        </w:rPr>
        <w:t>the</w:t>
      </w:r>
      <w:r w:rsidRPr="00FF0238">
        <w:rPr>
          <w:rFonts w:ascii="Arial" w:eastAsia="Arial" w:hAnsi="Arial" w:cs="Arial"/>
          <w:spacing w:val="-10"/>
        </w:rPr>
        <w:t xml:space="preserve"> </w:t>
      </w:r>
      <w:r w:rsidRPr="00FF0238">
        <w:rPr>
          <w:rFonts w:ascii="Arial" w:eastAsia="Arial" w:hAnsi="Arial" w:cs="Arial"/>
        </w:rPr>
        <w:t>Genetic</w:t>
      </w:r>
      <w:r w:rsidRPr="00FF0238">
        <w:rPr>
          <w:rFonts w:ascii="Arial" w:eastAsia="Arial" w:hAnsi="Arial" w:cs="Arial"/>
          <w:spacing w:val="-10"/>
        </w:rPr>
        <w:t xml:space="preserve"> </w:t>
      </w:r>
      <w:r w:rsidRPr="00FF0238">
        <w:rPr>
          <w:rFonts w:ascii="Arial" w:eastAsia="Arial" w:hAnsi="Arial" w:cs="Arial"/>
        </w:rPr>
        <w:t>Information</w:t>
      </w:r>
      <w:r w:rsidRPr="00FF0238">
        <w:rPr>
          <w:rFonts w:ascii="Arial" w:eastAsia="Arial" w:hAnsi="Arial" w:cs="Arial"/>
          <w:spacing w:val="-8"/>
        </w:rPr>
        <w:t xml:space="preserve"> </w:t>
      </w:r>
      <w:r w:rsidRPr="00FF0238">
        <w:rPr>
          <w:rFonts w:ascii="Arial" w:eastAsia="Arial" w:hAnsi="Arial" w:cs="Arial"/>
        </w:rPr>
        <w:t>Nondiscrimination Act, and will report to the FIRST PARTY of all activities undertaken to resolve the incident. Additionally, the SECOND PARTY shall file a report with the FIRST PARTY’S HIPAA Office.</w:t>
      </w:r>
    </w:p>
    <w:p w14:paraId="0392E0DE"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If</w:t>
      </w:r>
      <w:r w:rsidRPr="00FF0238">
        <w:rPr>
          <w:rFonts w:ascii="Arial" w:eastAsia="Arial" w:hAnsi="Arial" w:cs="Arial"/>
          <w:spacing w:val="-13"/>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SECOND</w:t>
      </w:r>
      <w:r w:rsidRPr="00FF0238">
        <w:rPr>
          <w:rFonts w:ascii="Arial" w:eastAsia="Arial" w:hAnsi="Arial" w:cs="Arial"/>
          <w:spacing w:val="-13"/>
        </w:rPr>
        <w:t xml:space="preserve"> </w:t>
      </w:r>
      <w:r w:rsidRPr="00FF0238">
        <w:rPr>
          <w:rFonts w:ascii="Arial" w:eastAsia="Arial" w:hAnsi="Arial" w:cs="Arial"/>
        </w:rPr>
        <w:t>PARTY</w:t>
      </w:r>
      <w:r w:rsidRPr="00FF0238">
        <w:rPr>
          <w:rFonts w:ascii="Arial" w:eastAsia="Arial" w:hAnsi="Arial" w:cs="Arial"/>
          <w:spacing w:val="-11"/>
        </w:rPr>
        <w:t xml:space="preserve"> </w:t>
      </w:r>
      <w:r w:rsidRPr="00FF0238">
        <w:rPr>
          <w:rFonts w:ascii="Arial" w:eastAsia="Arial" w:hAnsi="Arial" w:cs="Arial"/>
        </w:rPr>
        <w:t>does</w:t>
      </w:r>
      <w:r w:rsidRPr="00FF0238">
        <w:rPr>
          <w:rFonts w:ascii="Arial" w:eastAsia="Arial" w:hAnsi="Arial" w:cs="Arial"/>
          <w:spacing w:val="-12"/>
        </w:rPr>
        <w:t xml:space="preserve"> </w:t>
      </w:r>
      <w:r w:rsidRPr="00FF0238">
        <w:rPr>
          <w:rFonts w:ascii="Arial" w:eastAsia="Arial" w:hAnsi="Arial" w:cs="Arial"/>
        </w:rPr>
        <w:t>not</w:t>
      </w:r>
      <w:r w:rsidRPr="00FF0238">
        <w:rPr>
          <w:rFonts w:ascii="Arial" w:eastAsia="Arial" w:hAnsi="Arial" w:cs="Arial"/>
          <w:spacing w:val="-11"/>
        </w:rPr>
        <w:t xml:space="preserve"> </w:t>
      </w:r>
      <w:r w:rsidRPr="00FF0238">
        <w:rPr>
          <w:rFonts w:ascii="Arial" w:eastAsia="Arial" w:hAnsi="Arial" w:cs="Arial"/>
        </w:rPr>
        <w:t>comply</w:t>
      </w:r>
      <w:r w:rsidRPr="00FF0238">
        <w:rPr>
          <w:rFonts w:ascii="Arial" w:eastAsia="Arial" w:hAnsi="Arial" w:cs="Arial"/>
          <w:spacing w:val="-12"/>
        </w:rPr>
        <w:t xml:space="preserve"> </w:t>
      </w:r>
      <w:r w:rsidRPr="00FF0238">
        <w:rPr>
          <w:rFonts w:ascii="Arial" w:eastAsia="Arial" w:hAnsi="Arial" w:cs="Arial"/>
        </w:rPr>
        <w:t>with</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3"/>
        </w:rPr>
        <w:t xml:space="preserve"> </w:t>
      </w:r>
      <w:r w:rsidRPr="00FF0238">
        <w:rPr>
          <w:rFonts w:ascii="Arial" w:eastAsia="Arial" w:hAnsi="Arial" w:cs="Arial"/>
        </w:rPr>
        <w:t>standards</w:t>
      </w:r>
      <w:r w:rsidRPr="00FF0238">
        <w:rPr>
          <w:rFonts w:ascii="Arial" w:eastAsia="Arial" w:hAnsi="Arial" w:cs="Arial"/>
          <w:spacing w:val="-12"/>
        </w:rPr>
        <w:t xml:space="preserve"> </w:t>
      </w:r>
      <w:r w:rsidRPr="00FF0238">
        <w:rPr>
          <w:rFonts w:ascii="Arial" w:eastAsia="Arial" w:hAnsi="Arial" w:cs="Arial"/>
        </w:rPr>
        <w:t>established</w:t>
      </w:r>
      <w:r w:rsidRPr="00FF0238">
        <w:rPr>
          <w:rFonts w:ascii="Arial" w:eastAsia="Arial" w:hAnsi="Arial" w:cs="Arial"/>
          <w:spacing w:val="-12"/>
        </w:rPr>
        <w:t xml:space="preserve"> </w:t>
      </w:r>
      <w:r w:rsidRPr="00FF0238">
        <w:rPr>
          <w:rFonts w:ascii="Arial" w:eastAsia="Arial" w:hAnsi="Arial" w:cs="Arial"/>
        </w:rPr>
        <w:t>under</w:t>
      </w:r>
      <w:r w:rsidRPr="00FF0238">
        <w:rPr>
          <w:rFonts w:ascii="Arial" w:eastAsia="Arial" w:hAnsi="Arial" w:cs="Arial"/>
          <w:spacing w:val="-11"/>
        </w:rPr>
        <w:t xml:space="preserve"> </w:t>
      </w:r>
      <w:r w:rsidRPr="00FF0238">
        <w:rPr>
          <w:rFonts w:ascii="Arial" w:eastAsia="Arial" w:hAnsi="Arial" w:cs="Arial"/>
        </w:rPr>
        <w:t>HIPAA</w:t>
      </w:r>
      <w:r w:rsidRPr="00FF0238">
        <w:rPr>
          <w:rFonts w:ascii="Arial" w:eastAsia="Arial" w:hAnsi="Arial" w:cs="Arial"/>
          <w:spacing w:val="-13"/>
        </w:rPr>
        <w:t xml:space="preserve"> </w:t>
      </w:r>
      <w:r w:rsidRPr="00FF0238">
        <w:rPr>
          <w:rFonts w:ascii="Arial" w:eastAsia="Arial" w:hAnsi="Arial" w:cs="Arial"/>
        </w:rPr>
        <w:t>and its regulations or</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Government of Puerto</w:t>
      </w:r>
      <w:r w:rsidRPr="00FF0238">
        <w:rPr>
          <w:rFonts w:ascii="Arial" w:eastAsia="Arial" w:hAnsi="Arial" w:cs="Arial"/>
          <w:spacing w:val="-3"/>
        </w:rPr>
        <w:t xml:space="preserve"> </w:t>
      </w:r>
      <w:r w:rsidRPr="00FF0238">
        <w:rPr>
          <w:rFonts w:ascii="Arial" w:eastAsia="Arial" w:hAnsi="Arial" w:cs="Arial"/>
        </w:rPr>
        <w:t>Rico privacy,</w:t>
      </w:r>
      <w:r w:rsidRPr="00FF0238">
        <w:rPr>
          <w:rFonts w:ascii="Arial" w:eastAsia="Arial" w:hAnsi="Arial" w:cs="Arial"/>
          <w:spacing w:val="-2"/>
        </w:rPr>
        <w:t xml:space="preserve"> </w:t>
      </w:r>
      <w:r w:rsidRPr="00FF0238">
        <w:rPr>
          <w:rFonts w:ascii="Arial" w:eastAsia="Arial" w:hAnsi="Arial" w:cs="Arial"/>
        </w:rPr>
        <w:t>confidentiality, and security laws, it</w:t>
      </w:r>
      <w:r w:rsidRPr="00FF0238">
        <w:rPr>
          <w:rFonts w:ascii="Arial" w:eastAsia="Arial" w:hAnsi="Arial" w:cs="Arial"/>
          <w:spacing w:val="-1"/>
        </w:rPr>
        <w:t xml:space="preserve"> </w:t>
      </w:r>
      <w:r w:rsidRPr="00FF0238">
        <w:rPr>
          <w:rFonts w:ascii="Arial" w:eastAsia="Arial" w:hAnsi="Arial" w:cs="Arial"/>
        </w:rPr>
        <w:t>will be exposed to sanctions from the Department of Health and Human Services and its contract could</w:t>
      </w:r>
      <w:r w:rsidRPr="00FF0238">
        <w:rPr>
          <w:rFonts w:ascii="Arial" w:eastAsia="Arial" w:hAnsi="Arial" w:cs="Arial"/>
          <w:spacing w:val="-5"/>
        </w:rPr>
        <w:t xml:space="preserve"> </w:t>
      </w:r>
      <w:r w:rsidRPr="00FF0238">
        <w:rPr>
          <w:rFonts w:ascii="Arial" w:eastAsia="Arial" w:hAnsi="Arial" w:cs="Arial"/>
        </w:rPr>
        <w:t>be</w:t>
      </w:r>
      <w:r w:rsidRPr="00FF0238">
        <w:rPr>
          <w:rFonts w:ascii="Arial" w:eastAsia="Arial" w:hAnsi="Arial" w:cs="Arial"/>
          <w:spacing w:val="-8"/>
        </w:rPr>
        <w:t xml:space="preserve"> </w:t>
      </w:r>
      <w:r w:rsidRPr="00FF0238">
        <w:rPr>
          <w:rFonts w:ascii="Arial" w:eastAsia="Arial" w:hAnsi="Arial" w:cs="Arial"/>
        </w:rPr>
        <w:t>terminated</w:t>
      </w:r>
      <w:r w:rsidRPr="00FF0238">
        <w:rPr>
          <w:rFonts w:ascii="Arial" w:eastAsia="Arial" w:hAnsi="Arial" w:cs="Arial"/>
          <w:spacing w:val="-5"/>
        </w:rPr>
        <w:t xml:space="preserve"> </w:t>
      </w:r>
      <w:r w:rsidRPr="00FF0238">
        <w:rPr>
          <w:rFonts w:ascii="Arial" w:eastAsia="Arial" w:hAnsi="Arial" w:cs="Arial"/>
        </w:rPr>
        <w:t>immediately.</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6"/>
        </w:rPr>
        <w:t xml:space="preserve"> </w:t>
      </w:r>
      <w:r w:rsidRPr="00FF0238">
        <w:rPr>
          <w:rFonts w:ascii="Arial" w:eastAsia="Arial" w:hAnsi="Arial" w:cs="Arial"/>
        </w:rPr>
        <w:t>FIRST</w:t>
      </w:r>
      <w:r w:rsidRPr="00FF0238">
        <w:rPr>
          <w:rFonts w:ascii="Arial" w:eastAsia="Arial" w:hAnsi="Arial" w:cs="Arial"/>
          <w:spacing w:val="-3"/>
        </w:rPr>
        <w:t xml:space="preserve"> </w:t>
      </w:r>
      <w:r w:rsidRPr="00FF0238">
        <w:rPr>
          <w:rFonts w:ascii="Arial" w:eastAsia="Arial" w:hAnsi="Arial" w:cs="Arial"/>
        </w:rPr>
        <w:t>PARTY</w:t>
      </w:r>
      <w:r w:rsidRPr="00FF0238">
        <w:rPr>
          <w:rFonts w:ascii="Arial" w:eastAsia="Arial" w:hAnsi="Arial" w:cs="Arial"/>
          <w:spacing w:val="-7"/>
        </w:rPr>
        <w:t xml:space="preserve"> </w:t>
      </w:r>
      <w:r w:rsidRPr="00FF0238">
        <w:rPr>
          <w:rFonts w:ascii="Arial" w:eastAsia="Arial" w:hAnsi="Arial" w:cs="Arial"/>
        </w:rPr>
        <w:t>reserves</w:t>
      </w:r>
      <w:r w:rsidRPr="00FF0238">
        <w:rPr>
          <w:rFonts w:ascii="Arial" w:eastAsia="Arial" w:hAnsi="Arial" w:cs="Arial"/>
          <w:spacing w:val="-7"/>
        </w:rPr>
        <w:t xml:space="preserve"> </w:t>
      </w:r>
      <w:r w:rsidRPr="00FF0238">
        <w:rPr>
          <w:rFonts w:ascii="Arial" w:eastAsia="Arial" w:hAnsi="Arial" w:cs="Arial"/>
        </w:rPr>
        <w:t>the</w:t>
      </w:r>
      <w:r w:rsidRPr="00FF0238">
        <w:rPr>
          <w:rFonts w:ascii="Arial" w:eastAsia="Arial" w:hAnsi="Arial" w:cs="Arial"/>
          <w:spacing w:val="-10"/>
        </w:rPr>
        <w:t xml:space="preserve"> </w:t>
      </w:r>
      <w:r w:rsidRPr="00FF0238">
        <w:rPr>
          <w:rFonts w:ascii="Arial" w:eastAsia="Arial" w:hAnsi="Arial" w:cs="Arial"/>
        </w:rPr>
        <w:t>right</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7"/>
        </w:rPr>
        <w:t xml:space="preserve"> </w:t>
      </w:r>
      <w:r w:rsidRPr="00FF0238">
        <w:rPr>
          <w:rFonts w:ascii="Arial" w:eastAsia="Arial" w:hAnsi="Arial" w:cs="Arial"/>
        </w:rPr>
        <w:t>terminate</w:t>
      </w:r>
      <w:r w:rsidRPr="00FF0238">
        <w:rPr>
          <w:rFonts w:ascii="Arial" w:eastAsia="Arial" w:hAnsi="Arial" w:cs="Arial"/>
          <w:spacing w:val="-7"/>
        </w:rPr>
        <w:t xml:space="preserve"> </w:t>
      </w:r>
      <w:r w:rsidRPr="00FF0238">
        <w:rPr>
          <w:rFonts w:ascii="Arial" w:eastAsia="Arial" w:hAnsi="Arial" w:cs="Arial"/>
        </w:rPr>
        <w:t>this</w:t>
      </w:r>
      <w:r w:rsidRPr="00FF0238">
        <w:rPr>
          <w:rFonts w:ascii="Arial" w:eastAsia="Arial" w:hAnsi="Arial" w:cs="Arial"/>
          <w:spacing w:val="-7"/>
        </w:rPr>
        <w:t xml:space="preserve"> </w:t>
      </w:r>
      <w:r w:rsidRPr="00FF0238">
        <w:rPr>
          <w:rFonts w:ascii="Arial" w:eastAsia="Arial" w:hAnsi="Arial" w:cs="Arial"/>
        </w:rPr>
        <w:t>contract in accordance with the termination clause.</w:t>
      </w:r>
    </w:p>
    <w:p w14:paraId="34C9519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recognizes that if a violation of federal law has taken place, its regulations, as well as the Government of Puerto Rico law regarding the management of confidential information, it will be responsible for the payment of any fines that may be imposed by the U.S. Department of Health and Human Services.</w:t>
      </w:r>
    </w:p>
    <w:p w14:paraId="5CCCF7DA" w14:textId="27A10045" w:rsidR="00221DCF" w:rsidRPr="00FF0238" w:rsidRDefault="00E3336F" w:rsidP="00E3336F">
      <w:pPr>
        <w:spacing w:after="200"/>
        <w:rPr>
          <w:rFonts w:ascii="Arial" w:eastAsia="Arial" w:hAnsi="Arial" w:cs="Arial"/>
        </w:rPr>
      </w:pPr>
      <w:r w:rsidRPr="00FF0238">
        <w:rPr>
          <w:rFonts w:ascii="Arial" w:eastAsia="Arial" w:hAnsi="Arial" w:cs="Arial"/>
        </w:rPr>
        <w:t>If the SECOND PARTY’S personnel who are rendering services under this contract, do not comply</w:t>
      </w:r>
      <w:r w:rsidRPr="00FF0238">
        <w:rPr>
          <w:rFonts w:ascii="Arial" w:eastAsia="Arial" w:hAnsi="Arial" w:cs="Arial"/>
          <w:spacing w:val="-2"/>
        </w:rPr>
        <w:t xml:space="preserve"> </w:t>
      </w:r>
      <w:r w:rsidRPr="00FF0238">
        <w:rPr>
          <w:rFonts w:ascii="Arial" w:eastAsia="Arial" w:hAnsi="Arial" w:cs="Arial"/>
        </w:rPr>
        <w:t>with</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standards</w:t>
      </w:r>
      <w:r w:rsidRPr="00FF0238">
        <w:rPr>
          <w:rFonts w:ascii="Arial" w:eastAsia="Arial" w:hAnsi="Arial" w:cs="Arial"/>
          <w:spacing w:val="-2"/>
        </w:rPr>
        <w:t xml:space="preserve"> </w:t>
      </w:r>
      <w:r w:rsidRPr="00FF0238">
        <w:rPr>
          <w:rFonts w:ascii="Arial" w:eastAsia="Arial" w:hAnsi="Arial" w:cs="Arial"/>
        </w:rPr>
        <w:t>established</w:t>
      </w:r>
      <w:r w:rsidRPr="00FF0238">
        <w:rPr>
          <w:rFonts w:ascii="Arial" w:eastAsia="Arial" w:hAnsi="Arial" w:cs="Arial"/>
          <w:spacing w:val="-2"/>
        </w:rPr>
        <w:t xml:space="preserve"> </w:t>
      </w:r>
      <w:r w:rsidRPr="00FF0238">
        <w:rPr>
          <w:rFonts w:ascii="Arial" w:eastAsia="Arial" w:hAnsi="Arial" w:cs="Arial"/>
        </w:rPr>
        <w:t>under</w:t>
      </w:r>
      <w:r w:rsidRPr="00FF0238">
        <w:rPr>
          <w:rFonts w:ascii="Arial" w:eastAsia="Arial" w:hAnsi="Arial" w:cs="Arial"/>
          <w:spacing w:val="-3"/>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HIPAA and</w:t>
      </w:r>
      <w:r w:rsidRPr="00FF0238">
        <w:rPr>
          <w:rFonts w:ascii="Arial" w:eastAsia="Arial" w:hAnsi="Arial" w:cs="Arial"/>
          <w:spacing w:val="-2"/>
        </w:rPr>
        <w:t xml:space="preserve"> </w:t>
      </w:r>
      <w:r w:rsidRPr="00FF0238">
        <w:rPr>
          <w:rFonts w:ascii="Arial" w:eastAsia="Arial" w:hAnsi="Arial" w:cs="Arial"/>
        </w:rPr>
        <w:t>its</w:t>
      </w:r>
      <w:r w:rsidRPr="00FF0238">
        <w:rPr>
          <w:rFonts w:ascii="Arial" w:eastAsia="Arial" w:hAnsi="Arial" w:cs="Arial"/>
          <w:spacing w:val="-2"/>
        </w:rPr>
        <w:t xml:space="preserve"> </w:t>
      </w:r>
      <w:r w:rsidRPr="00FF0238">
        <w:rPr>
          <w:rFonts w:ascii="Arial" w:eastAsia="Arial" w:hAnsi="Arial" w:cs="Arial"/>
        </w:rPr>
        <w:t>regulations, the</w:t>
      </w:r>
      <w:r w:rsidRPr="00FF0238">
        <w:rPr>
          <w:rFonts w:ascii="Arial" w:eastAsia="Arial" w:hAnsi="Arial" w:cs="Arial"/>
          <w:spacing w:val="-4"/>
        </w:rPr>
        <w:t xml:space="preserve"> </w:t>
      </w:r>
      <w:r w:rsidRPr="00FF0238">
        <w:rPr>
          <w:rFonts w:ascii="Arial" w:eastAsia="Arial" w:hAnsi="Arial" w:cs="Arial"/>
        </w:rPr>
        <w:t>Government of Puerto Rico laws and regulations that protect the privacy, confidentiality, and security of PHI and</w:t>
      </w:r>
      <w:r w:rsidRPr="00FF0238">
        <w:rPr>
          <w:rFonts w:ascii="Arial" w:eastAsia="Arial" w:hAnsi="Arial" w:cs="Arial"/>
          <w:spacing w:val="-3"/>
        </w:rPr>
        <w:t xml:space="preserve"> </w:t>
      </w:r>
      <w:r w:rsidRPr="00FF0238">
        <w:rPr>
          <w:rFonts w:ascii="Arial" w:eastAsia="Arial" w:hAnsi="Arial" w:cs="Arial"/>
        </w:rPr>
        <w:t>Privacy,</w:t>
      </w:r>
      <w:r w:rsidRPr="00FF0238">
        <w:rPr>
          <w:rFonts w:ascii="Arial" w:eastAsia="Arial" w:hAnsi="Arial" w:cs="Arial"/>
          <w:spacing w:val="-4"/>
        </w:rPr>
        <w:t xml:space="preserve"> </w:t>
      </w:r>
      <w:r w:rsidRPr="00FF0238">
        <w:rPr>
          <w:rFonts w:ascii="Arial" w:eastAsia="Arial" w:hAnsi="Arial" w:cs="Arial"/>
        </w:rPr>
        <w:t>Confidentiality</w:t>
      </w:r>
      <w:r w:rsidRPr="00FF0238">
        <w:rPr>
          <w:rFonts w:ascii="Arial" w:eastAsia="Arial" w:hAnsi="Arial" w:cs="Arial"/>
          <w:spacing w:val="-2"/>
        </w:rPr>
        <w:t xml:space="preserve"> </w:t>
      </w:r>
      <w:r w:rsidRPr="00FF0238">
        <w:rPr>
          <w:rFonts w:ascii="Arial" w:eastAsia="Arial" w:hAnsi="Arial" w:cs="Arial"/>
        </w:rPr>
        <w:t>and</w:t>
      </w:r>
      <w:r w:rsidRPr="00FF0238">
        <w:rPr>
          <w:rFonts w:ascii="Arial" w:eastAsia="Arial" w:hAnsi="Arial" w:cs="Arial"/>
          <w:spacing w:val="-5"/>
        </w:rPr>
        <w:t xml:space="preserve"> </w:t>
      </w:r>
      <w:r w:rsidRPr="00FF0238">
        <w:rPr>
          <w:rFonts w:ascii="Arial" w:eastAsia="Arial" w:hAnsi="Arial" w:cs="Arial"/>
        </w:rPr>
        <w:t>Security</w:t>
      </w:r>
      <w:r w:rsidRPr="00FF0238">
        <w:rPr>
          <w:rFonts w:ascii="Arial" w:eastAsia="Arial" w:hAnsi="Arial" w:cs="Arial"/>
          <w:spacing w:val="-5"/>
        </w:rPr>
        <w:t xml:space="preserve"> </w:t>
      </w:r>
      <w:r w:rsidRPr="00FF0238">
        <w:rPr>
          <w:rFonts w:ascii="Arial" w:eastAsia="Arial" w:hAnsi="Arial" w:cs="Arial"/>
        </w:rPr>
        <w:t>Policies</w:t>
      </w:r>
      <w:r w:rsidRPr="00FF0238">
        <w:rPr>
          <w:rFonts w:ascii="Arial" w:eastAsia="Arial" w:hAnsi="Arial" w:cs="Arial"/>
          <w:spacing w:val="-5"/>
        </w:rPr>
        <w:t xml:space="preserve"> </w:t>
      </w:r>
      <w:r w:rsidRPr="00FF0238">
        <w:rPr>
          <w:rFonts w:ascii="Arial" w:eastAsia="Arial" w:hAnsi="Arial" w:cs="Arial"/>
        </w:rPr>
        <w:t>and</w:t>
      </w:r>
      <w:r w:rsidRPr="00FF0238">
        <w:rPr>
          <w:rFonts w:ascii="Arial" w:eastAsia="Arial" w:hAnsi="Arial" w:cs="Arial"/>
          <w:spacing w:val="-3"/>
        </w:rPr>
        <w:t xml:space="preserve"> </w:t>
      </w:r>
      <w:r w:rsidRPr="00FF0238">
        <w:rPr>
          <w:rFonts w:ascii="Arial" w:eastAsia="Arial" w:hAnsi="Arial" w:cs="Arial"/>
        </w:rPr>
        <w:t>Procedures,</w:t>
      </w:r>
      <w:r w:rsidRPr="00FF0238">
        <w:rPr>
          <w:rFonts w:ascii="Arial" w:eastAsia="Arial" w:hAnsi="Arial" w:cs="Arial"/>
          <w:spacing w:val="-4"/>
        </w:rPr>
        <w:t xml:space="preserve"> </w:t>
      </w:r>
      <w:r w:rsidRPr="00FF0238">
        <w:rPr>
          <w:rFonts w:ascii="Arial" w:eastAsia="Arial" w:hAnsi="Arial" w:cs="Arial"/>
        </w:rPr>
        <w:t>these</w:t>
      </w:r>
      <w:r w:rsidRPr="00FF0238">
        <w:rPr>
          <w:rFonts w:ascii="Arial" w:eastAsia="Arial" w:hAnsi="Arial" w:cs="Arial"/>
          <w:spacing w:val="-5"/>
        </w:rPr>
        <w:t xml:space="preserve"> </w:t>
      </w:r>
      <w:r w:rsidRPr="00FF0238">
        <w:rPr>
          <w:rFonts w:ascii="Arial" w:eastAsia="Arial" w:hAnsi="Arial" w:cs="Arial"/>
        </w:rPr>
        <w:t>can</w:t>
      </w:r>
      <w:r w:rsidRPr="00FF0238">
        <w:rPr>
          <w:rFonts w:ascii="Arial" w:eastAsia="Arial" w:hAnsi="Arial" w:cs="Arial"/>
          <w:spacing w:val="-3"/>
        </w:rPr>
        <w:t xml:space="preserve"> </w:t>
      </w:r>
      <w:r w:rsidRPr="00FF0238">
        <w:rPr>
          <w:rFonts w:ascii="Arial" w:eastAsia="Arial" w:hAnsi="Arial" w:cs="Arial"/>
        </w:rPr>
        <w:t>be</w:t>
      </w:r>
      <w:r w:rsidRPr="00FF0238">
        <w:rPr>
          <w:rFonts w:ascii="Arial" w:eastAsia="Arial" w:hAnsi="Arial" w:cs="Arial"/>
          <w:spacing w:val="-5"/>
        </w:rPr>
        <w:t xml:space="preserve"> </w:t>
      </w:r>
      <w:r w:rsidRPr="00FF0238">
        <w:rPr>
          <w:rFonts w:ascii="Arial" w:eastAsia="Arial" w:hAnsi="Arial" w:cs="Arial"/>
        </w:rPr>
        <w:t>sanctioned,</w:t>
      </w:r>
      <w:r w:rsidRPr="00FF0238">
        <w:rPr>
          <w:rFonts w:ascii="Arial" w:eastAsia="Arial" w:hAnsi="Arial" w:cs="Arial"/>
          <w:spacing w:val="-4"/>
        </w:rPr>
        <w:t xml:space="preserve"> </w:t>
      </w:r>
      <w:r w:rsidRPr="00FF0238">
        <w:rPr>
          <w:rFonts w:ascii="Arial" w:eastAsia="Arial" w:hAnsi="Arial" w:cs="Arial"/>
        </w:rPr>
        <w:t>and this contract could be terminated immediately.</w:t>
      </w:r>
    </w:p>
    <w:p w14:paraId="53EC6183" w14:textId="77777777" w:rsidR="00E3336F" w:rsidRPr="00FF0238" w:rsidRDefault="00E3336F" w:rsidP="00E3336F">
      <w:pPr>
        <w:pStyle w:val="AttH2"/>
        <w:rPr>
          <w:rFonts w:ascii="Arial" w:eastAsia="Arial" w:hAnsi="Arial" w:cs="Arial"/>
          <w:sz w:val="22"/>
          <w:szCs w:val="22"/>
        </w:rPr>
      </w:pPr>
      <w:bookmarkStart w:id="170" w:name="_Toc184316226"/>
      <w:r w:rsidRPr="00FF0238">
        <w:rPr>
          <w:rFonts w:ascii="Arial" w:hAnsi="Arial" w:cs="Arial"/>
          <w:sz w:val="22"/>
          <w:szCs w:val="22"/>
        </w:rPr>
        <w:t>PUBLIC POLICY COMPLIANCE</w:t>
      </w:r>
      <w:bookmarkEnd w:id="170"/>
    </w:p>
    <w:p w14:paraId="2E65B296" w14:textId="77777777" w:rsidR="00E3336F" w:rsidRPr="00FF0238" w:rsidRDefault="00E3336F" w:rsidP="00E3336F">
      <w:pPr>
        <w:spacing w:after="200"/>
        <w:rPr>
          <w:rFonts w:ascii="Arial" w:eastAsia="Arial" w:hAnsi="Arial" w:cs="Arial"/>
        </w:rPr>
      </w:pPr>
      <w:r w:rsidRPr="00FF0238">
        <w:rPr>
          <w:rFonts w:ascii="Arial" w:eastAsia="Arial" w:hAnsi="Arial" w:cs="Arial"/>
        </w:rPr>
        <w:t>If the SECOND PARTY incurs in any conduct that contravenes with legislation and/or Public Policy for the protection and prohibition of Sexual Harassment, Discrimination of Any Kind, Use and/or Abuse of Controlled Substances, this contract shall be deemed terminated immediately.</w:t>
      </w:r>
    </w:p>
    <w:p w14:paraId="0E80EFB9" w14:textId="77777777" w:rsidR="00E3336F" w:rsidRPr="00FF0238" w:rsidRDefault="00E3336F" w:rsidP="00E3336F">
      <w:pPr>
        <w:pStyle w:val="AttH2"/>
        <w:rPr>
          <w:rFonts w:ascii="Arial" w:hAnsi="Arial" w:cs="Arial"/>
          <w:sz w:val="22"/>
          <w:szCs w:val="22"/>
        </w:rPr>
      </w:pPr>
      <w:bookmarkStart w:id="171" w:name="_Toc184316227"/>
      <w:r w:rsidRPr="00FF0238">
        <w:rPr>
          <w:rFonts w:ascii="Arial" w:hAnsi="Arial" w:cs="Arial"/>
          <w:sz w:val="22"/>
          <w:szCs w:val="22"/>
        </w:rPr>
        <w:t>COMPLIANCE</w:t>
      </w:r>
      <w:r w:rsidRPr="00FF0238">
        <w:rPr>
          <w:rFonts w:ascii="Arial" w:hAnsi="Arial" w:cs="Arial"/>
          <w:spacing w:val="-11"/>
          <w:sz w:val="22"/>
          <w:szCs w:val="22"/>
        </w:rPr>
        <w:t xml:space="preserve"> </w:t>
      </w:r>
      <w:r w:rsidRPr="00FF0238">
        <w:rPr>
          <w:rFonts w:ascii="Arial" w:hAnsi="Arial" w:cs="Arial"/>
          <w:sz w:val="22"/>
          <w:szCs w:val="22"/>
        </w:rPr>
        <w:t>WITH</w:t>
      </w:r>
      <w:r w:rsidRPr="00FF0238">
        <w:rPr>
          <w:rFonts w:ascii="Arial" w:hAnsi="Arial" w:cs="Arial"/>
          <w:spacing w:val="-7"/>
          <w:sz w:val="22"/>
          <w:szCs w:val="22"/>
        </w:rPr>
        <w:t xml:space="preserve"> </w:t>
      </w:r>
      <w:r w:rsidRPr="00FF0238">
        <w:rPr>
          <w:rFonts w:ascii="Arial" w:hAnsi="Arial" w:cs="Arial"/>
          <w:sz w:val="22"/>
          <w:szCs w:val="22"/>
        </w:rPr>
        <w:t>ACT</w:t>
      </w:r>
      <w:r w:rsidRPr="00FF0238">
        <w:rPr>
          <w:rFonts w:ascii="Arial" w:hAnsi="Arial" w:cs="Arial"/>
          <w:spacing w:val="-4"/>
          <w:sz w:val="22"/>
          <w:szCs w:val="22"/>
        </w:rPr>
        <w:t xml:space="preserve"> </w:t>
      </w:r>
      <w:r w:rsidRPr="00FF0238">
        <w:rPr>
          <w:rFonts w:ascii="Arial" w:hAnsi="Arial" w:cs="Arial"/>
          <w:sz w:val="22"/>
          <w:szCs w:val="22"/>
        </w:rPr>
        <w:t>NUMBER</w:t>
      </w:r>
      <w:r w:rsidRPr="00FF0238">
        <w:rPr>
          <w:rFonts w:ascii="Arial" w:hAnsi="Arial" w:cs="Arial"/>
          <w:spacing w:val="-7"/>
          <w:sz w:val="22"/>
          <w:szCs w:val="22"/>
        </w:rPr>
        <w:t xml:space="preserve"> </w:t>
      </w:r>
      <w:r w:rsidRPr="00FF0238">
        <w:rPr>
          <w:rFonts w:ascii="Arial" w:hAnsi="Arial" w:cs="Arial"/>
          <w:sz w:val="22"/>
          <w:szCs w:val="22"/>
        </w:rPr>
        <w:t>127</w:t>
      </w:r>
      <w:r w:rsidRPr="00FF0238">
        <w:rPr>
          <w:rFonts w:ascii="Arial" w:hAnsi="Arial" w:cs="Arial"/>
          <w:spacing w:val="-7"/>
          <w:sz w:val="22"/>
          <w:szCs w:val="22"/>
        </w:rPr>
        <w:t xml:space="preserve"> </w:t>
      </w:r>
      <w:r w:rsidRPr="00FF0238">
        <w:rPr>
          <w:rFonts w:ascii="Arial" w:hAnsi="Arial" w:cs="Arial"/>
          <w:sz w:val="22"/>
          <w:szCs w:val="22"/>
        </w:rPr>
        <w:t>OF</w:t>
      </w:r>
      <w:r w:rsidRPr="00FF0238">
        <w:rPr>
          <w:rFonts w:ascii="Arial" w:hAnsi="Arial" w:cs="Arial"/>
          <w:spacing w:val="-6"/>
          <w:sz w:val="22"/>
          <w:szCs w:val="22"/>
        </w:rPr>
        <w:t xml:space="preserve"> </w:t>
      </w:r>
      <w:r w:rsidRPr="00FF0238">
        <w:rPr>
          <w:rFonts w:ascii="Arial" w:hAnsi="Arial" w:cs="Arial"/>
          <w:sz w:val="22"/>
          <w:szCs w:val="22"/>
        </w:rPr>
        <w:t>MAY</w:t>
      </w:r>
      <w:r w:rsidRPr="00FF0238">
        <w:rPr>
          <w:rFonts w:ascii="Arial" w:hAnsi="Arial" w:cs="Arial"/>
          <w:spacing w:val="-6"/>
          <w:sz w:val="22"/>
          <w:szCs w:val="22"/>
        </w:rPr>
        <w:t xml:space="preserve"> </w:t>
      </w:r>
      <w:r w:rsidRPr="00FF0238">
        <w:rPr>
          <w:rFonts w:ascii="Arial" w:hAnsi="Arial" w:cs="Arial"/>
          <w:sz w:val="22"/>
          <w:szCs w:val="22"/>
        </w:rPr>
        <w:t>31,</w:t>
      </w:r>
      <w:r w:rsidRPr="00FF0238">
        <w:rPr>
          <w:rFonts w:ascii="Arial" w:hAnsi="Arial" w:cs="Arial"/>
          <w:spacing w:val="-5"/>
          <w:sz w:val="22"/>
          <w:szCs w:val="22"/>
        </w:rPr>
        <w:t xml:space="preserve"> </w:t>
      </w:r>
      <w:r w:rsidRPr="00FF0238">
        <w:rPr>
          <w:rFonts w:ascii="Arial" w:hAnsi="Arial" w:cs="Arial"/>
          <w:sz w:val="22"/>
          <w:szCs w:val="22"/>
        </w:rPr>
        <w:t>2004</w:t>
      </w:r>
      <w:bookmarkEnd w:id="171"/>
    </w:p>
    <w:p w14:paraId="486E0FAF" w14:textId="669428BC" w:rsidR="00221DCF" w:rsidRPr="00FF0238" w:rsidRDefault="00E3336F" w:rsidP="00E3336F">
      <w:pPr>
        <w:spacing w:after="200"/>
        <w:rPr>
          <w:rFonts w:ascii="Arial" w:eastAsia="Arial" w:hAnsi="Arial" w:cs="Arial"/>
        </w:rPr>
      </w:pPr>
      <w:r w:rsidRPr="00FF0238">
        <w:rPr>
          <w:rFonts w:ascii="Arial" w:eastAsia="Arial" w:hAnsi="Arial" w:cs="Arial"/>
        </w:rPr>
        <w:t>BOTH</w:t>
      </w:r>
      <w:r w:rsidRPr="00FF0238">
        <w:rPr>
          <w:rFonts w:ascii="Arial" w:eastAsia="Arial" w:hAnsi="Arial" w:cs="Arial"/>
          <w:spacing w:val="-9"/>
        </w:rPr>
        <w:t xml:space="preserve"> </w:t>
      </w:r>
      <w:r w:rsidRPr="00FF0238">
        <w:rPr>
          <w:rFonts w:ascii="Arial" w:eastAsia="Arial" w:hAnsi="Arial" w:cs="Arial"/>
        </w:rPr>
        <w:t>PARTIES</w:t>
      </w:r>
      <w:r w:rsidRPr="00FF0238">
        <w:rPr>
          <w:rFonts w:ascii="Arial" w:eastAsia="Arial" w:hAnsi="Arial" w:cs="Arial"/>
          <w:spacing w:val="-5"/>
        </w:rPr>
        <w:t xml:space="preserve"> </w:t>
      </w:r>
      <w:r w:rsidRPr="00FF0238">
        <w:rPr>
          <w:rFonts w:ascii="Arial" w:eastAsia="Arial" w:hAnsi="Arial" w:cs="Arial"/>
          <w:spacing w:val="-2"/>
        </w:rPr>
        <w:t xml:space="preserve">acknowledge </w:t>
      </w:r>
      <w:r w:rsidRPr="00FF0238">
        <w:rPr>
          <w:rFonts w:ascii="Arial" w:eastAsia="Arial" w:hAnsi="Arial" w:cs="Arial"/>
        </w:rPr>
        <w:t>and accept</w:t>
      </w:r>
      <w:r w:rsidRPr="00FF0238">
        <w:rPr>
          <w:rFonts w:ascii="Arial" w:eastAsia="Arial" w:hAnsi="Arial" w:cs="Arial"/>
          <w:spacing w:val="-1"/>
        </w:rPr>
        <w:t xml:space="preserve"> </w:t>
      </w:r>
      <w:r w:rsidRPr="00FF0238">
        <w:rPr>
          <w:rFonts w:ascii="Arial" w:eastAsia="Arial" w:hAnsi="Arial" w:cs="Arial"/>
        </w:rPr>
        <w:t>that none of the obligations and stipulations in this contract</w:t>
      </w:r>
      <w:r w:rsidRPr="00FF0238">
        <w:rPr>
          <w:rFonts w:ascii="Arial" w:eastAsia="Arial" w:hAnsi="Arial" w:cs="Arial"/>
          <w:spacing w:val="-1"/>
        </w:rPr>
        <w:t xml:space="preserve"> </w:t>
      </w:r>
      <w:r w:rsidRPr="00FF0238">
        <w:rPr>
          <w:rFonts w:ascii="Arial" w:eastAsia="Arial" w:hAnsi="Arial" w:cs="Arial"/>
        </w:rPr>
        <w:t>are enforceable until this contract</w:t>
      </w:r>
      <w:r w:rsidRPr="00FF0238">
        <w:rPr>
          <w:rFonts w:ascii="Arial" w:eastAsia="Arial" w:hAnsi="Arial" w:cs="Arial"/>
          <w:spacing w:val="-11"/>
        </w:rPr>
        <w:t xml:space="preserve"> </w:t>
      </w:r>
      <w:r w:rsidRPr="00FF0238">
        <w:rPr>
          <w:rFonts w:ascii="Arial" w:eastAsia="Arial" w:hAnsi="Arial" w:cs="Arial"/>
        </w:rPr>
        <w:t>is</w:t>
      </w:r>
      <w:r w:rsidRPr="00FF0238">
        <w:rPr>
          <w:rFonts w:ascii="Arial" w:eastAsia="Arial" w:hAnsi="Arial" w:cs="Arial"/>
          <w:spacing w:val="-12"/>
        </w:rPr>
        <w:t xml:space="preserve"> </w:t>
      </w:r>
      <w:r w:rsidRPr="00FF0238">
        <w:rPr>
          <w:rFonts w:ascii="Arial" w:eastAsia="Arial" w:hAnsi="Arial" w:cs="Arial"/>
        </w:rPr>
        <w:t>duly</w:t>
      </w:r>
      <w:r w:rsidRPr="00FF0238">
        <w:rPr>
          <w:rFonts w:ascii="Arial" w:eastAsia="Arial" w:hAnsi="Arial" w:cs="Arial"/>
          <w:spacing w:val="-14"/>
        </w:rPr>
        <w:t xml:space="preserve"> </w:t>
      </w:r>
      <w:r w:rsidRPr="00FF0238">
        <w:rPr>
          <w:rFonts w:ascii="Arial" w:eastAsia="Arial" w:hAnsi="Arial" w:cs="Arial"/>
        </w:rPr>
        <w:t>presented</w:t>
      </w:r>
      <w:r w:rsidRPr="00FF0238">
        <w:rPr>
          <w:rFonts w:ascii="Arial" w:eastAsia="Arial" w:hAnsi="Arial" w:cs="Arial"/>
          <w:spacing w:val="-12"/>
        </w:rPr>
        <w:t xml:space="preserve"> </w:t>
      </w:r>
      <w:r w:rsidRPr="00FF0238">
        <w:rPr>
          <w:rFonts w:ascii="Arial" w:eastAsia="Arial" w:hAnsi="Arial" w:cs="Arial"/>
        </w:rPr>
        <w:t>and</w:t>
      </w:r>
      <w:r w:rsidRPr="00FF0238">
        <w:rPr>
          <w:rFonts w:ascii="Arial" w:eastAsia="Arial" w:hAnsi="Arial" w:cs="Arial"/>
          <w:spacing w:val="-12"/>
        </w:rPr>
        <w:t xml:space="preserve"> </w:t>
      </w:r>
      <w:r w:rsidRPr="00FF0238">
        <w:rPr>
          <w:rFonts w:ascii="Arial" w:eastAsia="Arial" w:hAnsi="Arial" w:cs="Arial"/>
        </w:rPr>
        <w:t>registered</w:t>
      </w:r>
      <w:r w:rsidRPr="00FF0238">
        <w:rPr>
          <w:rFonts w:ascii="Arial" w:eastAsia="Arial" w:hAnsi="Arial" w:cs="Arial"/>
          <w:spacing w:val="-15"/>
        </w:rPr>
        <w:t xml:space="preserve"> </w:t>
      </w:r>
      <w:r w:rsidRPr="00FF0238">
        <w:rPr>
          <w:rFonts w:ascii="Arial" w:eastAsia="Arial" w:hAnsi="Arial" w:cs="Arial"/>
        </w:rPr>
        <w:t>by</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3"/>
        </w:rPr>
        <w:t xml:space="preserve"> </w:t>
      </w:r>
      <w:r w:rsidRPr="00FF0238">
        <w:rPr>
          <w:rFonts w:ascii="Arial" w:eastAsia="Arial" w:hAnsi="Arial" w:cs="Arial"/>
        </w:rPr>
        <w:t>Comptroller</w:t>
      </w:r>
      <w:r w:rsidRPr="00FF0238">
        <w:rPr>
          <w:rFonts w:ascii="Arial" w:eastAsia="Arial" w:hAnsi="Arial" w:cs="Arial"/>
          <w:spacing w:val="-11"/>
        </w:rPr>
        <w:t xml:space="preserve"> </w:t>
      </w:r>
      <w:r w:rsidRPr="00FF0238">
        <w:rPr>
          <w:rFonts w:ascii="Arial" w:eastAsia="Arial" w:hAnsi="Arial" w:cs="Arial"/>
        </w:rPr>
        <w:t>of</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Commonwealth</w:t>
      </w:r>
      <w:r w:rsidRPr="00FF0238">
        <w:rPr>
          <w:rFonts w:ascii="Arial" w:eastAsia="Arial" w:hAnsi="Arial" w:cs="Arial"/>
          <w:spacing w:val="-12"/>
        </w:rPr>
        <w:t xml:space="preserve"> </w:t>
      </w:r>
      <w:r w:rsidRPr="00FF0238">
        <w:rPr>
          <w:rFonts w:ascii="Arial" w:eastAsia="Arial" w:hAnsi="Arial" w:cs="Arial"/>
        </w:rPr>
        <w:t>of</w:t>
      </w:r>
      <w:r w:rsidRPr="00FF0238">
        <w:rPr>
          <w:rFonts w:ascii="Arial" w:eastAsia="Arial" w:hAnsi="Arial" w:cs="Arial"/>
          <w:spacing w:val="-11"/>
        </w:rPr>
        <w:t xml:space="preserve"> </w:t>
      </w:r>
      <w:r w:rsidRPr="00FF0238">
        <w:rPr>
          <w:rFonts w:ascii="Arial" w:eastAsia="Arial" w:hAnsi="Arial" w:cs="Arial"/>
        </w:rPr>
        <w:t>Puerto</w:t>
      </w:r>
      <w:r w:rsidRPr="00FF0238">
        <w:rPr>
          <w:rFonts w:ascii="Arial" w:eastAsia="Arial" w:hAnsi="Arial" w:cs="Arial"/>
          <w:spacing w:val="-15"/>
        </w:rPr>
        <w:t xml:space="preserve"> </w:t>
      </w:r>
      <w:r w:rsidRPr="00FF0238">
        <w:rPr>
          <w:rFonts w:ascii="Arial" w:eastAsia="Arial" w:hAnsi="Arial" w:cs="Arial"/>
        </w:rPr>
        <w:t>Rico as per Act Number 18 of October 30, 1975, as amended, by Act Number 127 of May 31, 2004.</w:t>
      </w:r>
    </w:p>
    <w:p w14:paraId="5FA955EE" w14:textId="77777777" w:rsidR="00E3336F" w:rsidRPr="00FF0238" w:rsidRDefault="00E3336F" w:rsidP="00E3336F">
      <w:pPr>
        <w:pStyle w:val="AttH2"/>
        <w:rPr>
          <w:rFonts w:ascii="Arial" w:eastAsia="Arial" w:hAnsi="Arial" w:cs="Arial"/>
          <w:sz w:val="22"/>
          <w:szCs w:val="22"/>
        </w:rPr>
      </w:pPr>
      <w:bookmarkStart w:id="172" w:name="_Toc184316228"/>
      <w:r w:rsidRPr="00FF0238">
        <w:rPr>
          <w:rFonts w:ascii="Arial" w:hAnsi="Arial" w:cs="Arial"/>
          <w:sz w:val="22"/>
          <w:szCs w:val="22"/>
        </w:rPr>
        <w:t>LITIGATION</w:t>
      </w:r>
      <w:bookmarkEnd w:id="172"/>
    </w:p>
    <w:p w14:paraId="671C8E48" w14:textId="5CEBB40C" w:rsidR="00221DCF" w:rsidRPr="00FF0238" w:rsidRDefault="00E3336F" w:rsidP="00E3336F">
      <w:pPr>
        <w:spacing w:after="200"/>
        <w:jc w:val="both"/>
        <w:rPr>
          <w:rFonts w:ascii="Arial" w:eastAsia="Arial" w:hAnsi="Arial" w:cs="Arial"/>
        </w:rPr>
      </w:pPr>
      <w:r w:rsidRPr="00FF0238">
        <w:rPr>
          <w:rFonts w:ascii="Arial" w:eastAsia="Arial" w:hAnsi="Arial" w:cs="Arial"/>
        </w:rPr>
        <w:t>The SECOND PARTY certifies that there is no ongoing civil or criminal action against</w:t>
      </w:r>
      <w:r w:rsidRPr="00FF0238">
        <w:rPr>
          <w:rFonts w:ascii="Arial" w:eastAsia="Arial" w:hAnsi="Arial" w:cs="Arial"/>
          <w:spacing w:val="-13"/>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Puerto</w:t>
      </w:r>
      <w:r w:rsidRPr="00FF0238">
        <w:rPr>
          <w:rFonts w:ascii="Arial" w:eastAsia="Arial" w:hAnsi="Arial" w:cs="Arial"/>
          <w:spacing w:val="-14"/>
        </w:rPr>
        <w:t xml:space="preserve"> </w:t>
      </w:r>
      <w:r w:rsidRPr="00FF0238">
        <w:rPr>
          <w:rFonts w:ascii="Arial" w:eastAsia="Arial" w:hAnsi="Arial" w:cs="Arial"/>
        </w:rPr>
        <w:t>Rico</w:t>
      </w:r>
      <w:r w:rsidRPr="00FF0238">
        <w:rPr>
          <w:rFonts w:ascii="Arial" w:eastAsia="Arial" w:hAnsi="Arial" w:cs="Arial"/>
          <w:spacing w:val="-14"/>
        </w:rPr>
        <w:t xml:space="preserve"> </w:t>
      </w:r>
      <w:r w:rsidRPr="00FF0238">
        <w:rPr>
          <w:rFonts w:ascii="Arial" w:eastAsia="Arial" w:hAnsi="Arial" w:cs="Arial"/>
        </w:rPr>
        <w:t>Department</w:t>
      </w:r>
      <w:r w:rsidRPr="00FF0238">
        <w:rPr>
          <w:rFonts w:ascii="Arial" w:eastAsia="Arial" w:hAnsi="Arial" w:cs="Arial"/>
          <w:spacing w:val="-13"/>
        </w:rPr>
        <w:t xml:space="preserve"> </w:t>
      </w:r>
      <w:r w:rsidRPr="00FF0238">
        <w:rPr>
          <w:rFonts w:ascii="Arial" w:eastAsia="Arial" w:hAnsi="Arial" w:cs="Arial"/>
        </w:rPr>
        <w:t>of</w:t>
      </w:r>
      <w:r w:rsidRPr="00FF0238">
        <w:rPr>
          <w:rFonts w:ascii="Arial" w:eastAsia="Arial" w:hAnsi="Arial" w:cs="Arial"/>
          <w:spacing w:val="-13"/>
        </w:rPr>
        <w:t xml:space="preserve"> </w:t>
      </w:r>
      <w:r w:rsidRPr="00FF0238">
        <w:rPr>
          <w:rFonts w:ascii="Arial" w:eastAsia="Arial" w:hAnsi="Arial" w:cs="Arial"/>
        </w:rPr>
        <w:t>Health</w:t>
      </w:r>
      <w:r w:rsidRPr="00FF0238">
        <w:rPr>
          <w:rFonts w:ascii="Arial" w:eastAsia="Arial" w:hAnsi="Arial" w:cs="Arial"/>
          <w:spacing w:val="-14"/>
        </w:rPr>
        <w:t xml:space="preserve"> </w:t>
      </w:r>
      <w:r w:rsidRPr="00FF0238">
        <w:rPr>
          <w:rFonts w:ascii="Arial" w:eastAsia="Arial" w:hAnsi="Arial" w:cs="Arial"/>
        </w:rPr>
        <w:t>or</w:t>
      </w:r>
      <w:r w:rsidRPr="00FF0238">
        <w:rPr>
          <w:rFonts w:ascii="Arial" w:eastAsia="Arial" w:hAnsi="Arial" w:cs="Arial"/>
          <w:spacing w:val="-15"/>
        </w:rPr>
        <w:t xml:space="preserve"> </w:t>
      </w:r>
      <w:r w:rsidRPr="00FF0238">
        <w:rPr>
          <w:rFonts w:ascii="Arial" w:eastAsia="Arial" w:hAnsi="Arial" w:cs="Arial"/>
        </w:rPr>
        <w:t>any</w:t>
      </w:r>
      <w:r w:rsidRPr="00FF0238">
        <w:rPr>
          <w:rFonts w:ascii="Arial" w:eastAsia="Arial" w:hAnsi="Arial" w:cs="Arial"/>
          <w:spacing w:val="-11"/>
        </w:rPr>
        <w:t xml:space="preserve"> </w:t>
      </w:r>
      <w:r w:rsidRPr="00FF0238">
        <w:rPr>
          <w:rFonts w:ascii="Arial" w:eastAsia="Arial" w:hAnsi="Arial" w:cs="Arial"/>
        </w:rPr>
        <w:t>government</w:t>
      </w:r>
      <w:r w:rsidRPr="00FF0238">
        <w:rPr>
          <w:rFonts w:ascii="Arial" w:eastAsia="Arial" w:hAnsi="Arial" w:cs="Arial"/>
          <w:spacing w:val="-10"/>
        </w:rPr>
        <w:t xml:space="preserve"> </w:t>
      </w:r>
      <w:r w:rsidRPr="00FF0238">
        <w:rPr>
          <w:rFonts w:ascii="Arial" w:eastAsia="Arial" w:hAnsi="Arial" w:cs="Arial"/>
        </w:rPr>
        <w:t>agency,</w:t>
      </w:r>
      <w:r w:rsidRPr="00FF0238">
        <w:rPr>
          <w:rFonts w:ascii="Arial" w:eastAsia="Arial" w:hAnsi="Arial" w:cs="Arial"/>
          <w:spacing w:val="-15"/>
        </w:rPr>
        <w:t xml:space="preserve"> </w:t>
      </w:r>
      <w:r w:rsidRPr="00FF0238">
        <w:rPr>
          <w:rFonts w:ascii="Arial" w:eastAsia="Arial" w:hAnsi="Arial" w:cs="Arial"/>
        </w:rPr>
        <w:t>office</w:t>
      </w:r>
      <w:r w:rsidRPr="00FF0238">
        <w:rPr>
          <w:rFonts w:ascii="Arial" w:eastAsia="Arial" w:hAnsi="Arial" w:cs="Arial"/>
          <w:spacing w:val="-14"/>
        </w:rPr>
        <w:t xml:space="preserve"> </w:t>
      </w:r>
      <w:r w:rsidRPr="00FF0238">
        <w:rPr>
          <w:rFonts w:ascii="Arial" w:eastAsia="Arial" w:hAnsi="Arial" w:cs="Arial"/>
        </w:rPr>
        <w:t>or</w:t>
      </w:r>
      <w:r w:rsidRPr="00FF0238">
        <w:rPr>
          <w:rFonts w:ascii="Arial" w:eastAsia="Arial" w:hAnsi="Arial" w:cs="Arial"/>
          <w:spacing w:val="-13"/>
        </w:rPr>
        <w:t xml:space="preserve"> </w:t>
      </w:r>
      <w:r w:rsidRPr="00FF0238">
        <w:rPr>
          <w:rFonts w:ascii="Arial" w:eastAsia="Arial" w:hAnsi="Arial" w:cs="Arial"/>
        </w:rPr>
        <w:t>instrumentality at the moment of this contract signing.</w:t>
      </w:r>
    </w:p>
    <w:p w14:paraId="3E941823" w14:textId="77777777" w:rsidR="00E3336F" w:rsidRPr="00FF0238" w:rsidRDefault="00E3336F" w:rsidP="00E3336F">
      <w:pPr>
        <w:pStyle w:val="AttH2"/>
        <w:rPr>
          <w:rFonts w:ascii="Arial" w:hAnsi="Arial" w:cs="Arial"/>
          <w:sz w:val="22"/>
          <w:szCs w:val="22"/>
        </w:rPr>
      </w:pPr>
      <w:bookmarkStart w:id="173" w:name="_Toc184316229"/>
      <w:r w:rsidRPr="00FF0238">
        <w:rPr>
          <w:rFonts w:ascii="Arial" w:hAnsi="Arial" w:cs="Arial"/>
          <w:sz w:val="22"/>
          <w:szCs w:val="22"/>
        </w:rPr>
        <w:t>SMOKE</w:t>
      </w:r>
      <w:r w:rsidRPr="00FF0238">
        <w:rPr>
          <w:rFonts w:ascii="Arial" w:hAnsi="Arial" w:cs="Arial"/>
          <w:spacing w:val="24"/>
          <w:sz w:val="22"/>
          <w:szCs w:val="22"/>
        </w:rPr>
        <w:t xml:space="preserve"> </w:t>
      </w:r>
      <w:r w:rsidRPr="00FF0238">
        <w:rPr>
          <w:rFonts w:ascii="Arial" w:hAnsi="Arial" w:cs="Arial"/>
          <w:sz w:val="22"/>
          <w:szCs w:val="22"/>
        </w:rPr>
        <w:t>FREE</w:t>
      </w:r>
      <w:r w:rsidRPr="00FF0238">
        <w:rPr>
          <w:rFonts w:ascii="Arial" w:hAnsi="Arial" w:cs="Arial"/>
          <w:spacing w:val="22"/>
          <w:sz w:val="22"/>
          <w:szCs w:val="22"/>
        </w:rPr>
        <w:t xml:space="preserve"> </w:t>
      </w:r>
      <w:r w:rsidRPr="00FF0238">
        <w:rPr>
          <w:rFonts w:ascii="Arial" w:hAnsi="Arial" w:cs="Arial"/>
          <w:sz w:val="22"/>
          <w:szCs w:val="22"/>
        </w:rPr>
        <w:t>WORKPLACE</w:t>
      </w:r>
      <w:r w:rsidRPr="00FF0238">
        <w:rPr>
          <w:rFonts w:ascii="Arial" w:hAnsi="Arial" w:cs="Arial"/>
          <w:spacing w:val="25"/>
          <w:sz w:val="22"/>
          <w:szCs w:val="22"/>
        </w:rPr>
        <w:t xml:space="preserve"> </w:t>
      </w:r>
      <w:r w:rsidRPr="00FF0238">
        <w:rPr>
          <w:rFonts w:ascii="Arial" w:hAnsi="Arial" w:cs="Arial"/>
          <w:sz w:val="22"/>
          <w:szCs w:val="22"/>
        </w:rPr>
        <w:t>ENVIRONMENT</w:t>
      </w:r>
      <w:bookmarkEnd w:id="173"/>
    </w:p>
    <w:p w14:paraId="526EDEF0" w14:textId="77777777" w:rsidR="00E3336F" w:rsidRDefault="00E3336F" w:rsidP="00E3336F">
      <w:pPr>
        <w:spacing w:after="200"/>
        <w:jc w:val="both"/>
        <w:rPr>
          <w:rFonts w:ascii="Arial" w:eastAsia="Arial" w:hAnsi="Arial" w:cs="Arial"/>
          <w:spacing w:val="-2"/>
        </w:rPr>
      </w:pPr>
      <w:r w:rsidRPr="00FF0238">
        <w:rPr>
          <w:rFonts w:ascii="Arial" w:eastAsia="Arial" w:hAnsi="Arial" w:cs="Arial"/>
        </w:rPr>
        <w:t>The</w:t>
      </w:r>
      <w:r w:rsidRPr="00FF0238">
        <w:rPr>
          <w:rFonts w:ascii="Arial" w:eastAsia="Arial" w:hAnsi="Arial" w:cs="Arial"/>
          <w:spacing w:val="26"/>
        </w:rPr>
        <w:t xml:space="preserve"> </w:t>
      </w:r>
      <w:r w:rsidRPr="00FF0238">
        <w:rPr>
          <w:rFonts w:ascii="Arial" w:eastAsia="Arial" w:hAnsi="Arial" w:cs="Arial"/>
        </w:rPr>
        <w:t>SECOND</w:t>
      </w:r>
      <w:r w:rsidRPr="00FF0238">
        <w:rPr>
          <w:rFonts w:ascii="Arial" w:eastAsia="Arial" w:hAnsi="Arial" w:cs="Arial"/>
          <w:spacing w:val="25"/>
        </w:rPr>
        <w:t xml:space="preserve"> </w:t>
      </w:r>
      <w:r w:rsidRPr="00FF0238">
        <w:rPr>
          <w:rFonts w:ascii="Arial" w:eastAsia="Arial" w:hAnsi="Arial" w:cs="Arial"/>
        </w:rPr>
        <w:t>PARTY</w:t>
      </w:r>
      <w:r w:rsidRPr="00FF0238">
        <w:rPr>
          <w:rFonts w:ascii="Arial" w:eastAsia="Arial" w:hAnsi="Arial" w:cs="Arial"/>
          <w:spacing w:val="26"/>
        </w:rPr>
        <w:t xml:space="preserve"> </w:t>
      </w:r>
      <w:r w:rsidRPr="00FF0238">
        <w:rPr>
          <w:rFonts w:ascii="Arial" w:eastAsia="Arial" w:hAnsi="Arial" w:cs="Arial"/>
        </w:rPr>
        <w:t>hereby</w:t>
      </w:r>
      <w:r w:rsidRPr="00FF0238">
        <w:rPr>
          <w:rFonts w:ascii="Arial" w:eastAsia="Arial" w:hAnsi="Arial" w:cs="Arial"/>
          <w:spacing w:val="26"/>
        </w:rPr>
        <w:t xml:space="preserve"> </w:t>
      </w:r>
      <w:r w:rsidRPr="00FF0238">
        <w:rPr>
          <w:rFonts w:ascii="Arial" w:eastAsia="Arial" w:hAnsi="Arial" w:cs="Arial"/>
        </w:rPr>
        <w:t>agrees</w:t>
      </w:r>
      <w:r w:rsidRPr="00FF0238">
        <w:rPr>
          <w:rFonts w:ascii="Arial" w:eastAsia="Arial" w:hAnsi="Arial" w:cs="Arial"/>
          <w:spacing w:val="23"/>
        </w:rPr>
        <w:t xml:space="preserve"> </w:t>
      </w:r>
      <w:r w:rsidRPr="00FF0238">
        <w:rPr>
          <w:rFonts w:ascii="Arial" w:eastAsia="Arial" w:hAnsi="Arial" w:cs="Arial"/>
          <w:spacing w:val="-5"/>
        </w:rPr>
        <w:t xml:space="preserve">to </w:t>
      </w:r>
      <w:r w:rsidRPr="00FF0238">
        <w:rPr>
          <w:rFonts w:ascii="Arial" w:eastAsia="Arial" w:hAnsi="Arial" w:cs="Arial"/>
        </w:rPr>
        <w:t>comply</w:t>
      </w:r>
      <w:r w:rsidRPr="00FF0238">
        <w:rPr>
          <w:rFonts w:ascii="Arial" w:eastAsia="Arial" w:hAnsi="Arial" w:cs="Arial"/>
          <w:spacing w:val="-4"/>
        </w:rPr>
        <w:t xml:space="preserve"> </w:t>
      </w:r>
      <w:r w:rsidRPr="00FF0238">
        <w:rPr>
          <w:rFonts w:ascii="Arial" w:eastAsia="Arial" w:hAnsi="Arial" w:cs="Arial"/>
        </w:rPr>
        <w:t>with</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4"/>
        </w:rPr>
        <w:t xml:space="preserve"> </w:t>
      </w:r>
      <w:r w:rsidRPr="00FF0238">
        <w:rPr>
          <w:rFonts w:ascii="Arial" w:eastAsia="Arial" w:hAnsi="Arial" w:cs="Arial"/>
        </w:rPr>
        <w:t>dispositions</w:t>
      </w:r>
      <w:r w:rsidRPr="00FF0238">
        <w:rPr>
          <w:rFonts w:ascii="Arial" w:eastAsia="Arial" w:hAnsi="Arial" w:cs="Arial"/>
          <w:spacing w:val="-1"/>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Act</w:t>
      </w:r>
      <w:r w:rsidRPr="00FF0238">
        <w:rPr>
          <w:rFonts w:ascii="Arial" w:eastAsia="Arial" w:hAnsi="Arial" w:cs="Arial"/>
          <w:spacing w:val="-3"/>
        </w:rPr>
        <w:t xml:space="preserve"> </w:t>
      </w:r>
      <w:r w:rsidRPr="00FF0238">
        <w:rPr>
          <w:rFonts w:ascii="Arial" w:eastAsia="Arial" w:hAnsi="Arial" w:cs="Arial"/>
        </w:rPr>
        <w:t>No.</w:t>
      </w:r>
      <w:r w:rsidRPr="00FF0238">
        <w:rPr>
          <w:rFonts w:ascii="Arial" w:eastAsia="Arial" w:hAnsi="Arial" w:cs="Arial"/>
          <w:spacing w:val="-3"/>
        </w:rPr>
        <w:t xml:space="preserve"> </w:t>
      </w:r>
      <w:r w:rsidRPr="00FF0238">
        <w:rPr>
          <w:rFonts w:ascii="Arial" w:eastAsia="Arial" w:hAnsi="Arial" w:cs="Arial"/>
        </w:rPr>
        <w:t>40</w:t>
      </w:r>
      <w:r w:rsidRPr="00FF0238">
        <w:rPr>
          <w:rFonts w:ascii="Arial" w:eastAsia="Arial" w:hAnsi="Arial" w:cs="Arial"/>
          <w:spacing w:val="-4"/>
        </w:rPr>
        <w:t xml:space="preserve"> </w:t>
      </w:r>
      <w:r w:rsidRPr="00FF0238">
        <w:rPr>
          <w:rFonts w:ascii="Arial" w:eastAsia="Arial" w:hAnsi="Arial" w:cs="Arial"/>
        </w:rPr>
        <w:t>of</w:t>
      </w:r>
      <w:r w:rsidRPr="00FF0238">
        <w:rPr>
          <w:rFonts w:ascii="Arial" w:eastAsia="Arial" w:hAnsi="Arial" w:cs="Arial"/>
          <w:spacing w:val="-3"/>
        </w:rPr>
        <w:t xml:space="preserve"> </w:t>
      </w:r>
      <w:r w:rsidRPr="00FF0238">
        <w:rPr>
          <w:rFonts w:ascii="Arial" w:eastAsia="Arial" w:hAnsi="Arial" w:cs="Arial"/>
        </w:rPr>
        <w:t>August</w:t>
      </w:r>
      <w:r w:rsidRPr="00FF0238">
        <w:rPr>
          <w:rFonts w:ascii="Arial" w:eastAsia="Arial" w:hAnsi="Arial" w:cs="Arial"/>
          <w:spacing w:val="-3"/>
        </w:rPr>
        <w:t xml:space="preserve"> </w:t>
      </w:r>
      <w:r w:rsidRPr="00FF0238">
        <w:rPr>
          <w:rFonts w:ascii="Arial" w:eastAsia="Arial" w:hAnsi="Arial" w:cs="Arial"/>
        </w:rPr>
        <w:t>3,</w:t>
      </w:r>
      <w:r w:rsidRPr="00FF0238">
        <w:rPr>
          <w:rFonts w:ascii="Arial" w:eastAsia="Arial" w:hAnsi="Arial" w:cs="Arial"/>
          <w:spacing w:val="-3"/>
        </w:rPr>
        <w:t xml:space="preserve"> </w:t>
      </w:r>
      <w:r w:rsidRPr="00FF0238">
        <w:rPr>
          <w:rFonts w:ascii="Arial" w:eastAsia="Arial" w:hAnsi="Arial" w:cs="Arial"/>
        </w:rPr>
        <w:t>1993,</w:t>
      </w:r>
      <w:r w:rsidRPr="00FF0238">
        <w:rPr>
          <w:rFonts w:ascii="Arial" w:eastAsia="Arial" w:hAnsi="Arial" w:cs="Arial"/>
          <w:spacing w:val="-3"/>
        </w:rPr>
        <w:t xml:space="preserve"> </w:t>
      </w:r>
      <w:r w:rsidRPr="00FF0238">
        <w:rPr>
          <w:rFonts w:ascii="Arial" w:eastAsia="Arial" w:hAnsi="Arial" w:cs="Arial"/>
        </w:rPr>
        <w:t>as</w:t>
      </w:r>
      <w:r w:rsidRPr="00FF0238">
        <w:rPr>
          <w:rFonts w:ascii="Arial" w:eastAsia="Arial" w:hAnsi="Arial" w:cs="Arial"/>
          <w:spacing w:val="-4"/>
        </w:rPr>
        <w:t xml:space="preserve"> </w:t>
      </w:r>
      <w:r w:rsidRPr="00FF0238">
        <w:rPr>
          <w:rFonts w:ascii="Arial" w:eastAsia="Arial" w:hAnsi="Arial" w:cs="Arial"/>
        </w:rPr>
        <w:t>amended,</w:t>
      </w:r>
      <w:r w:rsidRPr="00FF0238">
        <w:rPr>
          <w:rFonts w:ascii="Arial" w:eastAsia="Arial" w:hAnsi="Arial" w:cs="Arial"/>
          <w:spacing w:val="-3"/>
        </w:rPr>
        <w:t xml:space="preserve"> </w:t>
      </w:r>
      <w:r w:rsidRPr="00FF0238">
        <w:rPr>
          <w:rFonts w:ascii="Arial" w:eastAsia="Arial" w:hAnsi="Arial" w:cs="Arial"/>
        </w:rPr>
        <w:t>known</w:t>
      </w:r>
      <w:r w:rsidRPr="00FF0238">
        <w:rPr>
          <w:rFonts w:ascii="Arial" w:eastAsia="Arial" w:hAnsi="Arial" w:cs="Arial"/>
          <w:spacing w:val="-4"/>
        </w:rPr>
        <w:t xml:space="preserve"> </w:t>
      </w:r>
      <w:r w:rsidRPr="00FF0238">
        <w:rPr>
          <w:rFonts w:ascii="Arial" w:eastAsia="Arial" w:hAnsi="Arial" w:cs="Arial"/>
        </w:rPr>
        <w:t>as</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“Law</w:t>
      </w:r>
      <w:r w:rsidRPr="00FF0238">
        <w:rPr>
          <w:rFonts w:ascii="Arial" w:eastAsia="Arial" w:hAnsi="Arial" w:cs="Arial"/>
          <w:spacing w:val="-5"/>
        </w:rPr>
        <w:t xml:space="preserve"> </w:t>
      </w:r>
      <w:r w:rsidRPr="00FF0238">
        <w:rPr>
          <w:rFonts w:ascii="Arial" w:eastAsia="Arial" w:hAnsi="Arial" w:cs="Arial"/>
        </w:rPr>
        <w:t xml:space="preserve">to Regulate Smoking in Public and Private Places” and with the regulations of the Secretary of Health and the Puerto Rico Police Department number 7304, as amended, which prohibits smoking in their facilities, including external and internal areas, both open and enclosed, among </w:t>
      </w:r>
      <w:r w:rsidRPr="00FF0238">
        <w:rPr>
          <w:rFonts w:ascii="Arial" w:eastAsia="Arial" w:hAnsi="Arial" w:cs="Arial"/>
          <w:spacing w:val="-2"/>
        </w:rPr>
        <w:t>others.</w:t>
      </w:r>
    </w:p>
    <w:p w14:paraId="1F882DCD" w14:textId="77777777" w:rsidR="003D3307" w:rsidRPr="00FF0238" w:rsidRDefault="003D3307" w:rsidP="00E3336F">
      <w:pPr>
        <w:spacing w:after="200"/>
        <w:jc w:val="both"/>
        <w:rPr>
          <w:rFonts w:ascii="Arial" w:eastAsia="Arial" w:hAnsi="Arial" w:cs="Arial"/>
          <w:spacing w:val="-2"/>
        </w:rPr>
      </w:pPr>
    </w:p>
    <w:p w14:paraId="026B906E" w14:textId="77777777" w:rsidR="00E3336F" w:rsidRPr="00FF0238" w:rsidRDefault="00E3336F" w:rsidP="00E3336F">
      <w:pPr>
        <w:pStyle w:val="AttH2"/>
        <w:rPr>
          <w:rFonts w:ascii="Arial" w:eastAsia="Arial" w:hAnsi="Arial" w:cs="Arial"/>
          <w:sz w:val="22"/>
          <w:szCs w:val="22"/>
        </w:rPr>
      </w:pPr>
      <w:bookmarkStart w:id="174" w:name="_Toc184316230"/>
      <w:r w:rsidRPr="00FF0238">
        <w:rPr>
          <w:rFonts w:ascii="Arial" w:hAnsi="Arial" w:cs="Arial"/>
          <w:sz w:val="22"/>
          <w:szCs w:val="22"/>
        </w:rPr>
        <w:lastRenderedPageBreak/>
        <w:t>SUBCONTRACTING</w:t>
      </w:r>
      <w:bookmarkEnd w:id="174"/>
    </w:p>
    <w:p w14:paraId="73908D5F"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SECOND</w:t>
      </w:r>
      <w:r w:rsidRPr="00FF0238">
        <w:rPr>
          <w:rFonts w:ascii="Arial" w:eastAsia="Arial" w:hAnsi="Arial" w:cs="Arial"/>
          <w:spacing w:val="-10"/>
        </w:rPr>
        <w:t xml:space="preserve"> </w:t>
      </w:r>
      <w:r w:rsidRPr="00FF0238">
        <w:rPr>
          <w:rFonts w:ascii="Arial" w:eastAsia="Arial" w:hAnsi="Arial" w:cs="Arial"/>
        </w:rPr>
        <w:t>PARTY</w:t>
      </w:r>
      <w:r w:rsidRPr="00FF0238">
        <w:rPr>
          <w:rFonts w:ascii="Arial" w:eastAsia="Arial" w:hAnsi="Arial" w:cs="Arial"/>
          <w:spacing w:val="-10"/>
        </w:rPr>
        <w:t xml:space="preserve"> </w:t>
      </w:r>
      <w:r w:rsidRPr="00FF0238">
        <w:rPr>
          <w:rFonts w:ascii="Arial" w:eastAsia="Arial" w:hAnsi="Arial" w:cs="Arial"/>
        </w:rPr>
        <w:t>shall</w:t>
      </w:r>
      <w:r w:rsidRPr="00FF0238">
        <w:rPr>
          <w:rFonts w:ascii="Arial" w:eastAsia="Arial" w:hAnsi="Arial" w:cs="Arial"/>
          <w:spacing w:val="-8"/>
        </w:rPr>
        <w:t xml:space="preserve"> </w:t>
      </w:r>
      <w:r w:rsidRPr="00FF0238">
        <w:rPr>
          <w:rFonts w:ascii="Arial" w:eastAsia="Arial" w:hAnsi="Arial" w:cs="Arial"/>
        </w:rPr>
        <w:t>not</w:t>
      </w:r>
      <w:r w:rsidRPr="00FF0238">
        <w:rPr>
          <w:rFonts w:ascii="Arial" w:eastAsia="Arial" w:hAnsi="Arial" w:cs="Arial"/>
          <w:spacing w:val="-8"/>
        </w:rPr>
        <w:t xml:space="preserve"> </w:t>
      </w:r>
      <w:r w:rsidRPr="00FF0238">
        <w:rPr>
          <w:rFonts w:ascii="Arial" w:eastAsia="Arial" w:hAnsi="Arial" w:cs="Arial"/>
        </w:rPr>
        <w:t>subcontract</w:t>
      </w:r>
      <w:r w:rsidRPr="00FF0238">
        <w:rPr>
          <w:rFonts w:ascii="Arial" w:eastAsia="Arial" w:hAnsi="Arial" w:cs="Arial"/>
          <w:spacing w:val="-8"/>
        </w:rPr>
        <w:t xml:space="preserve"> </w:t>
      </w:r>
      <w:r w:rsidRPr="00FF0238">
        <w:rPr>
          <w:rFonts w:ascii="Arial" w:eastAsia="Arial" w:hAnsi="Arial" w:cs="Arial"/>
        </w:rPr>
        <w:t>with</w:t>
      </w:r>
      <w:r w:rsidRPr="00FF0238">
        <w:rPr>
          <w:rFonts w:ascii="Arial" w:eastAsia="Arial" w:hAnsi="Arial" w:cs="Arial"/>
          <w:spacing w:val="-12"/>
        </w:rPr>
        <w:t xml:space="preserve"> </w:t>
      </w:r>
      <w:r w:rsidRPr="00FF0238">
        <w:rPr>
          <w:rFonts w:ascii="Arial" w:eastAsia="Arial" w:hAnsi="Arial" w:cs="Arial"/>
        </w:rPr>
        <w:t>any</w:t>
      </w:r>
      <w:r w:rsidRPr="00FF0238">
        <w:rPr>
          <w:rFonts w:ascii="Arial" w:eastAsia="Arial" w:hAnsi="Arial" w:cs="Arial"/>
          <w:spacing w:val="-7"/>
        </w:rPr>
        <w:t xml:space="preserve"> </w:t>
      </w:r>
      <w:r w:rsidRPr="00FF0238">
        <w:rPr>
          <w:rFonts w:ascii="Arial" w:eastAsia="Arial" w:hAnsi="Arial" w:cs="Arial"/>
        </w:rPr>
        <w:t>private</w:t>
      </w:r>
      <w:r w:rsidRPr="00FF0238">
        <w:rPr>
          <w:rFonts w:ascii="Arial" w:eastAsia="Arial" w:hAnsi="Arial" w:cs="Arial"/>
          <w:spacing w:val="-9"/>
        </w:rPr>
        <w:t xml:space="preserve"> </w:t>
      </w:r>
      <w:r w:rsidRPr="00FF0238">
        <w:rPr>
          <w:rFonts w:ascii="Arial" w:eastAsia="Arial" w:hAnsi="Arial" w:cs="Arial"/>
        </w:rPr>
        <w:t>entity</w:t>
      </w:r>
      <w:r w:rsidRPr="00FF0238">
        <w:rPr>
          <w:rFonts w:ascii="Arial" w:eastAsia="Arial" w:hAnsi="Arial" w:cs="Arial"/>
          <w:spacing w:val="-9"/>
        </w:rPr>
        <w:t xml:space="preserve"> </w:t>
      </w:r>
      <w:r w:rsidRPr="00FF0238">
        <w:rPr>
          <w:rFonts w:ascii="Arial" w:eastAsia="Arial" w:hAnsi="Arial" w:cs="Arial"/>
        </w:rPr>
        <w:t>with</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7"/>
        </w:rPr>
        <w:t xml:space="preserve"> </w:t>
      </w:r>
      <w:r w:rsidRPr="00FF0238">
        <w:rPr>
          <w:rFonts w:ascii="Arial" w:eastAsia="Arial" w:hAnsi="Arial" w:cs="Arial"/>
        </w:rPr>
        <w:t>purpose</w:t>
      </w:r>
      <w:r w:rsidRPr="00FF0238">
        <w:rPr>
          <w:rFonts w:ascii="Arial" w:eastAsia="Arial" w:hAnsi="Arial" w:cs="Arial"/>
          <w:spacing w:val="-10"/>
        </w:rPr>
        <w:t xml:space="preserve"> </w:t>
      </w:r>
      <w:r w:rsidRPr="00FF0238">
        <w:rPr>
          <w:rFonts w:ascii="Arial" w:eastAsia="Arial" w:hAnsi="Arial" w:cs="Arial"/>
        </w:rPr>
        <w:t>of</w:t>
      </w:r>
      <w:r w:rsidRPr="00FF0238">
        <w:rPr>
          <w:rFonts w:ascii="Arial" w:eastAsia="Arial" w:hAnsi="Arial" w:cs="Arial"/>
          <w:spacing w:val="-9"/>
        </w:rPr>
        <w:t xml:space="preserve"> </w:t>
      </w:r>
      <w:r w:rsidRPr="00FF0238">
        <w:rPr>
          <w:rFonts w:ascii="Arial" w:eastAsia="Arial" w:hAnsi="Arial" w:cs="Arial"/>
        </w:rPr>
        <w:t>delegating the essential services object of this contract. The SECOND PARTY shall only subcontract for personal services and professional and consulting services with the only purpose to fulfill the essential services object of this contract. Under no circumstance FIRST PARTY’s consent to authorize</w:t>
      </w:r>
      <w:r w:rsidRPr="00FF0238">
        <w:rPr>
          <w:rFonts w:ascii="Arial" w:eastAsia="Arial" w:hAnsi="Arial" w:cs="Arial"/>
          <w:spacing w:val="-5"/>
        </w:rPr>
        <w:t xml:space="preserve"> </w:t>
      </w:r>
      <w:r w:rsidRPr="00FF0238">
        <w:rPr>
          <w:rFonts w:ascii="Arial" w:eastAsia="Arial" w:hAnsi="Arial" w:cs="Arial"/>
        </w:rPr>
        <w:t>such</w:t>
      </w:r>
      <w:r w:rsidRPr="00FF0238">
        <w:rPr>
          <w:rFonts w:ascii="Arial" w:eastAsia="Arial" w:hAnsi="Arial" w:cs="Arial"/>
          <w:spacing w:val="-7"/>
        </w:rPr>
        <w:t xml:space="preserve"> </w:t>
      </w:r>
      <w:r w:rsidRPr="00FF0238">
        <w:rPr>
          <w:rFonts w:ascii="Arial" w:eastAsia="Arial" w:hAnsi="Arial" w:cs="Arial"/>
        </w:rPr>
        <w:t>subcontracts</w:t>
      </w:r>
      <w:r w:rsidRPr="00FF0238">
        <w:rPr>
          <w:rFonts w:ascii="Arial" w:eastAsia="Arial" w:hAnsi="Arial" w:cs="Arial"/>
          <w:spacing w:val="-5"/>
        </w:rPr>
        <w:t xml:space="preserve"> </w:t>
      </w:r>
      <w:r w:rsidRPr="00FF0238">
        <w:rPr>
          <w:rFonts w:ascii="Arial" w:eastAsia="Arial" w:hAnsi="Arial" w:cs="Arial"/>
        </w:rPr>
        <w:t>shall</w:t>
      </w:r>
      <w:r w:rsidRPr="00FF0238">
        <w:rPr>
          <w:rFonts w:ascii="Arial" w:eastAsia="Arial" w:hAnsi="Arial" w:cs="Arial"/>
          <w:spacing w:val="-6"/>
        </w:rPr>
        <w:t xml:space="preserve"> </w:t>
      </w:r>
      <w:r w:rsidRPr="00FF0238">
        <w:rPr>
          <w:rFonts w:ascii="Arial" w:eastAsia="Arial" w:hAnsi="Arial" w:cs="Arial"/>
        </w:rPr>
        <w:t>be</w:t>
      </w:r>
      <w:r w:rsidRPr="00FF0238">
        <w:rPr>
          <w:rFonts w:ascii="Arial" w:eastAsia="Arial" w:hAnsi="Arial" w:cs="Arial"/>
          <w:spacing w:val="-5"/>
        </w:rPr>
        <w:t xml:space="preserve"> </w:t>
      </w:r>
      <w:r w:rsidRPr="00FF0238">
        <w:rPr>
          <w:rFonts w:ascii="Arial" w:eastAsia="Arial" w:hAnsi="Arial" w:cs="Arial"/>
        </w:rPr>
        <w:t>interpreted</w:t>
      </w:r>
      <w:r w:rsidRPr="00FF0238">
        <w:rPr>
          <w:rFonts w:ascii="Arial" w:eastAsia="Arial" w:hAnsi="Arial" w:cs="Arial"/>
          <w:spacing w:val="-5"/>
        </w:rPr>
        <w:t xml:space="preserve"> </w:t>
      </w:r>
      <w:r w:rsidRPr="00FF0238">
        <w:rPr>
          <w:rFonts w:ascii="Arial" w:eastAsia="Arial" w:hAnsi="Arial" w:cs="Arial"/>
        </w:rPr>
        <w:t>that</w:t>
      </w:r>
      <w:r w:rsidRPr="00FF0238">
        <w:rPr>
          <w:rFonts w:ascii="Arial" w:eastAsia="Arial" w:hAnsi="Arial" w:cs="Arial"/>
          <w:spacing w:val="-4"/>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FIRST PARTY</w:t>
      </w:r>
      <w:r w:rsidRPr="00FF0238">
        <w:rPr>
          <w:rFonts w:ascii="Arial" w:eastAsia="Arial" w:hAnsi="Arial" w:cs="Arial"/>
          <w:spacing w:val="-5"/>
        </w:rPr>
        <w:t xml:space="preserve"> </w:t>
      </w:r>
      <w:r w:rsidRPr="00FF0238">
        <w:rPr>
          <w:rFonts w:ascii="Arial" w:eastAsia="Arial" w:hAnsi="Arial" w:cs="Arial"/>
        </w:rPr>
        <w:t>would</w:t>
      </w:r>
      <w:r w:rsidRPr="00FF0238">
        <w:rPr>
          <w:rFonts w:ascii="Arial" w:eastAsia="Arial" w:hAnsi="Arial" w:cs="Arial"/>
          <w:spacing w:val="-5"/>
        </w:rPr>
        <w:t xml:space="preserve"> </w:t>
      </w:r>
      <w:r w:rsidRPr="00FF0238">
        <w:rPr>
          <w:rFonts w:ascii="Arial" w:eastAsia="Arial" w:hAnsi="Arial" w:cs="Arial"/>
        </w:rPr>
        <w:t>incur</w:t>
      </w:r>
      <w:r w:rsidRPr="00FF0238">
        <w:rPr>
          <w:rFonts w:ascii="Arial" w:eastAsia="Arial" w:hAnsi="Arial" w:cs="Arial"/>
          <w:spacing w:val="-4"/>
        </w:rPr>
        <w:t xml:space="preserve"> </w:t>
      </w:r>
      <w:r w:rsidRPr="00FF0238">
        <w:rPr>
          <w:rFonts w:ascii="Arial" w:eastAsia="Arial" w:hAnsi="Arial" w:cs="Arial"/>
        </w:rPr>
        <w:t>in</w:t>
      </w:r>
      <w:r w:rsidRPr="00FF0238">
        <w:rPr>
          <w:rFonts w:ascii="Arial" w:eastAsia="Arial" w:hAnsi="Arial" w:cs="Arial"/>
          <w:spacing w:val="-5"/>
        </w:rPr>
        <w:t xml:space="preserve"> </w:t>
      </w:r>
      <w:r w:rsidRPr="00FF0238">
        <w:rPr>
          <w:rFonts w:ascii="Arial" w:eastAsia="Arial" w:hAnsi="Arial" w:cs="Arial"/>
        </w:rPr>
        <w:t>additional obligations</w:t>
      </w:r>
      <w:r w:rsidRPr="00FF0238">
        <w:rPr>
          <w:rFonts w:ascii="Arial" w:eastAsia="Arial" w:hAnsi="Arial" w:cs="Arial"/>
          <w:spacing w:val="-6"/>
        </w:rPr>
        <w:t xml:space="preserve"> </w:t>
      </w:r>
      <w:r w:rsidRPr="00FF0238">
        <w:rPr>
          <w:rFonts w:ascii="Arial" w:eastAsia="Arial" w:hAnsi="Arial" w:cs="Arial"/>
        </w:rPr>
        <w:t>as</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6"/>
        </w:rPr>
        <w:t xml:space="preserve"> </w:t>
      </w:r>
      <w:r w:rsidRPr="00FF0238">
        <w:rPr>
          <w:rFonts w:ascii="Arial" w:eastAsia="Arial" w:hAnsi="Arial" w:cs="Arial"/>
        </w:rPr>
        <w:t>the</w:t>
      </w:r>
      <w:r w:rsidRPr="00FF0238">
        <w:rPr>
          <w:rFonts w:ascii="Arial" w:eastAsia="Arial" w:hAnsi="Arial" w:cs="Arial"/>
          <w:spacing w:val="-9"/>
        </w:rPr>
        <w:t xml:space="preserve"> </w:t>
      </w:r>
      <w:r w:rsidRPr="00FF0238">
        <w:rPr>
          <w:rFonts w:ascii="Arial" w:eastAsia="Arial" w:hAnsi="Arial" w:cs="Arial"/>
        </w:rPr>
        <w:t>total</w:t>
      </w:r>
      <w:r w:rsidRPr="00FF0238">
        <w:rPr>
          <w:rFonts w:ascii="Arial" w:eastAsia="Arial" w:hAnsi="Arial" w:cs="Arial"/>
          <w:spacing w:val="-9"/>
        </w:rPr>
        <w:t xml:space="preserve"> </w:t>
      </w:r>
      <w:r w:rsidRPr="00FF0238">
        <w:rPr>
          <w:rFonts w:ascii="Arial" w:eastAsia="Arial" w:hAnsi="Arial" w:cs="Arial"/>
        </w:rPr>
        <w:t>compensation</w:t>
      </w:r>
      <w:r w:rsidRPr="00FF0238">
        <w:rPr>
          <w:rFonts w:ascii="Arial" w:eastAsia="Arial" w:hAnsi="Arial" w:cs="Arial"/>
          <w:spacing w:val="-7"/>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dollars</w:t>
      </w:r>
      <w:r w:rsidRPr="00FF0238">
        <w:rPr>
          <w:rFonts w:ascii="Arial" w:eastAsia="Arial" w:hAnsi="Arial" w:cs="Arial"/>
          <w:spacing w:val="-6"/>
        </w:rPr>
        <w:t xml:space="preserve"> </w:t>
      </w:r>
      <w:r w:rsidRPr="00FF0238">
        <w:rPr>
          <w:rFonts w:ascii="Arial" w:eastAsia="Arial" w:hAnsi="Arial" w:cs="Arial"/>
        </w:rPr>
        <w:t>convened</w:t>
      </w:r>
      <w:r w:rsidRPr="00FF0238">
        <w:rPr>
          <w:rFonts w:ascii="Arial" w:eastAsia="Arial" w:hAnsi="Arial" w:cs="Arial"/>
          <w:spacing w:val="-6"/>
        </w:rPr>
        <w:t xml:space="preserve"> </w:t>
      </w:r>
      <w:r w:rsidRPr="00FF0238">
        <w:rPr>
          <w:rFonts w:ascii="Arial" w:eastAsia="Arial" w:hAnsi="Arial" w:cs="Arial"/>
        </w:rPr>
        <w:t>in</w:t>
      </w:r>
      <w:r w:rsidRPr="00FF0238">
        <w:rPr>
          <w:rFonts w:ascii="Arial" w:eastAsia="Arial" w:hAnsi="Arial" w:cs="Arial"/>
          <w:spacing w:val="-6"/>
        </w:rPr>
        <w:t xml:space="preserve"> </w:t>
      </w:r>
      <w:r w:rsidRPr="00FF0238">
        <w:rPr>
          <w:rFonts w:ascii="Arial" w:eastAsia="Arial" w:hAnsi="Arial" w:cs="Arial"/>
        </w:rPr>
        <w:t>this</w:t>
      </w:r>
      <w:r w:rsidRPr="00FF0238">
        <w:rPr>
          <w:rFonts w:ascii="Arial" w:eastAsia="Arial" w:hAnsi="Arial" w:cs="Arial"/>
          <w:spacing w:val="-6"/>
        </w:rPr>
        <w:t xml:space="preserve"> </w:t>
      </w:r>
      <w:r w:rsidRPr="00FF0238">
        <w:rPr>
          <w:rFonts w:ascii="Arial" w:eastAsia="Arial" w:hAnsi="Arial" w:cs="Arial"/>
        </w:rPr>
        <w:t>contract,</w:t>
      </w:r>
      <w:r w:rsidRPr="00FF0238">
        <w:rPr>
          <w:rFonts w:ascii="Arial" w:eastAsia="Arial" w:hAnsi="Arial" w:cs="Arial"/>
          <w:spacing w:val="-5"/>
        </w:rPr>
        <w:t xml:space="preserve"> </w:t>
      </w:r>
      <w:r w:rsidRPr="00FF0238">
        <w:rPr>
          <w:rFonts w:ascii="Arial" w:eastAsia="Arial" w:hAnsi="Arial" w:cs="Arial"/>
        </w:rPr>
        <w:t>or</w:t>
      </w:r>
      <w:r w:rsidRPr="00FF0238">
        <w:rPr>
          <w:rFonts w:ascii="Arial" w:eastAsia="Arial" w:hAnsi="Arial" w:cs="Arial"/>
          <w:spacing w:val="-8"/>
        </w:rPr>
        <w:t xml:space="preserve"> </w:t>
      </w:r>
      <w:r w:rsidRPr="00FF0238">
        <w:rPr>
          <w:rFonts w:ascii="Arial" w:eastAsia="Arial" w:hAnsi="Arial" w:cs="Arial"/>
        </w:rPr>
        <w:t>that</w:t>
      </w:r>
      <w:r w:rsidRPr="00FF0238">
        <w:rPr>
          <w:rFonts w:ascii="Arial" w:eastAsia="Arial" w:hAnsi="Arial" w:cs="Arial"/>
          <w:spacing w:val="-7"/>
        </w:rPr>
        <w:t xml:space="preserve"> </w:t>
      </w:r>
      <w:r w:rsidRPr="00FF0238">
        <w:rPr>
          <w:rFonts w:ascii="Arial" w:eastAsia="Arial" w:hAnsi="Arial" w:cs="Arial"/>
        </w:rPr>
        <w:t>the</w:t>
      </w:r>
      <w:r w:rsidRPr="00FF0238">
        <w:rPr>
          <w:rFonts w:ascii="Arial" w:eastAsia="Arial" w:hAnsi="Arial" w:cs="Arial"/>
          <w:spacing w:val="-5"/>
        </w:rPr>
        <w:t xml:space="preserve"> </w:t>
      </w:r>
      <w:r w:rsidRPr="00FF0238">
        <w:rPr>
          <w:rFonts w:ascii="Arial" w:eastAsia="Arial" w:hAnsi="Arial" w:cs="Arial"/>
        </w:rPr>
        <w:t xml:space="preserve">SECOND PARTY will be relieved of its responsibility for any damages that the subcontracted party would </w:t>
      </w:r>
      <w:r w:rsidRPr="00FF0238">
        <w:rPr>
          <w:rFonts w:ascii="Arial" w:eastAsia="Arial" w:hAnsi="Arial" w:cs="Arial"/>
          <w:spacing w:val="-2"/>
        </w:rPr>
        <w:t xml:space="preserve">cause. </w:t>
      </w:r>
    </w:p>
    <w:p w14:paraId="1E8E6DA3" w14:textId="596724F2" w:rsidR="00221DCF" w:rsidRPr="00FF0238" w:rsidRDefault="00E3336F" w:rsidP="00E3336F">
      <w:pPr>
        <w:spacing w:after="200"/>
        <w:jc w:val="both"/>
        <w:rPr>
          <w:rFonts w:ascii="Arial" w:eastAsia="Arial" w:hAnsi="Arial" w:cs="Arial"/>
        </w:rPr>
      </w:pPr>
      <w:r w:rsidRPr="00FF0238">
        <w:rPr>
          <w:rFonts w:ascii="Arial" w:eastAsia="Arial" w:hAnsi="Arial" w:cs="Arial"/>
        </w:rPr>
        <w:t>Any</w:t>
      </w:r>
      <w:r w:rsidRPr="00FF0238">
        <w:rPr>
          <w:rFonts w:ascii="Arial" w:eastAsia="Arial" w:hAnsi="Arial" w:cs="Arial"/>
          <w:spacing w:val="-16"/>
        </w:rPr>
        <w:t xml:space="preserve"> </w:t>
      </w:r>
      <w:r w:rsidRPr="00FF0238">
        <w:rPr>
          <w:rFonts w:ascii="Arial" w:eastAsia="Arial" w:hAnsi="Arial" w:cs="Arial"/>
        </w:rPr>
        <w:t>subcontracting</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SECOND</w:t>
      </w:r>
      <w:r w:rsidRPr="00FF0238">
        <w:rPr>
          <w:rFonts w:ascii="Arial" w:eastAsia="Arial" w:hAnsi="Arial" w:cs="Arial"/>
          <w:spacing w:val="-16"/>
        </w:rPr>
        <w:t xml:space="preserve"> </w:t>
      </w:r>
      <w:r w:rsidRPr="00FF0238">
        <w:rPr>
          <w:rFonts w:ascii="Arial" w:eastAsia="Arial" w:hAnsi="Arial" w:cs="Arial"/>
        </w:rPr>
        <w:t>PARTY</w:t>
      </w:r>
      <w:r w:rsidRPr="00FF0238">
        <w:rPr>
          <w:rFonts w:ascii="Arial" w:eastAsia="Arial" w:hAnsi="Arial" w:cs="Arial"/>
          <w:spacing w:val="-15"/>
        </w:rPr>
        <w:t xml:space="preserve"> </w:t>
      </w:r>
      <w:r w:rsidRPr="00FF0238">
        <w:rPr>
          <w:rFonts w:ascii="Arial" w:eastAsia="Arial" w:hAnsi="Arial" w:cs="Arial"/>
        </w:rPr>
        <w:t>deem</w:t>
      </w:r>
      <w:r w:rsidRPr="00FF0238">
        <w:rPr>
          <w:rFonts w:ascii="Arial" w:eastAsia="Arial" w:hAnsi="Arial" w:cs="Arial"/>
          <w:spacing w:val="-15"/>
        </w:rPr>
        <w:t xml:space="preserve"> </w:t>
      </w:r>
      <w:r w:rsidRPr="00FF0238">
        <w:rPr>
          <w:rFonts w:ascii="Arial" w:eastAsia="Arial" w:hAnsi="Arial" w:cs="Arial"/>
        </w:rPr>
        <w:t>necessary</w:t>
      </w:r>
      <w:r w:rsidRPr="00FF0238">
        <w:rPr>
          <w:rFonts w:ascii="Arial" w:eastAsia="Arial" w:hAnsi="Arial" w:cs="Arial"/>
          <w:spacing w:val="-15"/>
        </w:rPr>
        <w:t xml:space="preserve"> </w:t>
      </w:r>
      <w:r w:rsidRPr="00FF0238">
        <w:rPr>
          <w:rFonts w:ascii="Arial" w:eastAsia="Arial" w:hAnsi="Arial" w:cs="Arial"/>
        </w:rPr>
        <w:t>to</w:t>
      </w:r>
      <w:r w:rsidRPr="00FF0238">
        <w:rPr>
          <w:rFonts w:ascii="Arial" w:eastAsia="Arial" w:hAnsi="Arial" w:cs="Arial"/>
          <w:spacing w:val="-16"/>
        </w:rPr>
        <w:t xml:space="preserve"> </w:t>
      </w:r>
      <w:r w:rsidRPr="00FF0238">
        <w:rPr>
          <w:rFonts w:ascii="Arial" w:eastAsia="Arial" w:hAnsi="Arial" w:cs="Arial"/>
        </w:rPr>
        <w:t>engage,</w:t>
      </w:r>
      <w:r w:rsidRPr="00FF0238">
        <w:rPr>
          <w:rFonts w:ascii="Arial" w:eastAsia="Arial" w:hAnsi="Arial" w:cs="Arial"/>
          <w:spacing w:val="-15"/>
        </w:rPr>
        <w:t xml:space="preserve"> </w:t>
      </w:r>
      <w:r w:rsidRPr="00FF0238">
        <w:rPr>
          <w:rFonts w:ascii="Arial" w:eastAsia="Arial" w:hAnsi="Arial" w:cs="Arial"/>
        </w:rPr>
        <w:t>not</w:t>
      </w:r>
      <w:r w:rsidRPr="00FF0238">
        <w:rPr>
          <w:rFonts w:ascii="Arial" w:eastAsia="Arial" w:hAnsi="Arial" w:cs="Arial"/>
          <w:spacing w:val="-15"/>
        </w:rPr>
        <w:t xml:space="preserve"> </w:t>
      </w:r>
      <w:r w:rsidRPr="00FF0238">
        <w:rPr>
          <w:rFonts w:ascii="Arial" w:eastAsia="Arial" w:hAnsi="Arial" w:cs="Arial"/>
        </w:rPr>
        <w:t>included</w:t>
      </w:r>
      <w:r w:rsidRPr="00FF0238">
        <w:rPr>
          <w:rFonts w:ascii="Arial" w:eastAsia="Arial" w:hAnsi="Arial" w:cs="Arial"/>
          <w:spacing w:val="-16"/>
        </w:rPr>
        <w:t xml:space="preserve"> </w:t>
      </w:r>
      <w:r w:rsidRPr="00FF0238">
        <w:rPr>
          <w:rFonts w:ascii="Arial" w:eastAsia="Arial" w:hAnsi="Arial" w:cs="Arial"/>
        </w:rPr>
        <w:t>on</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allowed types of subcontracting, shall require FIRST PARTY’s written authorization. Every subcontract shall be subject to all special conditions established on this contract and to any additional condition the FIRST PARTY deems necessary for its approval, and to all law and regulations (state</w:t>
      </w:r>
      <w:r w:rsidRPr="00FF0238">
        <w:rPr>
          <w:rFonts w:ascii="Arial" w:eastAsia="Arial" w:hAnsi="Arial" w:cs="Arial"/>
          <w:spacing w:val="-9"/>
        </w:rPr>
        <w:t xml:space="preserve"> </w:t>
      </w:r>
      <w:r w:rsidRPr="00FF0238">
        <w:rPr>
          <w:rFonts w:ascii="Arial" w:eastAsia="Arial" w:hAnsi="Arial" w:cs="Arial"/>
        </w:rPr>
        <w:t>and</w:t>
      </w:r>
      <w:r w:rsidRPr="00FF0238">
        <w:rPr>
          <w:rFonts w:ascii="Arial" w:eastAsia="Arial" w:hAnsi="Arial" w:cs="Arial"/>
          <w:spacing w:val="-14"/>
        </w:rPr>
        <w:t xml:space="preserve"> </w:t>
      </w:r>
      <w:r w:rsidRPr="00FF0238">
        <w:rPr>
          <w:rFonts w:ascii="Arial" w:eastAsia="Arial" w:hAnsi="Arial" w:cs="Arial"/>
        </w:rPr>
        <w:t>federal)</w:t>
      </w:r>
      <w:r w:rsidRPr="00FF0238">
        <w:rPr>
          <w:rFonts w:ascii="Arial" w:eastAsia="Arial" w:hAnsi="Arial" w:cs="Arial"/>
          <w:spacing w:val="-10"/>
        </w:rPr>
        <w:t xml:space="preserve"> </w:t>
      </w:r>
      <w:r w:rsidRPr="00FF0238">
        <w:rPr>
          <w:rFonts w:ascii="Arial" w:eastAsia="Arial" w:hAnsi="Arial" w:cs="Arial"/>
        </w:rPr>
        <w:t>applicable</w:t>
      </w:r>
      <w:r w:rsidRPr="00FF0238">
        <w:rPr>
          <w:rFonts w:ascii="Arial" w:eastAsia="Arial" w:hAnsi="Arial" w:cs="Arial"/>
          <w:spacing w:val="-9"/>
        </w:rPr>
        <w:t xml:space="preserve"> </w:t>
      </w:r>
      <w:r w:rsidRPr="00FF0238">
        <w:rPr>
          <w:rFonts w:ascii="Arial" w:eastAsia="Arial" w:hAnsi="Arial" w:cs="Arial"/>
        </w:rPr>
        <w:t>to</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contract</w:t>
      </w:r>
      <w:r w:rsidRPr="00FF0238">
        <w:rPr>
          <w:rFonts w:ascii="Arial" w:eastAsia="Arial" w:hAnsi="Arial" w:cs="Arial"/>
          <w:spacing w:val="-7"/>
        </w:rPr>
        <w:t xml:space="preserve"> </w:t>
      </w:r>
      <w:r w:rsidRPr="00FF0238">
        <w:rPr>
          <w:rFonts w:ascii="Arial" w:eastAsia="Arial" w:hAnsi="Arial" w:cs="Arial"/>
        </w:rPr>
        <w:t>originated</w:t>
      </w:r>
      <w:r w:rsidRPr="00FF0238">
        <w:rPr>
          <w:rFonts w:ascii="Arial" w:eastAsia="Arial" w:hAnsi="Arial" w:cs="Arial"/>
          <w:spacing w:val="-9"/>
        </w:rPr>
        <w:t xml:space="preserve"> </w:t>
      </w:r>
      <w:r w:rsidRPr="00FF0238">
        <w:rPr>
          <w:rFonts w:ascii="Arial" w:eastAsia="Arial" w:hAnsi="Arial" w:cs="Arial"/>
        </w:rPr>
        <w:t>and</w:t>
      </w:r>
      <w:r w:rsidRPr="00FF0238">
        <w:rPr>
          <w:rFonts w:ascii="Arial" w:eastAsia="Arial" w:hAnsi="Arial" w:cs="Arial"/>
          <w:spacing w:val="-11"/>
        </w:rPr>
        <w:t xml:space="preserve"> </w:t>
      </w:r>
      <w:r w:rsidRPr="00FF0238">
        <w:rPr>
          <w:rFonts w:ascii="Arial" w:eastAsia="Arial" w:hAnsi="Arial" w:cs="Arial"/>
        </w:rPr>
        <w:t>subscribed</w:t>
      </w:r>
      <w:r w:rsidRPr="00FF0238">
        <w:rPr>
          <w:rFonts w:ascii="Arial" w:eastAsia="Arial" w:hAnsi="Arial" w:cs="Arial"/>
          <w:spacing w:val="-9"/>
        </w:rPr>
        <w:t xml:space="preserve"> </w:t>
      </w:r>
      <w:r w:rsidRPr="00FF0238">
        <w:rPr>
          <w:rFonts w:ascii="Arial" w:eastAsia="Arial" w:hAnsi="Arial" w:cs="Arial"/>
        </w:rPr>
        <w:t>by</w:t>
      </w:r>
      <w:r w:rsidRPr="00FF0238">
        <w:rPr>
          <w:rFonts w:ascii="Arial" w:eastAsia="Arial" w:hAnsi="Arial" w:cs="Arial"/>
          <w:spacing w:val="-14"/>
        </w:rPr>
        <w:t xml:space="preserve"> </w:t>
      </w:r>
      <w:r w:rsidRPr="00FF0238">
        <w:rPr>
          <w:rFonts w:ascii="Arial" w:eastAsia="Arial" w:hAnsi="Arial" w:cs="Arial"/>
        </w:rPr>
        <w:t>the</w:t>
      </w:r>
      <w:r w:rsidRPr="00FF0238">
        <w:rPr>
          <w:rFonts w:ascii="Arial" w:eastAsia="Arial" w:hAnsi="Arial" w:cs="Arial"/>
          <w:spacing w:val="-6"/>
        </w:rPr>
        <w:t xml:space="preserve"> </w:t>
      </w:r>
      <w:r w:rsidRPr="00FF0238">
        <w:rPr>
          <w:rFonts w:ascii="Arial" w:eastAsia="Arial" w:hAnsi="Arial" w:cs="Arial"/>
        </w:rPr>
        <w:t>FIRST</w:t>
      </w:r>
      <w:r w:rsidRPr="00FF0238">
        <w:rPr>
          <w:rFonts w:ascii="Arial" w:eastAsia="Arial" w:hAnsi="Arial" w:cs="Arial"/>
          <w:spacing w:val="-9"/>
        </w:rPr>
        <w:t xml:space="preserve"> </w:t>
      </w:r>
      <w:r w:rsidRPr="00FF0238">
        <w:rPr>
          <w:rFonts w:ascii="Arial" w:eastAsia="Arial" w:hAnsi="Arial" w:cs="Arial"/>
        </w:rPr>
        <w:t>PARTY</w:t>
      </w:r>
      <w:r w:rsidRPr="00FF0238">
        <w:rPr>
          <w:rFonts w:ascii="Arial" w:eastAsia="Arial" w:hAnsi="Arial" w:cs="Arial"/>
          <w:spacing w:val="-11"/>
        </w:rPr>
        <w:t xml:space="preserve"> </w:t>
      </w:r>
      <w:r w:rsidRPr="00FF0238">
        <w:rPr>
          <w:rFonts w:ascii="Arial" w:eastAsia="Arial" w:hAnsi="Arial" w:cs="Arial"/>
        </w:rPr>
        <w:t>and the SECOND PARTY.</w:t>
      </w:r>
    </w:p>
    <w:p w14:paraId="2417528E" w14:textId="77777777" w:rsidR="00E3336F" w:rsidRPr="00FF0238" w:rsidRDefault="00E3336F" w:rsidP="00E3336F">
      <w:pPr>
        <w:pStyle w:val="AttH2"/>
        <w:rPr>
          <w:rFonts w:ascii="Arial" w:eastAsia="Arial" w:hAnsi="Arial" w:cs="Arial"/>
          <w:sz w:val="22"/>
          <w:szCs w:val="22"/>
        </w:rPr>
      </w:pPr>
      <w:bookmarkStart w:id="175" w:name="_Toc184316231"/>
      <w:r w:rsidRPr="00FF0238">
        <w:rPr>
          <w:rFonts w:ascii="Arial" w:hAnsi="Arial" w:cs="Arial"/>
          <w:sz w:val="22"/>
          <w:szCs w:val="22"/>
        </w:rPr>
        <w:t>DRESS CODE</w:t>
      </w:r>
      <w:bookmarkEnd w:id="175"/>
    </w:p>
    <w:p w14:paraId="77BC6666" w14:textId="65014A07" w:rsidR="00221DCF" w:rsidRPr="00FF0238" w:rsidRDefault="00E3336F" w:rsidP="00E3336F">
      <w:pPr>
        <w:spacing w:after="200"/>
        <w:jc w:val="both"/>
        <w:rPr>
          <w:rFonts w:ascii="Arial" w:eastAsia="Arial" w:hAnsi="Arial" w:cs="Arial"/>
        </w:rPr>
      </w:pPr>
      <w:r w:rsidRPr="00FF0238">
        <w:rPr>
          <w:rFonts w:ascii="Arial" w:eastAsia="Arial" w:hAnsi="Arial" w:cs="Arial"/>
        </w:rPr>
        <w:t>The SECOND PARTY will be performing services at the FIRST PARTY'S facilities and therefore must observe appropriate and professional attire. The FIRST PARTY has a Dress Code, approved on January 19, 2021, which may be used as a guide to comply with this requirement.</w:t>
      </w:r>
    </w:p>
    <w:p w14:paraId="40264A18" w14:textId="77777777" w:rsidR="00E3336F" w:rsidRPr="00FF0238" w:rsidRDefault="00E3336F" w:rsidP="00E3336F">
      <w:pPr>
        <w:pStyle w:val="AttH2"/>
        <w:rPr>
          <w:rFonts w:ascii="Arial" w:eastAsia="Arial" w:hAnsi="Arial" w:cs="Arial"/>
          <w:spacing w:val="-2"/>
          <w:sz w:val="22"/>
          <w:szCs w:val="22"/>
        </w:rPr>
      </w:pPr>
      <w:bookmarkStart w:id="176" w:name="_Toc184316232"/>
      <w:r w:rsidRPr="00FF0238">
        <w:rPr>
          <w:rFonts w:ascii="Arial" w:hAnsi="Arial" w:cs="Arial"/>
          <w:sz w:val="22"/>
          <w:szCs w:val="22"/>
        </w:rPr>
        <w:t xml:space="preserve">FEDERAL FUNDING ACCOUNTABILITY AND TRANSPARENCY ACT (FFATA) </w:t>
      </w:r>
      <w:r w:rsidRPr="00FF0238">
        <w:rPr>
          <w:rFonts w:ascii="Arial" w:eastAsia="Arial" w:hAnsi="Arial" w:cs="Arial"/>
          <w:spacing w:val="-2"/>
          <w:sz w:val="22"/>
          <w:szCs w:val="22"/>
        </w:rPr>
        <w:t>COMPLIANCE</w:t>
      </w:r>
      <w:bookmarkEnd w:id="176"/>
      <w:r w:rsidRPr="00FF0238">
        <w:rPr>
          <w:rFonts w:ascii="Arial" w:eastAsia="Arial" w:hAnsi="Arial" w:cs="Arial"/>
          <w:spacing w:val="-2"/>
          <w:sz w:val="22"/>
          <w:szCs w:val="22"/>
        </w:rPr>
        <w:t xml:space="preserve"> </w:t>
      </w:r>
    </w:p>
    <w:p w14:paraId="20501533" w14:textId="7D81E0E1" w:rsidR="00221DCF" w:rsidRPr="00FF0238" w:rsidRDefault="00E3336F" w:rsidP="00E3336F">
      <w:pPr>
        <w:spacing w:after="200"/>
        <w:rPr>
          <w:rFonts w:ascii="Arial" w:eastAsia="Arial" w:hAnsi="Arial" w:cs="Arial"/>
        </w:rPr>
      </w:pPr>
      <w:r w:rsidRPr="00FF0238">
        <w:rPr>
          <w:rFonts w:ascii="Arial" w:eastAsia="Arial" w:hAnsi="Arial" w:cs="Arial"/>
        </w:rPr>
        <w:t>The SECOND</w:t>
      </w:r>
      <w:r w:rsidRPr="00FF0238">
        <w:rPr>
          <w:rFonts w:ascii="Arial" w:eastAsia="Arial" w:hAnsi="Arial" w:cs="Arial"/>
          <w:spacing w:val="-1"/>
        </w:rPr>
        <w:t xml:space="preserve"> </w:t>
      </w:r>
      <w:r w:rsidRPr="00FF0238">
        <w:rPr>
          <w:rFonts w:ascii="Arial" w:eastAsia="Arial" w:hAnsi="Arial" w:cs="Arial"/>
        </w:rPr>
        <w:t>PARTY agrees to</w:t>
      </w:r>
      <w:r w:rsidRPr="00FF0238">
        <w:rPr>
          <w:rFonts w:ascii="Arial" w:eastAsia="Arial" w:hAnsi="Arial" w:cs="Arial"/>
          <w:spacing w:val="-3"/>
        </w:rPr>
        <w:t xml:space="preserve"> </w:t>
      </w:r>
      <w:r w:rsidRPr="00FF0238">
        <w:rPr>
          <w:rFonts w:ascii="Arial" w:eastAsia="Arial" w:hAnsi="Arial" w:cs="Arial"/>
        </w:rPr>
        <w:t>provide</w:t>
      </w:r>
      <w:r w:rsidRPr="00FF0238">
        <w:rPr>
          <w:rFonts w:ascii="Arial" w:eastAsia="Arial" w:hAnsi="Arial" w:cs="Arial"/>
          <w:spacing w:val="-1"/>
        </w:rPr>
        <w:t xml:space="preserve"> </w:t>
      </w:r>
      <w:r w:rsidRPr="00FF0238">
        <w:rPr>
          <w:rFonts w:ascii="Arial" w:eastAsia="Arial" w:hAnsi="Arial" w:cs="Arial"/>
        </w:rPr>
        <w:t>all</w:t>
      </w:r>
      <w:r w:rsidRPr="00FF0238">
        <w:rPr>
          <w:rFonts w:ascii="Arial" w:eastAsia="Arial" w:hAnsi="Arial" w:cs="Arial"/>
          <w:spacing w:val="-1"/>
        </w:rPr>
        <w:t xml:space="preserve"> </w:t>
      </w:r>
      <w:r w:rsidRPr="00FF0238">
        <w:rPr>
          <w:rFonts w:ascii="Arial" w:eastAsia="Arial" w:hAnsi="Arial" w:cs="Arial"/>
        </w:rPr>
        <w:t>necessary documentation and to provide</w:t>
      </w:r>
      <w:r w:rsidRPr="00FF0238">
        <w:rPr>
          <w:rFonts w:ascii="Arial" w:eastAsia="Arial" w:hAnsi="Arial" w:cs="Arial"/>
          <w:spacing w:val="-1"/>
        </w:rPr>
        <w:t xml:space="preserve"> </w:t>
      </w:r>
      <w:r w:rsidRPr="00FF0238">
        <w:rPr>
          <w:rFonts w:ascii="Arial" w:eastAsia="Arial" w:hAnsi="Arial" w:cs="Arial"/>
        </w:rPr>
        <w:t>the FIRST PARTY with evidence of having the DUNS number. In addition, the</w:t>
      </w:r>
      <w:r w:rsidRPr="00FF0238">
        <w:rPr>
          <w:rFonts w:ascii="Arial" w:eastAsia="Arial" w:hAnsi="Arial" w:cs="Arial"/>
          <w:spacing w:val="-2"/>
        </w:rPr>
        <w:t xml:space="preserve"> </w:t>
      </w:r>
      <w:r w:rsidRPr="00FF0238">
        <w:rPr>
          <w:rFonts w:ascii="Arial" w:eastAsia="Arial" w:hAnsi="Arial" w:cs="Arial"/>
        </w:rPr>
        <w:t>SECOND</w:t>
      </w:r>
      <w:r w:rsidRPr="00FF0238">
        <w:rPr>
          <w:rFonts w:ascii="Arial" w:eastAsia="Arial" w:hAnsi="Arial" w:cs="Arial"/>
          <w:spacing w:val="-2"/>
        </w:rPr>
        <w:t xml:space="preserve"> </w:t>
      </w:r>
      <w:r w:rsidRPr="00FF0238">
        <w:rPr>
          <w:rFonts w:ascii="Arial" w:eastAsia="Arial" w:hAnsi="Arial" w:cs="Arial"/>
        </w:rPr>
        <w:t>PARTY</w:t>
      </w:r>
      <w:r w:rsidRPr="00FF0238">
        <w:rPr>
          <w:rFonts w:ascii="Arial" w:eastAsia="Arial" w:hAnsi="Arial" w:cs="Arial"/>
          <w:spacing w:val="-1"/>
        </w:rPr>
        <w:t xml:space="preserve"> </w:t>
      </w:r>
      <w:r w:rsidRPr="00FF0238">
        <w:rPr>
          <w:rFonts w:ascii="Arial" w:eastAsia="Arial" w:hAnsi="Arial" w:cs="Arial"/>
        </w:rPr>
        <w:t>must be</w:t>
      </w:r>
      <w:r w:rsidRPr="00FF0238">
        <w:rPr>
          <w:rFonts w:ascii="Arial" w:eastAsia="Arial" w:hAnsi="Arial" w:cs="Arial"/>
          <w:spacing w:val="-2"/>
        </w:rPr>
        <w:t xml:space="preserve"> </w:t>
      </w:r>
      <w:r w:rsidRPr="00FF0238">
        <w:rPr>
          <w:rFonts w:ascii="Arial" w:eastAsia="Arial" w:hAnsi="Arial" w:cs="Arial"/>
        </w:rPr>
        <w:t>registered</w:t>
      </w:r>
      <w:r w:rsidRPr="00FF0238">
        <w:rPr>
          <w:rFonts w:ascii="Arial" w:eastAsia="Arial" w:hAnsi="Arial" w:cs="Arial"/>
          <w:spacing w:val="-2"/>
        </w:rPr>
        <w:t xml:space="preserve"> </w:t>
      </w:r>
      <w:r w:rsidRPr="00FF0238">
        <w:rPr>
          <w:rFonts w:ascii="Arial" w:eastAsia="Arial" w:hAnsi="Arial" w:cs="Arial"/>
        </w:rPr>
        <w:t>and</w:t>
      </w:r>
      <w:r w:rsidRPr="00FF0238">
        <w:rPr>
          <w:rFonts w:ascii="Arial" w:eastAsia="Arial" w:hAnsi="Arial" w:cs="Arial"/>
          <w:spacing w:val="-2"/>
        </w:rPr>
        <w:t xml:space="preserve"> </w:t>
      </w:r>
      <w:r w:rsidRPr="00FF0238">
        <w:rPr>
          <w:rFonts w:ascii="Arial" w:eastAsia="Arial" w:hAnsi="Arial" w:cs="Arial"/>
        </w:rPr>
        <w:t>have</w:t>
      </w:r>
      <w:r w:rsidRPr="00FF0238">
        <w:rPr>
          <w:rFonts w:ascii="Arial" w:eastAsia="Arial" w:hAnsi="Arial" w:cs="Arial"/>
          <w:spacing w:val="-2"/>
        </w:rPr>
        <w:t xml:space="preserve"> </w:t>
      </w:r>
      <w:r w:rsidRPr="00FF0238">
        <w:rPr>
          <w:rFonts w:ascii="Arial" w:eastAsia="Arial" w:hAnsi="Arial" w:cs="Arial"/>
        </w:rPr>
        <w:t>an</w:t>
      </w:r>
      <w:r w:rsidRPr="00FF0238">
        <w:rPr>
          <w:rFonts w:ascii="Arial" w:eastAsia="Arial" w:hAnsi="Arial" w:cs="Arial"/>
          <w:spacing w:val="-2"/>
        </w:rPr>
        <w:t xml:space="preserve"> </w:t>
      </w:r>
      <w:r w:rsidRPr="00FF0238">
        <w:rPr>
          <w:rFonts w:ascii="Arial" w:eastAsia="Arial" w:hAnsi="Arial" w:cs="Arial"/>
        </w:rPr>
        <w:t>active</w:t>
      </w:r>
      <w:r w:rsidRPr="00FF0238">
        <w:rPr>
          <w:rFonts w:ascii="Arial" w:eastAsia="Arial" w:hAnsi="Arial" w:cs="Arial"/>
          <w:spacing w:val="-2"/>
        </w:rPr>
        <w:t xml:space="preserve"> </w:t>
      </w:r>
      <w:r w:rsidRPr="00FF0238">
        <w:rPr>
          <w:rFonts w:ascii="Arial" w:eastAsia="Arial" w:hAnsi="Arial" w:cs="Arial"/>
        </w:rPr>
        <w:t>account</w:t>
      </w:r>
      <w:r w:rsidRPr="00FF0238">
        <w:rPr>
          <w:rFonts w:ascii="Arial" w:eastAsia="Arial" w:hAnsi="Arial" w:cs="Arial"/>
          <w:spacing w:val="-1"/>
        </w:rPr>
        <w:t xml:space="preserve"> </w:t>
      </w:r>
      <w:r w:rsidRPr="00FF0238">
        <w:rPr>
          <w:rFonts w:ascii="Arial" w:eastAsia="Arial" w:hAnsi="Arial" w:cs="Arial"/>
        </w:rPr>
        <w:t>in</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2"/>
        </w:rPr>
        <w:t xml:space="preserve"> </w:t>
      </w:r>
      <w:r w:rsidRPr="00FF0238">
        <w:rPr>
          <w:rFonts w:ascii="Arial" w:eastAsia="Arial" w:hAnsi="Arial" w:cs="Arial"/>
        </w:rPr>
        <w:t>SAM. After receiving the aforementioned information, the First Party will register the SECOND PARTY in the FFATA Sub-award Reporting System (FSRS) in order to comply with the FFATA.</w:t>
      </w:r>
    </w:p>
    <w:p w14:paraId="38413490" w14:textId="77777777" w:rsidR="00E3336F" w:rsidRPr="00FF0238" w:rsidRDefault="00E3336F" w:rsidP="00E3336F">
      <w:pPr>
        <w:pStyle w:val="AttH2"/>
        <w:rPr>
          <w:rFonts w:ascii="Arial" w:eastAsia="Arial" w:hAnsi="Arial" w:cs="Arial"/>
          <w:sz w:val="22"/>
          <w:szCs w:val="22"/>
          <w:lang w:val="en"/>
        </w:rPr>
      </w:pPr>
      <w:bookmarkStart w:id="177" w:name="_Toc184316233"/>
      <w:r w:rsidRPr="00FF0238">
        <w:rPr>
          <w:rFonts w:ascii="Arial" w:hAnsi="Arial" w:cs="Arial"/>
          <w:sz w:val="22"/>
          <w:szCs w:val="22"/>
          <w:lang w:val="en"/>
        </w:rPr>
        <w:t>WHISTLEBLOWING POLICY</w:t>
      </w:r>
      <w:bookmarkEnd w:id="177"/>
    </w:p>
    <w:p w14:paraId="388A547A" w14:textId="77777777" w:rsidR="00E3336F" w:rsidRPr="00FF0238" w:rsidRDefault="00E3336F" w:rsidP="00E3336F">
      <w:pPr>
        <w:spacing w:after="200"/>
        <w:jc w:val="both"/>
        <w:rPr>
          <w:rFonts w:ascii="Arial" w:eastAsia="Arial" w:hAnsi="Arial" w:cs="Arial"/>
        </w:rPr>
      </w:pPr>
      <w:r w:rsidRPr="00FF0238">
        <w:rPr>
          <w:rFonts w:ascii="Arial" w:eastAsia="Times New Roman" w:hAnsi="Arial" w:cs="Arial"/>
        </w:rPr>
        <w:t xml:space="preserve">The statute [41 U.S.C. §4712] states that an employee of a contractor, subcontractor, grantee, or sub-grantee may not be discharged, demoted, or otherwise discriminated against as a reprisal for “whistleblowing”. In addition, whistleblower protections cannot be waived by any agreement, policy, form, or condition of employment. </w:t>
      </w:r>
    </w:p>
    <w:p w14:paraId="2DD78FD5" w14:textId="77777777" w:rsidR="00E3336F" w:rsidRPr="00FF0238" w:rsidRDefault="00E3336F" w:rsidP="00E3336F">
      <w:pPr>
        <w:spacing w:after="200"/>
        <w:jc w:val="both"/>
        <w:rPr>
          <w:rFonts w:ascii="Arial" w:eastAsia="Times New Roman" w:hAnsi="Arial" w:cs="Arial"/>
        </w:rPr>
      </w:pPr>
      <w:r w:rsidRPr="00FF0238">
        <w:rPr>
          <w:rFonts w:ascii="Arial" w:eastAsia="Times New Roman" w:hAnsi="Arial" w:cs="Arial"/>
        </w:rPr>
        <w:t>Whistleblowing is defined as making a disclosure that the employee reasonable believes is evidence of any of the following:</w:t>
      </w:r>
    </w:p>
    <w:p w14:paraId="41B5AB1B"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Gross mismanagement of a federal contract or grant;</w:t>
      </w:r>
    </w:p>
    <w:p w14:paraId="717204A5"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 gross waste of federal funds;</w:t>
      </w:r>
    </w:p>
    <w:p w14:paraId="3E2925FA"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An abuse of authority relating to a federal contract or grant;</w:t>
      </w:r>
    </w:p>
    <w:p w14:paraId="4BA2C15C"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 substantial and specific dander to public health or safety; or</w:t>
      </w:r>
    </w:p>
    <w:p w14:paraId="3DE0C296"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lastRenderedPageBreak/>
        <w:t xml:space="preserve">A violation of law, rule, or regulation related to a federal contract or grant (including the competition for, or negotiation of, a contract or grant). </w:t>
      </w:r>
    </w:p>
    <w:p w14:paraId="7295B800"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To qualify under the statue, the employee’s disclosure must be made to:</w:t>
      </w:r>
    </w:p>
    <w:p w14:paraId="74C0CB16"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 xml:space="preserve">A member of the Congress, or a representative of a Congressional committee; </w:t>
      </w:r>
    </w:p>
    <w:p w14:paraId="233C0B32"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An Inspector General;</w:t>
      </w:r>
    </w:p>
    <w:p w14:paraId="51864EE9"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The Government Accountability Office;</w:t>
      </w:r>
    </w:p>
    <w:p w14:paraId="288E2101"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 federal employee responsible for contract or grant oversight or management at the relevant agency;</w:t>
      </w:r>
    </w:p>
    <w:p w14:paraId="6F94ED77"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An official from the Department of Justice, or other law enforcement agency;</w:t>
      </w:r>
    </w:p>
    <w:p w14:paraId="3F66E0B9" w14:textId="77777777" w:rsidR="00E3336F" w:rsidRPr="00FF0238" w:rsidRDefault="00E3336F" w:rsidP="00E3336F">
      <w:pPr>
        <w:pStyle w:val="Textbullet1"/>
        <w:tabs>
          <w:tab w:val="clear" w:pos="360"/>
        </w:tabs>
        <w:ind w:hanging="360"/>
        <w:rPr>
          <w:rFonts w:ascii="Arial" w:hAnsi="Arial" w:cs="Arial"/>
        </w:rPr>
      </w:pPr>
      <w:r w:rsidRPr="00FF0238">
        <w:rPr>
          <w:rFonts w:ascii="Arial" w:hAnsi="Arial" w:cs="Arial"/>
        </w:rPr>
        <w:t>A court or grand jury; or</w:t>
      </w:r>
    </w:p>
    <w:p w14:paraId="0E2E0B47" w14:textId="48C527C7" w:rsidR="00221DCF" w:rsidRPr="00C91CF6" w:rsidRDefault="00E3336F" w:rsidP="00C91CF6">
      <w:pPr>
        <w:pStyle w:val="Textbullet1"/>
        <w:tabs>
          <w:tab w:val="clear" w:pos="360"/>
        </w:tabs>
        <w:ind w:hanging="360"/>
        <w:rPr>
          <w:rFonts w:ascii="Arial" w:hAnsi="Arial" w:cs="Arial"/>
        </w:rPr>
      </w:pPr>
      <w:r w:rsidRPr="00FF0238">
        <w:rPr>
          <w:rFonts w:ascii="Arial" w:hAnsi="Arial" w:cs="Arial"/>
        </w:rPr>
        <w:t xml:space="preserve">A management official or other employee of the contractor, subcontractor, grantee, or sub-grantee who has the responsibility to investigate, discover, or address misconduct. </w:t>
      </w:r>
    </w:p>
    <w:p w14:paraId="57290309" w14:textId="77777777" w:rsidR="00E3336F" w:rsidRPr="00FF0238" w:rsidRDefault="00E3336F" w:rsidP="00E3336F">
      <w:pPr>
        <w:pStyle w:val="AttH2"/>
        <w:rPr>
          <w:rFonts w:ascii="Arial" w:hAnsi="Arial" w:cs="Arial"/>
          <w:sz w:val="22"/>
          <w:szCs w:val="22"/>
        </w:rPr>
      </w:pPr>
      <w:bookmarkStart w:id="178" w:name="_Toc184316234"/>
      <w:r w:rsidRPr="00FF0238">
        <w:rPr>
          <w:rFonts w:ascii="Arial" w:hAnsi="Arial" w:cs="Arial"/>
          <w:sz w:val="22"/>
          <w:szCs w:val="22"/>
        </w:rPr>
        <w:t>OTHER</w:t>
      </w:r>
      <w:r w:rsidRPr="00FF0238">
        <w:rPr>
          <w:rFonts w:ascii="Arial" w:hAnsi="Arial" w:cs="Arial"/>
          <w:spacing w:val="-4"/>
          <w:sz w:val="22"/>
          <w:szCs w:val="22"/>
        </w:rPr>
        <w:t xml:space="preserve"> </w:t>
      </w:r>
      <w:r w:rsidRPr="00FF0238">
        <w:rPr>
          <w:rFonts w:ascii="Arial" w:hAnsi="Arial" w:cs="Arial"/>
          <w:sz w:val="22"/>
          <w:szCs w:val="22"/>
        </w:rPr>
        <w:t>PROVISIONS</w:t>
      </w:r>
      <w:bookmarkEnd w:id="178"/>
    </w:p>
    <w:p w14:paraId="5B6646A9" w14:textId="77777777" w:rsidR="00E3336F" w:rsidRPr="00FF0238" w:rsidRDefault="00E3336F" w:rsidP="00E3336F">
      <w:pPr>
        <w:spacing w:after="200"/>
        <w:rPr>
          <w:rFonts w:ascii="Arial" w:eastAsia="Arial" w:hAnsi="Arial" w:cs="Arial"/>
        </w:rPr>
      </w:pPr>
      <w:r w:rsidRPr="00FF0238">
        <w:rPr>
          <w:rFonts w:ascii="Arial" w:eastAsia="Arial" w:hAnsi="Arial" w:cs="Arial"/>
        </w:rPr>
        <w:t>The</w:t>
      </w:r>
      <w:r w:rsidRPr="00FF0238">
        <w:rPr>
          <w:rFonts w:ascii="Arial" w:eastAsia="Arial" w:hAnsi="Arial" w:cs="Arial"/>
          <w:spacing w:val="54"/>
          <w:w w:val="150"/>
        </w:rPr>
        <w:t xml:space="preserve"> </w:t>
      </w:r>
      <w:r w:rsidRPr="00FF0238">
        <w:rPr>
          <w:rFonts w:ascii="Arial" w:eastAsia="Arial" w:hAnsi="Arial" w:cs="Arial"/>
        </w:rPr>
        <w:t>SECOND</w:t>
      </w:r>
      <w:r w:rsidRPr="00FF0238">
        <w:rPr>
          <w:rFonts w:ascii="Arial" w:eastAsia="Arial" w:hAnsi="Arial" w:cs="Arial"/>
          <w:spacing w:val="55"/>
          <w:w w:val="150"/>
        </w:rPr>
        <w:t xml:space="preserve"> </w:t>
      </w:r>
      <w:r w:rsidRPr="00FF0238">
        <w:rPr>
          <w:rFonts w:ascii="Arial" w:eastAsia="Arial" w:hAnsi="Arial" w:cs="Arial"/>
        </w:rPr>
        <w:t>PARTY</w:t>
      </w:r>
      <w:r w:rsidRPr="00FF0238">
        <w:rPr>
          <w:rFonts w:ascii="Arial" w:eastAsia="Arial" w:hAnsi="Arial" w:cs="Arial"/>
          <w:spacing w:val="57"/>
          <w:w w:val="150"/>
        </w:rPr>
        <w:t xml:space="preserve"> </w:t>
      </w:r>
      <w:r w:rsidRPr="00FF0238">
        <w:rPr>
          <w:rFonts w:ascii="Arial" w:eastAsia="Arial" w:hAnsi="Arial" w:cs="Arial"/>
        </w:rPr>
        <w:t>acknowledges</w:t>
      </w:r>
      <w:r w:rsidRPr="00FF0238">
        <w:rPr>
          <w:rFonts w:ascii="Arial" w:eastAsia="Arial" w:hAnsi="Arial" w:cs="Arial"/>
          <w:spacing w:val="55"/>
          <w:w w:val="150"/>
        </w:rPr>
        <w:t xml:space="preserve"> </w:t>
      </w:r>
      <w:r w:rsidRPr="00FF0238">
        <w:rPr>
          <w:rFonts w:ascii="Arial" w:eastAsia="Arial" w:hAnsi="Arial" w:cs="Arial"/>
        </w:rPr>
        <w:t>that</w:t>
      </w:r>
      <w:r w:rsidRPr="00FF0238">
        <w:rPr>
          <w:rFonts w:ascii="Arial" w:eastAsia="Arial" w:hAnsi="Arial" w:cs="Arial"/>
          <w:spacing w:val="57"/>
          <w:w w:val="150"/>
        </w:rPr>
        <w:t xml:space="preserve"> </w:t>
      </w:r>
      <w:r w:rsidRPr="00FF0238">
        <w:rPr>
          <w:rFonts w:ascii="Arial" w:eastAsia="Arial" w:hAnsi="Arial" w:cs="Arial"/>
        </w:rPr>
        <w:t>it</w:t>
      </w:r>
      <w:r w:rsidRPr="00FF0238">
        <w:rPr>
          <w:rFonts w:ascii="Arial" w:eastAsia="Arial" w:hAnsi="Arial" w:cs="Arial"/>
          <w:spacing w:val="54"/>
          <w:w w:val="150"/>
        </w:rPr>
        <w:t xml:space="preserve"> </w:t>
      </w:r>
      <w:r w:rsidRPr="00FF0238">
        <w:rPr>
          <w:rFonts w:ascii="Arial" w:eastAsia="Arial" w:hAnsi="Arial" w:cs="Arial"/>
        </w:rPr>
        <w:t>renders</w:t>
      </w:r>
      <w:r w:rsidRPr="00FF0238">
        <w:rPr>
          <w:rFonts w:ascii="Arial" w:eastAsia="Arial" w:hAnsi="Arial" w:cs="Arial"/>
          <w:spacing w:val="56"/>
          <w:w w:val="150"/>
        </w:rPr>
        <w:t xml:space="preserve"> </w:t>
      </w:r>
      <w:r w:rsidRPr="00FF0238">
        <w:rPr>
          <w:rFonts w:ascii="Arial" w:eastAsia="Arial" w:hAnsi="Arial" w:cs="Arial"/>
        </w:rPr>
        <w:t>services</w:t>
      </w:r>
      <w:r w:rsidRPr="00FF0238">
        <w:rPr>
          <w:rFonts w:ascii="Arial" w:eastAsia="Arial" w:hAnsi="Arial" w:cs="Arial"/>
          <w:spacing w:val="55"/>
          <w:w w:val="150"/>
        </w:rPr>
        <w:t xml:space="preserve"> </w:t>
      </w:r>
      <w:r w:rsidRPr="00FF0238">
        <w:rPr>
          <w:rFonts w:ascii="Arial" w:eastAsia="Arial" w:hAnsi="Arial" w:cs="Arial"/>
        </w:rPr>
        <w:t>under</w:t>
      </w:r>
      <w:r w:rsidRPr="00FF0238">
        <w:rPr>
          <w:rFonts w:ascii="Arial" w:eastAsia="Arial" w:hAnsi="Arial" w:cs="Arial"/>
          <w:spacing w:val="56"/>
          <w:w w:val="150"/>
        </w:rPr>
        <w:t xml:space="preserve"> </w:t>
      </w:r>
      <w:r w:rsidRPr="00FF0238">
        <w:rPr>
          <w:rFonts w:ascii="Arial" w:eastAsia="Arial" w:hAnsi="Arial" w:cs="Arial"/>
        </w:rPr>
        <w:t>contract</w:t>
      </w:r>
      <w:r w:rsidRPr="00FF0238">
        <w:rPr>
          <w:rFonts w:ascii="Arial" w:eastAsia="Arial" w:hAnsi="Arial" w:cs="Arial"/>
          <w:spacing w:val="57"/>
          <w:w w:val="150"/>
        </w:rPr>
        <w:t xml:space="preserve"> </w:t>
      </w:r>
      <w:r w:rsidRPr="00FF0238">
        <w:rPr>
          <w:rFonts w:ascii="Arial" w:eastAsia="Arial" w:hAnsi="Arial" w:cs="Arial"/>
          <w:spacing w:val="-5"/>
        </w:rPr>
        <w:t xml:space="preserve">for _____ </w:t>
      </w:r>
      <w:r w:rsidRPr="00FF0238">
        <w:rPr>
          <w:rFonts w:ascii="Arial" w:eastAsia="Arial" w:hAnsi="Arial" w:cs="Arial"/>
        </w:rPr>
        <w:t>and</w:t>
      </w:r>
      <w:r w:rsidRPr="00FF0238">
        <w:rPr>
          <w:rFonts w:ascii="Arial" w:eastAsia="Arial" w:hAnsi="Arial" w:cs="Arial"/>
          <w:spacing w:val="-3"/>
        </w:rPr>
        <w:t xml:space="preserve"> </w:t>
      </w:r>
      <w:r w:rsidRPr="00FF0238">
        <w:rPr>
          <w:rFonts w:ascii="Arial" w:eastAsia="Arial" w:hAnsi="Arial" w:cs="Arial"/>
        </w:rPr>
        <w:t>that</w:t>
      </w:r>
      <w:r w:rsidRPr="00FF0238">
        <w:rPr>
          <w:rFonts w:ascii="Arial" w:eastAsia="Arial" w:hAnsi="Arial" w:cs="Arial"/>
          <w:spacing w:val="-2"/>
        </w:rPr>
        <w:t xml:space="preserve"> </w:t>
      </w:r>
      <w:r w:rsidRPr="00FF0238">
        <w:rPr>
          <w:rFonts w:ascii="Arial" w:eastAsia="Arial" w:hAnsi="Arial" w:cs="Arial"/>
        </w:rPr>
        <w:t>the</w:t>
      </w:r>
      <w:r w:rsidRPr="00FF0238">
        <w:rPr>
          <w:rFonts w:ascii="Arial" w:eastAsia="Arial" w:hAnsi="Arial" w:cs="Arial"/>
          <w:spacing w:val="-3"/>
        </w:rPr>
        <w:t xml:space="preserve"> </w:t>
      </w:r>
      <w:r w:rsidRPr="00FF0238">
        <w:rPr>
          <w:rFonts w:ascii="Arial" w:eastAsia="Arial" w:hAnsi="Arial" w:cs="Arial"/>
        </w:rPr>
        <w:t>services</w:t>
      </w:r>
      <w:r w:rsidRPr="00FF0238">
        <w:rPr>
          <w:rFonts w:ascii="Arial" w:eastAsia="Arial" w:hAnsi="Arial" w:cs="Arial"/>
          <w:spacing w:val="-2"/>
        </w:rPr>
        <w:t xml:space="preserve"> </w:t>
      </w:r>
      <w:r w:rsidRPr="00FF0238">
        <w:rPr>
          <w:rFonts w:ascii="Arial" w:eastAsia="Arial" w:hAnsi="Arial" w:cs="Arial"/>
        </w:rPr>
        <w:t>provided</w:t>
      </w:r>
      <w:r w:rsidRPr="00FF0238">
        <w:rPr>
          <w:rFonts w:ascii="Arial" w:eastAsia="Arial" w:hAnsi="Arial" w:cs="Arial"/>
          <w:spacing w:val="-1"/>
        </w:rPr>
        <w:t xml:space="preserve"> </w:t>
      </w:r>
      <w:r w:rsidRPr="00FF0238">
        <w:rPr>
          <w:rFonts w:ascii="Arial" w:eastAsia="Arial" w:hAnsi="Arial" w:cs="Arial"/>
        </w:rPr>
        <w:t>under</w:t>
      </w:r>
      <w:r w:rsidRPr="00FF0238">
        <w:rPr>
          <w:rFonts w:ascii="Arial" w:eastAsia="Arial" w:hAnsi="Arial" w:cs="Arial"/>
          <w:spacing w:val="-2"/>
        </w:rPr>
        <w:t xml:space="preserve"> </w:t>
      </w:r>
      <w:r w:rsidRPr="00FF0238">
        <w:rPr>
          <w:rFonts w:ascii="Arial" w:eastAsia="Arial" w:hAnsi="Arial" w:cs="Arial"/>
        </w:rPr>
        <w:t>such contract do</w:t>
      </w:r>
      <w:r w:rsidRPr="00FF0238">
        <w:rPr>
          <w:rFonts w:ascii="Arial" w:eastAsia="Arial" w:hAnsi="Arial" w:cs="Arial"/>
          <w:spacing w:val="-3"/>
        </w:rPr>
        <w:t xml:space="preserve"> </w:t>
      </w:r>
      <w:r w:rsidRPr="00FF0238">
        <w:rPr>
          <w:rFonts w:ascii="Arial" w:eastAsia="Arial" w:hAnsi="Arial" w:cs="Arial"/>
        </w:rPr>
        <w:t>not enter in conflict in any way, with the services to be provided under the terms of this contract.</w:t>
      </w:r>
    </w:p>
    <w:p w14:paraId="7DB1ABCA" w14:textId="77777777" w:rsidR="00E3336F" w:rsidRPr="00FF0238" w:rsidRDefault="00E3336F" w:rsidP="00E3336F">
      <w:pPr>
        <w:pStyle w:val="AttH2"/>
        <w:rPr>
          <w:rFonts w:ascii="Arial" w:hAnsi="Arial" w:cs="Arial"/>
          <w:sz w:val="22"/>
          <w:szCs w:val="22"/>
        </w:rPr>
      </w:pPr>
      <w:bookmarkStart w:id="179" w:name="_Toc184316235"/>
      <w:r w:rsidRPr="00FF0238">
        <w:rPr>
          <w:rFonts w:ascii="Arial" w:hAnsi="Arial" w:cs="Arial"/>
          <w:sz w:val="22"/>
          <w:szCs w:val="22"/>
          <w:u w:val="single"/>
        </w:rPr>
        <w:t>CERTIFICATION OF COMPLIANCE WITH ACT NO. 73 OF JULY 19, 2019, AS</w:t>
      </w:r>
      <w:r w:rsidRPr="00FF0238">
        <w:rPr>
          <w:rFonts w:ascii="Arial" w:hAnsi="Arial" w:cs="Arial"/>
          <w:sz w:val="22"/>
          <w:szCs w:val="22"/>
        </w:rPr>
        <w:t xml:space="preserve"> </w:t>
      </w:r>
      <w:r w:rsidRPr="00FF0238">
        <w:rPr>
          <w:rFonts w:ascii="Arial" w:hAnsi="Arial" w:cs="Arial"/>
          <w:sz w:val="22"/>
          <w:szCs w:val="22"/>
          <w:u w:val="single"/>
        </w:rPr>
        <w:t>AMENDED</w:t>
      </w:r>
      <w:r w:rsidRPr="00FF0238">
        <w:rPr>
          <w:rFonts w:ascii="Arial" w:hAnsi="Arial" w:cs="Arial"/>
          <w:sz w:val="22"/>
          <w:szCs w:val="22"/>
        </w:rPr>
        <w:t>: SINGLE REGISTRY FOR PROFESSIONAL SERVICES PROVIDERS (RUP, FOR ITS SPANISH ACRONYM):</w:t>
      </w:r>
      <w:bookmarkEnd w:id="179"/>
    </w:p>
    <w:p w14:paraId="241861E4"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will submit to the FIRST PARTY the compliance certification (Eligibility Certificate) of the RUP, issued by the General Services Administration (ASG, for its Spanish acronym), under the pertinent category for the services to be provided under this contract.</w:t>
      </w:r>
    </w:p>
    <w:p w14:paraId="01DAAC97" w14:textId="4E93DC60" w:rsidR="00221DCF" w:rsidRPr="00FF0238" w:rsidRDefault="00E3336F" w:rsidP="00E3336F">
      <w:pPr>
        <w:spacing w:after="200"/>
        <w:jc w:val="both"/>
        <w:rPr>
          <w:rFonts w:ascii="Arial" w:eastAsia="Arial" w:hAnsi="Arial" w:cs="Arial"/>
        </w:rPr>
      </w:pPr>
      <w:r w:rsidRPr="00FF0238">
        <w:rPr>
          <w:rFonts w:ascii="Arial" w:eastAsia="Arial" w:hAnsi="Arial" w:cs="Arial"/>
        </w:rPr>
        <w:t>The SECOND PARTY hereby recognizes and accepts that no services shall be rendered, nor shall any payment be due under this contract until the SECOND PARTY is registered under the RUP and the Eligibility Certificate is submitted to the FIRST PARTY.</w:t>
      </w:r>
    </w:p>
    <w:p w14:paraId="27444075" w14:textId="77777777" w:rsidR="00E3336F" w:rsidRPr="00FF0238" w:rsidRDefault="00E3336F" w:rsidP="00E3336F">
      <w:pPr>
        <w:pStyle w:val="AttH2"/>
        <w:rPr>
          <w:rFonts w:ascii="Arial" w:eastAsia="Arial" w:hAnsi="Arial" w:cs="Arial"/>
          <w:sz w:val="22"/>
          <w:szCs w:val="22"/>
        </w:rPr>
      </w:pPr>
      <w:bookmarkStart w:id="180" w:name="_Toc184316236"/>
      <w:r w:rsidRPr="00FF0238">
        <w:rPr>
          <w:rFonts w:ascii="Arial" w:hAnsi="Arial" w:cs="Arial"/>
          <w:sz w:val="22"/>
          <w:szCs w:val="22"/>
        </w:rPr>
        <w:t>CERTIFICATION OF COMPLIANCE WITH THE POLICIES ESTABLISHED BY THE FOMB</w:t>
      </w:r>
      <w:bookmarkEnd w:id="180"/>
    </w:p>
    <w:p w14:paraId="00698520"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certifies knowledge of the policies established by the FOMB (FOMB POLICY:</w:t>
      </w:r>
      <w:r w:rsidRPr="00FF0238">
        <w:rPr>
          <w:rFonts w:ascii="Arial" w:eastAsia="Arial" w:hAnsi="Arial" w:cs="Arial"/>
          <w:spacing w:val="-4"/>
        </w:rPr>
        <w:t xml:space="preserve"> </w:t>
      </w:r>
      <w:r w:rsidRPr="00FF0238">
        <w:rPr>
          <w:rFonts w:ascii="Arial" w:eastAsia="Arial" w:hAnsi="Arial" w:cs="Arial"/>
        </w:rPr>
        <w:t>REVIEW</w:t>
      </w:r>
      <w:r w:rsidRPr="00FF0238">
        <w:rPr>
          <w:rFonts w:ascii="Arial" w:eastAsia="Arial" w:hAnsi="Arial" w:cs="Arial"/>
          <w:spacing w:val="-6"/>
        </w:rPr>
        <w:t xml:space="preserve"> </w:t>
      </w:r>
      <w:r w:rsidRPr="00FF0238">
        <w:rPr>
          <w:rFonts w:ascii="Arial" w:eastAsia="Arial" w:hAnsi="Arial" w:cs="Arial"/>
        </w:rPr>
        <w:t>OF</w:t>
      </w:r>
      <w:r w:rsidRPr="00FF0238">
        <w:rPr>
          <w:rFonts w:ascii="Arial" w:eastAsia="Arial" w:hAnsi="Arial" w:cs="Arial"/>
          <w:spacing w:val="-5"/>
        </w:rPr>
        <w:t xml:space="preserve"> </w:t>
      </w:r>
      <w:r w:rsidRPr="00FF0238">
        <w:rPr>
          <w:rFonts w:ascii="Arial" w:eastAsia="Arial" w:hAnsi="Arial" w:cs="Arial"/>
        </w:rPr>
        <w:t>CONTRACTS</w:t>
      </w:r>
      <w:r w:rsidRPr="00FF0238">
        <w:rPr>
          <w:rFonts w:ascii="Arial" w:eastAsia="Arial" w:hAnsi="Arial" w:cs="Arial"/>
          <w:spacing w:val="-5"/>
        </w:rPr>
        <w:t xml:space="preserve"> </w:t>
      </w:r>
      <w:r w:rsidRPr="00FF0238">
        <w:rPr>
          <w:rFonts w:ascii="Arial" w:eastAsia="Arial" w:hAnsi="Arial" w:cs="Arial"/>
        </w:rPr>
        <w:t>of</w:t>
      </w:r>
      <w:r w:rsidRPr="00FF0238">
        <w:rPr>
          <w:rFonts w:ascii="Arial" w:eastAsia="Arial" w:hAnsi="Arial" w:cs="Arial"/>
          <w:spacing w:val="-4"/>
        </w:rPr>
        <w:t xml:space="preserve"> </w:t>
      </w:r>
      <w:r w:rsidRPr="00FF0238">
        <w:rPr>
          <w:rFonts w:ascii="Arial" w:eastAsia="Arial" w:hAnsi="Arial" w:cs="Arial"/>
        </w:rPr>
        <w:t>November</w:t>
      </w:r>
      <w:r w:rsidRPr="00FF0238">
        <w:rPr>
          <w:rFonts w:ascii="Arial" w:eastAsia="Arial" w:hAnsi="Arial" w:cs="Arial"/>
          <w:spacing w:val="-4"/>
        </w:rPr>
        <w:t xml:space="preserve"> </w:t>
      </w:r>
      <w:r w:rsidRPr="00FF0238">
        <w:rPr>
          <w:rFonts w:ascii="Arial" w:eastAsia="Arial" w:hAnsi="Arial" w:cs="Arial"/>
        </w:rPr>
        <w:t>6,</w:t>
      </w:r>
      <w:r w:rsidRPr="00FF0238">
        <w:rPr>
          <w:rFonts w:ascii="Arial" w:eastAsia="Arial" w:hAnsi="Arial" w:cs="Arial"/>
          <w:spacing w:val="-4"/>
        </w:rPr>
        <w:t xml:space="preserve"> </w:t>
      </w:r>
      <w:r w:rsidRPr="00FF0238">
        <w:rPr>
          <w:rFonts w:ascii="Arial" w:eastAsia="Arial" w:hAnsi="Arial" w:cs="Arial"/>
        </w:rPr>
        <w:t>2017,</w:t>
      </w:r>
      <w:r w:rsidRPr="00FF0238">
        <w:rPr>
          <w:rFonts w:ascii="Arial" w:eastAsia="Arial" w:hAnsi="Arial" w:cs="Arial"/>
          <w:spacing w:val="-5"/>
        </w:rPr>
        <w:t xml:space="preserve"> </w:t>
      </w:r>
      <w:r w:rsidRPr="00FF0238">
        <w:rPr>
          <w:rFonts w:ascii="Arial" w:eastAsia="Arial" w:hAnsi="Arial" w:cs="Arial"/>
        </w:rPr>
        <w:t>modified</w:t>
      </w:r>
      <w:r w:rsidRPr="00FF0238">
        <w:rPr>
          <w:rFonts w:ascii="Arial" w:eastAsia="Arial" w:hAnsi="Arial" w:cs="Arial"/>
          <w:spacing w:val="-5"/>
        </w:rPr>
        <w:t xml:space="preserve"> </w:t>
      </w:r>
      <w:r w:rsidRPr="00FF0238">
        <w:rPr>
          <w:rFonts w:ascii="Arial" w:eastAsia="Arial" w:hAnsi="Arial" w:cs="Arial"/>
        </w:rPr>
        <w:t>on</w:t>
      </w:r>
      <w:r w:rsidRPr="00FF0238">
        <w:rPr>
          <w:rFonts w:ascii="Arial" w:eastAsia="Arial" w:hAnsi="Arial" w:cs="Arial"/>
          <w:spacing w:val="-5"/>
        </w:rPr>
        <w:t xml:space="preserve"> </w:t>
      </w:r>
      <w:r w:rsidRPr="00FF0238">
        <w:rPr>
          <w:rFonts w:ascii="Arial" w:eastAsia="Arial" w:hAnsi="Arial" w:cs="Arial"/>
        </w:rPr>
        <w:t>April</w:t>
      </w:r>
      <w:r w:rsidRPr="00FF0238">
        <w:rPr>
          <w:rFonts w:ascii="Arial" w:eastAsia="Arial" w:hAnsi="Arial" w:cs="Arial"/>
          <w:spacing w:val="-5"/>
        </w:rPr>
        <w:t xml:space="preserve"> </w:t>
      </w:r>
      <w:r w:rsidRPr="00FF0238">
        <w:rPr>
          <w:rFonts w:ascii="Arial" w:eastAsia="Arial" w:hAnsi="Arial" w:cs="Arial"/>
        </w:rPr>
        <w:t>30,</w:t>
      </w:r>
      <w:r w:rsidRPr="00FF0238">
        <w:rPr>
          <w:rFonts w:ascii="Arial" w:eastAsia="Arial" w:hAnsi="Arial" w:cs="Arial"/>
          <w:spacing w:val="-4"/>
        </w:rPr>
        <w:t xml:space="preserve"> </w:t>
      </w:r>
      <w:r w:rsidRPr="00FF0238">
        <w:rPr>
          <w:rFonts w:ascii="Arial" w:eastAsia="Arial" w:hAnsi="Arial" w:cs="Arial"/>
        </w:rPr>
        <w:t>2021,</w:t>
      </w:r>
      <w:r w:rsidRPr="00FF0238">
        <w:rPr>
          <w:rFonts w:ascii="Arial" w:eastAsia="Arial" w:hAnsi="Arial" w:cs="Arial"/>
          <w:spacing w:val="-4"/>
        </w:rPr>
        <w:t xml:space="preserve"> </w:t>
      </w:r>
      <w:r w:rsidRPr="00FF0238">
        <w:rPr>
          <w:rFonts w:ascii="Arial" w:eastAsia="Arial" w:hAnsi="Arial" w:cs="Arial"/>
        </w:rPr>
        <w:t xml:space="preserve">available at </w:t>
      </w:r>
      <w:r w:rsidRPr="00FF0238">
        <w:rPr>
          <w:rFonts w:ascii="Arial" w:eastAsia="Arial" w:hAnsi="Arial" w:cs="Arial"/>
          <w:u w:val="single" w:color="A4A4A4"/>
        </w:rPr>
        <w:t>www.oversightboard.pr.gov/contract-review/</w:t>
      </w:r>
      <w:r w:rsidRPr="00FF0238">
        <w:rPr>
          <w:rFonts w:ascii="Arial" w:eastAsia="Arial" w:hAnsi="Arial" w:cs="Arial"/>
        </w:rPr>
        <w:t>), related to contracts, inclusive of any amendments, modifications or extensions, with an aggregate expected value of $10,000,000.00 or more, which must be submitted to the FOMB for review and approval prior to its execution, subject to the following requirement:</w:t>
      </w:r>
    </w:p>
    <w:p w14:paraId="6B24CE13"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Parties acknowledge that the SECOND PARTY has submitted the certification entitled Contractor Certification Requirement required pursuant to the Contract Review Policy of the Financial Oversight and Management Board for Puerto Rico, signed under penalty of perjury by the Contractor's Executive Director or equivalent highest ranking official.</w:t>
      </w:r>
    </w:p>
    <w:p w14:paraId="7E02AA9B"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lastRenderedPageBreak/>
        <w:t>The SECOND PARTY also acknowledges that the FOMB may select on a random basis or otherwise</w:t>
      </w:r>
      <w:r w:rsidRPr="00FF0238">
        <w:rPr>
          <w:rFonts w:ascii="Arial" w:eastAsia="Arial" w:hAnsi="Arial" w:cs="Arial"/>
          <w:spacing w:val="-7"/>
        </w:rPr>
        <w:t xml:space="preserve"> </w:t>
      </w:r>
      <w:r w:rsidRPr="00FF0238">
        <w:rPr>
          <w:rFonts w:ascii="Arial" w:eastAsia="Arial" w:hAnsi="Arial" w:cs="Arial"/>
        </w:rPr>
        <w:t>in</w:t>
      </w:r>
      <w:r w:rsidRPr="00FF0238">
        <w:rPr>
          <w:rFonts w:ascii="Arial" w:eastAsia="Arial" w:hAnsi="Arial" w:cs="Arial"/>
          <w:spacing w:val="-10"/>
        </w:rPr>
        <w:t xml:space="preserve"> </w:t>
      </w:r>
      <w:r w:rsidRPr="00FF0238">
        <w:rPr>
          <w:rFonts w:ascii="Arial" w:eastAsia="Arial" w:hAnsi="Arial" w:cs="Arial"/>
        </w:rPr>
        <w:t>its</w:t>
      </w:r>
      <w:r w:rsidRPr="00FF0238">
        <w:rPr>
          <w:rFonts w:ascii="Arial" w:eastAsia="Arial" w:hAnsi="Arial" w:cs="Arial"/>
          <w:spacing w:val="-9"/>
        </w:rPr>
        <w:t xml:space="preserve"> </w:t>
      </w:r>
      <w:r w:rsidRPr="00FF0238">
        <w:rPr>
          <w:rFonts w:ascii="Arial" w:eastAsia="Arial" w:hAnsi="Arial" w:cs="Arial"/>
        </w:rPr>
        <w:t>sole</w:t>
      </w:r>
      <w:r w:rsidRPr="00FF0238">
        <w:rPr>
          <w:rFonts w:ascii="Arial" w:eastAsia="Arial" w:hAnsi="Arial" w:cs="Arial"/>
          <w:spacing w:val="-7"/>
        </w:rPr>
        <w:t xml:space="preserve"> </w:t>
      </w:r>
      <w:r w:rsidRPr="00FF0238">
        <w:rPr>
          <w:rFonts w:ascii="Arial" w:eastAsia="Arial" w:hAnsi="Arial" w:cs="Arial"/>
        </w:rPr>
        <w:t>discretion,</w:t>
      </w:r>
      <w:r w:rsidRPr="00FF0238">
        <w:rPr>
          <w:rFonts w:ascii="Arial" w:eastAsia="Arial" w:hAnsi="Arial" w:cs="Arial"/>
          <w:spacing w:val="-9"/>
        </w:rPr>
        <w:t xml:space="preserve"> </w:t>
      </w:r>
      <w:r w:rsidRPr="00FF0238">
        <w:rPr>
          <w:rFonts w:ascii="Arial" w:eastAsia="Arial" w:hAnsi="Arial" w:cs="Arial"/>
        </w:rPr>
        <w:t>contracts</w:t>
      </w:r>
      <w:r w:rsidRPr="00FF0238">
        <w:rPr>
          <w:rFonts w:ascii="Arial" w:eastAsia="Arial" w:hAnsi="Arial" w:cs="Arial"/>
          <w:spacing w:val="-7"/>
        </w:rPr>
        <w:t xml:space="preserve"> </w:t>
      </w:r>
      <w:r w:rsidRPr="00FF0238">
        <w:rPr>
          <w:rFonts w:ascii="Arial" w:eastAsia="Arial" w:hAnsi="Arial" w:cs="Arial"/>
        </w:rPr>
        <w:t>below</w:t>
      </w:r>
      <w:r w:rsidRPr="00FF0238">
        <w:rPr>
          <w:rFonts w:ascii="Arial" w:eastAsia="Arial" w:hAnsi="Arial" w:cs="Arial"/>
          <w:spacing w:val="-11"/>
        </w:rPr>
        <w:t xml:space="preserve"> </w:t>
      </w:r>
      <w:r w:rsidRPr="00FF0238">
        <w:rPr>
          <w:rFonts w:ascii="Arial" w:eastAsia="Arial" w:hAnsi="Arial" w:cs="Arial"/>
        </w:rPr>
        <w:t>the</w:t>
      </w:r>
      <w:r w:rsidRPr="00FF0238">
        <w:rPr>
          <w:rFonts w:ascii="Arial" w:eastAsia="Arial" w:hAnsi="Arial" w:cs="Arial"/>
          <w:spacing w:val="-6"/>
        </w:rPr>
        <w:t xml:space="preserve"> </w:t>
      </w:r>
      <w:r w:rsidRPr="00FF0238">
        <w:rPr>
          <w:rFonts w:ascii="Arial" w:eastAsia="Arial" w:hAnsi="Arial" w:cs="Arial"/>
        </w:rPr>
        <w:t>$10,000,000.00</w:t>
      </w:r>
      <w:r w:rsidRPr="00FF0238">
        <w:rPr>
          <w:rFonts w:ascii="Arial" w:eastAsia="Arial" w:hAnsi="Arial" w:cs="Arial"/>
          <w:spacing w:val="-9"/>
        </w:rPr>
        <w:t xml:space="preserve"> </w:t>
      </w:r>
      <w:r w:rsidRPr="00FF0238">
        <w:rPr>
          <w:rFonts w:ascii="Arial" w:eastAsia="Arial" w:hAnsi="Arial" w:cs="Arial"/>
        </w:rPr>
        <w:t>threshold,</w:t>
      </w:r>
      <w:r w:rsidRPr="00FF0238">
        <w:rPr>
          <w:rFonts w:ascii="Arial" w:eastAsia="Arial" w:hAnsi="Arial" w:cs="Arial"/>
          <w:spacing w:val="-6"/>
        </w:rPr>
        <w:t xml:space="preserve"> </w:t>
      </w:r>
      <w:r w:rsidRPr="00FF0238">
        <w:rPr>
          <w:rFonts w:ascii="Arial" w:eastAsia="Arial" w:hAnsi="Arial" w:cs="Arial"/>
        </w:rPr>
        <w:t>to</w:t>
      </w:r>
      <w:r w:rsidRPr="00FF0238">
        <w:rPr>
          <w:rFonts w:ascii="Arial" w:eastAsia="Arial" w:hAnsi="Arial" w:cs="Arial"/>
          <w:spacing w:val="-10"/>
        </w:rPr>
        <w:t xml:space="preserve"> </w:t>
      </w:r>
      <w:r w:rsidRPr="00FF0238">
        <w:rPr>
          <w:rFonts w:ascii="Arial" w:eastAsia="Arial" w:hAnsi="Arial" w:cs="Arial"/>
        </w:rPr>
        <w:t>assure</w:t>
      </w:r>
      <w:r w:rsidRPr="00FF0238">
        <w:rPr>
          <w:rFonts w:ascii="Arial" w:eastAsia="Arial" w:hAnsi="Arial" w:cs="Arial"/>
          <w:spacing w:val="-9"/>
        </w:rPr>
        <w:t xml:space="preserve"> </w:t>
      </w:r>
      <w:r w:rsidRPr="00FF0238">
        <w:rPr>
          <w:rFonts w:ascii="Arial" w:eastAsia="Arial" w:hAnsi="Arial" w:cs="Arial"/>
        </w:rPr>
        <w:t>that</w:t>
      </w:r>
      <w:r w:rsidRPr="00FF0238">
        <w:rPr>
          <w:rFonts w:ascii="Arial" w:eastAsia="Arial" w:hAnsi="Arial" w:cs="Arial"/>
          <w:spacing w:val="-8"/>
        </w:rPr>
        <w:t xml:space="preserve"> </w:t>
      </w:r>
      <w:r w:rsidRPr="00FF0238">
        <w:rPr>
          <w:rFonts w:ascii="Arial" w:eastAsia="Arial" w:hAnsi="Arial" w:cs="Arial"/>
        </w:rPr>
        <w:t>they promote market competition and are not inconsistent with the approved Fiscal Plan, consistent with PROMESA Sections 104(c) and (k) and 204(b)(5).</w:t>
      </w:r>
    </w:p>
    <w:p w14:paraId="475806B3"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SECOND PARTY acknowledges and accepts that if any of the information provided to the FOMB is not complete, precise and correct, will render this Contract null and void and the SECOND PARTY will have the obligation to reimburse immediately to the FIRST PARTY any amount, payment or benefit received under this Contract.</w:t>
      </w:r>
    </w:p>
    <w:p w14:paraId="1705EDC0" w14:textId="77777777" w:rsidR="00E3336F" w:rsidRPr="00FF0238" w:rsidRDefault="00E3336F" w:rsidP="00E3336F">
      <w:pPr>
        <w:pStyle w:val="AttH2"/>
        <w:rPr>
          <w:rFonts w:ascii="Arial" w:hAnsi="Arial" w:cs="Arial"/>
          <w:sz w:val="22"/>
          <w:szCs w:val="22"/>
        </w:rPr>
      </w:pPr>
      <w:bookmarkStart w:id="181" w:name="_Toc184316237"/>
      <w:r w:rsidRPr="00FF0238">
        <w:rPr>
          <w:rFonts w:ascii="Arial" w:hAnsi="Arial" w:cs="Arial"/>
          <w:sz w:val="22"/>
          <w:szCs w:val="22"/>
        </w:rPr>
        <w:t>TRANSFER</w:t>
      </w:r>
      <w:r w:rsidRPr="00FF0238">
        <w:rPr>
          <w:rFonts w:ascii="Arial" w:hAnsi="Arial" w:cs="Arial"/>
          <w:spacing w:val="-10"/>
          <w:sz w:val="22"/>
          <w:szCs w:val="22"/>
        </w:rPr>
        <w:t xml:space="preserve"> </w:t>
      </w:r>
      <w:r w:rsidRPr="00FF0238">
        <w:rPr>
          <w:rFonts w:ascii="Arial" w:hAnsi="Arial" w:cs="Arial"/>
          <w:sz w:val="22"/>
          <w:szCs w:val="22"/>
        </w:rPr>
        <w:t>OF</w:t>
      </w:r>
      <w:r w:rsidRPr="00FF0238">
        <w:rPr>
          <w:rFonts w:ascii="Arial" w:hAnsi="Arial" w:cs="Arial"/>
          <w:spacing w:val="-10"/>
          <w:sz w:val="22"/>
          <w:szCs w:val="22"/>
        </w:rPr>
        <w:t xml:space="preserve"> </w:t>
      </w:r>
      <w:r w:rsidRPr="00FF0238">
        <w:rPr>
          <w:rFonts w:ascii="Arial" w:hAnsi="Arial" w:cs="Arial"/>
          <w:sz w:val="22"/>
          <w:szCs w:val="22"/>
        </w:rPr>
        <w:t>SKILLS</w:t>
      </w:r>
      <w:r w:rsidRPr="00FF0238">
        <w:rPr>
          <w:rFonts w:ascii="Arial" w:hAnsi="Arial" w:cs="Arial"/>
          <w:spacing w:val="-12"/>
          <w:sz w:val="22"/>
          <w:szCs w:val="22"/>
        </w:rPr>
        <w:t xml:space="preserve"> </w:t>
      </w:r>
      <w:r w:rsidRPr="00FF0238">
        <w:rPr>
          <w:rFonts w:ascii="Arial" w:hAnsi="Arial" w:cs="Arial"/>
          <w:sz w:val="22"/>
          <w:szCs w:val="22"/>
        </w:rPr>
        <w:t>AND</w:t>
      </w:r>
      <w:r w:rsidRPr="00FF0238">
        <w:rPr>
          <w:rFonts w:ascii="Arial" w:hAnsi="Arial" w:cs="Arial"/>
          <w:spacing w:val="-13"/>
          <w:sz w:val="22"/>
          <w:szCs w:val="22"/>
        </w:rPr>
        <w:t xml:space="preserve"> </w:t>
      </w:r>
      <w:r w:rsidRPr="00FF0238">
        <w:rPr>
          <w:rFonts w:ascii="Arial" w:hAnsi="Arial" w:cs="Arial"/>
          <w:sz w:val="22"/>
          <w:szCs w:val="22"/>
        </w:rPr>
        <w:t>TECHNICAL</w:t>
      </w:r>
      <w:r w:rsidRPr="00FF0238">
        <w:rPr>
          <w:rFonts w:ascii="Arial" w:hAnsi="Arial" w:cs="Arial"/>
          <w:spacing w:val="-9"/>
          <w:sz w:val="22"/>
          <w:szCs w:val="22"/>
        </w:rPr>
        <w:t xml:space="preserve"> </w:t>
      </w:r>
      <w:r w:rsidRPr="00FF0238">
        <w:rPr>
          <w:rFonts w:ascii="Arial" w:hAnsi="Arial" w:cs="Arial"/>
          <w:sz w:val="22"/>
          <w:szCs w:val="22"/>
        </w:rPr>
        <w:t>KNOWLEDGE</w:t>
      </w:r>
      <w:r w:rsidRPr="00FF0238">
        <w:rPr>
          <w:rFonts w:ascii="Arial" w:hAnsi="Arial" w:cs="Arial"/>
          <w:spacing w:val="-12"/>
          <w:sz w:val="22"/>
          <w:szCs w:val="22"/>
        </w:rPr>
        <w:t xml:space="preserve"> </w:t>
      </w:r>
      <w:r w:rsidRPr="00FF0238">
        <w:rPr>
          <w:rFonts w:ascii="Arial" w:hAnsi="Arial" w:cs="Arial"/>
          <w:sz w:val="22"/>
          <w:szCs w:val="22"/>
        </w:rPr>
        <w:t>CERTIFICATION</w:t>
      </w:r>
      <w:bookmarkEnd w:id="181"/>
    </w:p>
    <w:p w14:paraId="597EA7BB" w14:textId="77777777" w:rsidR="00E3336F" w:rsidRPr="00FF0238" w:rsidRDefault="00E3336F" w:rsidP="00E3336F">
      <w:pPr>
        <w:spacing w:after="200"/>
        <w:jc w:val="both"/>
        <w:rPr>
          <w:rFonts w:ascii="Arial" w:eastAsia="Arial" w:hAnsi="Arial" w:cs="Arial"/>
        </w:rPr>
      </w:pPr>
      <w:r w:rsidRPr="00FF0238">
        <w:rPr>
          <w:rFonts w:ascii="Arial" w:eastAsia="Arial" w:hAnsi="Arial" w:cs="Arial"/>
          <w:spacing w:val="-5"/>
        </w:rPr>
        <w:t xml:space="preserve">The </w:t>
      </w:r>
      <w:r w:rsidRPr="00FF0238">
        <w:rPr>
          <w:rFonts w:ascii="Arial" w:eastAsia="Arial" w:hAnsi="Arial" w:cs="Arial"/>
        </w:rPr>
        <w:t>Certified</w:t>
      </w:r>
      <w:r w:rsidRPr="00FF0238">
        <w:rPr>
          <w:rFonts w:ascii="Arial" w:eastAsia="Arial" w:hAnsi="Arial" w:cs="Arial"/>
          <w:spacing w:val="-16"/>
        </w:rPr>
        <w:t xml:space="preserve"> </w:t>
      </w:r>
      <w:r w:rsidRPr="00FF0238">
        <w:rPr>
          <w:rFonts w:ascii="Arial" w:eastAsia="Arial" w:hAnsi="Arial" w:cs="Arial"/>
        </w:rPr>
        <w:t>Fiscal</w:t>
      </w:r>
      <w:r w:rsidRPr="00FF0238">
        <w:rPr>
          <w:rFonts w:ascii="Arial" w:eastAsia="Arial" w:hAnsi="Arial" w:cs="Arial"/>
          <w:spacing w:val="-15"/>
        </w:rPr>
        <w:t xml:space="preserve"> </w:t>
      </w:r>
      <w:r w:rsidRPr="00FF0238">
        <w:rPr>
          <w:rFonts w:ascii="Arial" w:eastAsia="Arial" w:hAnsi="Arial" w:cs="Arial"/>
        </w:rPr>
        <w:t>Plan</w:t>
      </w:r>
      <w:r w:rsidRPr="00FF0238">
        <w:rPr>
          <w:rFonts w:ascii="Arial" w:eastAsia="Arial" w:hAnsi="Arial" w:cs="Arial"/>
          <w:spacing w:val="-15"/>
        </w:rPr>
        <w:t xml:space="preserve"> </w:t>
      </w:r>
      <w:r w:rsidRPr="00FF0238">
        <w:rPr>
          <w:rFonts w:ascii="Arial" w:eastAsia="Arial" w:hAnsi="Arial" w:cs="Arial"/>
        </w:rPr>
        <w:t>requires</w:t>
      </w:r>
      <w:r w:rsidRPr="00FF0238">
        <w:rPr>
          <w:rFonts w:ascii="Arial" w:eastAsia="Arial" w:hAnsi="Arial" w:cs="Arial"/>
          <w:spacing w:val="-15"/>
        </w:rPr>
        <w:t xml:space="preserve"> </w:t>
      </w:r>
      <w:r w:rsidRPr="00FF0238">
        <w:rPr>
          <w:rFonts w:ascii="Arial" w:eastAsia="Arial" w:hAnsi="Arial" w:cs="Arial"/>
        </w:rPr>
        <w:t>that</w:t>
      </w:r>
      <w:r w:rsidRPr="00FF0238">
        <w:rPr>
          <w:rFonts w:ascii="Arial" w:eastAsia="Arial" w:hAnsi="Arial" w:cs="Arial"/>
          <w:spacing w:val="-13"/>
        </w:rPr>
        <w:t xml:space="preserve"> </w:t>
      </w:r>
      <w:r w:rsidRPr="00FF0238">
        <w:rPr>
          <w:rFonts w:ascii="Arial" w:eastAsia="Arial" w:hAnsi="Arial" w:cs="Arial"/>
        </w:rPr>
        <w:t>all</w:t>
      </w:r>
      <w:r w:rsidRPr="00FF0238">
        <w:rPr>
          <w:rFonts w:ascii="Arial" w:eastAsia="Arial" w:hAnsi="Arial" w:cs="Arial"/>
          <w:spacing w:val="-15"/>
        </w:rPr>
        <w:t xml:space="preserve"> </w:t>
      </w:r>
      <w:r w:rsidRPr="00FF0238">
        <w:rPr>
          <w:rFonts w:ascii="Arial" w:eastAsia="Arial" w:hAnsi="Arial" w:cs="Arial"/>
        </w:rPr>
        <w:t>professional</w:t>
      </w:r>
      <w:r w:rsidRPr="00FF0238">
        <w:rPr>
          <w:rFonts w:ascii="Arial" w:eastAsia="Arial" w:hAnsi="Arial" w:cs="Arial"/>
          <w:spacing w:val="-15"/>
        </w:rPr>
        <w:t xml:space="preserve"> </w:t>
      </w:r>
      <w:r w:rsidRPr="00FF0238">
        <w:rPr>
          <w:rFonts w:ascii="Arial" w:eastAsia="Arial" w:hAnsi="Arial" w:cs="Arial"/>
        </w:rPr>
        <w:t>services</w:t>
      </w:r>
      <w:r w:rsidRPr="00FF0238">
        <w:rPr>
          <w:rFonts w:ascii="Arial" w:eastAsia="Arial" w:hAnsi="Arial" w:cs="Arial"/>
          <w:spacing w:val="-14"/>
        </w:rPr>
        <w:t xml:space="preserve"> </w:t>
      </w:r>
      <w:r w:rsidRPr="00FF0238">
        <w:rPr>
          <w:rFonts w:ascii="Arial" w:eastAsia="Arial" w:hAnsi="Arial" w:cs="Arial"/>
        </w:rPr>
        <w:t>contracts</w:t>
      </w:r>
      <w:r w:rsidRPr="00FF0238">
        <w:rPr>
          <w:rFonts w:ascii="Arial" w:eastAsia="Arial" w:hAnsi="Arial" w:cs="Arial"/>
          <w:spacing w:val="-16"/>
        </w:rPr>
        <w:t xml:space="preserve"> </w:t>
      </w:r>
      <w:r w:rsidRPr="00FF0238">
        <w:rPr>
          <w:rFonts w:ascii="Arial" w:eastAsia="Arial" w:hAnsi="Arial" w:cs="Arial"/>
        </w:rPr>
        <w:t>include</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adequate</w:t>
      </w:r>
      <w:r w:rsidRPr="00FF0238">
        <w:rPr>
          <w:rFonts w:ascii="Arial" w:eastAsia="Arial" w:hAnsi="Arial" w:cs="Arial"/>
          <w:spacing w:val="-16"/>
        </w:rPr>
        <w:t xml:space="preserve"> </w:t>
      </w:r>
      <w:r w:rsidRPr="00FF0238">
        <w:rPr>
          <w:rFonts w:ascii="Arial" w:eastAsia="Arial" w:hAnsi="Arial" w:cs="Arial"/>
        </w:rPr>
        <w:t>transfer of skills and technical knowledge from the SECOND PARTY to the FIRST PARTY’S pertinent personnel,</w:t>
      </w:r>
      <w:r w:rsidRPr="00FF0238">
        <w:rPr>
          <w:rFonts w:ascii="Arial" w:eastAsia="Arial" w:hAnsi="Arial" w:cs="Arial"/>
          <w:spacing w:val="-16"/>
        </w:rPr>
        <w:t xml:space="preserve"> </w:t>
      </w:r>
      <w:r w:rsidRPr="00FF0238">
        <w:rPr>
          <w:rFonts w:ascii="Arial" w:eastAsia="Arial" w:hAnsi="Arial" w:cs="Arial"/>
        </w:rPr>
        <w:t>to</w:t>
      </w:r>
      <w:r w:rsidRPr="00FF0238">
        <w:rPr>
          <w:rFonts w:ascii="Arial" w:eastAsia="Arial" w:hAnsi="Arial" w:cs="Arial"/>
          <w:spacing w:val="-15"/>
        </w:rPr>
        <w:t xml:space="preserve"> </w:t>
      </w:r>
      <w:r w:rsidRPr="00FF0238">
        <w:rPr>
          <w:rFonts w:ascii="Arial" w:eastAsia="Arial" w:hAnsi="Arial" w:cs="Arial"/>
        </w:rPr>
        <w:t>the</w:t>
      </w:r>
      <w:r w:rsidRPr="00FF0238">
        <w:rPr>
          <w:rFonts w:ascii="Arial" w:eastAsia="Arial" w:hAnsi="Arial" w:cs="Arial"/>
          <w:spacing w:val="-15"/>
        </w:rPr>
        <w:t xml:space="preserve"> </w:t>
      </w:r>
      <w:r w:rsidRPr="00FF0238">
        <w:rPr>
          <w:rFonts w:ascii="Arial" w:eastAsia="Arial" w:hAnsi="Arial" w:cs="Arial"/>
        </w:rPr>
        <w:t>extent</w:t>
      </w:r>
      <w:r w:rsidRPr="00FF0238">
        <w:rPr>
          <w:rFonts w:ascii="Arial" w:eastAsia="Arial" w:hAnsi="Arial" w:cs="Arial"/>
          <w:spacing w:val="-16"/>
        </w:rPr>
        <w:t xml:space="preserve"> </w:t>
      </w:r>
      <w:r w:rsidRPr="00FF0238">
        <w:rPr>
          <w:rFonts w:ascii="Arial" w:eastAsia="Arial" w:hAnsi="Arial" w:cs="Arial"/>
        </w:rPr>
        <w:t>that</w:t>
      </w:r>
      <w:r w:rsidRPr="00FF0238">
        <w:rPr>
          <w:rFonts w:ascii="Arial" w:eastAsia="Arial" w:hAnsi="Arial" w:cs="Arial"/>
          <w:spacing w:val="-15"/>
        </w:rPr>
        <w:t xml:space="preserve"> </w:t>
      </w:r>
      <w:r w:rsidRPr="00FF0238">
        <w:rPr>
          <w:rFonts w:ascii="Arial" w:eastAsia="Arial" w:hAnsi="Arial" w:cs="Arial"/>
        </w:rPr>
        <w:t>such</w:t>
      </w:r>
      <w:r w:rsidRPr="00FF0238">
        <w:rPr>
          <w:rFonts w:ascii="Arial" w:eastAsia="Arial" w:hAnsi="Arial" w:cs="Arial"/>
          <w:spacing w:val="-15"/>
        </w:rPr>
        <w:t xml:space="preserve"> </w:t>
      </w:r>
      <w:r w:rsidRPr="00FF0238">
        <w:rPr>
          <w:rFonts w:ascii="Arial" w:eastAsia="Arial" w:hAnsi="Arial" w:cs="Arial"/>
        </w:rPr>
        <w:t>contract</w:t>
      </w:r>
      <w:r w:rsidRPr="00FF0238">
        <w:rPr>
          <w:rFonts w:ascii="Arial" w:eastAsia="Arial" w:hAnsi="Arial" w:cs="Arial"/>
          <w:spacing w:val="-15"/>
        </w:rPr>
        <w:t xml:space="preserve"> </w:t>
      </w:r>
      <w:r w:rsidRPr="00FF0238">
        <w:rPr>
          <w:rFonts w:ascii="Arial" w:eastAsia="Arial" w:hAnsi="Arial" w:cs="Arial"/>
        </w:rPr>
        <w:t>contemplates</w:t>
      </w:r>
      <w:r w:rsidRPr="00FF0238">
        <w:rPr>
          <w:rFonts w:ascii="Arial" w:eastAsia="Arial" w:hAnsi="Arial" w:cs="Arial"/>
          <w:spacing w:val="-16"/>
        </w:rPr>
        <w:t xml:space="preserve"> </w:t>
      </w:r>
      <w:r w:rsidRPr="00FF0238">
        <w:rPr>
          <w:rFonts w:ascii="Arial" w:eastAsia="Arial" w:hAnsi="Arial" w:cs="Arial"/>
        </w:rPr>
        <w:t>recurring</w:t>
      </w:r>
      <w:r w:rsidRPr="00FF0238">
        <w:rPr>
          <w:rFonts w:ascii="Arial" w:eastAsia="Arial" w:hAnsi="Arial" w:cs="Arial"/>
          <w:spacing w:val="-15"/>
        </w:rPr>
        <w:t xml:space="preserve"> </w:t>
      </w:r>
      <w:r w:rsidRPr="00FF0238">
        <w:rPr>
          <w:rFonts w:ascii="Arial" w:eastAsia="Arial" w:hAnsi="Arial" w:cs="Arial"/>
        </w:rPr>
        <w:t>professional</w:t>
      </w:r>
      <w:r w:rsidRPr="00FF0238">
        <w:rPr>
          <w:rFonts w:ascii="Arial" w:eastAsia="Arial" w:hAnsi="Arial" w:cs="Arial"/>
          <w:spacing w:val="-15"/>
        </w:rPr>
        <w:t xml:space="preserve"> </w:t>
      </w:r>
      <w:r w:rsidRPr="00FF0238">
        <w:rPr>
          <w:rFonts w:ascii="Arial" w:eastAsia="Arial" w:hAnsi="Arial" w:cs="Arial"/>
        </w:rPr>
        <w:t>services</w:t>
      </w:r>
      <w:r w:rsidRPr="00FF0238">
        <w:rPr>
          <w:rFonts w:ascii="Arial" w:eastAsia="Arial" w:hAnsi="Arial" w:cs="Arial"/>
          <w:spacing w:val="-16"/>
        </w:rPr>
        <w:t xml:space="preserve"> </w:t>
      </w:r>
      <w:r w:rsidRPr="00FF0238">
        <w:rPr>
          <w:rFonts w:ascii="Arial" w:eastAsia="Arial" w:hAnsi="Arial" w:cs="Arial"/>
        </w:rPr>
        <w:t>that</w:t>
      </w:r>
      <w:r w:rsidRPr="00FF0238">
        <w:rPr>
          <w:rFonts w:ascii="Arial" w:eastAsia="Arial" w:hAnsi="Arial" w:cs="Arial"/>
          <w:spacing w:val="-15"/>
        </w:rPr>
        <w:t xml:space="preserve"> </w:t>
      </w:r>
      <w:r w:rsidRPr="00FF0238">
        <w:rPr>
          <w:rFonts w:ascii="Arial" w:eastAsia="Arial" w:hAnsi="Arial" w:cs="Arial"/>
        </w:rPr>
        <w:t>could be performed by appropriately trained FIRST PARTY’S staff. To those effects, the SECOND PARTY certifies that:</w:t>
      </w:r>
    </w:p>
    <w:p w14:paraId="6AF587A0" w14:textId="77777777" w:rsidR="00E3336F" w:rsidRPr="00FF0238" w:rsidRDefault="00E3336F" w:rsidP="00E3336F">
      <w:pPr>
        <w:spacing w:after="200"/>
        <w:ind w:left="360"/>
        <w:jc w:val="both"/>
        <w:rPr>
          <w:rFonts w:ascii="Arial" w:eastAsia="Arial" w:hAnsi="Arial" w:cs="Arial"/>
        </w:rPr>
      </w:pPr>
      <w:r w:rsidRPr="00FF0238">
        <w:rPr>
          <w:rFonts w:ascii="Arial" w:eastAsia="Arial" w:hAnsi="Arial" w:cs="Arial"/>
          <w:u w:val="single"/>
        </w:rPr>
        <w:tab/>
      </w:r>
      <w:r w:rsidRPr="00FF0238">
        <w:rPr>
          <w:rFonts w:ascii="Arial" w:eastAsia="Arial" w:hAnsi="Arial" w:cs="Arial"/>
          <w:spacing w:val="-16"/>
        </w:rPr>
        <w:t xml:space="preserve"> </w:t>
      </w:r>
      <w:r w:rsidRPr="00FF0238">
        <w:rPr>
          <w:rFonts w:ascii="Arial" w:eastAsia="Arial" w:hAnsi="Arial" w:cs="Arial"/>
        </w:rPr>
        <w:t>Adequate skills and technical knowledge will be transferred to the pertinent FIRST PARTY’S personnel, as stipulated under this Contract.</w:t>
      </w:r>
    </w:p>
    <w:p w14:paraId="6860E508" w14:textId="77777777" w:rsidR="00E3336F" w:rsidRPr="00FF0238" w:rsidRDefault="00E3336F" w:rsidP="00E3336F">
      <w:pPr>
        <w:spacing w:after="200"/>
        <w:ind w:left="360"/>
        <w:jc w:val="both"/>
        <w:rPr>
          <w:rFonts w:ascii="Arial" w:eastAsia="Arial" w:hAnsi="Arial" w:cs="Arial"/>
        </w:rPr>
      </w:pPr>
      <w:r w:rsidRPr="00FF0238">
        <w:rPr>
          <w:rFonts w:ascii="Arial" w:eastAsia="Arial" w:hAnsi="Arial" w:cs="Arial"/>
          <w:u w:val="single"/>
        </w:rPr>
        <w:tab/>
      </w:r>
      <w:r w:rsidRPr="00FF0238">
        <w:rPr>
          <w:rFonts w:ascii="Arial" w:eastAsia="Arial" w:hAnsi="Arial" w:cs="Arial"/>
        </w:rPr>
        <w:t>Skills and technical knowledge are not required to be transferred, due to the fact that the professional services contemplated under this Contract are non-recurring and they may not be performed by existing staff of the FIRST PARTY.</w:t>
      </w:r>
    </w:p>
    <w:p w14:paraId="0B8B87B7" w14:textId="015B84EB" w:rsidR="00221DCF" w:rsidRPr="00FF0238" w:rsidRDefault="00E3336F" w:rsidP="00C91CF6">
      <w:pPr>
        <w:spacing w:after="200"/>
        <w:ind w:left="360"/>
        <w:jc w:val="both"/>
        <w:rPr>
          <w:rFonts w:ascii="Arial" w:eastAsia="Arial" w:hAnsi="Arial" w:cs="Arial"/>
        </w:rPr>
      </w:pPr>
      <w:r w:rsidRPr="00FF0238">
        <w:rPr>
          <w:rFonts w:ascii="Arial" w:eastAsia="Arial" w:hAnsi="Arial" w:cs="Arial"/>
          <w:u w:val="single"/>
        </w:rPr>
        <w:tab/>
      </w:r>
      <w:r w:rsidRPr="00FF0238">
        <w:rPr>
          <w:rFonts w:ascii="Arial" w:eastAsia="Arial" w:hAnsi="Arial" w:cs="Arial"/>
        </w:rPr>
        <w:t>Skills and technical knowledge are not required to be transferred, due to the fact that the professional services contemplated under this Contract are specialized and/or require independence in order</w:t>
      </w:r>
      <w:r w:rsidRPr="00FF0238">
        <w:rPr>
          <w:rFonts w:ascii="Arial" w:eastAsia="Arial" w:hAnsi="Arial" w:cs="Arial"/>
          <w:spacing w:val="-1"/>
        </w:rPr>
        <w:t xml:space="preserve"> </w:t>
      </w:r>
      <w:r w:rsidRPr="00FF0238">
        <w:rPr>
          <w:rFonts w:ascii="Arial" w:eastAsia="Arial" w:hAnsi="Arial" w:cs="Arial"/>
        </w:rPr>
        <w:t>to</w:t>
      </w:r>
      <w:r w:rsidRPr="00FF0238">
        <w:rPr>
          <w:rFonts w:ascii="Arial" w:eastAsia="Arial" w:hAnsi="Arial" w:cs="Arial"/>
          <w:spacing w:val="-2"/>
        </w:rPr>
        <w:t xml:space="preserve"> </w:t>
      </w:r>
      <w:r w:rsidRPr="00FF0238">
        <w:rPr>
          <w:rFonts w:ascii="Arial" w:eastAsia="Arial" w:hAnsi="Arial" w:cs="Arial"/>
        </w:rPr>
        <w:t>be performed, as defined by the Financial</w:t>
      </w:r>
      <w:r w:rsidRPr="00FF0238">
        <w:rPr>
          <w:rFonts w:ascii="Arial" w:eastAsia="Arial" w:hAnsi="Arial" w:cs="Arial"/>
          <w:spacing w:val="-1"/>
        </w:rPr>
        <w:t xml:space="preserve"> </w:t>
      </w:r>
      <w:r w:rsidRPr="00FF0238">
        <w:rPr>
          <w:rFonts w:ascii="Arial" w:eastAsia="Arial" w:hAnsi="Arial" w:cs="Arial"/>
        </w:rPr>
        <w:t>Oversight and</w:t>
      </w:r>
      <w:r w:rsidRPr="00FF0238">
        <w:rPr>
          <w:rFonts w:ascii="Arial" w:eastAsia="Arial" w:hAnsi="Arial" w:cs="Arial"/>
          <w:spacing w:val="-2"/>
        </w:rPr>
        <w:t xml:space="preserve"> </w:t>
      </w:r>
      <w:r w:rsidRPr="00FF0238">
        <w:rPr>
          <w:rFonts w:ascii="Arial" w:eastAsia="Arial" w:hAnsi="Arial" w:cs="Arial"/>
        </w:rPr>
        <w:t>Management Board’s Code</w:t>
      </w:r>
      <w:r w:rsidRPr="00FF0238">
        <w:rPr>
          <w:rFonts w:ascii="Arial" w:eastAsia="Arial" w:hAnsi="Arial" w:cs="Arial"/>
          <w:spacing w:val="-1"/>
        </w:rPr>
        <w:t xml:space="preserve"> </w:t>
      </w:r>
      <w:r w:rsidRPr="00FF0238">
        <w:rPr>
          <w:rFonts w:ascii="Arial" w:eastAsia="Arial" w:hAnsi="Arial" w:cs="Arial"/>
        </w:rPr>
        <w:t>of Conduct and</w:t>
      </w:r>
      <w:r w:rsidRPr="00FF0238">
        <w:rPr>
          <w:rFonts w:ascii="Arial" w:eastAsia="Arial" w:hAnsi="Arial" w:cs="Arial"/>
          <w:spacing w:val="-3"/>
        </w:rPr>
        <w:t xml:space="preserve"> </w:t>
      </w:r>
      <w:r w:rsidRPr="00FF0238">
        <w:rPr>
          <w:rFonts w:ascii="Arial" w:eastAsia="Arial" w:hAnsi="Arial" w:cs="Arial"/>
        </w:rPr>
        <w:t>they</w:t>
      </w:r>
      <w:r w:rsidRPr="00FF0238">
        <w:rPr>
          <w:rFonts w:ascii="Arial" w:eastAsia="Arial" w:hAnsi="Arial" w:cs="Arial"/>
          <w:spacing w:val="-5"/>
        </w:rPr>
        <w:t xml:space="preserve"> </w:t>
      </w:r>
      <w:r w:rsidRPr="00FF0238">
        <w:rPr>
          <w:rFonts w:ascii="Arial" w:eastAsia="Arial" w:hAnsi="Arial" w:cs="Arial"/>
        </w:rPr>
        <w:t>may</w:t>
      </w:r>
      <w:r w:rsidRPr="00FF0238">
        <w:rPr>
          <w:rFonts w:ascii="Arial" w:eastAsia="Arial" w:hAnsi="Arial" w:cs="Arial"/>
          <w:spacing w:val="-1"/>
        </w:rPr>
        <w:t xml:space="preserve"> </w:t>
      </w:r>
      <w:r w:rsidRPr="00FF0238">
        <w:rPr>
          <w:rFonts w:ascii="Arial" w:eastAsia="Arial" w:hAnsi="Arial" w:cs="Arial"/>
        </w:rPr>
        <w:t>not be</w:t>
      </w:r>
      <w:r w:rsidRPr="00FF0238">
        <w:rPr>
          <w:rFonts w:ascii="Arial" w:eastAsia="Arial" w:hAnsi="Arial" w:cs="Arial"/>
          <w:spacing w:val="-3"/>
        </w:rPr>
        <w:t xml:space="preserve"> </w:t>
      </w:r>
      <w:r w:rsidRPr="00FF0238">
        <w:rPr>
          <w:rFonts w:ascii="Arial" w:eastAsia="Arial" w:hAnsi="Arial" w:cs="Arial"/>
        </w:rPr>
        <w:t>performed</w:t>
      </w:r>
      <w:r w:rsidRPr="00FF0238">
        <w:rPr>
          <w:rFonts w:ascii="Arial" w:eastAsia="Arial" w:hAnsi="Arial" w:cs="Arial"/>
          <w:spacing w:val="-3"/>
        </w:rPr>
        <w:t xml:space="preserve"> </w:t>
      </w:r>
      <w:r w:rsidRPr="00FF0238">
        <w:rPr>
          <w:rFonts w:ascii="Arial" w:eastAsia="Arial" w:hAnsi="Arial" w:cs="Arial"/>
        </w:rPr>
        <w:t>by</w:t>
      </w:r>
      <w:r w:rsidRPr="00FF0238">
        <w:rPr>
          <w:rFonts w:ascii="Arial" w:eastAsia="Arial" w:hAnsi="Arial" w:cs="Arial"/>
          <w:spacing w:val="-1"/>
        </w:rPr>
        <w:t xml:space="preserve"> </w:t>
      </w:r>
      <w:r w:rsidRPr="00FF0238">
        <w:rPr>
          <w:rFonts w:ascii="Arial" w:eastAsia="Arial" w:hAnsi="Arial" w:cs="Arial"/>
        </w:rPr>
        <w:t>existing</w:t>
      </w:r>
      <w:r w:rsidRPr="00FF0238">
        <w:rPr>
          <w:rFonts w:ascii="Arial" w:eastAsia="Arial" w:hAnsi="Arial" w:cs="Arial"/>
          <w:spacing w:val="-1"/>
        </w:rPr>
        <w:t xml:space="preserve"> </w:t>
      </w:r>
      <w:r w:rsidRPr="00FF0238">
        <w:rPr>
          <w:rFonts w:ascii="Arial" w:eastAsia="Arial" w:hAnsi="Arial" w:cs="Arial"/>
        </w:rPr>
        <w:t>staff</w:t>
      </w:r>
      <w:r w:rsidRPr="00FF0238">
        <w:rPr>
          <w:rFonts w:ascii="Arial" w:eastAsia="Arial" w:hAnsi="Arial" w:cs="Arial"/>
          <w:spacing w:val="-2"/>
        </w:rPr>
        <w:t xml:space="preserve"> </w:t>
      </w:r>
      <w:r w:rsidRPr="00FF0238">
        <w:rPr>
          <w:rFonts w:ascii="Arial" w:eastAsia="Arial" w:hAnsi="Arial" w:cs="Arial"/>
        </w:rPr>
        <w:t>of</w:t>
      </w:r>
      <w:r w:rsidRPr="00FF0238">
        <w:rPr>
          <w:rFonts w:ascii="Arial" w:eastAsia="Arial" w:hAnsi="Arial" w:cs="Arial"/>
          <w:spacing w:val="-2"/>
        </w:rPr>
        <w:t xml:space="preserve"> </w:t>
      </w:r>
      <w:r w:rsidRPr="00FF0238">
        <w:rPr>
          <w:rFonts w:ascii="Arial" w:eastAsia="Arial" w:hAnsi="Arial" w:cs="Arial"/>
        </w:rPr>
        <w:t>the FIRST</w:t>
      </w:r>
      <w:r w:rsidRPr="00FF0238">
        <w:rPr>
          <w:rFonts w:ascii="Arial" w:eastAsia="Arial" w:hAnsi="Arial" w:cs="Arial"/>
          <w:spacing w:val="-1"/>
        </w:rPr>
        <w:t xml:space="preserve"> </w:t>
      </w:r>
      <w:r w:rsidRPr="00FF0238">
        <w:rPr>
          <w:rFonts w:ascii="Arial" w:eastAsia="Arial" w:hAnsi="Arial" w:cs="Arial"/>
        </w:rPr>
        <w:t>PARTY.</w:t>
      </w:r>
    </w:p>
    <w:p w14:paraId="601078F3" w14:textId="77777777" w:rsidR="00E3336F" w:rsidRPr="00FF0238" w:rsidRDefault="00E3336F" w:rsidP="00E3336F">
      <w:pPr>
        <w:pStyle w:val="AttH2"/>
        <w:rPr>
          <w:rFonts w:ascii="Arial" w:hAnsi="Arial" w:cs="Arial"/>
          <w:spacing w:val="-2"/>
          <w:sz w:val="22"/>
          <w:szCs w:val="22"/>
        </w:rPr>
      </w:pPr>
      <w:bookmarkStart w:id="182" w:name="_Toc184316238"/>
      <w:r w:rsidRPr="00FF0238">
        <w:rPr>
          <w:rFonts w:ascii="Arial" w:hAnsi="Arial" w:cs="Arial"/>
          <w:sz w:val="22"/>
          <w:szCs w:val="22"/>
        </w:rPr>
        <w:t>CERTIFICATION IN COMPLIANCE OF EXECUTIVE ORDER OE2021-029 OF APRIL</w:t>
      </w:r>
      <w:r w:rsidRPr="00FF0238">
        <w:rPr>
          <w:rFonts w:ascii="Arial" w:hAnsi="Arial" w:cs="Arial"/>
          <w:spacing w:val="-2"/>
          <w:sz w:val="22"/>
          <w:szCs w:val="22"/>
        </w:rPr>
        <w:t xml:space="preserve"> </w:t>
      </w:r>
      <w:r w:rsidRPr="00FF0238">
        <w:rPr>
          <w:rFonts w:ascii="Arial" w:hAnsi="Arial" w:cs="Arial"/>
          <w:sz w:val="22"/>
          <w:szCs w:val="22"/>
        </w:rPr>
        <w:t>27,</w:t>
      </w:r>
      <w:r w:rsidRPr="00FF0238">
        <w:rPr>
          <w:rFonts w:ascii="Arial" w:hAnsi="Arial" w:cs="Arial"/>
          <w:spacing w:val="-1"/>
          <w:sz w:val="22"/>
          <w:szCs w:val="22"/>
        </w:rPr>
        <w:t xml:space="preserve"> </w:t>
      </w:r>
      <w:r w:rsidRPr="00FF0238">
        <w:rPr>
          <w:rFonts w:ascii="Arial" w:hAnsi="Arial" w:cs="Arial"/>
          <w:sz w:val="22"/>
          <w:szCs w:val="22"/>
        </w:rPr>
        <w:t>2021,</w:t>
      </w:r>
      <w:r w:rsidRPr="00FF0238">
        <w:rPr>
          <w:rFonts w:ascii="Arial" w:hAnsi="Arial" w:cs="Arial"/>
          <w:spacing w:val="-1"/>
          <w:sz w:val="22"/>
          <w:szCs w:val="22"/>
        </w:rPr>
        <w:t xml:space="preserve"> </w:t>
      </w:r>
      <w:r w:rsidRPr="00FF0238">
        <w:rPr>
          <w:rFonts w:ascii="Arial" w:hAnsi="Arial" w:cs="Arial"/>
          <w:sz w:val="22"/>
          <w:szCs w:val="22"/>
        </w:rPr>
        <w:t>ISSUED</w:t>
      </w:r>
      <w:r w:rsidRPr="00FF0238">
        <w:rPr>
          <w:rFonts w:ascii="Arial" w:hAnsi="Arial" w:cs="Arial"/>
          <w:spacing w:val="-2"/>
          <w:sz w:val="22"/>
          <w:szCs w:val="22"/>
        </w:rPr>
        <w:t xml:space="preserve"> </w:t>
      </w:r>
      <w:r w:rsidRPr="00FF0238">
        <w:rPr>
          <w:rFonts w:ascii="Arial" w:hAnsi="Arial" w:cs="Arial"/>
          <w:sz w:val="22"/>
          <w:szCs w:val="22"/>
        </w:rPr>
        <w:t>BY</w:t>
      </w:r>
      <w:r w:rsidRPr="00FF0238">
        <w:rPr>
          <w:rFonts w:ascii="Arial" w:hAnsi="Arial" w:cs="Arial"/>
          <w:spacing w:val="-2"/>
          <w:sz w:val="22"/>
          <w:szCs w:val="22"/>
        </w:rPr>
        <w:t xml:space="preserve"> </w:t>
      </w:r>
      <w:r w:rsidRPr="00FF0238">
        <w:rPr>
          <w:rFonts w:ascii="Arial" w:hAnsi="Arial" w:cs="Arial"/>
          <w:sz w:val="22"/>
          <w:szCs w:val="22"/>
        </w:rPr>
        <w:t>THE</w:t>
      </w:r>
      <w:r w:rsidRPr="00FF0238">
        <w:rPr>
          <w:rFonts w:ascii="Arial" w:hAnsi="Arial" w:cs="Arial"/>
          <w:spacing w:val="-2"/>
          <w:sz w:val="22"/>
          <w:szCs w:val="22"/>
        </w:rPr>
        <w:t xml:space="preserve"> </w:t>
      </w:r>
      <w:r w:rsidRPr="00FF0238">
        <w:rPr>
          <w:rFonts w:ascii="Arial" w:hAnsi="Arial" w:cs="Arial"/>
          <w:sz w:val="22"/>
          <w:szCs w:val="22"/>
        </w:rPr>
        <w:t>HONORABLE</w:t>
      </w:r>
      <w:r w:rsidRPr="00FF0238">
        <w:rPr>
          <w:rFonts w:ascii="Arial" w:hAnsi="Arial" w:cs="Arial"/>
          <w:spacing w:val="-2"/>
          <w:sz w:val="22"/>
          <w:szCs w:val="22"/>
        </w:rPr>
        <w:t xml:space="preserve"> </w:t>
      </w:r>
      <w:r w:rsidRPr="00FF0238">
        <w:rPr>
          <w:rFonts w:ascii="Arial" w:hAnsi="Arial" w:cs="Arial"/>
          <w:sz w:val="22"/>
          <w:szCs w:val="22"/>
        </w:rPr>
        <w:t>GOVERNOR</w:t>
      </w:r>
      <w:r w:rsidRPr="00FF0238">
        <w:rPr>
          <w:rFonts w:ascii="Arial" w:hAnsi="Arial" w:cs="Arial"/>
          <w:spacing w:val="-5"/>
          <w:sz w:val="22"/>
          <w:szCs w:val="22"/>
        </w:rPr>
        <w:t xml:space="preserve"> </w:t>
      </w:r>
      <w:r w:rsidRPr="00FF0238">
        <w:rPr>
          <w:rFonts w:ascii="Arial" w:hAnsi="Arial" w:cs="Arial"/>
          <w:sz w:val="22"/>
          <w:szCs w:val="22"/>
        </w:rPr>
        <w:t>OF</w:t>
      </w:r>
      <w:r w:rsidRPr="00FF0238">
        <w:rPr>
          <w:rFonts w:ascii="Arial" w:hAnsi="Arial" w:cs="Arial"/>
          <w:spacing w:val="-2"/>
          <w:sz w:val="22"/>
          <w:szCs w:val="22"/>
        </w:rPr>
        <w:t xml:space="preserve"> </w:t>
      </w:r>
      <w:r w:rsidRPr="00FF0238">
        <w:rPr>
          <w:rFonts w:ascii="Arial" w:hAnsi="Arial" w:cs="Arial"/>
          <w:sz w:val="22"/>
          <w:szCs w:val="22"/>
        </w:rPr>
        <w:t>PUERTO</w:t>
      </w:r>
      <w:r w:rsidRPr="00FF0238">
        <w:rPr>
          <w:rFonts w:ascii="Arial" w:hAnsi="Arial" w:cs="Arial"/>
          <w:spacing w:val="-3"/>
          <w:sz w:val="22"/>
          <w:szCs w:val="22"/>
        </w:rPr>
        <w:t xml:space="preserve"> </w:t>
      </w:r>
      <w:r w:rsidRPr="00FF0238">
        <w:rPr>
          <w:rFonts w:ascii="Arial" w:hAnsi="Arial" w:cs="Arial"/>
          <w:sz w:val="22"/>
          <w:szCs w:val="22"/>
        </w:rPr>
        <w:t>RICO,</w:t>
      </w:r>
      <w:r w:rsidRPr="00FF0238">
        <w:rPr>
          <w:rFonts w:ascii="Arial" w:hAnsi="Arial" w:cs="Arial"/>
          <w:spacing w:val="-1"/>
          <w:sz w:val="22"/>
          <w:szCs w:val="22"/>
        </w:rPr>
        <w:t xml:space="preserve"> </w:t>
      </w:r>
      <w:r w:rsidRPr="00FF0238">
        <w:rPr>
          <w:rFonts w:ascii="Arial" w:hAnsi="Arial" w:cs="Arial"/>
          <w:sz w:val="22"/>
          <w:szCs w:val="22"/>
        </w:rPr>
        <w:t>PEDRO</w:t>
      </w:r>
      <w:r w:rsidRPr="00FF0238">
        <w:rPr>
          <w:rFonts w:ascii="Arial" w:hAnsi="Arial" w:cs="Arial"/>
          <w:spacing w:val="-3"/>
          <w:sz w:val="22"/>
          <w:szCs w:val="22"/>
        </w:rPr>
        <w:t xml:space="preserve"> </w:t>
      </w:r>
      <w:r w:rsidRPr="00FF0238">
        <w:rPr>
          <w:rFonts w:ascii="Arial" w:hAnsi="Arial" w:cs="Arial"/>
          <w:sz w:val="22"/>
          <w:szCs w:val="22"/>
        </w:rPr>
        <w:t xml:space="preserve">R. </w:t>
      </w:r>
      <w:r w:rsidRPr="00FF0238">
        <w:rPr>
          <w:rFonts w:ascii="Arial" w:hAnsi="Arial" w:cs="Arial"/>
          <w:spacing w:val="-2"/>
          <w:sz w:val="22"/>
          <w:szCs w:val="22"/>
        </w:rPr>
        <w:t>PIERLUISI:</w:t>
      </w:r>
      <w:bookmarkEnd w:id="182"/>
      <w:r w:rsidRPr="00FF0238">
        <w:rPr>
          <w:rFonts w:ascii="Arial" w:hAnsi="Arial" w:cs="Arial"/>
          <w:spacing w:val="-2"/>
          <w:sz w:val="22"/>
          <w:szCs w:val="22"/>
        </w:rPr>
        <w:t xml:space="preserve"> </w:t>
      </w:r>
    </w:p>
    <w:p w14:paraId="72FCEED8"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The FIRST PARTY hereby certifies that the SECOND PARTY was selected as the provider of the professional</w:t>
      </w:r>
      <w:r w:rsidRPr="00FF0238">
        <w:rPr>
          <w:rFonts w:ascii="Arial" w:eastAsia="Arial" w:hAnsi="Arial" w:cs="Arial"/>
          <w:spacing w:val="-1"/>
        </w:rPr>
        <w:t xml:space="preserve"> </w:t>
      </w:r>
      <w:r w:rsidRPr="00FF0238">
        <w:rPr>
          <w:rFonts w:ascii="Arial" w:eastAsia="Arial" w:hAnsi="Arial" w:cs="Arial"/>
        </w:rPr>
        <w:t>services</w:t>
      </w:r>
      <w:r w:rsidRPr="00FF0238">
        <w:rPr>
          <w:rFonts w:ascii="Arial" w:eastAsia="Arial" w:hAnsi="Arial" w:cs="Arial"/>
          <w:spacing w:val="-2"/>
        </w:rPr>
        <w:t xml:space="preserve"> </w:t>
      </w:r>
      <w:r w:rsidRPr="00FF0238">
        <w:rPr>
          <w:rFonts w:ascii="Arial" w:eastAsia="Arial" w:hAnsi="Arial" w:cs="Arial"/>
        </w:rPr>
        <w:t>described in this Contract in accordance to the provisions of Executive Order 2021-029 or any subsequent amendment to the same when applicable. Likewise, BOTH PARTIES</w:t>
      </w:r>
      <w:r w:rsidRPr="00FF0238">
        <w:rPr>
          <w:rFonts w:ascii="Arial" w:eastAsia="Arial" w:hAnsi="Arial" w:cs="Arial"/>
          <w:spacing w:val="-2"/>
        </w:rPr>
        <w:t xml:space="preserve"> </w:t>
      </w:r>
      <w:r w:rsidRPr="00FF0238">
        <w:rPr>
          <w:rFonts w:ascii="Arial" w:eastAsia="Arial" w:hAnsi="Arial" w:cs="Arial"/>
        </w:rPr>
        <w:t>certify</w:t>
      </w:r>
      <w:r w:rsidRPr="00FF0238">
        <w:rPr>
          <w:rFonts w:ascii="Arial" w:eastAsia="Arial" w:hAnsi="Arial" w:cs="Arial"/>
          <w:spacing w:val="-4"/>
        </w:rPr>
        <w:t xml:space="preserve"> </w:t>
      </w:r>
      <w:r w:rsidRPr="00FF0238">
        <w:rPr>
          <w:rFonts w:ascii="Arial" w:eastAsia="Arial" w:hAnsi="Arial" w:cs="Arial"/>
        </w:rPr>
        <w:t>that</w:t>
      </w:r>
      <w:r w:rsidRPr="00FF0238">
        <w:rPr>
          <w:rFonts w:ascii="Arial" w:eastAsia="Arial" w:hAnsi="Arial" w:cs="Arial"/>
          <w:spacing w:val="-3"/>
        </w:rPr>
        <w:t xml:space="preserve"> </w:t>
      </w:r>
      <w:r w:rsidRPr="00FF0238">
        <w:rPr>
          <w:rFonts w:ascii="Arial" w:eastAsia="Arial" w:hAnsi="Arial" w:cs="Arial"/>
        </w:rPr>
        <w:t>they</w:t>
      </w:r>
      <w:r w:rsidRPr="00FF0238">
        <w:rPr>
          <w:rFonts w:ascii="Arial" w:eastAsia="Arial" w:hAnsi="Arial" w:cs="Arial"/>
          <w:spacing w:val="-1"/>
        </w:rPr>
        <w:t xml:space="preserve"> </w:t>
      </w:r>
      <w:r w:rsidRPr="00FF0238">
        <w:rPr>
          <w:rFonts w:ascii="Arial" w:eastAsia="Arial" w:hAnsi="Arial" w:cs="Arial"/>
        </w:rPr>
        <w:t>know</w:t>
      </w:r>
      <w:r w:rsidRPr="00FF0238">
        <w:rPr>
          <w:rFonts w:ascii="Arial" w:eastAsia="Arial" w:hAnsi="Arial" w:cs="Arial"/>
          <w:spacing w:val="-2"/>
        </w:rPr>
        <w:t xml:space="preserve"> </w:t>
      </w:r>
      <w:r w:rsidRPr="00FF0238">
        <w:rPr>
          <w:rFonts w:ascii="Arial" w:eastAsia="Arial" w:hAnsi="Arial" w:cs="Arial"/>
        </w:rPr>
        <w:t>what is</w:t>
      </w:r>
      <w:r w:rsidRPr="00FF0238">
        <w:rPr>
          <w:rFonts w:ascii="Arial" w:eastAsia="Arial" w:hAnsi="Arial" w:cs="Arial"/>
          <w:spacing w:val="-1"/>
        </w:rPr>
        <w:t xml:space="preserve"> </w:t>
      </w:r>
      <w:r w:rsidRPr="00FF0238">
        <w:rPr>
          <w:rFonts w:ascii="Arial" w:eastAsia="Arial" w:hAnsi="Arial" w:cs="Arial"/>
        </w:rPr>
        <w:t>provided</w:t>
      </w:r>
      <w:r w:rsidRPr="00FF0238">
        <w:rPr>
          <w:rFonts w:ascii="Arial" w:eastAsia="Arial" w:hAnsi="Arial" w:cs="Arial"/>
          <w:spacing w:val="-2"/>
        </w:rPr>
        <w:t xml:space="preserve"> </w:t>
      </w:r>
      <w:r w:rsidRPr="00FF0238">
        <w:rPr>
          <w:rFonts w:ascii="Arial" w:eastAsia="Arial" w:hAnsi="Arial" w:cs="Arial"/>
        </w:rPr>
        <w:t>in</w:t>
      </w:r>
      <w:r w:rsidRPr="00FF0238">
        <w:rPr>
          <w:rFonts w:ascii="Arial" w:eastAsia="Arial" w:hAnsi="Arial" w:cs="Arial"/>
          <w:spacing w:val="-2"/>
        </w:rPr>
        <w:t xml:space="preserve"> </w:t>
      </w:r>
      <w:r w:rsidRPr="00FF0238">
        <w:rPr>
          <w:rFonts w:ascii="Arial" w:eastAsia="Arial" w:hAnsi="Arial" w:cs="Arial"/>
        </w:rPr>
        <w:t>said</w:t>
      </w:r>
      <w:r w:rsidRPr="00FF0238">
        <w:rPr>
          <w:rFonts w:ascii="Arial" w:eastAsia="Arial" w:hAnsi="Arial" w:cs="Arial"/>
          <w:spacing w:val="-2"/>
        </w:rPr>
        <w:t xml:space="preserve"> </w:t>
      </w:r>
      <w:r w:rsidRPr="00FF0238">
        <w:rPr>
          <w:rFonts w:ascii="Arial" w:eastAsia="Arial" w:hAnsi="Arial" w:cs="Arial"/>
        </w:rPr>
        <w:t>Executive</w:t>
      </w:r>
      <w:r w:rsidRPr="00FF0238">
        <w:rPr>
          <w:rFonts w:ascii="Arial" w:eastAsia="Arial" w:hAnsi="Arial" w:cs="Arial"/>
          <w:spacing w:val="-2"/>
        </w:rPr>
        <w:t xml:space="preserve"> </w:t>
      </w:r>
      <w:r w:rsidRPr="00FF0238">
        <w:rPr>
          <w:rFonts w:ascii="Arial" w:eastAsia="Arial" w:hAnsi="Arial" w:cs="Arial"/>
        </w:rPr>
        <w:t>Order</w:t>
      </w:r>
      <w:r w:rsidRPr="00FF0238">
        <w:rPr>
          <w:rFonts w:ascii="Arial" w:eastAsia="Arial" w:hAnsi="Arial" w:cs="Arial"/>
          <w:spacing w:val="-1"/>
        </w:rPr>
        <w:t xml:space="preserve"> </w:t>
      </w:r>
      <w:r w:rsidRPr="00FF0238">
        <w:rPr>
          <w:rFonts w:ascii="Arial" w:eastAsia="Arial" w:hAnsi="Arial" w:cs="Arial"/>
        </w:rPr>
        <w:t>and</w:t>
      </w:r>
      <w:r w:rsidRPr="00FF0238">
        <w:rPr>
          <w:rFonts w:ascii="Arial" w:eastAsia="Arial" w:hAnsi="Arial" w:cs="Arial"/>
          <w:spacing w:val="-2"/>
        </w:rPr>
        <w:t xml:space="preserve"> </w:t>
      </w:r>
      <w:r w:rsidRPr="00FF0238">
        <w:rPr>
          <w:rFonts w:ascii="Arial" w:eastAsia="Arial" w:hAnsi="Arial" w:cs="Arial"/>
        </w:rPr>
        <w:t>that all</w:t>
      </w:r>
      <w:r w:rsidRPr="00FF0238">
        <w:rPr>
          <w:rFonts w:ascii="Arial" w:eastAsia="Arial" w:hAnsi="Arial" w:cs="Arial"/>
          <w:spacing w:val="-2"/>
        </w:rPr>
        <w:t xml:space="preserve"> </w:t>
      </w:r>
      <w:r w:rsidRPr="00FF0238">
        <w:rPr>
          <w:rFonts w:ascii="Arial" w:eastAsia="Arial" w:hAnsi="Arial" w:cs="Arial"/>
        </w:rPr>
        <w:t>contractual relation covered under its provisions that has not followed the established processes and requirements therein, shall be rescinded.</w:t>
      </w:r>
    </w:p>
    <w:p w14:paraId="30976F9D" w14:textId="197A3BF9" w:rsidR="00221DCF" w:rsidRPr="00FF0238" w:rsidRDefault="00E3336F" w:rsidP="00E3336F">
      <w:pPr>
        <w:spacing w:after="200"/>
        <w:jc w:val="both"/>
        <w:rPr>
          <w:rFonts w:ascii="Arial" w:eastAsia="Arial" w:hAnsi="Arial" w:cs="Arial"/>
        </w:rPr>
      </w:pPr>
      <w:r w:rsidRPr="00FF0238">
        <w:rPr>
          <w:rFonts w:ascii="Arial" w:eastAsia="Times New Roman" w:hAnsi="Arial" w:cs="Arial"/>
          <w:u w:val="single"/>
        </w:rPr>
        <w:t>ULTRAVIRES</w:t>
      </w:r>
      <w:r w:rsidRPr="00FF0238">
        <w:rPr>
          <w:rFonts w:ascii="Arial" w:eastAsia="Times New Roman" w:hAnsi="Arial" w:cs="Arial"/>
        </w:rPr>
        <w:t xml:space="preserve">: IN ACCORDANCE WITH THE RULES OF LAW AND THE STANDARDS THAT GOVERN THE CONTRACTING OF SERVICES, THE PERSONS APPEARING FOR THIS CONTRACT ACKNOWLEDGE THAT NO SERVICES SHALL BE PROVIDED UNDER THIS CONTRACT UNTIL IT IS SIGNED BY BOTH PARTIES. LIKEWISE, NO SERVICES WILL BE PROVIDED UNDER THIS CONTRACT AFTER THE EXPIRATION DATE, EXCEPT IN THE CASE THAT AT THE EXPIRATION DATE, AN AMENDMENT IS ALREADY IN PLACE SIGNED BY BOTH PARTIES. THE SERVICES PROVIDED IN VIOLATION OF THIS CLAUSE SHALL </w:t>
      </w:r>
      <w:r w:rsidRPr="00FF0238">
        <w:rPr>
          <w:rFonts w:ascii="Arial" w:eastAsia="Times New Roman" w:hAnsi="Arial" w:cs="Arial"/>
        </w:rPr>
        <w:lastRenderedPageBreak/>
        <w:t>NOT BE PAID, DUE TO THE FACT THAT ANY OFFICIAL WHO MIGHT REQUEST AND RECEIVE SERVICES FROM THE OTHER PARTY, IN VIOLATION OF THIS PROVISION, WILL BE DOING IT WITHOUT ANY LEGAL AUTHORITY.</w:t>
      </w:r>
    </w:p>
    <w:p w14:paraId="4E04EF18" w14:textId="77777777" w:rsidR="00E3336F" w:rsidRPr="00FF0238" w:rsidRDefault="00E3336F" w:rsidP="00E3336F">
      <w:pPr>
        <w:pStyle w:val="AttH2"/>
        <w:rPr>
          <w:rFonts w:ascii="Arial" w:eastAsia="Times New Roman" w:hAnsi="Arial" w:cs="Arial"/>
          <w:sz w:val="22"/>
          <w:szCs w:val="22"/>
        </w:rPr>
      </w:pPr>
      <w:r w:rsidRPr="00FF0238">
        <w:rPr>
          <w:rFonts w:ascii="Arial" w:hAnsi="Arial" w:cs="Arial"/>
          <w:sz w:val="22"/>
          <w:szCs w:val="22"/>
        </w:rPr>
        <w:t>ATTESTATION</w:t>
      </w:r>
    </w:p>
    <w:p w14:paraId="2E554AF4" w14:textId="77777777" w:rsidR="00E3336F" w:rsidRPr="00FF0238" w:rsidRDefault="00E3336F" w:rsidP="00E3336F">
      <w:pPr>
        <w:spacing w:after="200"/>
        <w:jc w:val="both"/>
        <w:rPr>
          <w:rFonts w:ascii="Arial" w:eastAsia="Arial" w:hAnsi="Arial" w:cs="Arial"/>
        </w:rPr>
      </w:pPr>
      <w:r w:rsidRPr="00FF0238">
        <w:rPr>
          <w:rFonts w:ascii="Arial" w:eastAsia="Arial" w:hAnsi="Arial" w:cs="Arial"/>
        </w:rPr>
        <w:t>ATTESTING TO WHICH, THE CONTRACTING PARTIES SIGN THIS CONTRACT, THUS BINDING THEM TO ABIDE BY ITS CLAUSES AND CONDITIONS.</w:t>
      </w:r>
    </w:p>
    <w:p w14:paraId="19294750" w14:textId="77777777" w:rsidR="00E3336F" w:rsidRPr="00FF0238" w:rsidRDefault="00E3336F" w:rsidP="00E3336F">
      <w:pPr>
        <w:spacing w:after="200"/>
        <w:jc w:val="both"/>
        <w:rPr>
          <w:rFonts w:ascii="Arial" w:eastAsia="Arial" w:hAnsi="Arial" w:cs="Arial"/>
          <w:lang w:val="es-PR"/>
        </w:rPr>
      </w:pPr>
      <w:r w:rsidRPr="00FF0238">
        <w:rPr>
          <w:rFonts w:ascii="Arial" w:eastAsia="Arial" w:hAnsi="Arial" w:cs="Arial"/>
          <w:lang w:val="es-PR"/>
        </w:rPr>
        <w:t>In San</w:t>
      </w:r>
      <w:r w:rsidRPr="00FF0238">
        <w:rPr>
          <w:rFonts w:ascii="Arial" w:eastAsia="Arial" w:hAnsi="Arial" w:cs="Arial"/>
          <w:spacing w:val="-2"/>
          <w:lang w:val="es-PR"/>
        </w:rPr>
        <w:t xml:space="preserve"> </w:t>
      </w:r>
      <w:r w:rsidRPr="00FF0238">
        <w:rPr>
          <w:rFonts w:ascii="Arial" w:eastAsia="Arial" w:hAnsi="Arial" w:cs="Arial"/>
          <w:lang w:val="es-PR"/>
        </w:rPr>
        <w:t>Juan,</w:t>
      </w:r>
      <w:r w:rsidRPr="00FF0238">
        <w:rPr>
          <w:rFonts w:ascii="Arial" w:eastAsia="Arial" w:hAnsi="Arial" w:cs="Arial"/>
          <w:spacing w:val="-1"/>
          <w:lang w:val="es-PR"/>
        </w:rPr>
        <w:t xml:space="preserve"> </w:t>
      </w:r>
      <w:r w:rsidRPr="00FF0238">
        <w:rPr>
          <w:rFonts w:ascii="Arial" w:eastAsia="Arial" w:hAnsi="Arial" w:cs="Arial"/>
          <w:lang w:val="es-PR"/>
        </w:rPr>
        <w:t xml:space="preserve">Puerto Rico, today </w:t>
      </w:r>
      <w:r w:rsidRPr="00FF0238">
        <w:rPr>
          <w:rFonts w:ascii="Arial" w:eastAsia="Arial" w:hAnsi="Arial" w:cs="Arial"/>
          <w:u w:val="single"/>
          <w:lang w:val="es-PR"/>
        </w:rPr>
        <w:tab/>
      </w:r>
      <w:r w:rsidRPr="00FF0238">
        <w:rPr>
          <w:rFonts w:ascii="Arial" w:eastAsia="Arial" w:hAnsi="Arial" w:cs="Arial"/>
          <w:u w:val="single"/>
          <w:lang w:val="es-PR"/>
        </w:rPr>
        <w:tab/>
      </w:r>
      <w:r w:rsidRPr="00FF0238">
        <w:rPr>
          <w:rFonts w:ascii="Arial" w:eastAsia="Arial" w:hAnsi="Arial" w:cs="Arial"/>
          <w:u w:val="single"/>
          <w:lang w:val="es-PR"/>
        </w:rPr>
        <w:tab/>
      </w:r>
      <w:r w:rsidRPr="00FF0238">
        <w:rPr>
          <w:rFonts w:ascii="Arial" w:eastAsia="Arial" w:hAnsi="Arial" w:cs="Arial"/>
          <w:lang w:val="es-PR"/>
        </w:rPr>
        <w:t>,</w:t>
      </w:r>
      <w:r w:rsidRPr="00FF0238">
        <w:rPr>
          <w:rFonts w:ascii="Arial" w:eastAsia="Arial" w:hAnsi="Arial" w:cs="Arial"/>
          <w:spacing w:val="-1"/>
          <w:lang w:val="es-PR"/>
        </w:rPr>
        <w:t xml:space="preserve"> </w:t>
      </w:r>
      <w:r w:rsidRPr="00FF0238">
        <w:rPr>
          <w:rFonts w:ascii="Arial" w:eastAsia="Arial" w:hAnsi="Arial" w:cs="Arial"/>
          <w:spacing w:val="-2"/>
          <w:lang w:val="es-PR"/>
        </w:rPr>
        <w:t>202__.</w:t>
      </w:r>
    </w:p>
    <w:p w14:paraId="5FA18547" w14:textId="77777777" w:rsidR="00E3336F" w:rsidRPr="00FF0238" w:rsidRDefault="00E3336F" w:rsidP="00E3336F">
      <w:pPr>
        <w:spacing w:after="200"/>
        <w:jc w:val="both"/>
        <w:rPr>
          <w:rFonts w:ascii="Arial" w:eastAsia="Times New Roman" w:hAnsi="Arial" w:cs="Arial"/>
        </w:rPr>
      </w:pPr>
      <w:r w:rsidRPr="00FF0238">
        <w:rPr>
          <w:rFonts w:ascii="Arial" w:eastAsia="Times New Roman" w:hAnsi="Arial" w:cs="Arial"/>
        </w:rPr>
        <w:t>SECOND PARTY</w:t>
      </w:r>
      <w:r w:rsidRPr="00FF0238">
        <w:rPr>
          <w:rFonts w:ascii="Arial" w:eastAsia="Times New Roman" w:hAnsi="Arial" w:cs="Arial"/>
        </w:rPr>
        <w:tab/>
      </w:r>
      <w:r w:rsidRPr="00FF0238">
        <w:rPr>
          <w:rFonts w:ascii="Arial" w:eastAsia="Times New Roman" w:hAnsi="Arial" w:cs="Arial"/>
        </w:rPr>
        <w:tab/>
        <w:t xml:space="preserve">                                         </w:t>
      </w:r>
      <w:r w:rsidRPr="00FF0238">
        <w:rPr>
          <w:rFonts w:ascii="Arial" w:eastAsia="Times New Roman" w:hAnsi="Arial" w:cs="Arial"/>
        </w:rPr>
        <w:tab/>
        <w:t>FIRST PARTY</w:t>
      </w:r>
    </w:p>
    <w:p w14:paraId="5282DDFE" w14:textId="77777777" w:rsidR="00E3336F" w:rsidRPr="00FF0238" w:rsidRDefault="00E3336F" w:rsidP="00E3336F">
      <w:pPr>
        <w:spacing w:after="200"/>
        <w:jc w:val="both"/>
        <w:rPr>
          <w:rFonts w:ascii="Arial" w:eastAsia="Times New Roman" w:hAnsi="Arial" w:cs="Arial"/>
        </w:rPr>
      </w:pPr>
      <w:r w:rsidRPr="00FF0238">
        <w:rPr>
          <w:rFonts w:ascii="Arial" w:eastAsia="Times New Roman" w:hAnsi="Arial" w:cs="Arial"/>
        </w:rPr>
        <w:t>(Social Security Number)</w:t>
      </w:r>
      <w:r w:rsidRPr="00FF0238">
        <w:rPr>
          <w:rFonts w:ascii="Arial" w:eastAsia="Times New Roman" w:hAnsi="Arial" w:cs="Arial"/>
        </w:rPr>
        <w:tab/>
      </w:r>
      <w:r w:rsidRPr="00FF0238">
        <w:rPr>
          <w:rFonts w:ascii="Arial" w:eastAsia="Times New Roman" w:hAnsi="Arial" w:cs="Arial"/>
        </w:rPr>
        <w:tab/>
        <w:t xml:space="preserve">                           </w:t>
      </w:r>
      <w:r w:rsidRPr="00FF0238">
        <w:rPr>
          <w:rFonts w:ascii="Arial" w:eastAsia="Times New Roman" w:hAnsi="Arial" w:cs="Arial"/>
        </w:rPr>
        <w:tab/>
        <w:t>XX-XX-XXXX</w:t>
      </w:r>
    </w:p>
    <w:p w14:paraId="54572FA7" w14:textId="77777777" w:rsidR="00E3336F" w:rsidRPr="00FF0238" w:rsidRDefault="00E3336F" w:rsidP="00E3336F">
      <w:pPr>
        <w:spacing w:after="200"/>
        <w:jc w:val="both"/>
        <w:rPr>
          <w:rFonts w:ascii="Arial" w:eastAsia="Times New Roman" w:hAnsi="Arial" w:cs="Arial"/>
        </w:rPr>
      </w:pPr>
    </w:p>
    <w:p w14:paraId="2FCC0E55" w14:textId="77777777" w:rsidR="00E3336F" w:rsidRPr="00FF0238" w:rsidRDefault="00E3336F" w:rsidP="00E3336F">
      <w:pPr>
        <w:pBdr>
          <w:top w:val="single" w:sz="4" w:space="1" w:color="auto"/>
        </w:pBdr>
        <w:spacing w:after="200"/>
        <w:jc w:val="both"/>
        <w:rPr>
          <w:rFonts w:ascii="Arial" w:eastAsia="Times New Roman" w:hAnsi="Arial" w:cs="Arial"/>
          <w:lang w:eastAsia="x-none"/>
        </w:rPr>
      </w:pPr>
      <w:r w:rsidRPr="00FF0238">
        <w:rPr>
          <w:rFonts w:ascii="Arial" w:eastAsia="Times New Roman" w:hAnsi="Arial" w:cs="Arial"/>
          <w:b/>
          <w:lang w:eastAsia="x-none"/>
        </w:rPr>
        <w:t>VICTOR M. RAMOS OTERO, MD, MBA</w:t>
      </w:r>
      <w:r w:rsidRPr="00FF0238">
        <w:rPr>
          <w:rFonts w:ascii="Arial" w:eastAsia="Times New Roman" w:hAnsi="Arial" w:cs="Arial"/>
          <w:lang w:eastAsia="x-none"/>
        </w:rPr>
        <w:t xml:space="preserve"> - Secretary of Health</w:t>
      </w:r>
    </w:p>
    <w:p w14:paraId="424EB110" w14:textId="77777777" w:rsidR="00E3336F" w:rsidRPr="00FF0238" w:rsidRDefault="00E3336F" w:rsidP="00E3336F">
      <w:pPr>
        <w:spacing w:after="200"/>
        <w:jc w:val="both"/>
        <w:rPr>
          <w:rFonts w:ascii="Arial" w:eastAsia="Times New Roman" w:hAnsi="Arial" w:cs="Arial"/>
          <w:b/>
          <w:lang w:eastAsia="x-none"/>
        </w:rPr>
      </w:pPr>
    </w:p>
    <w:p w14:paraId="5FEB9903" w14:textId="77777777" w:rsidR="00E3336F" w:rsidRPr="00FF0238" w:rsidRDefault="00E3336F" w:rsidP="00E3336F">
      <w:pPr>
        <w:pBdr>
          <w:top w:val="single" w:sz="4" w:space="1" w:color="auto"/>
        </w:pBdr>
        <w:spacing w:after="200"/>
        <w:jc w:val="both"/>
        <w:rPr>
          <w:rFonts w:ascii="Arial" w:eastAsia="Times New Roman" w:hAnsi="Arial" w:cs="Arial"/>
          <w:lang w:eastAsia="x-none"/>
        </w:rPr>
      </w:pPr>
      <w:bookmarkStart w:id="183" w:name="_Hlk196139171"/>
      <w:r w:rsidRPr="00FF0238">
        <w:rPr>
          <w:rFonts w:ascii="Arial" w:eastAsia="Times New Roman" w:hAnsi="Arial" w:cs="Arial"/>
          <w:b/>
          <w:bCs/>
          <w:lang w:eastAsia="x-none"/>
        </w:rPr>
        <w:t>Julio I Ramos Velez</w:t>
      </w:r>
      <w:r w:rsidRPr="00FF0238">
        <w:rPr>
          <w:rFonts w:ascii="Arial" w:eastAsia="Times New Roman" w:hAnsi="Arial" w:cs="Arial"/>
          <w:lang w:eastAsia="x-none"/>
        </w:rPr>
        <w:t xml:space="preserve"> </w:t>
      </w:r>
      <w:bookmarkEnd w:id="183"/>
      <w:r w:rsidRPr="00FF0238">
        <w:rPr>
          <w:rFonts w:ascii="Arial" w:eastAsia="Times New Roman" w:hAnsi="Arial" w:cs="Arial"/>
          <w:lang w:eastAsia="x-none"/>
        </w:rPr>
        <w:t>– Executive Assistant</w:t>
      </w:r>
    </w:p>
    <w:p w14:paraId="6C59FF00" w14:textId="77777777" w:rsidR="00E3336F" w:rsidRPr="00FF0238" w:rsidRDefault="00E3336F" w:rsidP="00E3336F">
      <w:pPr>
        <w:spacing w:after="200"/>
        <w:jc w:val="both"/>
        <w:rPr>
          <w:rFonts w:ascii="Arial" w:eastAsia="Arial" w:hAnsi="Arial" w:cs="Arial"/>
          <w:spacing w:val="-10"/>
        </w:rPr>
      </w:pPr>
      <w:r w:rsidRPr="00FF0238">
        <w:rPr>
          <w:rFonts w:ascii="Arial" w:eastAsia="Arial" w:hAnsi="Arial" w:cs="Arial"/>
        </w:rPr>
        <w:t>This</w:t>
      </w:r>
      <w:r w:rsidRPr="00FF0238">
        <w:rPr>
          <w:rFonts w:ascii="Arial" w:eastAsia="Arial" w:hAnsi="Arial" w:cs="Arial"/>
          <w:spacing w:val="-8"/>
        </w:rPr>
        <w:t xml:space="preserve"> </w:t>
      </w:r>
      <w:r w:rsidRPr="00FF0238">
        <w:rPr>
          <w:rFonts w:ascii="Arial" w:eastAsia="Arial" w:hAnsi="Arial" w:cs="Arial"/>
        </w:rPr>
        <w:t>contract</w:t>
      </w:r>
      <w:r w:rsidRPr="00FF0238">
        <w:rPr>
          <w:rFonts w:ascii="Arial" w:eastAsia="Arial" w:hAnsi="Arial" w:cs="Arial"/>
          <w:spacing w:val="-10"/>
        </w:rPr>
        <w:t xml:space="preserve"> </w:t>
      </w:r>
      <w:r w:rsidRPr="00FF0238">
        <w:rPr>
          <w:rFonts w:ascii="Arial" w:eastAsia="Arial" w:hAnsi="Arial" w:cs="Arial"/>
        </w:rPr>
        <w:t>was</w:t>
      </w:r>
      <w:r w:rsidRPr="00FF0238">
        <w:rPr>
          <w:rFonts w:ascii="Arial" w:eastAsia="Arial" w:hAnsi="Arial" w:cs="Arial"/>
          <w:spacing w:val="-11"/>
        </w:rPr>
        <w:t xml:space="preserve"> </w:t>
      </w:r>
      <w:r w:rsidRPr="00FF0238">
        <w:rPr>
          <w:rFonts w:ascii="Arial" w:eastAsia="Arial" w:hAnsi="Arial" w:cs="Arial"/>
        </w:rPr>
        <w:t>presented</w:t>
      </w:r>
      <w:r w:rsidRPr="00FF0238">
        <w:rPr>
          <w:rFonts w:ascii="Arial" w:eastAsia="Arial" w:hAnsi="Arial" w:cs="Arial"/>
          <w:spacing w:val="-12"/>
        </w:rPr>
        <w:t xml:space="preserve"> </w:t>
      </w:r>
      <w:r w:rsidRPr="00FF0238">
        <w:rPr>
          <w:rFonts w:ascii="Arial" w:eastAsia="Arial" w:hAnsi="Arial" w:cs="Arial"/>
        </w:rPr>
        <w:t>for</w:t>
      </w:r>
      <w:r w:rsidRPr="00FF0238">
        <w:rPr>
          <w:rFonts w:ascii="Arial" w:eastAsia="Arial" w:hAnsi="Arial" w:cs="Arial"/>
          <w:spacing w:val="-10"/>
        </w:rPr>
        <w:t xml:space="preserve"> </w:t>
      </w:r>
      <w:r w:rsidRPr="00FF0238">
        <w:rPr>
          <w:rFonts w:ascii="Arial" w:eastAsia="Arial" w:hAnsi="Arial" w:cs="Arial"/>
        </w:rPr>
        <w:t>registration</w:t>
      </w:r>
      <w:r w:rsidRPr="00FF0238">
        <w:rPr>
          <w:rFonts w:ascii="Arial" w:eastAsia="Arial" w:hAnsi="Arial" w:cs="Arial"/>
          <w:spacing w:val="-11"/>
        </w:rPr>
        <w:t xml:space="preserve"> </w:t>
      </w:r>
      <w:r w:rsidRPr="00FF0238">
        <w:rPr>
          <w:rFonts w:ascii="Arial" w:eastAsia="Arial" w:hAnsi="Arial" w:cs="Arial"/>
        </w:rPr>
        <w:t>at</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4"/>
        </w:rPr>
        <w:t xml:space="preserve"> </w:t>
      </w:r>
      <w:r w:rsidRPr="00FF0238">
        <w:rPr>
          <w:rFonts w:ascii="Arial" w:eastAsia="Arial" w:hAnsi="Arial" w:cs="Arial"/>
        </w:rPr>
        <w:t>Office</w:t>
      </w:r>
      <w:r w:rsidRPr="00FF0238">
        <w:rPr>
          <w:rFonts w:ascii="Arial" w:eastAsia="Arial" w:hAnsi="Arial" w:cs="Arial"/>
          <w:spacing w:val="-11"/>
        </w:rPr>
        <w:t xml:space="preserve"> </w:t>
      </w:r>
      <w:r w:rsidRPr="00FF0238">
        <w:rPr>
          <w:rFonts w:ascii="Arial" w:eastAsia="Arial" w:hAnsi="Arial" w:cs="Arial"/>
        </w:rPr>
        <w:t>of</w:t>
      </w:r>
      <w:r w:rsidRPr="00FF0238">
        <w:rPr>
          <w:rFonts w:ascii="Arial" w:eastAsia="Arial" w:hAnsi="Arial" w:cs="Arial"/>
          <w:spacing w:val="-13"/>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Comptroller</w:t>
      </w:r>
      <w:r w:rsidRPr="00FF0238">
        <w:rPr>
          <w:rFonts w:ascii="Arial" w:eastAsia="Arial" w:hAnsi="Arial" w:cs="Arial"/>
          <w:spacing w:val="-13"/>
        </w:rPr>
        <w:t xml:space="preserve"> </w:t>
      </w:r>
      <w:r w:rsidRPr="00FF0238">
        <w:rPr>
          <w:rFonts w:ascii="Arial" w:eastAsia="Arial" w:hAnsi="Arial" w:cs="Arial"/>
        </w:rPr>
        <w:t>of</w:t>
      </w:r>
      <w:r w:rsidRPr="00FF0238">
        <w:rPr>
          <w:rFonts w:ascii="Arial" w:eastAsia="Arial" w:hAnsi="Arial" w:cs="Arial"/>
          <w:spacing w:val="-10"/>
        </w:rPr>
        <w:t xml:space="preserve"> </w:t>
      </w:r>
      <w:r w:rsidRPr="00FF0238">
        <w:rPr>
          <w:rFonts w:ascii="Arial" w:eastAsia="Arial" w:hAnsi="Arial" w:cs="Arial"/>
        </w:rPr>
        <w:t>the</w:t>
      </w:r>
      <w:r w:rsidRPr="00FF0238">
        <w:rPr>
          <w:rFonts w:ascii="Arial" w:eastAsia="Arial" w:hAnsi="Arial" w:cs="Arial"/>
          <w:spacing w:val="-12"/>
        </w:rPr>
        <w:t xml:space="preserve"> </w:t>
      </w:r>
      <w:r w:rsidRPr="00FF0238">
        <w:rPr>
          <w:rFonts w:ascii="Arial" w:eastAsia="Arial" w:hAnsi="Arial" w:cs="Arial"/>
        </w:rPr>
        <w:t xml:space="preserve">Commonwealth of Puerto Rico, today, </w:t>
      </w:r>
      <w:r w:rsidRPr="00FF0238">
        <w:rPr>
          <w:rFonts w:ascii="Arial" w:eastAsia="Arial" w:hAnsi="Arial" w:cs="Arial"/>
          <w:u w:val="single"/>
        </w:rPr>
        <w:tab/>
      </w:r>
      <w:r w:rsidRPr="00FF0238">
        <w:rPr>
          <w:rFonts w:ascii="Arial" w:eastAsia="Arial" w:hAnsi="Arial" w:cs="Arial"/>
          <w:spacing w:val="-10"/>
        </w:rPr>
        <w:t>.</w:t>
      </w:r>
    </w:p>
    <w:p w14:paraId="539886F4" w14:textId="77777777" w:rsidR="00E3336F" w:rsidRDefault="00E3336F" w:rsidP="00E3336F">
      <w:pPr>
        <w:spacing w:after="200"/>
        <w:jc w:val="both"/>
        <w:rPr>
          <w:rFonts w:ascii="Arial" w:eastAsia="Arial" w:hAnsi="Arial" w:cs="Times New Roman"/>
          <w:spacing w:val="-10"/>
        </w:rPr>
      </w:pPr>
    </w:p>
    <w:p w14:paraId="6EFDC64B" w14:textId="77777777" w:rsidR="00870CF1" w:rsidRDefault="00870CF1" w:rsidP="00E3336F">
      <w:pPr>
        <w:spacing w:after="200"/>
        <w:jc w:val="both"/>
        <w:rPr>
          <w:rFonts w:ascii="Arial" w:eastAsia="Arial" w:hAnsi="Arial" w:cs="Times New Roman"/>
          <w:spacing w:val="-10"/>
        </w:rPr>
      </w:pPr>
    </w:p>
    <w:p w14:paraId="439CECCD" w14:textId="77777777" w:rsidR="00870CF1" w:rsidRDefault="00870CF1" w:rsidP="00E3336F">
      <w:pPr>
        <w:spacing w:after="200"/>
        <w:jc w:val="both"/>
        <w:rPr>
          <w:rFonts w:ascii="Arial" w:eastAsia="Arial" w:hAnsi="Arial" w:cs="Times New Roman"/>
          <w:spacing w:val="-10"/>
        </w:rPr>
      </w:pPr>
    </w:p>
    <w:p w14:paraId="769CBE23" w14:textId="77777777" w:rsidR="00870CF1" w:rsidRDefault="00870CF1" w:rsidP="00E3336F">
      <w:pPr>
        <w:spacing w:after="200"/>
        <w:jc w:val="both"/>
        <w:rPr>
          <w:rFonts w:ascii="Arial" w:eastAsia="Arial" w:hAnsi="Arial" w:cs="Times New Roman"/>
          <w:spacing w:val="-10"/>
        </w:rPr>
      </w:pPr>
    </w:p>
    <w:p w14:paraId="3E8D1D73" w14:textId="77777777" w:rsidR="00870CF1" w:rsidRDefault="00870CF1" w:rsidP="00E3336F">
      <w:pPr>
        <w:spacing w:after="200"/>
        <w:jc w:val="both"/>
        <w:rPr>
          <w:rFonts w:ascii="Arial" w:eastAsia="Arial" w:hAnsi="Arial" w:cs="Times New Roman"/>
          <w:spacing w:val="-10"/>
        </w:rPr>
      </w:pPr>
    </w:p>
    <w:p w14:paraId="5A8D2342" w14:textId="77777777" w:rsidR="00870CF1" w:rsidRDefault="00870CF1" w:rsidP="00E3336F">
      <w:pPr>
        <w:spacing w:after="200"/>
        <w:jc w:val="both"/>
        <w:rPr>
          <w:rFonts w:ascii="Arial" w:eastAsia="Arial" w:hAnsi="Arial" w:cs="Times New Roman"/>
          <w:spacing w:val="-10"/>
        </w:rPr>
      </w:pPr>
    </w:p>
    <w:p w14:paraId="3DED2786" w14:textId="77777777" w:rsidR="00870CF1" w:rsidRDefault="00870CF1" w:rsidP="00E3336F">
      <w:pPr>
        <w:spacing w:after="200"/>
        <w:jc w:val="both"/>
        <w:rPr>
          <w:rFonts w:ascii="Arial" w:eastAsia="Arial" w:hAnsi="Arial" w:cs="Times New Roman"/>
          <w:spacing w:val="-10"/>
        </w:rPr>
      </w:pPr>
    </w:p>
    <w:p w14:paraId="296F3DB6" w14:textId="77777777" w:rsidR="00870CF1" w:rsidRDefault="00870CF1" w:rsidP="00E3336F">
      <w:pPr>
        <w:spacing w:after="200"/>
        <w:jc w:val="both"/>
        <w:rPr>
          <w:rFonts w:ascii="Arial" w:eastAsia="Arial" w:hAnsi="Arial" w:cs="Times New Roman"/>
          <w:spacing w:val="-10"/>
        </w:rPr>
      </w:pPr>
    </w:p>
    <w:p w14:paraId="16BF07B3" w14:textId="77777777" w:rsidR="00870CF1" w:rsidRDefault="00870CF1" w:rsidP="00E3336F">
      <w:pPr>
        <w:spacing w:after="200"/>
        <w:jc w:val="both"/>
        <w:rPr>
          <w:rFonts w:ascii="Arial" w:eastAsia="Arial" w:hAnsi="Arial" w:cs="Times New Roman"/>
          <w:spacing w:val="-10"/>
        </w:rPr>
      </w:pPr>
    </w:p>
    <w:p w14:paraId="1901478D" w14:textId="77777777" w:rsidR="00DE3FF1" w:rsidRDefault="00DE3FF1" w:rsidP="002B304F">
      <w:pPr>
        <w:spacing w:after="200" w:line="276" w:lineRule="auto"/>
        <w:jc w:val="both"/>
        <w:rPr>
          <w:rFonts w:ascii="Arial" w:eastAsia="Arial" w:hAnsi="Arial" w:cs="Times New Roman"/>
          <w:spacing w:val="-10"/>
        </w:rPr>
      </w:pPr>
    </w:p>
    <w:p w14:paraId="0D4A170E" w14:textId="77777777" w:rsidR="00870CF1" w:rsidRDefault="00870CF1" w:rsidP="002B304F">
      <w:pPr>
        <w:spacing w:after="200" w:line="276" w:lineRule="auto"/>
        <w:jc w:val="both"/>
        <w:rPr>
          <w:rFonts w:ascii="Arial" w:eastAsia="Arial" w:hAnsi="Arial" w:cs="Times New Roman"/>
        </w:rPr>
      </w:pPr>
    </w:p>
    <w:p w14:paraId="25F75324" w14:textId="77777777" w:rsidR="00DE3CFF" w:rsidRDefault="00DE3CFF" w:rsidP="002B304F">
      <w:pPr>
        <w:spacing w:after="200" w:line="276" w:lineRule="auto"/>
        <w:jc w:val="both"/>
        <w:rPr>
          <w:rFonts w:ascii="Arial" w:eastAsia="Arial" w:hAnsi="Arial" w:cs="Times New Roman"/>
        </w:rPr>
      </w:pPr>
    </w:p>
    <w:p w14:paraId="2085284E" w14:textId="77777777" w:rsidR="00D4494A" w:rsidRPr="002B304F" w:rsidRDefault="00D4494A" w:rsidP="002B304F">
      <w:pPr>
        <w:spacing w:after="200" w:line="276" w:lineRule="auto"/>
        <w:jc w:val="both"/>
        <w:rPr>
          <w:rFonts w:ascii="Arial" w:eastAsia="Arial" w:hAnsi="Arial" w:cs="Times New Roman"/>
        </w:rPr>
      </w:pPr>
    </w:p>
    <w:p w14:paraId="135E0B91" w14:textId="3CF91F24" w:rsidR="00212768" w:rsidRDefault="000B73E6" w:rsidP="00B31D75">
      <w:pPr>
        <w:keepNext/>
        <w:keepLines/>
        <w:spacing w:before="200" w:after="120" w:line="360" w:lineRule="auto"/>
        <w:outlineLvl w:val="1"/>
        <w:rPr>
          <w:rFonts w:ascii="Arial" w:eastAsiaTheme="majorEastAsia" w:hAnsi="Arial" w:cs="Arial"/>
          <w:b/>
          <w:sz w:val="28"/>
          <w:szCs w:val="28"/>
        </w:rPr>
      </w:pPr>
      <w:bookmarkStart w:id="184" w:name="_Toc199756242"/>
      <w:r w:rsidRPr="00D53457">
        <w:rPr>
          <w:rFonts w:ascii="Arial" w:eastAsiaTheme="majorEastAsia" w:hAnsi="Arial" w:cs="Arial"/>
          <w:b/>
          <w:sz w:val="28"/>
          <w:szCs w:val="28"/>
        </w:rPr>
        <w:lastRenderedPageBreak/>
        <w:t>Appendix</w:t>
      </w:r>
      <w:r w:rsidR="00D53457" w:rsidRPr="00D53457">
        <w:rPr>
          <w:rFonts w:ascii="Arial" w:eastAsiaTheme="majorEastAsia" w:hAnsi="Arial" w:cs="Arial"/>
          <w:b/>
          <w:sz w:val="28"/>
          <w:szCs w:val="28"/>
        </w:rPr>
        <w:t xml:space="preserve"> 4B: Business Associate Agreement</w:t>
      </w:r>
      <w:bookmarkEnd w:id="184"/>
    </w:p>
    <w:p w14:paraId="3D20B0E2" w14:textId="2F6EF81B" w:rsidR="00D52FC5" w:rsidRDefault="00D4494A" w:rsidP="00102AB5">
      <w:pPr>
        <w:spacing w:line="276" w:lineRule="auto"/>
        <w:jc w:val="both"/>
        <w:rPr>
          <w:rFonts w:ascii="Arial" w:eastAsia="Arial" w:hAnsi="Arial" w:cs="Times New Roman"/>
        </w:rPr>
      </w:pPr>
      <w:r w:rsidRPr="00D4494A">
        <w:rPr>
          <w:rFonts w:ascii="Arial" w:eastAsia="Arial" w:hAnsi="Arial" w:cs="Times New Roman"/>
        </w:rPr>
        <w:t>In the event of any conflict among the terms</w:t>
      </w:r>
      <w:r w:rsidR="00BC2E93">
        <w:rPr>
          <w:rFonts w:ascii="Arial" w:eastAsia="Arial" w:hAnsi="Arial" w:cs="Times New Roman"/>
        </w:rPr>
        <w:t xml:space="preserve"> and conditions</w:t>
      </w:r>
      <w:r w:rsidRPr="00D4494A">
        <w:rPr>
          <w:rFonts w:ascii="Arial" w:eastAsia="Arial" w:hAnsi="Arial" w:cs="Times New Roman"/>
        </w:rPr>
        <w:t xml:space="preserve"> of</w:t>
      </w:r>
      <w:r w:rsidR="004A48D7">
        <w:rPr>
          <w:rFonts w:ascii="Arial" w:eastAsia="Arial" w:hAnsi="Arial" w:cs="Times New Roman"/>
        </w:rPr>
        <w:t xml:space="preserve"> </w:t>
      </w:r>
      <w:r w:rsidRPr="00D4494A">
        <w:rPr>
          <w:rFonts w:ascii="Arial" w:eastAsia="Arial" w:hAnsi="Arial" w:cs="Times New Roman"/>
          <w:b/>
          <w:bCs/>
        </w:rPr>
        <w:t>Appendix</w:t>
      </w:r>
      <w:r w:rsidRPr="00D4494A">
        <w:rPr>
          <w:rFonts w:ascii="Arial" w:eastAsia="Arial" w:hAnsi="Arial" w:cs="Times New Roman"/>
          <w:b/>
          <w:bCs/>
          <w:spacing w:val="-3"/>
        </w:rPr>
        <w:t xml:space="preserve"> </w:t>
      </w:r>
      <w:r w:rsidRPr="00D4494A">
        <w:rPr>
          <w:rFonts w:ascii="Arial" w:eastAsia="Arial" w:hAnsi="Arial" w:cs="Times New Roman"/>
          <w:b/>
          <w:bCs/>
        </w:rPr>
        <w:t>4B</w:t>
      </w:r>
      <w:r w:rsidR="004A48D7" w:rsidRPr="004A48D7">
        <w:rPr>
          <w:rFonts w:ascii="Arial" w:eastAsia="Arial" w:hAnsi="Arial" w:cs="Times New Roman"/>
          <w:b/>
          <w:bCs/>
        </w:rPr>
        <w:t>:</w:t>
      </w:r>
      <w:r w:rsidRPr="00D4494A">
        <w:rPr>
          <w:rFonts w:ascii="Arial" w:eastAsia="Arial" w:hAnsi="Arial" w:cs="Times New Roman"/>
          <w:b/>
          <w:bCs/>
          <w:spacing w:val="-3"/>
        </w:rPr>
        <w:t xml:space="preserve"> </w:t>
      </w:r>
      <w:r w:rsidRPr="00D4494A">
        <w:rPr>
          <w:rFonts w:ascii="Arial" w:eastAsia="Arial" w:hAnsi="Arial" w:cs="Times New Roman"/>
          <w:b/>
          <w:bCs/>
        </w:rPr>
        <w:t>Business</w:t>
      </w:r>
      <w:r w:rsidRPr="00D4494A">
        <w:rPr>
          <w:rFonts w:ascii="Arial" w:eastAsia="Arial" w:hAnsi="Arial" w:cs="Times New Roman"/>
          <w:b/>
          <w:bCs/>
          <w:spacing w:val="-3"/>
        </w:rPr>
        <w:t xml:space="preserve"> </w:t>
      </w:r>
      <w:r w:rsidRPr="00D4494A">
        <w:rPr>
          <w:rFonts w:ascii="Arial" w:eastAsia="Arial" w:hAnsi="Arial" w:cs="Times New Roman"/>
          <w:b/>
          <w:bCs/>
        </w:rPr>
        <w:t>Associate</w:t>
      </w:r>
      <w:r w:rsidRPr="00D4494A">
        <w:rPr>
          <w:rFonts w:ascii="Arial" w:eastAsia="Arial" w:hAnsi="Arial" w:cs="Times New Roman"/>
          <w:b/>
          <w:bCs/>
          <w:spacing w:val="-3"/>
        </w:rPr>
        <w:t xml:space="preserve"> </w:t>
      </w:r>
      <w:r w:rsidRPr="00D4494A">
        <w:rPr>
          <w:rFonts w:ascii="Arial" w:eastAsia="Arial" w:hAnsi="Arial" w:cs="Times New Roman"/>
          <w:b/>
          <w:bCs/>
        </w:rPr>
        <w:t>Agreement</w:t>
      </w:r>
      <w:r w:rsidRPr="00D4494A">
        <w:rPr>
          <w:rFonts w:ascii="Arial" w:eastAsia="Arial" w:hAnsi="Arial" w:cs="Times New Roman"/>
        </w:rPr>
        <w:t xml:space="preserve"> and</w:t>
      </w:r>
      <w:r w:rsidR="004A48D7">
        <w:rPr>
          <w:rFonts w:ascii="Arial" w:eastAsia="Arial" w:hAnsi="Arial" w:cs="Times New Roman"/>
          <w:spacing w:val="-3"/>
        </w:rPr>
        <w:t xml:space="preserve"> </w:t>
      </w:r>
      <w:r w:rsidR="004A48D7" w:rsidRPr="00D4494A">
        <w:rPr>
          <w:rFonts w:ascii="Arial" w:eastAsia="Arial" w:hAnsi="Arial" w:cs="Times New Roman"/>
          <w:b/>
          <w:bCs/>
        </w:rPr>
        <w:t>Appendix 4A</w:t>
      </w:r>
      <w:r w:rsidR="004A48D7" w:rsidRPr="004A48D7">
        <w:rPr>
          <w:rFonts w:ascii="Arial" w:eastAsia="Arial" w:hAnsi="Arial" w:cs="Times New Roman"/>
          <w:b/>
          <w:bCs/>
        </w:rPr>
        <w:t xml:space="preserve">: </w:t>
      </w:r>
      <w:r w:rsidRPr="00D4494A">
        <w:rPr>
          <w:rFonts w:ascii="Arial" w:eastAsia="Arial" w:hAnsi="Arial" w:cs="Times New Roman"/>
          <w:b/>
          <w:bCs/>
        </w:rPr>
        <w:t xml:space="preserve">Proforma </w:t>
      </w:r>
      <w:r w:rsidR="00D53517">
        <w:rPr>
          <w:rFonts w:ascii="Arial" w:eastAsia="Arial" w:hAnsi="Arial" w:cs="Times New Roman"/>
          <w:b/>
          <w:bCs/>
        </w:rPr>
        <w:t xml:space="preserve">Draft </w:t>
      </w:r>
      <w:r w:rsidRPr="00D4494A">
        <w:rPr>
          <w:rFonts w:ascii="Arial" w:eastAsia="Arial" w:hAnsi="Arial" w:cs="Times New Roman"/>
          <w:b/>
          <w:bCs/>
        </w:rPr>
        <w:t>Contract</w:t>
      </w:r>
      <w:r w:rsidRPr="00D4494A">
        <w:rPr>
          <w:rFonts w:ascii="Arial" w:eastAsia="Arial" w:hAnsi="Arial" w:cs="Times New Roman"/>
        </w:rPr>
        <w:t>, the terms and conditions that are more protective of the PHI shall govern to the extent of that conflict.</w:t>
      </w:r>
    </w:p>
    <w:p w14:paraId="0284CDFE" w14:textId="77777777" w:rsidR="00541A8E" w:rsidRPr="00D419A8" w:rsidRDefault="00541A8E" w:rsidP="00541A8E">
      <w:pPr>
        <w:spacing w:line="232" w:lineRule="auto"/>
        <w:rPr>
          <w:rFonts w:ascii="Arial" w:hAnsi="Arial" w:cs="Arial"/>
        </w:rPr>
      </w:pPr>
    </w:p>
    <w:p w14:paraId="3BDF2F30" w14:textId="77777777" w:rsidR="00541A8E" w:rsidRPr="00D419A8" w:rsidRDefault="00541A8E" w:rsidP="00541A8E">
      <w:pPr>
        <w:pBdr>
          <w:bottom w:val="single" w:sz="4" w:space="1" w:color="auto"/>
        </w:pBdr>
        <w:jc w:val="center"/>
        <w:rPr>
          <w:rStyle w:val="Strong"/>
          <w:rFonts w:ascii="Arial" w:hAnsi="Arial" w:cs="Arial"/>
        </w:rPr>
      </w:pPr>
      <w:r w:rsidRPr="00D419A8">
        <w:rPr>
          <w:rStyle w:val="Strong"/>
          <w:rFonts w:ascii="Arial" w:hAnsi="Arial" w:cs="Arial"/>
        </w:rPr>
        <w:t>BUSINESS ASSOCIATE AGREEMENT</w:t>
      </w:r>
    </w:p>
    <w:p w14:paraId="7C221AD4" w14:textId="77777777" w:rsidR="00541A8E" w:rsidRPr="00D419A8" w:rsidRDefault="00541A8E" w:rsidP="00541A8E">
      <w:pPr>
        <w:jc w:val="both"/>
        <w:rPr>
          <w:rFonts w:ascii="Arial" w:hAnsi="Arial" w:cs="Arial"/>
        </w:rPr>
      </w:pPr>
      <w:r w:rsidRPr="00D419A8">
        <w:rPr>
          <w:rFonts w:ascii="Arial" w:hAnsi="Arial" w:cs="Arial"/>
        </w:rPr>
        <w:t>This</w:t>
      </w:r>
      <w:r w:rsidRPr="00D419A8">
        <w:rPr>
          <w:rFonts w:ascii="Arial" w:hAnsi="Arial" w:cs="Arial"/>
          <w:spacing w:val="-14"/>
        </w:rPr>
        <w:t xml:space="preserve"> </w:t>
      </w:r>
      <w:r w:rsidRPr="00D419A8">
        <w:rPr>
          <w:rFonts w:ascii="Arial" w:hAnsi="Arial" w:cs="Arial"/>
        </w:rPr>
        <w:t>Business</w:t>
      </w:r>
      <w:r w:rsidRPr="00D419A8">
        <w:rPr>
          <w:rFonts w:ascii="Arial" w:hAnsi="Arial" w:cs="Arial"/>
          <w:spacing w:val="-14"/>
        </w:rPr>
        <w:t xml:space="preserve"> </w:t>
      </w:r>
      <w:r w:rsidRPr="00D419A8">
        <w:rPr>
          <w:rFonts w:ascii="Arial" w:hAnsi="Arial" w:cs="Arial"/>
        </w:rPr>
        <w:t>Associate</w:t>
      </w:r>
      <w:r w:rsidRPr="00D419A8">
        <w:rPr>
          <w:rFonts w:ascii="Arial" w:hAnsi="Arial" w:cs="Arial"/>
          <w:spacing w:val="-13"/>
        </w:rPr>
        <w:t xml:space="preserve"> </w:t>
      </w:r>
      <w:r w:rsidRPr="00D419A8">
        <w:rPr>
          <w:rFonts w:ascii="Arial" w:hAnsi="Arial" w:cs="Arial"/>
        </w:rPr>
        <w:t>Agreement</w:t>
      </w:r>
      <w:r w:rsidRPr="00D419A8">
        <w:rPr>
          <w:rFonts w:ascii="Arial" w:hAnsi="Arial" w:cs="Arial"/>
          <w:spacing w:val="-16"/>
        </w:rPr>
        <w:t xml:space="preserve"> </w:t>
      </w:r>
      <w:r w:rsidRPr="00D419A8">
        <w:rPr>
          <w:rFonts w:ascii="Arial" w:hAnsi="Arial" w:cs="Arial"/>
        </w:rPr>
        <w:t>(“Agreement”)</w:t>
      </w:r>
      <w:r w:rsidRPr="00D419A8">
        <w:rPr>
          <w:rFonts w:ascii="Arial" w:hAnsi="Arial" w:cs="Arial"/>
          <w:spacing w:val="-14"/>
        </w:rPr>
        <w:t xml:space="preserve"> </w:t>
      </w:r>
      <w:r w:rsidRPr="00D419A8">
        <w:rPr>
          <w:rFonts w:ascii="Arial" w:hAnsi="Arial" w:cs="Arial"/>
        </w:rPr>
        <w:t>is</w:t>
      </w:r>
      <w:r w:rsidRPr="00D419A8">
        <w:rPr>
          <w:rFonts w:ascii="Arial" w:hAnsi="Arial" w:cs="Arial"/>
          <w:spacing w:val="-14"/>
        </w:rPr>
        <w:t xml:space="preserve"> </w:t>
      </w:r>
      <w:r w:rsidRPr="00D419A8">
        <w:rPr>
          <w:rFonts w:ascii="Arial" w:hAnsi="Arial" w:cs="Arial"/>
        </w:rPr>
        <w:t>entered</w:t>
      </w:r>
      <w:r w:rsidRPr="00D419A8">
        <w:rPr>
          <w:rFonts w:ascii="Arial" w:hAnsi="Arial" w:cs="Arial"/>
          <w:spacing w:val="-13"/>
        </w:rPr>
        <w:t xml:space="preserve"> </w:t>
      </w:r>
      <w:r w:rsidRPr="00D419A8">
        <w:rPr>
          <w:rFonts w:ascii="Arial" w:hAnsi="Arial" w:cs="Arial"/>
        </w:rPr>
        <w:t>into</w:t>
      </w:r>
      <w:r w:rsidRPr="00D419A8">
        <w:rPr>
          <w:rFonts w:ascii="Arial" w:hAnsi="Arial" w:cs="Arial"/>
          <w:spacing w:val="-13"/>
        </w:rPr>
        <w:t xml:space="preserve"> </w:t>
      </w:r>
      <w:r w:rsidRPr="00D419A8">
        <w:rPr>
          <w:rFonts w:ascii="Arial" w:hAnsi="Arial" w:cs="Arial"/>
        </w:rPr>
        <w:t>by</w:t>
      </w:r>
      <w:r w:rsidRPr="00D419A8">
        <w:rPr>
          <w:rFonts w:ascii="Arial" w:hAnsi="Arial" w:cs="Arial"/>
          <w:spacing w:val="-14"/>
        </w:rPr>
        <w:t xml:space="preserve"> </w:t>
      </w:r>
      <w:r w:rsidRPr="00D419A8">
        <w:rPr>
          <w:rFonts w:ascii="Arial" w:hAnsi="Arial" w:cs="Arial"/>
        </w:rPr>
        <w:t>and</w:t>
      </w:r>
      <w:r w:rsidRPr="00D419A8">
        <w:rPr>
          <w:rFonts w:ascii="Arial" w:hAnsi="Arial" w:cs="Arial"/>
          <w:spacing w:val="-13"/>
        </w:rPr>
        <w:t xml:space="preserve"> </w:t>
      </w:r>
      <w:r w:rsidRPr="00D419A8">
        <w:rPr>
          <w:rFonts w:ascii="Arial" w:hAnsi="Arial" w:cs="Arial"/>
        </w:rPr>
        <w:t>between the Puerto Rico Department of Health, with offices at Departmento de Salud, 1575 Avenida Ponce de León, Carr. 838, Km. 6.3, Bo. Monacillos, San Juan, Puerto Rico 00926</w:t>
      </w:r>
      <w:r w:rsidRPr="00D419A8">
        <w:rPr>
          <w:rFonts w:ascii="Arial" w:hAnsi="Arial" w:cs="Arial"/>
          <w:spacing w:val="-2"/>
        </w:rPr>
        <w:t xml:space="preserve"> </w:t>
      </w:r>
      <w:r w:rsidRPr="00D419A8">
        <w:rPr>
          <w:rFonts w:ascii="Arial" w:hAnsi="Arial" w:cs="Arial"/>
        </w:rPr>
        <w:t>(“Covered</w:t>
      </w:r>
      <w:r w:rsidRPr="00D419A8">
        <w:rPr>
          <w:rFonts w:ascii="Arial" w:hAnsi="Arial" w:cs="Arial"/>
          <w:spacing w:val="-2"/>
        </w:rPr>
        <w:t xml:space="preserve"> </w:t>
      </w:r>
      <w:r w:rsidRPr="00D419A8">
        <w:rPr>
          <w:rFonts w:ascii="Arial" w:hAnsi="Arial" w:cs="Arial"/>
        </w:rPr>
        <w:t>Entity”), and</w:t>
      </w:r>
      <w:r w:rsidRPr="00D419A8">
        <w:rPr>
          <w:rFonts w:ascii="Arial" w:hAnsi="Arial" w:cs="Arial"/>
          <w:spacing w:val="443"/>
        </w:rPr>
        <w:t xml:space="preserve"> </w:t>
      </w:r>
      <w:bookmarkStart w:id="185" w:name="_Hlk188418529"/>
      <w:r w:rsidRPr="00D419A8">
        <w:rPr>
          <w:rFonts w:ascii="Arial" w:hAnsi="Arial" w:cs="Arial"/>
          <w:b/>
          <w:bCs/>
          <w:spacing w:val="-1"/>
        </w:rPr>
        <w:t>______________</w:t>
      </w:r>
      <w:bookmarkEnd w:id="185"/>
      <w:r w:rsidRPr="00D419A8">
        <w:rPr>
          <w:rFonts w:ascii="Arial" w:hAnsi="Arial" w:cs="Arial"/>
        </w:rPr>
        <w:t>(“Business</w:t>
      </w:r>
      <w:r w:rsidRPr="00D419A8">
        <w:rPr>
          <w:rFonts w:ascii="Arial" w:hAnsi="Arial" w:cs="Arial"/>
          <w:spacing w:val="66"/>
          <w:w w:val="150"/>
        </w:rPr>
        <w:t xml:space="preserve"> </w:t>
      </w:r>
      <w:r w:rsidRPr="00D419A8">
        <w:rPr>
          <w:rFonts w:ascii="Arial" w:hAnsi="Arial" w:cs="Arial"/>
        </w:rPr>
        <w:t>Associate”),</w:t>
      </w:r>
      <w:r w:rsidRPr="00D419A8">
        <w:rPr>
          <w:rFonts w:ascii="Arial" w:hAnsi="Arial" w:cs="Arial"/>
          <w:spacing w:val="68"/>
          <w:w w:val="150"/>
        </w:rPr>
        <w:t xml:space="preserve"> </w:t>
      </w:r>
      <w:r w:rsidRPr="00D419A8">
        <w:rPr>
          <w:rFonts w:ascii="Arial" w:hAnsi="Arial" w:cs="Arial"/>
        </w:rPr>
        <w:t>with</w:t>
      </w:r>
      <w:r w:rsidRPr="00D419A8">
        <w:rPr>
          <w:rFonts w:ascii="Arial" w:hAnsi="Arial" w:cs="Arial"/>
          <w:spacing w:val="69"/>
          <w:w w:val="150"/>
        </w:rPr>
        <w:t xml:space="preserve"> </w:t>
      </w:r>
      <w:r w:rsidRPr="00D419A8">
        <w:rPr>
          <w:rFonts w:ascii="Arial" w:hAnsi="Arial" w:cs="Arial"/>
        </w:rPr>
        <w:t>offices</w:t>
      </w:r>
      <w:r w:rsidRPr="00D419A8">
        <w:rPr>
          <w:rFonts w:ascii="Arial" w:hAnsi="Arial" w:cs="Arial"/>
          <w:spacing w:val="69"/>
          <w:w w:val="150"/>
        </w:rPr>
        <w:t xml:space="preserve"> </w:t>
      </w:r>
      <w:r w:rsidRPr="00D419A8">
        <w:rPr>
          <w:rFonts w:ascii="Arial" w:hAnsi="Arial" w:cs="Arial"/>
          <w:spacing w:val="-5"/>
        </w:rPr>
        <w:t xml:space="preserve">at </w:t>
      </w:r>
      <w:bookmarkStart w:id="186" w:name="_Hlk190074323"/>
      <w:r w:rsidRPr="00D419A8">
        <w:rPr>
          <w:rFonts w:ascii="Arial" w:hAnsi="Arial" w:cs="Arial"/>
          <w:b/>
          <w:bCs/>
          <w:spacing w:val="-1"/>
        </w:rPr>
        <w:t>______________</w:t>
      </w:r>
      <w:bookmarkEnd w:id="186"/>
      <w:r w:rsidRPr="00D419A8">
        <w:rPr>
          <w:rFonts w:ascii="Arial" w:hAnsi="Arial" w:cs="Arial"/>
        </w:rPr>
        <w:t>(individually a “Party” and collectively the “Parties”), is applicable when referenced in or attached to a Professional Services Contract for Business</w:t>
      </w:r>
      <w:r w:rsidRPr="00D419A8">
        <w:rPr>
          <w:rFonts w:ascii="Arial" w:hAnsi="Arial" w:cs="Arial"/>
          <w:spacing w:val="-5"/>
        </w:rPr>
        <w:t xml:space="preserve"> </w:t>
      </w:r>
      <w:r w:rsidRPr="00D419A8">
        <w:rPr>
          <w:rFonts w:ascii="Arial" w:hAnsi="Arial" w:cs="Arial"/>
        </w:rPr>
        <w:t>Consultant</w:t>
      </w:r>
      <w:r w:rsidRPr="00D419A8">
        <w:rPr>
          <w:rFonts w:ascii="Arial" w:hAnsi="Arial" w:cs="Arial"/>
          <w:spacing w:val="-2"/>
        </w:rPr>
        <w:t xml:space="preserve"> </w:t>
      </w:r>
      <w:r w:rsidRPr="00D419A8">
        <w:rPr>
          <w:rFonts w:ascii="Arial" w:hAnsi="Arial" w:cs="Arial"/>
        </w:rPr>
        <w:t>Services for the Puerto Rico Medicaid Program for the Provision</w:t>
      </w:r>
      <w:r w:rsidRPr="00D419A8">
        <w:rPr>
          <w:rFonts w:ascii="Arial" w:hAnsi="Arial" w:cs="Arial"/>
          <w:spacing w:val="-4"/>
        </w:rPr>
        <w:t xml:space="preserve"> </w:t>
      </w:r>
      <w:r w:rsidRPr="00D419A8">
        <w:rPr>
          <w:rFonts w:ascii="Arial" w:hAnsi="Arial" w:cs="Arial"/>
        </w:rPr>
        <w:t>of Services (“Transaction Document”), and is effective on the last signature date below (“Effective Date”).</w:t>
      </w:r>
    </w:p>
    <w:p w14:paraId="436C386B" w14:textId="77777777" w:rsidR="00541A8E" w:rsidRPr="00D419A8" w:rsidRDefault="00541A8E" w:rsidP="00541A8E">
      <w:pPr>
        <w:rPr>
          <w:rFonts w:ascii="Arial" w:hAnsi="Arial" w:cs="Arial"/>
          <w:b/>
          <w:bCs/>
        </w:rPr>
      </w:pPr>
      <w:r w:rsidRPr="00D419A8">
        <w:rPr>
          <w:rFonts w:ascii="Arial" w:hAnsi="Arial" w:cs="Arial"/>
          <w:b/>
          <w:bCs/>
        </w:rPr>
        <w:t>RECITALS:</w:t>
      </w:r>
    </w:p>
    <w:p w14:paraId="29BD2F06" w14:textId="77777777" w:rsidR="00541A8E" w:rsidRPr="00D419A8" w:rsidRDefault="00541A8E" w:rsidP="00541A8E">
      <w:pPr>
        <w:jc w:val="both"/>
        <w:rPr>
          <w:rFonts w:ascii="Arial" w:hAnsi="Arial" w:cs="Arial"/>
        </w:rPr>
      </w:pPr>
      <w:r w:rsidRPr="00D419A8">
        <w:rPr>
          <w:rFonts w:ascii="Arial" w:hAnsi="Arial" w:cs="Arial"/>
          <w:b/>
        </w:rPr>
        <w:t xml:space="preserve">WHEREAS, </w:t>
      </w:r>
      <w:r w:rsidRPr="00D419A8">
        <w:rPr>
          <w:rFonts w:ascii="Arial" w:hAnsi="Arial" w:cs="Arial"/>
        </w:rPr>
        <w:t>the Covered Entity is subject to the federal Health Insurance Portability and Accountability Act of 1996, 42 U.S.C. §§ 1320d – 1320d-8 (“HIPAA”), as amended from time to time, and is required to safeguard individually identifiable health information</w:t>
      </w:r>
      <w:r w:rsidRPr="00D419A8">
        <w:rPr>
          <w:rFonts w:ascii="Arial" w:hAnsi="Arial" w:cs="Arial"/>
          <w:spacing w:val="-8"/>
        </w:rPr>
        <w:t xml:space="preserve"> </w:t>
      </w:r>
      <w:r w:rsidRPr="00D419A8">
        <w:rPr>
          <w:rFonts w:ascii="Arial" w:hAnsi="Arial" w:cs="Arial"/>
        </w:rPr>
        <w:t>that</w:t>
      </w:r>
      <w:r w:rsidRPr="00D419A8">
        <w:rPr>
          <w:rFonts w:ascii="Arial" w:hAnsi="Arial" w:cs="Arial"/>
          <w:spacing w:val="-11"/>
        </w:rPr>
        <w:t xml:space="preserve"> </w:t>
      </w:r>
      <w:r w:rsidRPr="00D419A8">
        <w:rPr>
          <w:rFonts w:ascii="Arial" w:hAnsi="Arial" w:cs="Arial"/>
        </w:rPr>
        <w:t>the</w:t>
      </w:r>
      <w:r w:rsidRPr="00D419A8">
        <w:rPr>
          <w:rFonts w:ascii="Arial" w:hAnsi="Arial" w:cs="Arial"/>
          <w:spacing w:val="-8"/>
        </w:rPr>
        <w:t xml:space="preserve"> </w:t>
      </w:r>
      <w:r w:rsidRPr="00D419A8">
        <w:rPr>
          <w:rFonts w:ascii="Arial" w:hAnsi="Arial" w:cs="Arial"/>
        </w:rPr>
        <w:t>Covered</w:t>
      </w:r>
      <w:r w:rsidRPr="00D419A8">
        <w:rPr>
          <w:rFonts w:ascii="Arial" w:hAnsi="Arial" w:cs="Arial"/>
          <w:spacing w:val="-8"/>
        </w:rPr>
        <w:t xml:space="preserve"> </w:t>
      </w:r>
      <w:r w:rsidRPr="00D419A8">
        <w:rPr>
          <w:rFonts w:ascii="Arial" w:hAnsi="Arial" w:cs="Arial"/>
        </w:rPr>
        <w:t>Entity</w:t>
      </w:r>
      <w:r w:rsidRPr="00D419A8">
        <w:rPr>
          <w:rFonts w:ascii="Arial" w:hAnsi="Arial" w:cs="Arial"/>
          <w:spacing w:val="-9"/>
        </w:rPr>
        <w:t xml:space="preserve"> </w:t>
      </w:r>
      <w:r w:rsidRPr="00D419A8">
        <w:rPr>
          <w:rFonts w:ascii="Arial" w:hAnsi="Arial" w:cs="Arial"/>
        </w:rPr>
        <w:t>creates,</w:t>
      </w:r>
      <w:r w:rsidRPr="00D419A8">
        <w:rPr>
          <w:rFonts w:ascii="Arial" w:hAnsi="Arial" w:cs="Arial"/>
          <w:spacing w:val="-11"/>
        </w:rPr>
        <w:t xml:space="preserve"> </w:t>
      </w:r>
      <w:r w:rsidRPr="00D419A8">
        <w:rPr>
          <w:rFonts w:ascii="Arial" w:hAnsi="Arial" w:cs="Arial"/>
        </w:rPr>
        <w:t>receives,</w:t>
      </w:r>
      <w:r w:rsidRPr="00D419A8">
        <w:rPr>
          <w:rFonts w:ascii="Arial" w:hAnsi="Arial" w:cs="Arial"/>
          <w:spacing w:val="-11"/>
        </w:rPr>
        <w:t xml:space="preserve"> </w:t>
      </w:r>
      <w:r w:rsidRPr="00D419A8">
        <w:rPr>
          <w:rFonts w:ascii="Arial" w:hAnsi="Arial" w:cs="Arial"/>
        </w:rPr>
        <w:t>maintains,</w:t>
      </w:r>
      <w:r w:rsidRPr="00D419A8">
        <w:rPr>
          <w:rFonts w:ascii="Arial" w:hAnsi="Arial" w:cs="Arial"/>
          <w:spacing w:val="-11"/>
        </w:rPr>
        <w:t xml:space="preserve"> </w:t>
      </w:r>
      <w:r w:rsidRPr="00D419A8">
        <w:rPr>
          <w:rFonts w:ascii="Arial" w:hAnsi="Arial" w:cs="Arial"/>
        </w:rPr>
        <w:t>or</w:t>
      </w:r>
      <w:r w:rsidRPr="00D419A8">
        <w:rPr>
          <w:rFonts w:ascii="Arial" w:hAnsi="Arial" w:cs="Arial"/>
          <w:spacing w:val="-9"/>
        </w:rPr>
        <w:t xml:space="preserve"> </w:t>
      </w:r>
      <w:r w:rsidRPr="00D419A8">
        <w:rPr>
          <w:rFonts w:ascii="Arial" w:hAnsi="Arial" w:cs="Arial"/>
        </w:rPr>
        <w:t>transmits</w:t>
      </w:r>
      <w:r w:rsidRPr="00D419A8">
        <w:rPr>
          <w:rFonts w:ascii="Arial" w:hAnsi="Arial" w:cs="Arial"/>
          <w:spacing w:val="-9"/>
        </w:rPr>
        <w:t xml:space="preserve"> </w:t>
      </w:r>
      <w:r w:rsidRPr="00D419A8">
        <w:rPr>
          <w:rFonts w:ascii="Arial" w:hAnsi="Arial" w:cs="Arial"/>
        </w:rPr>
        <w:t>(hereinafter “Protected Health Information” or “PHI”) in accordance with the requirements HIPAA establishes and also the requirements set</w:t>
      </w:r>
      <w:r w:rsidRPr="00D419A8">
        <w:rPr>
          <w:rFonts w:ascii="Arial" w:hAnsi="Arial" w:cs="Arial"/>
          <w:spacing w:val="-1"/>
        </w:rPr>
        <w:t xml:space="preserve"> </w:t>
      </w:r>
      <w:r w:rsidRPr="00D419A8">
        <w:rPr>
          <w:rFonts w:ascii="Arial" w:hAnsi="Arial" w:cs="Arial"/>
        </w:rPr>
        <w:t>forth in the Health Information Technology for Economic and Clinical Health (“HITECH”) Act and their respective implementing regulations;</w:t>
      </w:r>
    </w:p>
    <w:p w14:paraId="59C1BDF6" w14:textId="77777777" w:rsidR="00541A8E" w:rsidRPr="00D419A8" w:rsidRDefault="00541A8E" w:rsidP="00541A8E">
      <w:pPr>
        <w:jc w:val="both"/>
        <w:rPr>
          <w:rFonts w:ascii="Arial" w:hAnsi="Arial" w:cs="Arial"/>
        </w:rPr>
      </w:pPr>
      <w:r w:rsidRPr="00D419A8">
        <w:rPr>
          <w:rFonts w:ascii="Arial" w:hAnsi="Arial" w:cs="Arial"/>
          <w:b/>
        </w:rPr>
        <w:t xml:space="preserve">WHEREAS </w:t>
      </w:r>
      <w:r w:rsidRPr="00D419A8">
        <w:rPr>
          <w:rFonts w:ascii="Arial" w:hAnsi="Arial" w:cs="Arial"/>
        </w:rPr>
        <w:t>Covered Entity desires to disclose</w:t>
      </w:r>
      <w:r w:rsidRPr="00D419A8">
        <w:rPr>
          <w:rFonts w:ascii="Arial" w:hAnsi="Arial" w:cs="Arial"/>
          <w:spacing w:val="-4"/>
        </w:rPr>
        <w:t xml:space="preserve"> </w:t>
      </w:r>
      <w:r w:rsidRPr="00D419A8">
        <w:rPr>
          <w:rFonts w:ascii="Arial" w:hAnsi="Arial" w:cs="Arial"/>
        </w:rPr>
        <w:t>PHI to Business Associate and/or allow</w:t>
      </w:r>
      <w:r w:rsidRPr="00D419A8">
        <w:rPr>
          <w:rFonts w:ascii="Arial" w:hAnsi="Arial" w:cs="Arial"/>
          <w:spacing w:val="-17"/>
        </w:rPr>
        <w:t xml:space="preserve"> </w:t>
      </w:r>
      <w:r w:rsidRPr="00D419A8">
        <w:rPr>
          <w:rFonts w:ascii="Arial" w:hAnsi="Arial" w:cs="Arial"/>
        </w:rPr>
        <w:t>others</w:t>
      </w:r>
      <w:r w:rsidRPr="00D419A8">
        <w:rPr>
          <w:rFonts w:ascii="Arial" w:hAnsi="Arial" w:cs="Arial"/>
          <w:spacing w:val="-17"/>
        </w:rPr>
        <w:t xml:space="preserve"> </w:t>
      </w:r>
      <w:r w:rsidRPr="00D419A8">
        <w:rPr>
          <w:rFonts w:ascii="Arial" w:hAnsi="Arial" w:cs="Arial"/>
        </w:rPr>
        <w:t>to</w:t>
      </w:r>
      <w:r w:rsidRPr="00D419A8">
        <w:rPr>
          <w:rFonts w:ascii="Arial" w:hAnsi="Arial" w:cs="Arial"/>
          <w:spacing w:val="-16"/>
        </w:rPr>
        <w:t xml:space="preserve"> </w:t>
      </w:r>
      <w:r w:rsidRPr="00D419A8">
        <w:rPr>
          <w:rFonts w:ascii="Arial" w:hAnsi="Arial" w:cs="Arial"/>
        </w:rPr>
        <w:t>disclose</w:t>
      </w:r>
      <w:r w:rsidRPr="00D419A8">
        <w:rPr>
          <w:rFonts w:ascii="Arial" w:hAnsi="Arial" w:cs="Arial"/>
          <w:spacing w:val="-17"/>
        </w:rPr>
        <w:t xml:space="preserve"> </w:t>
      </w:r>
      <w:r w:rsidRPr="00D419A8">
        <w:rPr>
          <w:rFonts w:ascii="Arial" w:hAnsi="Arial" w:cs="Arial"/>
        </w:rPr>
        <w:t>PHI</w:t>
      </w:r>
      <w:r w:rsidRPr="00D419A8">
        <w:rPr>
          <w:rFonts w:ascii="Arial" w:hAnsi="Arial" w:cs="Arial"/>
          <w:spacing w:val="-13"/>
        </w:rPr>
        <w:t xml:space="preserve"> </w:t>
      </w:r>
      <w:r w:rsidRPr="00D419A8">
        <w:rPr>
          <w:rFonts w:ascii="Arial" w:hAnsi="Arial" w:cs="Arial"/>
        </w:rPr>
        <w:t>to</w:t>
      </w:r>
      <w:r w:rsidRPr="00D419A8">
        <w:rPr>
          <w:rFonts w:ascii="Arial" w:hAnsi="Arial" w:cs="Arial"/>
          <w:spacing w:val="-16"/>
        </w:rPr>
        <w:t xml:space="preserve"> </w:t>
      </w:r>
      <w:r w:rsidRPr="00D419A8">
        <w:rPr>
          <w:rFonts w:ascii="Arial" w:hAnsi="Arial" w:cs="Arial"/>
        </w:rPr>
        <w:t>Business</w:t>
      </w:r>
      <w:r w:rsidRPr="00D419A8">
        <w:rPr>
          <w:rFonts w:ascii="Arial" w:hAnsi="Arial" w:cs="Arial"/>
          <w:spacing w:val="-17"/>
        </w:rPr>
        <w:t xml:space="preserve"> </w:t>
      </w:r>
      <w:r w:rsidRPr="00D419A8">
        <w:rPr>
          <w:rFonts w:ascii="Arial" w:hAnsi="Arial" w:cs="Arial"/>
        </w:rPr>
        <w:t>Associate,</w:t>
      </w:r>
      <w:r w:rsidRPr="00D419A8">
        <w:rPr>
          <w:rFonts w:ascii="Arial" w:hAnsi="Arial" w:cs="Arial"/>
          <w:spacing w:val="-17"/>
        </w:rPr>
        <w:t xml:space="preserve"> </w:t>
      </w:r>
      <w:r w:rsidRPr="00D419A8">
        <w:rPr>
          <w:rFonts w:ascii="Arial" w:hAnsi="Arial" w:cs="Arial"/>
        </w:rPr>
        <w:t>on</w:t>
      </w:r>
      <w:r w:rsidRPr="00D419A8">
        <w:rPr>
          <w:rFonts w:ascii="Arial" w:hAnsi="Arial" w:cs="Arial"/>
          <w:spacing w:val="-15"/>
        </w:rPr>
        <w:t xml:space="preserve"> </w:t>
      </w:r>
      <w:r w:rsidRPr="00D419A8">
        <w:rPr>
          <w:rFonts w:ascii="Arial" w:hAnsi="Arial" w:cs="Arial"/>
        </w:rPr>
        <w:t>Covered</w:t>
      </w:r>
      <w:r w:rsidRPr="00D419A8">
        <w:rPr>
          <w:rFonts w:ascii="Arial" w:hAnsi="Arial" w:cs="Arial"/>
          <w:spacing w:val="-16"/>
        </w:rPr>
        <w:t xml:space="preserve"> </w:t>
      </w:r>
      <w:r w:rsidRPr="00D419A8">
        <w:rPr>
          <w:rFonts w:ascii="Arial" w:hAnsi="Arial" w:cs="Arial"/>
        </w:rPr>
        <w:t>Entity’s</w:t>
      </w:r>
      <w:r w:rsidRPr="00D419A8">
        <w:rPr>
          <w:rFonts w:ascii="Arial" w:hAnsi="Arial" w:cs="Arial"/>
          <w:spacing w:val="-17"/>
        </w:rPr>
        <w:t xml:space="preserve"> </w:t>
      </w:r>
      <w:r w:rsidRPr="00D419A8">
        <w:rPr>
          <w:rFonts w:ascii="Arial" w:hAnsi="Arial" w:cs="Arial"/>
        </w:rPr>
        <w:t>behalf,</w:t>
      </w:r>
      <w:r w:rsidRPr="00D419A8">
        <w:rPr>
          <w:rFonts w:ascii="Arial" w:hAnsi="Arial" w:cs="Arial"/>
          <w:spacing w:val="-17"/>
        </w:rPr>
        <w:t xml:space="preserve"> </w:t>
      </w:r>
      <w:r w:rsidRPr="00D419A8">
        <w:rPr>
          <w:rFonts w:ascii="Arial" w:hAnsi="Arial" w:cs="Arial"/>
        </w:rPr>
        <w:t>to</w:t>
      </w:r>
      <w:r w:rsidRPr="00D419A8">
        <w:rPr>
          <w:rFonts w:ascii="Arial" w:hAnsi="Arial" w:cs="Arial"/>
          <w:spacing w:val="-10"/>
        </w:rPr>
        <w:t xml:space="preserve"> </w:t>
      </w:r>
      <w:r w:rsidRPr="00D419A8">
        <w:rPr>
          <w:rFonts w:ascii="Arial" w:hAnsi="Arial" w:cs="Arial"/>
        </w:rPr>
        <w:t>perform functions</w:t>
      </w:r>
      <w:r w:rsidRPr="00D419A8">
        <w:rPr>
          <w:rFonts w:ascii="Arial" w:hAnsi="Arial" w:cs="Arial"/>
          <w:spacing w:val="-17"/>
        </w:rPr>
        <w:t xml:space="preserve"> </w:t>
      </w:r>
      <w:r w:rsidRPr="00D419A8">
        <w:rPr>
          <w:rFonts w:ascii="Arial" w:hAnsi="Arial" w:cs="Arial"/>
        </w:rPr>
        <w:t>or</w:t>
      </w:r>
      <w:r w:rsidRPr="00D419A8">
        <w:rPr>
          <w:rFonts w:ascii="Arial" w:hAnsi="Arial" w:cs="Arial"/>
          <w:spacing w:val="-17"/>
        </w:rPr>
        <w:t xml:space="preserve"> </w:t>
      </w:r>
      <w:r w:rsidRPr="00D419A8">
        <w:rPr>
          <w:rFonts w:ascii="Arial" w:hAnsi="Arial" w:cs="Arial"/>
        </w:rPr>
        <w:t>activities</w:t>
      </w:r>
      <w:r w:rsidRPr="00D419A8">
        <w:rPr>
          <w:rFonts w:ascii="Arial" w:hAnsi="Arial" w:cs="Arial"/>
          <w:spacing w:val="-16"/>
        </w:rPr>
        <w:t xml:space="preserve"> </w:t>
      </w:r>
      <w:r w:rsidRPr="00D419A8">
        <w:rPr>
          <w:rFonts w:ascii="Arial" w:hAnsi="Arial" w:cs="Arial"/>
        </w:rPr>
        <w:t>on</w:t>
      </w:r>
      <w:r w:rsidRPr="00D419A8">
        <w:rPr>
          <w:rFonts w:ascii="Arial" w:hAnsi="Arial" w:cs="Arial"/>
          <w:spacing w:val="-17"/>
        </w:rPr>
        <w:t xml:space="preserve"> </w:t>
      </w:r>
      <w:r w:rsidRPr="00D419A8">
        <w:rPr>
          <w:rFonts w:ascii="Arial" w:hAnsi="Arial" w:cs="Arial"/>
        </w:rPr>
        <w:t>behalf</w:t>
      </w:r>
      <w:r w:rsidRPr="00D419A8">
        <w:rPr>
          <w:rFonts w:ascii="Arial" w:hAnsi="Arial" w:cs="Arial"/>
          <w:spacing w:val="-17"/>
        </w:rPr>
        <w:t xml:space="preserve"> </w:t>
      </w:r>
      <w:r w:rsidRPr="00D419A8">
        <w:rPr>
          <w:rFonts w:ascii="Arial" w:hAnsi="Arial" w:cs="Arial"/>
        </w:rPr>
        <w:t>of,</w:t>
      </w:r>
      <w:r w:rsidRPr="00D419A8">
        <w:rPr>
          <w:rFonts w:ascii="Arial" w:hAnsi="Arial" w:cs="Arial"/>
          <w:spacing w:val="-17"/>
        </w:rPr>
        <w:t xml:space="preserve"> </w:t>
      </w:r>
      <w:r w:rsidRPr="00D419A8">
        <w:rPr>
          <w:rFonts w:ascii="Arial" w:hAnsi="Arial" w:cs="Arial"/>
        </w:rPr>
        <w:t>and/or</w:t>
      </w:r>
      <w:r w:rsidRPr="00D419A8">
        <w:rPr>
          <w:rFonts w:ascii="Arial" w:hAnsi="Arial" w:cs="Arial"/>
          <w:spacing w:val="-16"/>
        </w:rPr>
        <w:t xml:space="preserve"> </w:t>
      </w:r>
      <w:r w:rsidRPr="00D419A8">
        <w:rPr>
          <w:rFonts w:ascii="Arial" w:hAnsi="Arial" w:cs="Arial"/>
        </w:rPr>
        <w:t>provide</w:t>
      </w:r>
      <w:r w:rsidRPr="00D419A8">
        <w:rPr>
          <w:rFonts w:ascii="Arial" w:hAnsi="Arial" w:cs="Arial"/>
          <w:spacing w:val="-17"/>
        </w:rPr>
        <w:t xml:space="preserve"> </w:t>
      </w:r>
      <w:r w:rsidRPr="00D419A8">
        <w:rPr>
          <w:rFonts w:ascii="Arial" w:hAnsi="Arial" w:cs="Arial"/>
        </w:rPr>
        <w:t>services</w:t>
      </w:r>
      <w:r w:rsidRPr="00D419A8">
        <w:rPr>
          <w:rFonts w:ascii="Arial" w:hAnsi="Arial" w:cs="Arial"/>
          <w:spacing w:val="-17"/>
        </w:rPr>
        <w:t xml:space="preserve"> </w:t>
      </w:r>
      <w:r w:rsidRPr="00D419A8">
        <w:rPr>
          <w:rFonts w:ascii="Arial" w:hAnsi="Arial" w:cs="Arial"/>
        </w:rPr>
        <w:t>as</w:t>
      </w:r>
      <w:r w:rsidRPr="00D419A8">
        <w:rPr>
          <w:rFonts w:ascii="Arial" w:hAnsi="Arial" w:cs="Arial"/>
          <w:spacing w:val="-16"/>
        </w:rPr>
        <w:t xml:space="preserve"> </w:t>
      </w:r>
      <w:r w:rsidRPr="00D419A8">
        <w:rPr>
          <w:rFonts w:ascii="Arial" w:hAnsi="Arial" w:cs="Arial"/>
        </w:rPr>
        <w:t>described</w:t>
      </w:r>
      <w:r w:rsidRPr="00D419A8">
        <w:rPr>
          <w:rFonts w:ascii="Arial" w:hAnsi="Arial" w:cs="Arial"/>
          <w:spacing w:val="-17"/>
        </w:rPr>
        <w:t xml:space="preserve"> </w:t>
      </w:r>
      <w:r w:rsidRPr="00D419A8">
        <w:rPr>
          <w:rFonts w:ascii="Arial" w:hAnsi="Arial" w:cs="Arial"/>
        </w:rPr>
        <w:t>in</w:t>
      </w:r>
      <w:r w:rsidRPr="00D419A8">
        <w:rPr>
          <w:rFonts w:ascii="Arial" w:hAnsi="Arial" w:cs="Arial"/>
          <w:spacing w:val="-17"/>
        </w:rPr>
        <w:t xml:space="preserve"> </w:t>
      </w:r>
      <w:r w:rsidRPr="00D419A8">
        <w:rPr>
          <w:rFonts w:ascii="Arial" w:hAnsi="Arial" w:cs="Arial"/>
        </w:rPr>
        <w:t>the</w:t>
      </w:r>
      <w:r w:rsidRPr="00D419A8">
        <w:rPr>
          <w:rFonts w:ascii="Arial" w:hAnsi="Arial" w:cs="Arial"/>
          <w:spacing w:val="-16"/>
        </w:rPr>
        <w:t xml:space="preserve"> </w:t>
      </w:r>
      <w:r w:rsidRPr="00D419A8">
        <w:rPr>
          <w:rFonts w:ascii="Arial" w:hAnsi="Arial" w:cs="Arial"/>
        </w:rPr>
        <w:t>Transaction Document to Covered Entity; and164</w:t>
      </w:r>
    </w:p>
    <w:p w14:paraId="78A17CD3" w14:textId="77777777" w:rsidR="00541A8E" w:rsidRPr="00D419A8" w:rsidRDefault="00541A8E" w:rsidP="00541A8E">
      <w:pPr>
        <w:jc w:val="both"/>
        <w:rPr>
          <w:rFonts w:ascii="Arial" w:hAnsi="Arial" w:cs="Arial"/>
        </w:rPr>
      </w:pPr>
      <w:r w:rsidRPr="00D419A8">
        <w:rPr>
          <w:rFonts w:ascii="Arial" w:hAnsi="Arial" w:cs="Arial"/>
          <w:b/>
        </w:rPr>
        <w:t xml:space="preserve">WHEREAS </w:t>
      </w:r>
      <w:r w:rsidRPr="00D419A8">
        <w:rPr>
          <w:rFonts w:ascii="Arial" w:hAnsi="Arial" w:cs="Arial"/>
        </w:rPr>
        <w:t>Covered Entity and Business Associate understand that they must enter into this Agreement so that PHI may be disclosed to Business Associate and to allow Business Associate to perform functions or activities on behalf of, and/or provide services as described in the Transaction Document to Covered Entity that requires the use or disclosure of PHI.</w:t>
      </w:r>
    </w:p>
    <w:p w14:paraId="663EB185" w14:textId="77777777" w:rsidR="00541A8E" w:rsidRPr="00D419A8" w:rsidRDefault="00541A8E" w:rsidP="00541A8E">
      <w:pPr>
        <w:jc w:val="both"/>
        <w:rPr>
          <w:rFonts w:ascii="Arial" w:hAnsi="Arial" w:cs="Arial"/>
        </w:rPr>
      </w:pPr>
      <w:r w:rsidRPr="00D419A8">
        <w:rPr>
          <w:rFonts w:ascii="Arial" w:hAnsi="Arial" w:cs="Arial"/>
          <w:b/>
        </w:rPr>
        <w:t>NOW,</w:t>
      </w:r>
      <w:r w:rsidRPr="00D419A8">
        <w:rPr>
          <w:rFonts w:ascii="Arial" w:hAnsi="Arial" w:cs="Arial"/>
          <w:b/>
          <w:spacing w:val="-8"/>
        </w:rPr>
        <w:t xml:space="preserve"> </w:t>
      </w:r>
      <w:r w:rsidRPr="00D419A8">
        <w:rPr>
          <w:rFonts w:ascii="Arial" w:hAnsi="Arial" w:cs="Arial"/>
          <w:b/>
        </w:rPr>
        <w:t>THEREFORE,</w:t>
      </w:r>
      <w:r w:rsidRPr="00D419A8">
        <w:rPr>
          <w:rFonts w:ascii="Arial" w:hAnsi="Arial" w:cs="Arial"/>
          <w:b/>
          <w:spacing w:val="-6"/>
        </w:rPr>
        <w:t xml:space="preserve"> </w:t>
      </w:r>
      <w:r w:rsidRPr="00D419A8">
        <w:rPr>
          <w:rFonts w:ascii="Arial" w:hAnsi="Arial" w:cs="Arial"/>
        </w:rPr>
        <w:t>in</w:t>
      </w:r>
      <w:r w:rsidRPr="00D419A8">
        <w:rPr>
          <w:rFonts w:ascii="Arial" w:hAnsi="Arial" w:cs="Arial"/>
          <w:spacing w:val="-5"/>
        </w:rPr>
        <w:t xml:space="preserve"> </w:t>
      </w:r>
      <w:r w:rsidRPr="00D419A8">
        <w:rPr>
          <w:rFonts w:ascii="Arial" w:hAnsi="Arial" w:cs="Arial"/>
        </w:rPr>
        <w:t>consideration</w:t>
      </w:r>
      <w:r w:rsidRPr="00D419A8">
        <w:rPr>
          <w:rFonts w:ascii="Arial" w:hAnsi="Arial" w:cs="Arial"/>
          <w:spacing w:val="-5"/>
        </w:rPr>
        <w:t xml:space="preserve"> </w:t>
      </w:r>
      <w:r w:rsidRPr="00D419A8">
        <w:rPr>
          <w:rFonts w:ascii="Arial" w:hAnsi="Arial" w:cs="Arial"/>
        </w:rPr>
        <w:t>of</w:t>
      </w:r>
      <w:r w:rsidRPr="00D419A8">
        <w:rPr>
          <w:rFonts w:ascii="Arial" w:hAnsi="Arial" w:cs="Arial"/>
          <w:spacing w:val="-8"/>
        </w:rPr>
        <w:t xml:space="preserve"> </w:t>
      </w:r>
      <w:r w:rsidRPr="00D419A8">
        <w:rPr>
          <w:rFonts w:ascii="Arial" w:hAnsi="Arial" w:cs="Arial"/>
        </w:rPr>
        <w:t>the</w:t>
      </w:r>
      <w:r w:rsidRPr="00D419A8">
        <w:rPr>
          <w:rFonts w:ascii="Arial" w:hAnsi="Arial" w:cs="Arial"/>
          <w:spacing w:val="-5"/>
        </w:rPr>
        <w:t xml:space="preserve"> </w:t>
      </w:r>
      <w:r w:rsidRPr="00D419A8">
        <w:rPr>
          <w:rFonts w:ascii="Arial" w:hAnsi="Arial" w:cs="Arial"/>
        </w:rPr>
        <w:t>Parties’</w:t>
      </w:r>
      <w:r w:rsidRPr="00D419A8">
        <w:rPr>
          <w:rFonts w:ascii="Arial" w:hAnsi="Arial" w:cs="Arial"/>
          <w:spacing w:val="-5"/>
        </w:rPr>
        <w:t xml:space="preserve"> </w:t>
      </w:r>
      <w:r w:rsidRPr="00D419A8">
        <w:rPr>
          <w:rFonts w:ascii="Arial" w:hAnsi="Arial" w:cs="Arial"/>
        </w:rPr>
        <w:t>continuing</w:t>
      </w:r>
      <w:r w:rsidRPr="00D419A8">
        <w:rPr>
          <w:rFonts w:ascii="Arial" w:hAnsi="Arial" w:cs="Arial"/>
          <w:spacing w:val="-5"/>
        </w:rPr>
        <w:t xml:space="preserve"> </w:t>
      </w:r>
      <w:r w:rsidRPr="00D419A8">
        <w:rPr>
          <w:rFonts w:ascii="Arial" w:hAnsi="Arial" w:cs="Arial"/>
        </w:rPr>
        <w:t>obligation</w:t>
      </w:r>
      <w:r w:rsidRPr="00D419A8">
        <w:rPr>
          <w:rFonts w:ascii="Arial" w:hAnsi="Arial" w:cs="Arial"/>
          <w:spacing w:val="-5"/>
        </w:rPr>
        <w:t xml:space="preserve"> </w:t>
      </w:r>
      <w:r w:rsidRPr="00D419A8">
        <w:rPr>
          <w:rFonts w:ascii="Arial" w:hAnsi="Arial" w:cs="Arial"/>
        </w:rPr>
        <w:t>to</w:t>
      </w:r>
      <w:r w:rsidRPr="00D419A8">
        <w:rPr>
          <w:rFonts w:ascii="Arial" w:hAnsi="Arial" w:cs="Arial"/>
          <w:spacing w:val="-10"/>
        </w:rPr>
        <w:t xml:space="preserve"> </w:t>
      </w:r>
      <w:r w:rsidRPr="00D419A8">
        <w:rPr>
          <w:rFonts w:ascii="Arial" w:hAnsi="Arial" w:cs="Arial"/>
        </w:rPr>
        <w:t>each other</w:t>
      </w:r>
      <w:r w:rsidRPr="00D419A8">
        <w:rPr>
          <w:rFonts w:ascii="Arial" w:hAnsi="Arial" w:cs="Arial"/>
          <w:spacing w:val="-3"/>
        </w:rPr>
        <w:t xml:space="preserve"> </w:t>
      </w:r>
      <w:r w:rsidRPr="00D419A8">
        <w:rPr>
          <w:rFonts w:ascii="Arial" w:hAnsi="Arial" w:cs="Arial"/>
        </w:rPr>
        <w:t>and for</w:t>
      </w:r>
      <w:r w:rsidRPr="00D419A8">
        <w:rPr>
          <w:rFonts w:ascii="Arial" w:hAnsi="Arial" w:cs="Arial"/>
          <w:spacing w:val="-3"/>
        </w:rPr>
        <w:t xml:space="preserve"> </w:t>
      </w:r>
      <w:r w:rsidRPr="00D419A8">
        <w:rPr>
          <w:rFonts w:ascii="Arial" w:hAnsi="Arial" w:cs="Arial"/>
        </w:rPr>
        <w:t>other</w:t>
      </w:r>
      <w:r w:rsidRPr="00D419A8">
        <w:rPr>
          <w:rFonts w:ascii="Arial" w:hAnsi="Arial" w:cs="Arial"/>
          <w:spacing w:val="-3"/>
        </w:rPr>
        <w:t xml:space="preserve"> </w:t>
      </w:r>
      <w:r w:rsidRPr="00D419A8">
        <w:rPr>
          <w:rFonts w:ascii="Arial" w:hAnsi="Arial" w:cs="Arial"/>
        </w:rPr>
        <w:t>good and valuable consideration,</w:t>
      </w:r>
      <w:r w:rsidRPr="00D419A8">
        <w:rPr>
          <w:rFonts w:ascii="Arial" w:hAnsi="Arial" w:cs="Arial"/>
          <w:spacing w:val="-5"/>
        </w:rPr>
        <w:t xml:space="preserve"> </w:t>
      </w:r>
      <w:r w:rsidRPr="00D419A8">
        <w:rPr>
          <w:rFonts w:ascii="Arial" w:hAnsi="Arial" w:cs="Arial"/>
        </w:rPr>
        <w:t>the receipt</w:t>
      </w:r>
      <w:r w:rsidRPr="00D419A8">
        <w:rPr>
          <w:rFonts w:ascii="Arial" w:hAnsi="Arial" w:cs="Arial"/>
          <w:spacing w:val="-5"/>
        </w:rPr>
        <w:t xml:space="preserve"> </w:t>
      </w:r>
      <w:r w:rsidRPr="00D419A8">
        <w:rPr>
          <w:rFonts w:ascii="Arial" w:hAnsi="Arial" w:cs="Arial"/>
        </w:rPr>
        <w:t>and sufficiency</w:t>
      </w:r>
      <w:r w:rsidRPr="00D419A8">
        <w:rPr>
          <w:rFonts w:ascii="Arial" w:hAnsi="Arial" w:cs="Arial"/>
          <w:spacing w:val="-3"/>
        </w:rPr>
        <w:t xml:space="preserve"> </w:t>
      </w:r>
      <w:r w:rsidRPr="00D419A8">
        <w:rPr>
          <w:rFonts w:ascii="Arial" w:hAnsi="Arial" w:cs="Arial"/>
        </w:rPr>
        <w:t>of</w:t>
      </w:r>
      <w:r w:rsidRPr="00D419A8">
        <w:rPr>
          <w:rFonts w:ascii="Arial" w:hAnsi="Arial" w:cs="Arial"/>
          <w:spacing w:val="-5"/>
        </w:rPr>
        <w:t xml:space="preserve"> </w:t>
      </w:r>
      <w:r w:rsidRPr="00D419A8">
        <w:rPr>
          <w:rFonts w:ascii="Arial" w:hAnsi="Arial" w:cs="Arial"/>
        </w:rPr>
        <w:t>which is hereby acknowledged, the Parties agree as follows:</w:t>
      </w:r>
    </w:p>
    <w:p w14:paraId="0E2D39B9" w14:textId="77777777" w:rsidR="00541A8E" w:rsidRPr="00D419A8" w:rsidRDefault="00541A8E" w:rsidP="00541A8E">
      <w:pPr>
        <w:jc w:val="both"/>
        <w:rPr>
          <w:rFonts w:ascii="Arial" w:hAnsi="Arial" w:cs="Arial"/>
          <w:b/>
          <w:bCs/>
        </w:rPr>
      </w:pPr>
      <w:r w:rsidRPr="00D419A8">
        <w:rPr>
          <w:rFonts w:ascii="Arial" w:hAnsi="Arial" w:cs="Arial"/>
          <w:b/>
          <w:bCs/>
          <w:u w:val="single"/>
        </w:rPr>
        <w:t>Definitions</w:t>
      </w:r>
    </w:p>
    <w:p w14:paraId="780C3217" w14:textId="77777777" w:rsidR="00541A8E" w:rsidRPr="00D419A8" w:rsidRDefault="00541A8E" w:rsidP="00541A8E">
      <w:pPr>
        <w:jc w:val="both"/>
        <w:rPr>
          <w:rFonts w:ascii="Arial" w:hAnsi="Arial" w:cs="Arial"/>
        </w:rPr>
      </w:pPr>
      <w:r w:rsidRPr="00D419A8">
        <w:rPr>
          <w:rFonts w:ascii="Arial" w:hAnsi="Arial" w:cs="Arial"/>
        </w:rPr>
        <w:t>The</w:t>
      </w:r>
      <w:r w:rsidRPr="00D419A8">
        <w:rPr>
          <w:rFonts w:ascii="Arial" w:hAnsi="Arial" w:cs="Arial"/>
          <w:spacing w:val="-16"/>
        </w:rPr>
        <w:t xml:space="preserve"> </w:t>
      </w:r>
      <w:r w:rsidRPr="00D419A8">
        <w:rPr>
          <w:rFonts w:ascii="Arial" w:hAnsi="Arial" w:cs="Arial"/>
        </w:rPr>
        <w:t>following</w:t>
      </w:r>
      <w:r w:rsidRPr="00D419A8">
        <w:rPr>
          <w:rFonts w:ascii="Arial" w:hAnsi="Arial" w:cs="Arial"/>
          <w:spacing w:val="-16"/>
        </w:rPr>
        <w:t xml:space="preserve"> </w:t>
      </w:r>
      <w:r w:rsidRPr="00D419A8">
        <w:rPr>
          <w:rFonts w:ascii="Arial" w:hAnsi="Arial" w:cs="Arial"/>
        </w:rPr>
        <w:t>terms</w:t>
      </w:r>
      <w:r w:rsidRPr="00D419A8">
        <w:rPr>
          <w:rFonts w:ascii="Arial" w:hAnsi="Arial" w:cs="Arial"/>
          <w:spacing w:val="-17"/>
        </w:rPr>
        <w:t xml:space="preserve"> </w:t>
      </w:r>
      <w:r w:rsidRPr="00D419A8">
        <w:rPr>
          <w:rFonts w:ascii="Arial" w:hAnsi="Arial" w:cs="Arial"/>
        </w:rPr>
        <w:t>shall</w:t>
      </w:r>
      <w:r w:rsidRPr="00D419A8">
        <w:rPr>
          <w:rFonts w:ascii="Arial" w:hAnsi="Arial" w:cs="Arial"/>
          <w:spacing w:val="-15"/>
        </w:rPr>
        <w:t xml:space="preserve"> </w:t>
      </w:r>
      <w:r w:rsidRPr="00D419A8">
        <w:rPr>
          <w:rFonts w:ascii="Arial" w:hAnsi="Arial" w:cs="Arial"/>
        </w:rPr>
        <w:t>have</w:t>
      </w:r>
      <w:r w:rsidRPr="00D419A8">
        <w:rPr>
          <w:rFonts w:ascii="Arial" w:hAnsi="Arial" w:cs="Arial"/>
          <w:spacing w:val="-16"/>
        </w:rPr>
        <w:t xml:space="preserve"> </w:t>
      </w:r>
      <w:r w:rsidRPr="00D419A8">
        <w:rPr>
          <w:rFonts w:ascii="Arial" w:hAnsi="Arial" w:cs="Arial"/>
        </w:rPr>
        <w:t>the</w:t>
      </w:r>
      <w:r w:rsidRPr="00D419A8">
        <w:rPr>
          <w:rFonts w:ascii="Arial" w:hAnsi="Arial" w:cs="Arial"/>
          <w:spacing w:val="-16"/>
        </w:rPr>
        <w:t xml:space="preserve"> </w:t>
      </w:r>
      <w:r w:rsidRPr="00D419A8">
        <w:rPr>
          <w:rFonts w:ascii="Arial" w:hAnsi="Arial" w:cs="Arial"/>
        </w:rPr>
        <w:t>meaning</w:t>
      </w:r>
      <w:r w:rsidRPr="00D419A8">
        <w:rPr>
          <w:rFonts w:ascii="Arial" w:hAnsi="Arial" w:cs="Arial"/>
          <w:spacing w:val="-16"/>
        </w:rPr>
        <w:t xml:space="preserve"> </w:t>
      </w:r>
      <w:r w:rsidRPr="00D419A8">
        <w:rPr>
          <w:rFonts w:ascii="Arial" w:hAnsi="Arial" w:cs="Arial"/>
        </w:rPr>
        <w:t>ascribed</w:t>
      </w:r>
      <w:r w:rsidRPr="00D419A8">
        <w:rPr>
          <w:rFonts w:ascii="Arial" w:hAnsi="Arial" w:cs="Arial"/>
          <w:spacing w:val="-16"/>
        </w:rPr>
        <w:t xml:space="preserve"> </w:t>
      </w:r>
      <w:r w:rsidRPr="00D419A8">
        <w:rPr>
          <w:rFonts w:ascii="Arial" w:hAnsi="Arial" w:cs="Arial"/>
        </w:rPr>
        <w:t>to</w:t>
      </w:r>
      <w:r w:rsidRPr="00D419A8">
        <w:rPr>
          <w:rFonts w:ascii="Arial" w:hAnsi="Arial" w:cs="Arial"/>
          <w:spacing w:val="-16"/>
        </w:rPr>
        <w:t xml:space="preserve"> </w:t>
      </w:r>
      <w:r w:rsidRPr="00D419A8">
        <w:rPr>
          <w:rFonts w:ascii="Arial" w:hAnsi="Arial" w:cs="Arial"/>
        </w:rPr>
        <w:t>them</w:t>
      </w:r>
      <w:r w:rsidRPr="00D419A8">
        <w:rPr>
          <w:rFonts w:ascii="Arial" w:hAnsi="Arial" w:cs="Arial"/>
          <w:spacing w:val="-17"/>
        </w:rPr>
        <w:t xml:space="preserve"> </w:t>
      </w:r>
      <w:r w:rsidRPr="00D419A8">
        <w:rPr>
          <w:rFonts w:ascii="Arial" w:hAnsi="Arial" w:cs="Arial"/>
        </w:rPr>
        <w:t>in</w:t>
      </w:r>
      <w:r w:rsidRPr="00D419A8">
        <w:rPr>
          <w:rFonts w:ascii="Arial" w:hAnsi="Arial" w:cs="Arial"/>
          <w:spacing w:val="-10"/>
        </w:rPr>
        <w:t xml:space="preserve"> </w:t>
      </w:r>
      <w:r w:rsidRPr="00D419A8">
        <w:rPr>
          <w:rFonts w:ascii="Arial" w:hAnsi="Arial" w:cs="Arial"/>
        </w:rPr>
        <w:t>this</w:t>
      </w:r>
      <w:r w:rsidRPr="00D419A8">
        <w:rPr>
          <w:rFonts w:ascii="Arial" w:hAnsi="Arial" w:cs="Arial"/>
          <w:spacing w:val="-17"/>
        </w:rPr>
        <w:t xml:space="preserve"> </w:t>
      </w:r>
      <w:r w:rsidRPr="00D419A8">
        <w:rPr>
          <w:rFonts w:ascii="Arial" w:hAnsi="Arial" w:cs="Arial"/>
        </w:rPr>
        <w:t>Section.</w:t>
      </w:r>
      <w:r w:rsidRPr="00D419A8">
        <w:rPr>
          <w:rFonts w:ascii="Arial" w:hAnsi="Arial" w:cs="Arial"/>
          <w:spacing w:val="37"/>
        </w:rPr>
        <w:t xml:space="preserve"> </w:t>
      </w:r>
      <w:r w:rsidRPr="00D419A8">
        <w:rPr>
          <w:rFonts w:ascii="Arial" w:hAnsi="Arial" w:cs="Arial"/>
        </w:rPr>
        <w:t>Other capitalized terms shall have the meaning ascribed to them in the context in which they first</w:t>
      </w:r>
      <w:r w:rsidRPr="00D419A8">
        <w:rPr>
          <w:rFonts w:ascii="Arial" w:hAnsi="Arial" w:cs="Arial"/>
          <w:spacing w:val="-17"/>
        </w:rPr>
        <w:t xml:space="preserve"> </w:t>
      </w:r>
      <w:r w:rsidRPr="00D419A8">
        <w:rPr>
          <w:rFonts w:ascii="Arial" w:hAnsi="Arial" w:cs="Arial"/>
        </w:rPr>
        <w:t>appear.</w:t>
      </w:r>
      <w:r w:rsidRPr="00D419A8">
        <w:rPr>
          <w:rFonts w:ascii="Arial" w:hAnsi="Arial" w:cs="Arial"/>
          <w:spacing w:val="36"/>
        </w:rPr>
        <w:t xml:space="preserve"> </w:t>
      </w:r>
      <w:r w:rsidRPr="00D419A8">
        <w:rPr>
          <w:rFonts w:ascii="Arial" w:hAnsi="Arial" w:cs="Arial"/>
        </w:rPr>
        <w:t>Terms</w:t>
      </w:r>
      <w:r w:rsidRPr="00D419A8">
        <w:rPr>
          <w:rFonts w:ascii="Arial" w:hAnsi="Arial" w:cs="Arial"/>
          <w:spacing w:val="-16"/>
        </w:rPr>
        <w:t xml:space="preserve"> </w:t>
      </w:r>
      <w:r w:rsidRPr="00D419A8">
        <w:rPr>
          <w:rFonts w:ascii="Arial" w:hAnsi="Arial" w:cs="Arial"/>
        </w:rPr>
        <w:t>used</w:t>
      </w:r>
      <w:r w:rsidRPr="00D419A8">
        <w:rPr>
          <w:rFonts w:ascii="Arial" w:hAnsi="Arial" w:cs="Arial"/>
          <w:spacing w:val="-15"/>
        </w:rPr>
        <w:t xml:space="preserve"> </w:t>
      </w:r>
      <w:r w:rsidRPr="00D419A8">
        <w:rPr>
          <w:rFonts w:ascii="Arial" w:hAnsi="Arial" w:cs="Arial"/>
        </w:rPr>
        <w:t>but</w:t>
      </w:r>
      <w:r w:rsidRPr="00D419A8">
        <w:rPr>
          <w:rFonts w:ascii="Arial" w:hAnsi="Arial" w:cs="Arial"/>
          <w:spacing w:val="-13"/>
        </w:rPr>
        <w:t xml:space="preserve"> </w:t>
      </w:r>
      <w:r w:rsidRPr="00D419A8">
        <w:rPr>
          <w:rFonts w:ascii="Arial" w:hAnsi="Arial" w:cs="Arial"/>
        </w:rPr>
        <w:t>not</w:t>
      </w:r>
      <w:r w:rsidRPr="00D419A8">
        <w:rPr>
          <w:rFonts w:ascii="Arial" w:hAnsi="Arial" w:cs="Arial"/>
          <w:spacing w:val="-17"/>
        </w:rPr>
        <w:t xml:space="preserve"> </w:t>
      </w:r>
      <w:r w:rsidRPr="00D419A8">
        <w:rPr>
          <w:rFonts w:ascii="Arial" w:hAnsi="Arial" w:cs="Arial"/>
        </w:rPr>
        <w:t>otherwise</w:t>
      </w:r>
      <w:r w:rsidRPr="00D419A8">
        <w:rPr>
          <w:rFonts w:ascii="Arial" w:hAnsi="Arial" w:cs="Arial"/>
          <w:spacing w:val="-14"/>
        </w:rPr>
        <w:t xml:space="preserve"> </w:t>
      </w:r>
      <w:r w:rsidRPr="00D419A8">
        <w:rPr>
          <w:rFonts w:ascii="Arial" w:hAnsi="Arial" w:cs="Arial"/>
        </w:rPr>
        <w:t>defined</w:t>
      </w:r>
      <w:r w:rsidRPr="00D419A8">
        <w:rPr>
          <w:rFonts w:ascii="Arial" w:hAnsi="Arial" w:cs="Arial"/>
          <w:spacing w:val="-15"/>
        </w:rPr>
        <w:t xml:space="preserve"> </w:t>
      </w:r>
      <w:r w:rsidRPr="00D419A8">
        <w:rPr>
          <w:rFonts w:ascii="Arial" w:hAnsi="Arial" w:cs="Arial"/>
        </w:rPr>
        <w:t>in</w:t>
      </w:r>
      <w:r w:rsidRPr="00D419A8">
        <w:rPr>
          <w:rFonts w:ascii="Arial" w:hAnsi="Arial" w:cs="Arial"/>
          <w:spacing w:val="-15"/>
        </w:rPr>
        <w:t xml:space="preserve"> </w:t>
      </w:r>
      <w:r w:rsidRPr="00D419A8">
        <w:rPr>
          <w:rFonts w:ascii="Arial" w:hAnsi="Arial" w:cs="Arial"/>
        </w:rPr>
        <w:t>this</w:t>
      </w:r>
      <w:r w:rsidRPr="00D419A8">
        <w:rPr>
          <w:rFonts w:ascii="Arial" w:hAnsi="Arial" w:cs="Arial"/>
          <w:spacing w:val="-16"/>
        </w:rPr>
        <w:t xml:space="preserve"> </w:t>
      </w:r>
      <w:r w:rsidRPr="00D419A8">
        <w:rPr>
          <w:rFonts w:ascii="Arial" w:hAnsi="Arial" w:cs="Arial"/>
        </w:rPr>
        <w:t>Agreement</w:t>
      </w:r>
      <w:r w:rsidRPr="00D419A8">
        <w:rPr>
          <w:rFonts w:ascii="Arial" w:hAnsi="Arial" w:cs="Arial"/>
          <w:spacing w:val="-17"/>
        </w:rPr>
        <w:t xml:space="preserve"> </w:t>
      </w:r>
      <w:r w:rsidRPr="00D419A8">
        <w:rPr>
          <w:rFonts w:ascii="Arial" w:hAnsi="Arial" w:cs="Arial"/>
        </w:rPr>
        <w:t>shall</w:t>
      </w:r>
      <w:r w:rsidRPr="00D419A8">
        <w:rPr>
          <w:rFonts w:ascii="Arial" w:hAnsi="Arial" w:cs="Arial"/>
          <w:spacing w:val="-14"/>
        </w:rPr>
        <w:t xml:space="preserve"> </w:t>
      </w:r>
      <w:r w:rsidRPr="00D419A8">
        <w:rPr>
          <w:rFonts w:ascii="Arial" w:hAnsi="Arial" w:cs="Arial"/>
        </w:rPr>
        <w:t>have</w:t>
      </w:r>
      <w:r w:rsidRPr="00D419A8">
        <w:rPr>
          <w:rFonts w:ascii="Arial" w:hAnsi="Arial" w:cs="Arial"/>
          <w:spacing w:val="-15"/>
        </w:rPr>
        <w:t xml:space="preserve"> </w:t>
      </w:r>
      <w:r w:rsidRPr="00D419A8">
        <w:rPr>
          <w:rFonts w:ascii="Arial" w:hAnsi="Arial" w:cs="Arial"/>
        </w:rPr>
        <w:t>the</w:t>
      </w:r>
      <w:r w:rsidRPr="00D419A8">
        <w:rPr>
          <w:rFonts w:ascii="Arial" w:hAnsi="Arial" w:cs="Arial"/>
          <w:spacing w:val="-15"/>
        </w:rPr>
        <w:t xml:space="preserve"> </w:t>
      </w:r>
      <w:r w:rsidRPr="00D419A8">
        <w:rPr>
          <w:rFonts w:ascii="Arial" w:hAnsi="Arial" w:cs="Arial"/>
        </w:rPr>
        <w:t>same meaning as those terms in the federal Standards for Privacy of Individually Identifiable Health Information,</w:t>
      </w:r>
      <w:r w:rsidRPr="00D419A8">
        <w:rPr>
          <w:rFonts w:ascii="Arial" w:hAnsi="Arial" w:cs="Arial"/>
          <w:spacing w:val="-5"/>
        </w:rPr>
        <w:t xml:space="preserve"> </w:t>
      </w:r>
      <w:r w:rsidRPr="00D419A8">
        <w:rPr>
          <w:rFonts w:ascii="Arial" w:hAnsi="Arial" w:cs="Arial"/>
        </w:rPr>
        <w:t>45 CFR Parts</w:t>
      </w:r>
      <w:r w:rsidRPr="00D419A8">
        <w:rPr>
          <w:rFonts w:ascii="Arial" w:hAnsi="Arial" w:cs="Arial"/>
          <w:spacing w:val="-3"/>
        </w:rPr>
        <w:t xml:space="preserve"> </w:t>
      </w:r>
      <w:r w:rsidRPr="00D419A8">
        <w:rPr>
          <w:rFonts w:ascii="Arial" w:hAnsi="Arial" w:cs="Arial"/>
        </w:rPr>
        <w:t>160 subpart</w:t>
      </w:r>
      <w:r w:rsidRPr="00D419A8">
        <w:rPr>
          <w:rFonts w:ascii="Arial" w:hAnsi="Arial" w:cs="Arial"/>
          <w:spacing w:val="-5"/>
        </w:rPr>
        <w:t xml:space="preserve"> </w:t>
      </w:r>
      <w:r w:rsidRPr="00D419A8">
        <w:rPr>
          <w:rFonts w:ascii="Arial" w:hAnsi="Arial" w:cs="Arial"/>
        </w:rPr>
        <w:t>A</w:t>
      </w:r>
      <w:r w:rsidRPr="00D419A8">
        <w:rPr>
          <w:rFonts w:ascii="Arial" w:hAnsi="Arial" w:cs="Arial"/>
          <w:spacing w:val="-8"/>
        </w:rPr>
        <w:t xml:space="preserve"> </w:t>
      </w:r>
      <w:r w:rsidRPr="00D419A8">
        <w:rPr>
          <w:rFonts w:ascii="Arial" w:hAnsi="Arial" w:cs="Arial"/>
        </w:rPr>
        <w:t>and 164 subparts</w:t>
      </w:r>
      <w:r w:rsidRPr="00D419A8">
        <w:rPr>
          <w:rFonts w:ascii="Arial" w:hAnsi="Arial" w:cs="Arial"/>
          <w:spacing w:val="-3"/>
        </w:rPr>
        <w:t xml:space="preserve"> </w:t>
      </w:r>
      <w:r w:rsidRPr="00D419A8">
        <w:rPr>
          <w:rFonts w:ascii="Arial" w:hAnsi="Arial" w:cs="Arial"/>
        </w:rPr>
        <w:t>A</w:t>
      </w:r>
      <w:r w:rsidRPr="00D419A8">
        <w:rPr>
          <w:rFonts w:ascii="Arial" w:hAnsi="Arial" w:cs="Arial"/>
          <w:spacing w:val="-3"/>
        </w:rPr>
        <w:t xml:space="preserve"> </w:t>
      </w:r>
      <w:r w:rsidRPr="00D419A8">
        <w:rPr>
          <w:rFonts w:ascii="Arial" w:hAnsi="Arial" w:cs="Arial"/>
        </w:rPr>
        <w:t>and E</w:t>
      </w:r>
      <w:r w:rsidRPr="00D419A8">
        <w:rPr>
          <w:rFonts w:ascii="Arial" w:hAnsi="Arial" w:cs="Arial"/>
          <w:spacing w:val="-3"/>
        </w:rPr>
        <w:t xml:space="preserve"> </w:t>
      </w:r>
      <w:r w:rsidRPr="00D419A8">
        <w:rPr>
          <w:rFonts w:ascii="Arial" w:hAnsi="Arial" w:cs="Arial"/>
        </w:rPr>
        <w:t xml:space="preserve">(the “Privacy Rule”); the federal Security Standards for the </w:t>
      </w:r>
      <w:r w:rsidRPr="00D419A8">
        <w:rPr>
          <w:rFonts w:ascii="Arial" w:hAnsi="Arial" w:cs="Arial"/>
        </w:rPr>
        <w:lastRenderedPageBreak/>
        <w:t>Protection of Electronic Protected Health Information,</w:t>
      </w:r>
      <w:r w:rsidRPr="00D419A8">
        <w:rPr>
          <w:rFonts w:ascii="Arial" w:hAnsi="Arial" w:cs="Arial"/>
          <w:spacing w:val="-13"/>
        </w:rPr>
        <w:t xml:space="preserve"> </w:t>
      </w:r>
      <w:r w:rsidRPr="00D419A8">
        <w:rPr>
          <w:rFonts w:ascii="Arial" w:hAnsi="Arial" w:cs="Arial"/>
        </w:rPr>
        <w:t>45</w:t>
      </w:r>
      <w:r w:rsidRPr="00D419A8">
        <w:rPr>
          <w:rFonts w:ascii="Arial" w:hAnsi="Arial" w:cs="Arial"/>
          <w:spacing w:val="-10"/>
        </w:rPr>
        <w:t xml:space="preserve"> </w:t>
      </w:r>
      <w:r w:rsidRPr="00D419A8">
        <w:rPr>
          <w:rFonts w:ascii="Arial" w:hAnsi="Arial" w:cs="Arial"/>
        </w:rPr>
        <w:t>CFR</w:t>
      </w:r>
      <w:r w:rsidRPr="00D419A8">
        <w:rPr>
          <w:rFonts w:ascii="Arial" w:hAnsi="Arial" w:cs="Arial"/>
          <w:spacing w:val="-10"/>
        </w:rPr>
        <w:t xml:space="preserve"> </w:t>
      </w:r>
      <w:r w:rsidRPr="00D419A8">
        <w:rPr>
          <w:rFonts w:ascii="Arial" w:hAnsi="Arial" w:cs="Arial"/>
        </w:rPr>
        <w:t>Parts</w:t>
      </w:r>
      <w:r w:rsidRPr="00D419A8">
        <w:rPr>
          <w:rFonts w:ascii="Arial" w:hAnsi="Arial" w:cs="Arial"/>
          <w:spacing w:val="-11"/>
        </w:rPr>
        <w:t xml:space="preserve"> </w:t>
      </w:r>
      <w:r w:rsidRPr="00D419A8">
        <w:rPr>
          <w:rFonts w:ascii="Arial" w:hAnsi="Arial" w:cs="Arial"/>
        </w:rPr>
        <w:t>160</w:t>
      </w:r>
      <w:r w:rsidRPr="00D419A8">
        <w:rPr>
          <w:rFonts w:ascii="Arial" w:hAnsi="Arial" w:cs="Arial"/>
          <w:spacing w:val="-10"/>
        </w:rPr>
        <w:t xml:space="preserve"> </w:t>
      </w:r>
      <w:r w:rsidRPr="00D419A8">
        <w:rPr>
          <w:rFonts w:ascii="Arial" w:hAnsi="Arial" w:cs="Arial"/>
        </w:rPr>
        <w:t>subpart</w:t>
      </w:r>
      <w:r w:rsidRPr="00D419A8">
        <w:rPr>
          <w:rFonts w:ascii="Arial" w:hAnsi="Arial" w:cs="Arial"/>
          <w:spacing w:val="-13"/>
        </w:rPr>
        <w:t xml:space="preserve"> </w:t>
      </w:r>
      <w:r w:rsidRPr="00D419A8">
        <w:rPr>
          <w:rFonts w:ascii="Arial" w:hAnsi="Arial" w:cs="Arial"/>
        </w:rPr>
        <w:t>A</w:t>
      </w:r>
      <w:r w:rsidRPr="00D419A8">
        <w:rPr>
          <w:rFonts w:ascii="Arial" w:hAnsi="Arial" w:cs="Arial"/>
          <w:spacing w:val="-11"/>
        </w:rPr>
        <w:t xml:space="preserve"> </w:t>
      </w:r>
      <w:r w:rsidRPr="00D419A8">
        <w:rPr>
          <w:rFonts w:ascii="Arial" w:hAnsi="Arial" w:cs="Arial"/>
        </w:rPr>
        <w:t>and</w:t>
      </w:r>
      <w:r w:rsidRPr="00D419A8">
        <w:rPr>
          <w:rFonts w:ascii="Arial" w:hAnsi="Arial" w:cs="Arial"/>
          <w:spacing w:val="-10"/>
        </w:rPr>
        <w:t xml:space="preserve"> </w:t>
      </w:r>
      <w:r w:rsidRPr="00D419A8">
        <w:rPr>
          <w:rFonts w:ascii="Arial" w:hAnsi="Arial" w:cs="Arial"/>
        </w:rPr>
        <w:t>164</w:t>
      </w:r>
      <w:r w:rsidRPr="00D419A8">
        <w:rPr>
          <w:rFonts w:ascii="Arial" w:hAnsi="Arial" w:cs="Arial"/>
          <w:spacing w:val="-10"/>
        </w:rPr>
        <w:t xml:space="preserve"> </w:t>
      </w:r>
      <w:r w:rsidRPr="00D419A8">
        <w:rPr>
          <w:rFonts w:ascii="Arial" w:hAnsi="Arial" w:cs="Arial"/>
        </w:rPr>
        <w:t>subparts</w:t>
      </w:r>
      <w:r w:rsidRPr="00D419A8">
        <w:rPr>
          <w:rFonts w:ascii="Arial" w:hAnsi="Arial" w:cs="Arial"/>
          <w:spacing w:val="-11"/>
        </w:rPr>
        <w:t xml:space="preserve"> </w:t>
      </w:r>
      <w:r w:rsidRPr="00D419A8">
        <w:rPr>
          <w:rFonts w:ascii="Arial" w:hAnsi="Arial" w:cs="Arial"/>
        </w:rPr>
        <w:t>A</w:t>
      </w:r>
      <w:r w:rsidRPr="00D419A8">
        <w:rPr>
          <w:rFonts w:ascii="Arial" w:hAnsi="Arial" w:cs="Arial"/>
          <w:spacing w:val="-11"/>
        </w:rPr>
        <w:t xml:space="preserve"> </w:t>
      </w:r>
      <w:r w:rsidRPr="00D419A8">
        <w:rPr>
          <w:rFonts w:ascii="Arial" w:hAnsi="Arial" w:cs="Arial"/>
        </w:rPr>
        <w:t>and</w:t>
      </w:r>
      <w:r w:rsidRPr="00D419A8">
        <w:rPr>
          <w:rFonts w:ascii="Arial" w:hAnsi="Arial" w:cs="Arial"/>
          <w:spacing w:val="-10"/>
        </w:rPr>
        <w:t xml:space="preserve"> </w:t>
      </w:r>
      <w:r w:rsidRPr="00D419A8">
        <w:rPr>
          <w:rFonts w:ascii="Arial" w:hAnsi="Arial" w:cs="Arial"/>
        </w:rPr>
        <w:t>C</w:t>
      </w:r>
      <w:r w:rsidRPr="00D419A8">
        <w:rPr>
          <w:rFonts w:ascii="Arial" w:hAnsi="Arial" w:cs="Arial"/>
          <w:spacing w:val="-10"/>
        </w:rPr>
        <w:t xml:space="preserve"> </w:t>
      </w:r>
      <w:r w:rsidRPr="00D419A8">
        <w:rPr>
          <w:rFonts w:ascii="Arial" w:hAnsi="Arial" w:cs="Arial"/>
        </w:rPr>
        <w:t>(the</w:t>
      </w:r>
      <w:r w:rsidRPr="00D419A8">
        <w:rPr>
          <w:rFonts w:ascii="Arial" w:hAnsi="Arial" w:cs="Arial"/>
          <w:spacing w:val="-10"/>
        </w:rPr>
        <w:t xml:space="preserve"> </w:t>
      </w:r>
      <w:r w:rsidRPr="00D419A8">
        <w:rPr>
          <w:rFonts w:ascii="Arial" w:hAnsi="Arial" w:cs="Arial"/>
        </w:rPr>
        <w:t>“Security</w:t>
      </w:r>
      <w:r w:rsidRPr="00D419A8">
        <w:rPr>
          <w:rFonts w:ascii="Arial" w:hAnsi="Arial" w:cs="Arial"/>
          <w:spacing w:val="-11"/>
        </w:rPr>
        <w:t xml:space="preserve"> </w:t>
      </w:r>
      <w:r w:rsidRPr="00D419A8">
        <w:rPr>
          <w:rFonts w:ascii="Arial" w:hAnsi="Arial" w:cs="Arial"/>
        </w:rPr>
        <w:t>Rule”); and</w:t>
      </w:r>
      <w:r w:rsidRPr="00D419A8">
        <w:rPr>
          <w:rFonts w:ascii="Arial" w:hAnsi="Arial" w:cs="Arial"/>
          <w:spacing w:val="-8"/>
        </w:rPr>
        <w:t xml:space="preserve"> </w:t>
      </w:r>
      <w:r w:rsidRPr="00D419A8">
        <w:rPr>
          <w:rFonts w:ascii="Arial" w:hAnsi="Arial" w:cs="Arial"/>
        </w:rPr>
        <w:t>the</w:t>
      </w:r>
      <w:r w:rsidRPr="00D419A8">
        <w:rPr>
          <w:rFonts w:ascii="Arial" w:hAnsi="Arial" w:cs="Arial"/>
          <w:spacing w:val="-8"/>
        </w:rPr>
        <w:t xml:space="preserve"> </w:t>
      </w:r>
      <w:r w:rsidRPr="00D419A8">
        <w:rPr>
          <w:rFonts w:ascii="Arial" w:hAnsi="Arial" w:cs="Arial"/>
        </w:rPr>
        <w:t>Notification</w:t>
      </w:r>
      <w:r w:rsidRPr="00D419A8">
        <w:rPr>
          <w:rFonts w:ascii="Arial" w:hAnsi="Arial" w:cs="Arial"/>
          <w:spacing w:val="-8"/>
        </w:rPr>
        <w:t xml:space="preserve"> </w:t>
      </w:r>
      <w:r w:rsidRPr="00D419A8">
        <w:rPr>
          <w:rFonts w:ascii="Arial" w:hAnsi="Arial" w:cs="Arial"/>
        </w:rPr>
        <w:t>in</w:t>
      </w:r>
      <w:r w:rsidRPr="00D419A8">
        <w:rPr>
          <w:rFonts w:ascii="Arial" w:hAnsi="Arial" w:cs="Arial"/>
          <w:spacing w:val="-8"/>
        </w:rPr>
        <w:t xml:space="preserve"> </w:t>
      </w:r>
      <w:r w:rsidRPr="00D419A8">
        <w:rPr>
          <w:rFonts w:ascii="Arial" w:hAnsi="Arial" w:cs="Arial"/>
        </w:rPr>
        <w:t>the</w:t>
      </w:r>
      <w:r w:rsidRPr="00D419A8">
        <w:rPr>
          <w:rFonts w:ascii="Arial" w:hAnsi="Arial" w:cs="Arial"/>
          <w:spacing w:val="-8"/>
        </w:rPr>
        <w:t xml:space="preserve"> </w:t>
      </w:r>
      <w:r w:rsidRPr="00D419A8">
        <w:rPr>
          <w:rFonts w:ascii="Arial" w:hAnsi="Arial" w:cs="Arial"/>
        </w:rPr>
        <w:t>Case</w:t>
      </w:r>
      <w:r w:rsidRPr="00D419A8">
        <w:rPr>
          <w:rFonts w:ascii="Arial" w:hAnsi="Arial" w:cs="Arial"/>
          <w:spacing w:val="-13"/>
        </w:rPr>
        <w:t xml:space="preserve"> </w:t>
      </w:r>
      <w:r w:rsidRPr="00D419A8">
        <w:rPr>
          <w:rFonts w:ascii="Arial" w:hAnsi="Arial" w:cs="Arial"/>
        </w:rPr>
        <w:t>of</w:t>
      </w:r>
      <w:r w:rsidRPr="00D419A8">
        <w:rPr>
          <w:rFonts w:ascii="Arial" w:hAnsi="Arial" w:cs="Arial"/>
          <w:spacing w:val="-11"/>
        </w:rPr>
        <w:t xml:space="preserve"> </w:t>
      </w:r>
      <w:r w:rsidRPr="00D419A8">
        <w:rPr>
          <w:rFonts w:ascii="Arial" w:hAnsi="Arial" w:cs="Arial"/>
        </w:rPr>
        <w:t>Breach</w:t>
      </w:r>
      <w:r w:rsidRPr="00D419A8">
        <w:rPr>
          <w:rFonts w:ascii="Arial" w:hAnsi="Arial" w:cs="Arial"/>
          <w:spacing w:val="-13"/>
        </w:rPr>
        <w:t xml:space="preserve"> </w:t>
      </w:r>
      <w:r w:rsidRPr="00D419A8">
        <w:rPr>
          <w:rFonts w:ascii="Arial" w:hAnsi="Arial" w:cs="Arial"/>
        </w:rPr>
        <w:t>of</w:t>
      </w:r>
      <w:r w:rsidRPr="00D419A8">
        <w:rPr>
          <w:rFonts w:ascii="Arial" w:hAnsi="Arial" w:cs="Arial"/>
          <w:spacing w:val="-11"/>
        </w:rPr>
        <w:t xml:space="preserve"> </w:t>
      </w:r>
      <w:r w:rsidRPr="00D419A8">
        <w:rPr>
          <w:rFonts w:ascii="Arial" w:hAnsi="Arial" w:cs="Arial"/>
        </w:rPr>
        <w:t>Unsecured</w:t>
      </w:r>
      <w:r w:rsidRPr="00D419A8">
        <w:rPr>
          <w:rFonts w:ascii="Arial" w:hAnsi="Arial" w:cs="Arial"/>
          <w:spacing w:val="-8"/>
        </w:rPr>
        <w:t xml:space="preserve"> </w:t>
      </w:r>
      <w:r w:rsidRPr="00D419A8">
        <w:rPr>
          <w:rFonts w:ascii="Arial" w:hAnsi="Arial" w:cs="Arial"/>
        </w:rPr>
        <w:t>Protected</w:t>
      </w:r>
      <w:r w:rsidRPr="00D419A8">
        <w:rPr>
          <w:rFonts w:ascii="Arial" w:hAnsi="Arial" w:cs="Arial"/>
          <w:spacing w:val="-8"/>
        </w:rPr>
        <w:t xml:space="preserve"> </w:t>
      </w:r>
      <w:r w:rsidRPr="00D419A8">
        <w:rPr>
          <w:rFonts w:ascii="Arial" w:hAnsi="Arial" w:cs="Arial"/>
        </w:rPr>
        <w:t>Health</w:t>
      </w:r>
      <w:r w:rsidRPr="00D419A8">
        <w:rPr>
          <w:rFonts w:ascii="Arial" w:hAnsi="Arial" w:cs="Arial"/>
          <w:spacing w:val="-8"/>
        </w:rPr>
        <w:t xml:space="preserve"> </w:t>
      </w:r>
      <w:r w:rsidRPr="00D419A8">
        <w:rPr>
          <w:rFonts w:ascii="Arial" w:hAnsi="Arial" w:cs="Arial"/>
        </w:rPr>
        <w:t>Information,</w:t>
      </w:r>
      <w:r w:rsidRPr="00D419A8">
        <w:rPr>
          <w:rFonts w:ascii="Arial" w:hAnsi="Arial" w:cs="Arial"/>
          <w:spacing w:val="-11"/>
        </w:rPr>
        <w:t xml:space="preserve"> </w:t>
      </w:r>
      <w:r w:rsidRPr="00D419A8">
        <w:rPr>
          <w:rFonts w:ascii="Arial" w:hAnsi="Arial" w:cs="Arial"/>
        </w:rPr>
        <w:t>45 CFR</w:t>
      </w:r>
      <w:r w:rsidRPr="00D419A8">
        <w:rPr>
          <w:rFonts w:ascii="Arial" w:hAnsi="Arial" w:cs="Arial"/>
          <w:spacing w:val="-7"/>
        </w:rPr>
        <w:t xml:space="preserve"> </w:t>
      </w:r>
      <w:r w:rsidRPr="00D419A8">
        <w:rPr>
          <w:rFonts w:ascii="Arial" w:hAnsi="Arial" w:cs="Arial"/>
        </w:rPr>
        <w:t>Part</w:t>
      </w:r>
      <w:r w:rsidRPr="00D419A8">
        <w:rPr>
          <w:rFonts w:ascii="Arial" w:hAnsi="Arial" w:cs="Arial"/>
          <w:spacing w:val="-10"/>
        </w:rPr>
        <w:t xml:space="preserve"> </w:t>
      </w:r>
      <w:r w:rsidRPr="00D419A8">
        <w:rPr>
          <w:rFonts w:ascii="Arial" w:hAnsi="Arial" w:cs="Arial"/>
        </w:rPr>
        <w:t>164</w:t>
      </w:r>
      <w:r w:rsidRPr="00D419A8">
        <w:rPr>
          <w:rFonts w:ascii="Arial" w:hAnsi="Arial" w:cs="Arial"/>
          <w:spacing w:val="-7"/>
        </w:rPr>
        <w:t xml:space="preserve"> </w:t>
      </w:r>
      <w:r w:rsidRPr="00D419A8">
        <w:rPr>
          <w:rFonts w:ascii="Arial" w:hAnsi="Arial" w:cs="Arial"/>
        </w:rPr>
        <w:t>subpart</w:t>
      </w:r>
      <w:r w:rsidRPr="00D419A8">
        <w:rPr>
          <w:rFonts w:ascii="Arial" w:hAnsi="Arial" w:cs="Arial"/>
          <w:spacing w:val="-10"/>
        </w:rPr>
        <w:t xml:space="preserve"> </w:t>
      </w:r>
      <w:r w:rsidRPr="00D419A8">
        <w:rPr>
          <w:rFonts w:ascii="Arial" w:hAnsi="Arial" w:cs="Arial"/>
        </w:rPr>
        <w:t>D</w:t>
      </w:r>
      <w:r w:rsidRPr="00D419A8">
        <w:rPr>
          <w:rFonts w:ascii="Arial" w:hAnsi="Arial" w:cs="Arial"/>
          <w:spacing w:val="-7"/>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“Breach</w:t>
      </w:r>
      <w:r w:rsidRPr="00D419A8">
        <w:rPr>
          <w:rFonts w:ascii="Arial" w:hAnsi="Arial" w:cs="Arial"/>
          <w:spacing w:val="-7"/>
        </w:rPr>
        <w:t xml:space="preserve"> </w:t>
      </w:r>
      <w:r w:rsidRPr="00D419A8">
        <w:rPr>
          <w:rFonts w:ascii="Arial" w:hAnsi="Arial" w:cs="Arial"/>
        </w:rPr>
        <w:t>Notification</w:t>
      </w:r>
      <w:r w:rsidRPr="00D419A8">
        <w:rPr>
          <w:rFonts w:ascii="Arial" w:hAnsi="Arial" w:cs="Arial"/>
          <w:spacing w:val="-7"/>
        </w:rPr>
        <w:t xml:space="preserve"> </w:t>
      </w:r>
      <w:r w:rsidRPr="00D419A8">
        <w:rPr>
          <w:rFonts w:ascii="Arial" w:hAnsi="Arial" w:cs="Arial"/>
        </w:rPr>
        <w:t>Rule”)</w:t>
      </w:r>
      <w:r w:rsidRPr="00D419A8">
        <w:rPr>
          <w:rFonts w:ascii="Arial" w:hAnsi="Arial" w:cs="Arial"/>
          <w:spacing w:val="-8"/>
        </w:rPr>
        <w:t xml:space="preserve"> </w:t>
      </w:r>
      <w:r w:rsidRPr="00D419A8">
        <w:rPr>
          <w:rFonts w:ascii="Arial" w:hAnsi="Arial" w:cs="Arial"/>
        </w:rPr>
        <w:t>(collectively</w:t>
      </w:r>
      <w:r w:rsidRPr="00D419A8">
        <w:rPr>
          <w:rFonts w:ascii="Arial" w:hAnsi="Arial" w:cs="Arial"/>
          <w:spacing w:val="-8"/>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“HIPAA</w:t>
      </w:r>
      <w:r w:rsidRPr="00D419A8">
        <w:rPr>
          <w:rFonts w:ascii="Arial" w:hAnsi="Arial" w:cs="Arial"/>
          <w:spacing w:val="-7"/>
        </w:rPr>
        <w:t xml:space="preserve"> </w:t>
      </w:r>
      <w:r w:rsidRPr="00D419A8">
        <w:rPr>
          <w:rFonts w:ascii="Arial" w:hAnsi="Arial" w:cs="Arial"/>
        </w:rPr>
        <w:t>Rules”).</w:t>
      </w:r>
    </w:p>
    <w:p w14:paraId="06EA8BED" w14:textId="33B692A4" w:rsidR="00541A8E" w:rsidRPr="00D419A8" w:rsidRDefault="00541A8E" w:rsidP="00541A8E">
      <w:pPr>
        <w:jc w:val="both"/>
        <w:rPr>
          <w:rFonts w:ascii="Arial" w:hAnsi="Arial" w:cs="Arial"/>
        </w:rPr>
      </w:pPr>
      <w:r w:rsidRPr="00D419A8">
        <w:rPr>
          <w:rFonts w:ascii="Arial" w:hAnsi="Arial" w:cs="Arial"/>
          <w:u w:val="single"/>
        </w:rPr>
        <w:t>Breach.</w:t>
      </w:r>
      <w:r w:rsidR="00576B9A">
        <w:rPr>
          <w:rFonts w:ascii="Arial" w:hAnsi="Arial" w:cs="Arial"/>
        </w:rPr>
        <w:t xml:space="preserve"> </w:t>
      </w:r>
      <w:r w:rsidRPr="00D419A8">
        <w:rPr>
          <w:rFonts w:ascii="Arial" w:hAnsi="Arial" w:cs="Arial"/>
        </w:rPr>
        <w:t>“Breach”</w:t>
      </w:r>
      <w:r w:rsidRPr="00D419A8">
        <w:rPr>
          <w:rFonts w:ascii="Arial" w:hAnsi="Arial" w:cs="Arial"/>
          <w:spacing w:val="40"/>
        </w:rPr>
        <w:t xml:space="preserve"> </w:t>
      </w:r>
      <w:r w:rsidRPr="00D419A8">
        <w:rPr>
          <w:rFonts w:ascii="Arial" w:hAnsi="Arial" w:cs="Arial"/>
        </w:rPr>
        <w:t>shall</w:t>
      </w:r>
      <w:r w:rsidRPr="00D419A8">
        <w:rPr>
          <w:rFonts w:ascii="Arial" w:hAnsi="Arial" w:cs="Arial"/>
          <w:spacing w:val="40"/>
        </w:rPr>
        <w:t xml:space="preserve"> </w:t>
      </w:r>
      <w:r w:rsidRPr="00D419A8">
        <w:rPr>
          <w:rFonts w:ascii="Arial" w:hAnsi="Arial" w:cs="Arial"/>
        </w:rPr>
        <w:t>have</w:t>
      </w:r>
      <w:r w:rsidRPr="00D419A8">
        <w:rPr>
          <w:rFonts w:ascii="Arial" w:hAnsi="Arial" w:cs="Arial"/>
          <w:spacing w:val="40"/>
        </w:rPr>
        <w:t xml:space="preserve"> </w:t>
      </w:r>
      <w:r w:rsidRPr="00D419A8">
        <w:rPr>
          <w:rFonts w:ascii="Arial" w:hAnsi="Arial" w:cs="Arial"/>
        </w:rPr>
        <w:t>the</w:t>
      </w:r>
      <w:r w:rsidRPr="00D419A8">
        <w:rPr>
          <w:rFonts w:ascii="Arial" w:hAnsi="Arial" w:cs="Arial"/>
          <w:spacing w:val="40"/>
        </w:rPr>
        <w:t xml:space="preserve"> </w:t>
      </w:r>
      <w:r w:rsidRPr="00D419A8">
        <w:rPr>
          <w:rFonts w:ascii="Arial" w:hAnsi="Arial" w:cs="Arial"/>
        </w:rPr>
        <w:t>same</w:t>
      </w:r>
      <w:r w:rsidRPr="00D419A8">
        <w:rPr>
          <w:rFonts w:ascii="Arial" w:hAnsi="Arial" w:cs="Arial"/>
          <w:spacing w:val="40"/>
        </w:rPr>
        <w:t xml:space="preserve"> </w:t>
      </w:r>
      <w:r w:rsidRPr="00D419A8">
        <w:rPr>
          <w:rFonts w:ascii="Arial" w:hAnsi="Arial" w:cs="Arial"/>
        </w:rPr>
        <w:t>meaning</w:t>
      </w:r>
      <w:r w:rsidRPr="00D419A8">
        <w:rPr>
          <w:rFonts w:ascii="Arial" w:hAnsi="Arial" w:cs="Arial"/>
          <w:spacing w:val="40"/>
        </w:rPr>
        <w:t xml:space="preserve"> </w:t>
      </w:r>
      <w:r w:rsidRPr="00D419A8">
        <w:rPr>
          <w:rFonts w:ascii="Arial" w:hAnsi="Arial" w:cs="Arial"/>
        </w:rPr>
        <w:t>as</w:t>
      </w:r>
      <w:r w:rsidRPr="00D419A8">
        <w:rPr>
          <w:rFonts w:ascii="Arial" w:hAnsi="Arial" w:cs="Arial"/>
          <w:spacing w:val="40"/>
        </w:rPr>
        <w:t xml:space="preserve"> </w:t>
      </w:r>
      <w:r w:rsidRPr="00D419A8">
        <w:rPr>
          <w:rFonts w:ascii="Arial" w:hAnsi="Arial" w:cs="Arial"/>
        </w:rPr>
        <w:t>the</w:t>
      </w:r>
      <w:r w:rsidRPr="00D419A8">
        <w:rPr>
          <w:rFonts w:ascii="Arial" w:hAnsi="Arial" w:cs="Arial"/>
          <w:spacing w:val="40"/>
        </w:rPr>
        <w:t xml:space="preserve"> </w:t>
      </w:r>
      <w:r w:rsidRPr="00D419A8">
        <w:rPr>
          <w:rFonts w:ascii="Arial" w:hAnsi="Arial" w:cs="Arial"/>
        </w:rPr>
        <w:t>term</w:t>
      </w:r>
      <w:r w:rsidRPr="00D419A8">
        <w:rPr>
          <w:rFonts w:ascii="Arial" w:hAnsi="Arial" w:cs="Arial"/>
          <w:spacing w:val="40"/>
        </w:rPr>
        <w:t xml:space="preserve"> </w:t>
      </w:r>
      <w:r w:rsidRPr="00D419A8">
        <w:rPr>
          <w:rFonts w:ascii="Arial" w:hAnsi="Arial" w:cs="Arial"/>
        </w:rPr>
        <w:t>“Breach”</w:t>
      </w:r>
      <w:r w:rsidRPr="00D419A8">
        <w:rPr>
          <w:rFonts w:ascii="Arial" w:hAnsi="Arial" w:cs="Arial"/>
          <w:spacing w:val="40"/>
        </w:rPr>
        <w:t xml:space="preserve"> </w:t>
      </w:r>
      <w:r w:rsidRPr="00D419A8">
        <w:rPr>
          <w:rFonts w:ascii="Arial" w:hAnsi="Arial" w:cs="Arial"/>
        </w:rPr>
        <w:t>as defined in 45 CFR 164.402.</w:t>
      </w:r>
    </w:p>
    <w:p w14:paraId="6F06C867" w14:textId="55B8D00E" w:rsidR="00541A8E" w:rsidRPr="00D419A8" w:rsidRDefault="00541A8E" w:rsidP="00541A8E">
      <w:pPr>
        <w:jc w:val="both"/>
        <w:rPr>
          <w:rFonts w:ascii="Arial" w:hAnsi="Arial" w:cs="Arial"/>
        </w:rPr>
      </w:pPr>
      <w:r w:rsidRPr="00D419A8">
        <w:rPr>
          <w:rFonts w:ascii="Arial" w:hAnsi="Arial" w:cs="Arial"/>
          <w:u w:val="single"/>
        </w:rPr>
        <w:t>Business Associate</w:t>
      </w:r>
      <w:r w:rsidRPr="00D419A8">
        <w:rPr>
          <w:rFonts w:ascii="Arial" w:hAnsi="Arial" w:cs="Arial"/>
        </w:rPr>
        <w:t>.</w:t>
      </w:r>
      <w:r w:rsidR="00576B9A">
        <w:rPr>
          <w:rFonts w:ascii="Arial" w:hAnsi="Arial" w:cs="Arial"/>
          <w:spacing w:val="40"/>
        </w:rPr>
        <w:t xml:space="preserve"> </w:t>
      </w:r>
      <w:r w:rsidRPr="00D419A8">
        <w:rPr>
          <w:rFonts w:ascii="Arial" w:hAnsi="Arial" w:cs="Arial"/>
        </w:rPr>
        <w:t>“Business Associate” shall have the same meaning as the term “Business Associate” in 45 CFR 160.103 and, as used in this Agreement, refers to Business Associate in its capacity as an entity that creates, receives, maintains, or transmits Protected Health Information in providing services to a Covered Entity.</w:t>
      </w:r>
    </w:p>
    <w:p w14:paraId="7243184B" w14:textId="77777777" w:rsidR="00541A8E" w:rsidRPr="00D419A8" w:rsidRDefault="00541A8E" w:rsidP="00541A8E">
      <w:pPr>
        <w:jc w:val="both"/>
        <w:rPr>
          <w:rFonts w:ascii="Arial" w:hAnsi="Arial" w:cs="Arial"/>
        </w:rPr>
      </w:pPr>
      <w:r w:rsidRPr="00D419A8">
        <w:rPr>
          <w:rFonts w:ascii="Arial" w:hAnsi="Arial" w:cs="Arial"/>
          <w:u w:val="single"/>
        </w:rPr>
        <w:t>Covered Entity</w:t>
      </w:r>
      <w:r w:rsidRPr="00D419A8">
        <w:rPr>
          <w:rFonts w:ascii="Arial" w:hAnsi="Arial" w:cs="Arial"/>
        </w:rPr>
        <w:t>.</w:t>
      </w:r>
      <w:r w:rsidRPr="00D419A8">
        <w:rPr>
          <w:rFonts w:ascii="Arial" w:hAnsi="Arial" w:cs="Arial"/>
          <w:spacing w:val="40"/>
        </w:rPr>
        <w:t xml:space="preserve"> </w:t>
      </w:r>
      <w:r w:rsidRPr="00D419A8">
        <w:rPr>
          <w:rFonts w:ascii="Arial" w:hAnsi="Arial" w:cs="Arial"/>
        </w:rPr>
        <w:t>“Covered Entity” shall have the same meaning as the term “Covered Entity” in 45 CFR 160.103 and, as used in this Agreement, refers to the Covered Entity identified above.</w:t>
      </w:r>
    </w:p>
    <w:p w14:paraId="1307DF46" w14:textId="77777777" w:rsidR="00541A8E" w:rsidRPr="00D419A8" w:rsidRDefault="00541A8E" w:rsidP="00541A8E">
      <w:pPr>
        <w:jc w:val="both"/>
        <w:rPr>
          <w:rFonts w:ascii="Arial" w:hAnsi="Arial" w:cs="Arial"/>
        </w:rPr>
      </w:pPr>
      <w:r w:rsidRPr="00D419A8">
        <w:rPr>
          <w:rFonts w:ascii="Arial" w:hAnsi="Arial" w:cs="Arial"/>
          <w:u w:val="single"/>
        </w:rPr>
        <w:t>Individual</w:t>
      </w:r>
      <w:r w:rsidRPr="00D419A8">
        <w:rPr>
          <w:rFonts w:ascii="Arial" w:hAnsi="Arial" w:cs="Arial"/>
        </w:rPr>
        <w:t>.</w:t>
      </w:r>
      <w:r w:rsidRPr="00D419A8">
        <w:rPr>
          <w:rFonts w:ascii="Arial" w:hAnsi="Arial" w:cs="Arial"/>
          <w:spacing w:val="46"/>
        </w:rPr>
        <w:t xml:space="preserve"> </w:t>
      </w:r>
      <w:r w:rsidRPr="00D419A8">
        <w:rPr>
          <w:rFonts w:ascii="Arial" w:hAnsi="Arial" w:cs="Arial"/>
        </w:rPr>
        <w:t>“Individual”</w:t>
      </w:r>
      <w:r w:rsidRPr="00D419A8">
        <w:rPr>
          <w:rFonts w:ascii="Arial" w:hAnsi="Arial" w:cs="Arial"/>
          <w:spacing w:val="-8"/>
        </w:rPr>
        <w:t xml:space="preserve"> </w:t>
      </w:r>
      <w:r w:rsidRPr="00D419A8">
        <w:rPr>
          <w:rFonts w:ascii="Arial" w:hAnsi="Arial" w:cs="Arial"/>
        </w:rPr>
        <w:t>shall</w:t>
      </w:r>
      <w:r w:rsidRPr="00D419A8">
        <w:rPr>
          <w:rFonts w:ascii="Arial" w:hAnsi="Arial" w:cs="Arial"/>
          <w:spacing w:val="-7"/>
        </w:rPr>
        <w:t xml:space="preserve"> </w:t>
      </w:r>
      <w:r w:rsidRPr="00D419A8">
        <w:rPr>
          <w:rFonts w:ascii="Arial" w:hAnsi="Arial" w:cs="Arial"/>
        </w:rPr>
        <w:t>have</w:t>
      </w:r>
      <w:r w:rsidRPr="00D419A8">
        <w:rPr>
          <w:rFonts w:ascii="Arial" w:hAnsi="Arial" w:cs="Arial"/>
          <w:spacing w:val="-8"/>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same</w:t>
      </w:r>
      <w:r w:rsidRPr="00D419A8">
        <w:rPr>
          <w:rFonts w:ascii="Arial" w:hAnsi="Arial" w:cs="Arial"/>
          <w:spacing w:val="-7"/>
        </w:rPr>
        <w:t xml:space="preserve"> </w:t>
      </w:r>
      <w:r w:rsidRPr="00D419A8">
        <w:rPr>
          <w:rFonts w:ascii="Arial" w:hAnsi="Arial" w:cs="Arial"/>
        </w:rPr>
        <w:t>meaning</w:t>
      </w:r>
      <w:r w:rsidRPr="00D419A8">
        <w:rPr>
          <w:rFonts w:ascii="Arial" w:hAnsi="Arial" w:cs="Arial"/>
          <w:spacing w:val="-7"/>
        </w:rPr>
        <w:t xml:space="preserve"> </w:t>
      </w:r>
      <w:r w:rsidRPr="00D419A8">
        <w:rPr>
          <w:rFonts w:ascii="Arial" w:hAnsi="Arial" w:cs="Arial"/>
        </w:rPr>
        <w:t>as</w:t>
      </w:r>
      <w:r w:rsidRPr="00D419A8">
        <w:rPr>
          <w:rFonts w:ascii="Arial" w:hAnsi="Arial" w:cs="Arial"/>
          <w:spacing w:val="-9"/>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term</w:t>
      </w:r>
      <w:r w:rsidRPr="00D419A8">
        <w:rPr>
          <w:rFonts w:ascii="Arial" w:hAnsi="Arial" w:cs="Arial"/>
          <w:spacing w:val="-8"/>
        </w:rPr>
        <w:t xml:space="preserve"> </w:t>
      </w:r>
      <w:r w:rsidRPr="00D419A8">
        <w:rPr>
          <w:rFonts w:ascii="Arial" w:hAnsi="Arial" w:cs="Arial"/>
        </w:rPr>
        <w:t>“Individual”</w:t>
      </w:r>
      <w:r w:rsidRPr="00D419A8">
        <w:rPr>
          <w:rFonts w:ascii="Arial" w:hAnsi="Arial" w:cs="Arial"/>
          <w:spacing w:val="-8"/>
        </w:rPr>
        <w:t xml:space="preserve"> </w:t>
      </w:r>
      <w:r w:rsidRPr="00D419A8">
        <w:rPr>
          <w:rFonts w:ascii="Arial" w:hAnsi="Arial" w:cs="Arial"/>
          <w:spacing w:val="-5"/>
        </w:rPr>
        <w:t xml:space="preserve">in </w:t>
      </w:r>
      <w:r w:rsidRPr="00D419A8">
        <w:rPr>
          <w:rFonts w:ascii="Arial" w:hAnsi="Arial" w:cs="Arial"/>
        </w:rPr>
        <w:t>45</w:t>
      </w:r>
      <w:r w:rsidRPr="00D419A8">
        <w:rPr>
          <w:rFonts w:ascii="Arial" w:hAnsi="Arial" w:cs="Arial"/>
          <w:spacing w:val="40"/>
        </w:rPr>
        <w:t xml:space="preserve"> </w:t>
      </w:r>
      <w:r w:rsidRPr="00D419A8">
        <w:rPr>
          <w:rFonts w:ascii="Arial" w:hAnsi="Arial" w:cs="Arial"/>
        </w:rPr>
        <w:t>CFR</w:t>
      </w:r>
      <w:r w:rsidRPr="00D419A8">
        <w:rPr>
          <w:rFonts w:ascii="Arial" w:hAnsi="Arial" w:cs="Arial"/>
          <w:spacing w:val="40"/>
        </w:rPr>
        <w:t xml:space="preserve"> </w:t>
      </w:r>
      <w:r w:rsidRPr="00D419A8">
        <w:rPr>
          <w:rFonts w:ascii="Arial" w:hAnsi="Arial" w:cs="Arial"/>
        </w:rPr>
        <w:t>160.103</w:t>
      </w:r>
      <w:r w:rsidRPr="00D419A8">
        <w:rPr>
          <w:rFonts w:ascii="Arial" w:hAnsi="Arial" w:cs="Arial"/>
          <w:spacing w:val="40"/>
        </w:rPr>
        <w:t xml:space="preserve"> </w:t>
      </w:r>
      <w:r w:rsidRPr="00D419A8">
        <w:rPr>
          <w:rFonts w:ascii="Arial" w:hAnsi="Arial" w:cs="Arial"/>
        </w:rPr>
        <w:t>and</w:t>
      </w:r>
      <w:r w:rsidRPr="00D419A8">
        <w:rPr>
          <w:rFonts w:ascii="Arial" w:hAnsi="Arial" w:cs="Arial"/>
          <w:spacing w:val="40"/>
        </w:rPr>
        <w:t xml:space="preserve"> </w:t>
      </w:r>
      <w:r w:rsidRPr="00D419A8">
        <w:rPr>
          <w:rFonts w:ascii="Arial" w:hAnsi="Arial" w:cs="Arial"/>
        </w:rPr>
        <w:t>shall</w:t>
      </w:r>
      <w:r w:rsidRPr="00D419A8">
        <w:rPr>
          <w:rFonts w:ascii="Arial" w:hAnsi="Arial" w:cs="Arial"/>
          <w:spacing w:val="40"/>
        </w:rPr>
        <w:t xml:space="preserve"> </w:t>
      </w:r>
      <w:r w:rsidRPr="00D419A8">
        <w:rPr>
          <w:rFonts w:ascii="Arial" w:hAnsi="Arial" w:cs="Arial"/>
        </w:rPr>
        <w:t>include</w:t>
      </w:r>
      <w:r w:rsidRPr="00D419A8">
        <w:rPr>
          <w:rFonts w:ascii="Arial" w:hAnsi="Arial" w:cs="Arial"/>
          <w:spacing w:val="40"/>
        </w:rPr>
        <w:t xml:space="preserve"> </w:t>
      </w:r>
      <w:r w:rsidRPr="00D419A8">
        <w:rPr>
          <w:rFonts w:ascii="Arial" w:hAnsi="Arial" w:cs="Arial"/>
        </w:rPr>
        <w:t>a</w:t>
      </w:r>
      <w:r w:rsidRPr="00D419A8">
        <w:rPr>
          <w:rFonts w:ascii="Arial" w:hAnsi="Arial" w:cs="Arial"/>
          <w:spacing w:val="40"/>
        </w:rPr>
        <w:t xml:space="preserve"> </w:t>
      </w:r>
      <w:r w:rsidRPr="00D419A8">
        <w:rPr>
          <w:rFonts w:ascii="Arial" w:hAnsi="Arial" w:cs="Arial"/>
        </w:rPr>
        <w:t>person</w:t>
      </w:r>
      <w:r w:rsidRPr="00D419A8">
        <w:rPr>
          <w:rFonts w:ascii="Arial" w:hAnsi="Arial" w:cs="Arial"/>
          <w:spacing w:val="40"/>
        </w:rPr>
        <w:t xml:space="preserve"> </w:t>
      </w:r>
      <w:r w:rsidRPr="00D419A8">
        <w:rPr>
          <w:rFonts w:ascii="Arial" w:hAnsi="Arial" w:cs="Arial"/>
        </w:rPr>
        <w:t>who</w:t>
      </w:r>
      <w:r w:rsidRPr="00D419A8">
        <w:rPr>
          <w:rFonts w:ascii="Arial" w:hAnsi="Arial" w:cs="Arial"/>
          <w:spacing w:val="40"/>
        </w:rPr>
        <w:t xml:space="preserve"> </w:t>
      </w:r>
      <w:r w:rsidRPr="00D419A8">
        <w:rPr>
          <w:rFonts w:ascii="Arial" w:hAnsi="Arial" w:cs="Arial"/>
        </w:rPr>
        <w:t>qualifies</w:t>
      </w:r>
      <w:r w:rsidRPr="00D419A8">
        <w:rPr>
          <w:rFonts w:ascii="Arial" w:hAnsi="Arial" w:cs="Arial"/>
          <w:spacing w:val="40"/>
        </w:rPr>
        <w:t xml:space="preserve"> </w:t>
      </w:r>
      <w:r w:rsidRPr="00D419A8">
        <w:rPr>
          <w:rFonts w:ascii="Arial" w:hAnsi="Arial" w:cs="Arial"/>
        </w:rPr>
        <w:t>as</w:t>
      </w:r>
      <w:r w:rsidRPr="00D419A8">
        <w:rPr>
          <w:rFonts w:ascii="Arial" w:hAnsi="Arial" w:cs="Arial"/>
          <w:spacing w:val="40"/>
        </w:rPr>
        <w:t xml:space="preserve"> </w:t>
      </w:r>
      <w:r w:rsidRPr="00D419A8">
        <w:rPr>
          <w:rFonts w:ascii="Arial" w:hAnsi="Arial" w:cs="Arial"/>
        </w:rPr>
        <w:t>a</w:t>
      </w:r>
      <w:r w:rsidRPr="00D419A8">
        <w:rPr>
          <w:rFonts w:ascii="Arial" w:hAnsi="Arial" w:cs="Arial"/>
          <w:spacing w:val="40"/>
        </w:rPr>
        <w:t xml:space="preserve"> </w:t>
      </w:r>
      <w:r w:rsidRPr="00D419A8">
        <w:rPr>
          <w:rFonts w:ascii="Arial" w:hAnsi="Arial" w:cs="Arial"/>
        </w:rPr>
        <w:t>personal representative in accordance with 45 CFR 164.502(g).</w:t>
      </w:r>
    </w:p>
    <w:p w14:paraId="300D34CE" w14:textId="1746CEFF" w:rsidR="00541A8E" w:rsidRPr="00D419A8" w:rsidRDefault="00541A8E" w:rsidP="00541A8E">
      <w:pPr>
        <w:jc w:val="both"/>
        <w:rPr>
          <w:rFonts w:ascii="Arial" w:hAnsi="Arial" w:cs="Arial"/>
        </w:rPr>
      </w:pPr>
      <w:r w:rsidRPr="00D419A8">
        <w:rPr>
          <w:rFonts w:ascii="Arial" w:hAnsi="Arial" w:cs="Arial"/>
          <w:u w:val="single"/>
        </w:rPr>
        <w:t>Protected Health Information</w:t>
      </w:r>
      <w:r w:rsidRPr="00D419A8">
        <w:rPr>
          <w:rFonts w:ascii="Arial" w:hAnsi="Arial" w:cs="Arial"/>
        </w:rPr>
        <w:t>.</w:t>
      </w:r>
      <w:r w:rsidR="00576B9A">
        <w:rPr>
          <w:rFonts w:ascii="Arial" w:hAnsi="Arial" w:cs="Arial"/>
          <w:spacing w:val="40"/>
        </w:rPr>
        <w:t xml:space="preserve"> </w:t>
      </w:r>
      <w:r w:rsidRPr="00D419A8">
        <w:rPr>
          <w:rFonts w:ascii="Arial" w:hAnsi="Arial" w:cs="Arial"/>
        </w:rPr>
        <w:t>“Protected Health Information” or “PHI” shall have the same meaning as</w:t>
      </w:r>
      <w:r w:rsidRPr="00D419A8">
        <w:rPr>
          <w:rFonts w:ascii="Arial" w:hAnsi="Arial" w:cs="Arial"/>
          <w:spacing w:val="-3"/>
        </w:rPr>
        <w:t xml:space="preserve"> </w:t>
      </w:r>
      <w:r w:rsidRPr="00D419A8">
        <w:rPr>
          <w:rFonts w:ascii="Arial" w:hAnsi="Arial" w:cs="Arial"/>
        </w:rPr>
        <w:t>the term “Protected Health Information”</w:t>
      </w:r>
      <w:r w:rsidRPr="00D419A8">
        <w:rPr>
          <w:rFonts w:ascii="Arial" w:hAnsi="Arial" w:cs="Arial"/>
          <w:spacing w:val="-3"/>
        </w:rPr>
        <w:t xml:space="preserve"> </w:t>
      </w:r>
      <w:r w:rsidRPr="00D419A8">
        <w:rPr>
          <w:rFonts w:ascii="Arial" w:hAnsi="Arial" w:cs="Arial"/>
        </w:rPr>
        <w:t>in 45 CFR 160.103, and shall refer to PHI obtained from Covered Entity or created, received, maintained, or transmitted by Business Associate on behalf of Covered Entity, including any PHI that is created, received, maintained, or transmitted in an electronic form (“Electronic PHI”).</w:t>
      </w:r>
    </w:p>
    <w:p w14:paraId="05AF9B68" w14:textId="77777777" w:rsidR="00541A8E" w:rsidRPr="00D419A8" w:rsidRDefault="00541A8E" w:rsidP="00541A8E">
      <w:pPr>
        <w:jc w:val="both"/>
        <w:rPr>
          <w:rFonts w:ascii="Arial" w:hAnsi="Arial" w:cs="Arial"/>
        </w:rPr>
      </w:pPr>
      <w:r w:rsidRPr="00D419A8">
        <w:rPr>
          <w:rFonts w:ascii="Arial" w:hAnsi="Arial" w:cs="Arial"/>
          <w:u w:val="single"/>
        </w:rPr>
        <w:t>Required</w:t>
      </w:r>
      <w:r w:rsidRPr="00D419A8">
        <w:rPr>
          <w:rFonts w:ascii="Arial" w:hAnsi="Arial" w:cs="Arial"/>
          <w:spacing w:val="-17"/>
          <w:u w:val="single"/>
        </w:rPr>
        <w:t xml:space="preserve"> </w:t>
      </w:r>
      <w:r w:rsidRPr="00D419A8">
        <w:rPr>
          <w:rFonts w:ascii="Arial" w:hAnsi="Arial" w:cs="Arial"/>
          <w:u w:val="single"/>
        </w:rPr>
        <w:t>By</w:t>
      </w:r>
      <w:r w:rsidRPr="00D419A8">
        <w:rPr>
          <w:rFonts w:ascii="Arial" w:hAnsi="Arial" w:cs="Arial"/>
          <w:spacing w:val="-17"/>
          <w:u w:val="single"/>
        </w:rPr>
        <w:t xml:space="preserve"> </w:t>
      </w:r>
      <w:r w:rsidRPr="00D419A8">
        <w:rPr>
          <w:rFonts w:ascii="Arial" w:hAnsi="Arial" w:cs="Arial"/>
          <w:u w:val="single"/>
        </w:rPr>
        <w:t>Law</w:t>
      </w:r>
      <w:r w:rsidRPr="00D419A8">
        <w:rPr>
          <w:rFonts w:ascii="Arial" w:hAnsi="Arial" w:cs="Arial"/>
        </w:rPr>
        <w:t>.</w:t>
      </w:r>
      <w:r w:rsidRPr="00D419A8">
        <w:rPr>
          <w:rFonts w:ascii="Arial" w:hAnsi="Arial" w:cs="Arial"/>
          <w:spacing w:val="27"/>
        </w:rPr>
        <w:t xml:space="preserve"> </w:t>
      </w:r>
      <w:r w:rsidRPr="00D419A8">
        <w:rPr>
          <w:rFonts w:ascii="Arial" w:hAnsi="Arial" w:cs="Arial"/>
        </w:rPr>
        <w:t>“Required</w:t>
      </w:r>
      <w:r w:rsidRPr="00D419A8">
        <w:rPr>
          <w:rFonts w:ascii="Arial" w:hAnsi="Arial" w:cs="Arial"/>
          <w:spacing w:val="-16"/>
        </w:rPr>
        <w:t xml:space="preserve"> </w:t>
      </w:r>
      <w:r w:rsidRPr="00D419A8">
        <w:rPr>
          <w:rFonts w:ascii="Arial" w:hAnsi="Arial" w:cs="Arial"/>
        </w:rPr>
        <w:t>By</w:t>
      </w:r>
      <w:r w:rsidRPr="00D419A8">
        <w:rPr>
          <w:rFonts w:ascii="Arial" w:hAnsi="Arial" w:cs="Arial"/>
          <w:spacing w:val="-17"/>
        </w:rPr>
        <w:t xml:space="preserve"> </w:t>
      </w:r>
      <w:r w:rsidRPr="00D419A8">
        <w:rPr>
          <w:rFonts w:ascii="Arial" w:hAnsi="Arial" w:cs="Arial"/>
        </w:rPr>
        <w:t>Law”</w:t>
      </w:r>
      <w:r w:rsidRPr="00D419A8">
        <w:rPr>
          <w:rFonts w:ascii="Arial" w:hAnsi="Arial" w:cs="Arial"/>
          <w:spacing w:val="-17"/>
        </w:rPr>
        <w:t xml:space="preserve"> </w:t>
      </w:r>
      <w:r w:rsidRPr="00D419A8">
        <w:rPr>
          <w:rFonts w:ascii="Arial" w:hAnsi="Arial" w:cs="Arial"/>
        </w:rPr>
        <w:t>shall</w:t>
      </w:r>
      <w:r w:rsidRPr="00D419A8">
        <w:rPr>
          <w:rFonts w:ascii="Arial" w:hAnsi="Arial" w:cs="Arial"/>
          <w:spacing w:val="-16"/>
        </w:rPr>
        <w:t xml:space="preserve"> </w:t>
      </w:r>
      <w:r w:rsidRPr="00D419A8">
        <w:rPr>
          <w:rFonts w:ascii="Arial" w:hAnsi="Arial" w:cs="Arial"/>
        </w:rPr>
        <w:t>have</w:t>
      </w:r>
      <w:r w:rsidRPr="00D419A8">
        <w:rPr>
          <w:rFonts w:ascii="Arial" w:hAnsi="Arial" w:cs="Arial"/>
          <w:spacing w:val="-17"/>
        </w:rPr>
        <w:t xml:space="preserve"> </w:t>
      </w:r>
      <w:r w:rsidRPr="00D419A8">
        <w:rPr>
          <w:rFonts w:ascii="Arial" w:hAnsi="Arial" w:cs="Arial"/>
        </w:rPr>
        <w:t>the</w:t>
      </w:r>
      <w:r w:rsidRPr="00D419A8">
        <w:rPr>
          <w:rFonts w:ascii="Arial" w:hAnsi="Arial" w:cs="Arial"/>
          <w:spacing w:val="-16"/>
        </w:rPr>
        <w:t xml:space="preserve"> </w:t>
      </w:r>
      <w:r w:rsidRPr="00D419A8">
        <w:rPr>
          <w:rFonts w:ascii="Arial" w:hAnsi="Arial" w:cs="Arial"/>
        </w:rPr>
        <w:t>same</w:t>
      </w:r>
      <w:r w:rsidRPr="00D419A8">
        <w:rPr>
          <w:rFonts w:ascii="Arial" w:hAnsi="Arial" w:cs="Arial"/>
          <w:spacing w:val="-16"/>
        </w:rPr>
        <w:t xml:space="preserve"> </w:t>
      </w:r>
      <w:r w:rsidRPr="00D419A8">
        <w:rPr>
          <w:rFonts w:ascii="Arial" w:hAnsi="Arial" w:cs="Arial"/>
        </w:rPr>
        <w:t>meaning</w:t>
      </w:r>
      <w:r w:rsidRPr="00D419A8">
        <w:rPr>
          <w:rFonts w:ascii="Arial" w:hAnsi="Arial" w:cs="Arial"/>
          <w:spacing w:val="-16"/>
        </w:rPr>
        <w:t xml:space="preserve"> </w:t>
      </w:r>
      <w:r w:rsidRPr="00D419A8">
        <w:rPr>
          <w:rFonts w:ascii="Arial" w:hAnsi="Arial" w:cs="Arial"/>
        </w:rPr>
        <w:t>as</w:t>
      </w:r>
      <w:r w:rsidRPr="00D419A8">
        <w:rPr>
          <w:rFonts w:ascii="Arial" w:hAnsi="Arial" w:cs="Arial"/>
          <w:spacing w:val="-17"/>
        </w:rPr>
        <w:t xml:space="preserve"> </w:t>
      </w:r>
      <w:r w:rsidRPr="00D419A8">
        <w:rPr>
          <w:rFonts w:ascii="Arial" w:hAnsi="Arial" w:cs="Arial"/>
        </w:rPr>
        <w:t>the</w:t>
      </w:r>
      <w:r w:rsidRPr="00D419A8">
        <w:rPr>
          <w:rFonts w:ascii="Arial" w:hAnsi="Arial" w:cs="Arial"/>
          <w:spacing w:val="-16"/>
        </w:rPr>
        <w:t xml:space="preserve"> </w:t>
      </w:r>
      <w:r w:rsidRPr="00D419A8">
        <w:rPr>
          <w:rFonts w:ascii="Arial" w:hAnsi="Arial" w:cs="Arial"/>
        </w:rPr>
        <w:t>term “Required By Law” in 45 CFR 164.103.</w:t>
      </w:r>
    </w:p>
    <w:p w14:paraId="3CE98CB8" w14:textId="77777777" w:rsidR="00541A8E" w:rsidRPr="00D419A8" w:rsidRDefault="00541A8E" w:rsidP="00541A8E">
      <w:pPr>
        <w:jc w:val="both"/>
        <w:rPr>
          <w:rFonts w:ascii="Arial" w:hAnsi="Arial" w:cs="Arial"/>
        </w:rPr>
      </w:pPr>
      <w:r w:rsidRPr="00D419A8">
        <w:rPr>
          <w:rFonts w:ascii="Arial" w:hAnsi="Arial" w:cs="Arial"/>
          <w:u w:val="single"/>
        </w:rPr>
        <w:t>Secretary</w:t>
      </w:r>
      <w:r w:rsidRPr="00D419A8">
        <w:rPr>
          <w:rFonts w:ascii="Arial" w:hAnsi="Arial" w:cs="Arial"/>
        </w:rPr>
        <w:t>.</w:t>
      </w:r>
      <w:r w:rsidRPr="00D419A8">
        <w:rPr>
          <w:rFonts w:ascii="Arial" w:hAnsi="Arial" w:cs="Arial"/>
          <w:spacing w:val="40"/>
        </w:rPr>
        <w:t xml:space="preserve"> </w:t>
      </w:r>
      <w:r w:rsidRPr="00D419A8">
        <w:rPr>
          <w:rFonts w:ascii="Arial" w:hAnsi="Arial" w:cs="Arial"/>
        </w:rPr>
        <w:t>“Secretary” shall mean the Secretary of the Department of Health and Human Services or his/her designee.</w:t>
      </w:r>
    </w:p>
    <w:p w14:paraId="66C84190" w14:textId="77777777" w:rsidR="00541A8E" w:rsidRPr="00D419A8" w:rsidRDefault="00541A8E" w:rsidP="00541A8E">
      <w:pPr>
        <w:jc w:val="both"/>
        <w:rPr>
          <w:rFonts w:ascii="Arial" w:hAnsi="Arial" w:cs="Arial"/>
        </w:rPr>
      </w:pPr>
      <w:r w:rsidRPr="00D419A8">
        <w:rPr>
          <w:rFonts w:ascii="Arial" w:hAnsi="Arial" w:cs="Arial"/>
          <w:u w:val="single"/>
        </w:rPr>
        <w:t>Security Incident</w:t>
      </w:r>
      <w:r w:rsidRPr="00D419A8">
        <w:rPr>
          <w:rFonts w:ascii="Arial" w:hAnsi="Arial" w:cs="Arial"/>
        </w:rPr>
        <w:t>.</w:t>
      </w:r>
      <w:r w:rsidRPr="00D419A8">
        <w:rPr>
          <w:rFonts w:ascii="Arial" w:hAnsi="Arial" w:cs="Arial"/>
          <w:spacing w:val="40"/>
        </w:rPr>
        <w:t xml:space="preserve"> </w:t>
      </w:r>
      <w:r w:rsidRPr="00D419A8">
        <w:rPr>
          <w:rFonts w:ascii="Arial" w:hAnsi="Arial" w:cs="Arial"/>
        </w:rPr>
        <w:t>“Security Incident” means the attempted or successful unauthorized access, use, disclosure, modification, or destruction of information</w:t>
      </w:r>
      <w:r w:rsidRPr="00D419A8">
        <w:rPr>
          <w:rFonts w:ascii="Arial" w:hAnsi="Arial" w:cs="Arial"/>
          <w:spacing w:val="-13"/>
        </w:rPr>
        <w:t xml:space="preserve"> </w:t>
      </w:r>
      <w:r w:rsidRPr="00D419A8">
        <w:rPr>
          <w:rFonts w:ascii="Arial" w:hAnsi="Arial" w:cs="Arial"/>
        </w:rPr>
        <w:t>or</w:t>
      </w:r>
      <w:r w:rsidRPr="00D419A8">
        <w:rPr>
          <w:rFonts w:ascii="Arial" w:hAnsi="Arial" w:cs="Arial"/>
          <w:spacing w:val="-14"/>
        </w:rPr>
        <w:t xml:space="preserve"> </w:t>
      </w:r>
      <w:r w:rsidRPr="00D419A8">
        <w:rPr>
          <w:rFonts w:ascii="Arial" w:hAnsi="Arial" w:cs="Arial"/>
        </w:rPr>
        <w:t>interference</w:t>
      </w:r>
      <w:r w:rsidRPr="00D419A8">
        <w:rPr>
          <w:rFonts w:ascii="Arial" w:hAnsi="Arial" w:cs="Arial"/>
          <w:spacing w:val="-13"/>
        </w:rPr>
        <w:t xml:space="preserve"> </w:t>
      </w:r>
      <w:r w:rsidRPr="00D419A8">
        <w:rPr>
          <w:rFonts w:ascii="Arial" w:hAnsi="Arial" w:cs="Arial"/>
        </w:rPr>
        <w:t>with</w:t>
      </w:r>
      <w:r w:rsidRPr="00D419A8">
        <w:rPr>
          <w:rFonts w:ascii="Arial" w:hAnsi="Arial" w:cs="Arial"/>
          <w:spacing w:val="-13"/>
        </w:rPr>
        <w:t xml:space="preserve"> </w:t>
      </w:r>
      <w:r w:rsidRPr="00D419A8">
        <w:rPr>
          <w:rFonts w:ascii="Arial" w:hAnsi="Arial" w:cs="Arial"/>
        </w:rPr>
        <w:t>system</w:t>
      </w:r>
      <w:r w:rsidRPr="00D419A8">
        <w:rPr>
          <w:rFonts w:ascii="Arial" w:hAnsi="Arial" w:cs="Arial"/>
          <w:spacing w:val="-14"/>
        </w:rPr>
        <w:t xml:space="preserve"> </w:t>
      </w:r>
      <w:r w:rsidRPr="00D419A8">
        <w:rPr>
          <w:rFonts w:ascii="Arial" w:hAnsi="Arial" w:cs="Arial"/>
        </w:rPr>
        <w:t>operations</w:t>
      </w:r>
      <w:r w:rsidRPr="00D419A8">
        <w:rPr>
          <w:rFonts w:ascii="Arial" w:hAnsi="Arial" w:cs="Arial"/>
          <w:spacing w:val="-14"/>
        </w:rPr>
        <w:t xml:space="preserve"> </w:t>
      </w:r>
      <w:r w:rsidRPr="00D419A8">
        <w:rPr>
          <w:rFonts w:ascii="Arial" w:hAnsi="Arial" w:cs="Arial"/>
        </w:rPr>
        <w:t>in</w:t>
      </w:r>
      <w:r w:rsidRPr="00D419A8">
        <w:rPr>
          <w:rFonts w:ascii="Arial" w:hAnsi="Arial" w:cs="Arial"/>
          <w:spacing w:val="-13"/>
        </w:rPr>
        <w:t xml:space="preserve"> </w:t>
      </w:r>
      <w:r w:rsidRPr="00D419A8">
        <w:rPr>
          <w:rFonts w:ascii="Arial" w:hAnsi="Arial" w:cs="Arial"/>
        </w:rPr>
        <w:t>an</w:t>
      </w:r>
      <w:r w:rsidRPr="00D419A8">
        <w:rPr>
          <w:rFonts w:ascii="Arial" w:hAnsi="Arial" w:cs="Arial"/>
          <w:spacing w:val="-13"/>
        </w:rPr>
        <w:t xml:space="preserve"> </w:t>
      </w:r>
      <w:r w:rsidRPr="00D419A8">
        <w:rPr>
          <w:rFonts w:ascii="Arial" w:hAnsi="Arial" w:cs="Arial"/>
        </w:rPr>
        <w:t>information</w:t>
      </w:r>
      <w:r w:rsidRPr="00D419A8">
        <w:rPr>
          <w:rFonts w:ascii="Arial" w:hAnsi="Arial" w:cs="Arial"/>
          <w:spacing w:val="-13"/>
        </w:rPr>
        <w:t xml:space="preserve"> </w:t>
      </w:r>
      <w:r w:rsidRPr="00D419A8">
        <w:rPr>
          <w:rFonts w:ascii="Arial" w:hAnsi="Arial" w:cs="Arial"/>
        </w:rPr>
        <w:t>system”</w:t>
      </w:r>
      <w:r w:rsidRPr="00D419A8">
        <w:rPr>
          <w:rFonts w:ascii="Arial" w:hAnsi="Arial" w:cs="Arial"/>
          <w:spacing w:val="-14"/>
        </w:rPr>
        <w:t xml:space="preserve"> </w:t>
      </w:r>
      <w:r w:rsidRPr="00D419A8">
        <w:rPr>
          <w:rFonts w:ascii="Arial" w:hAnsi="Arial" w:cs="Arial"/>
        </w:rPr>
        <w:t>as defined at 45 CFR 164.304.</w:t>
      </w:r>
    </w:p>
    <w:p w14:paraId="327B17BD" w14:textId="2F06ED76" w:rsidR="00DE3CFF" w:rsidRPr="00D419A8" w:rsidRDefault="00541A8E" w:rsidP="00541A8E">
      <w:pPr>
        <w:jc w:val="both"/>
        <w:rPr>
          <w:rFonts w:ascii="Arial" w:hAnsi="Arial" w:cs="Arial"/>
        </w:rPr>
      </w:pPr>
      <w:r w:rsidRPr="00D419A8">
        <w:rPr>
          <w:rFonts w:ascii="Arial" w:hAnsi="Arial" w:cs="Arial"/>
          <w:u w:val="single"/>
        </w:rPr>
        <w:t>Unsecured Protected Health Information.</w:t>
      </w:r>
      <w:r w:rsidRPr="00D419A8">
        <w:rPr>
          <w:rFonts w:ascii="Arial" w:hAnsi="Arial" w:cs="Arial"/>
          <w:spacing w:val="40"/>
        </w:rPr>
        <w:t xml:space="preserve"> </w:t>
      </w:r>
      <w:r w:rsidRPr="00D419A8">
        <w:rPr>
          <w:rFonts w:ascii="Arial" w:hAnsi="Arial" w:cs="Arial"/>
        </w:rPr>
        <w:t>“Unsecured Protected Health Information” or “Unsecured PHI” shall mean Protected Health Information that is not rendered unusable, unreadable, or indecipherable to unauthorized persons through the use of a technology or methodology specified by the Secretary in the guidance issued under section 13402(h)(2) of Pub. L. 111-5, as defined at 45 CFR § 164.402.</w:t>
      </w:r>
    </w:p>
    <w:p w14:paraId="202E85AA" w14:textId="77777777" w:rsidR="00541A8E" w:rsidRPr="00D419A8" w:rsidRDefault="00541A8E" w:rsidP="00541A8E">
      <w:pPr>
        <w:jc w:val="both"/>
        <w:rPr>
          <w:rFonts w:ascii="Arial" w:hAnsi="Arial" w:cs="Arial"/>
          <w:b/>
          <w:bCs/>
        </w:rPr>
      </w:pPr>
      <w:r w:rsidRPr="00D419A8">
        <w:rPr>
          <w:rFonts w:ascii="Arial" w:hAnsi="Arial" w:cs="Arial"/>
          <w:b/>
          <w:bCs/>
          <w:u w:val="single"/>
        </w:rPr>
        <w:t>Obligations</w:t>
      </w:r>
      <w:r w:rsidRPr="00D419A8">
        <w:rPr>
          <w:rFonts w:ascii="Arial" w:hAnsi="Arial" w:cs="Arial"/>
          <w:b/>
          <w:bCs/>
          <w:spacing w:val="-4"/>
          <w:u w:val="single"/>
        </w:rPr>
        <w:t xml:space="preserve"> </w:t>
      </w:r>
      <w:r w:rsidRPr="00D419A8">
        <w:rPr>
          <w:rFonts w:ascii="Arial" w:hAnsi="Arial" w:cs="Arial"/>
          <w:b/>
          <w:bCs/>
          <w:u w:val="single"/>
        </w:rPr>
        <w:t>and</w:t>
      </w:r>
      <w:r w:rsidRPr="00D419A8">
        <w:rPr>
          <w:rFonts w:ascii="Arial" w:hAnsi="Arial" w:cs="Arial"/>
          <w:b/>
          <w:bCs/>
          <w:spacing w:val="-6"/>
          <w:u w:val="single"/>
        </w:rPr>
        <w:t xml:space="preserve"> </w:t>
      </w:r>
      <w:r w:rsidRPr="00D419A8">
        <w:rPr>
          <w:rFonts w:ascii="Arial" w:hAnsi="Arial" w:cs="Arial"/>
          <w:b/>
          <w:bCs/>
          <w:u w:val="single"/>
        </w:rPr>
        <w:t>Activities</w:t>
      </w:r>
      <w:r w:rsidRPr="00D419A8">
        <w:rPr>
          <w:rFonts w:ascii="Arial" w:hAnsi="Arial" w:cs="Arial"/>
          <w:b/>
          <w:bCs/>
          <w:spacing w:val="-3"/>
          <w:u w:val="single"/>
        </w:rPr>
        <w:t xml:space="preserve"> </w:t>
      </w:r>
      <w:r w:rsidRPr="00D419A8">
        <w:rPr>
          <w:rFonts w:ascii="Arial" w:hAnsi="Arial" w:cs="Arial"/>
          <w:b/>
          <w:bCs/>
          <w:u w:val="single"/>
        </w:rPr>
        <w:t>of</w:t>
      </w:r>
      <w:r w:rsidRPr="00D419A8">
        <w:rPr>
          <w:rFonts w:ascii="Arial" w:hAnsi="Arial" w:cs="Arial"/>
          <w:b/>
          <w:bCs/>
          <w:spacing w:val="-4"/>
          <w:u w:val="single"/>
        </w:rPr>
        <w:t xml:space="preserve"> </w:t>
      </w:r>
      <w:r w:rsidRPr="00D419A8">
        <w:rPr>
          <w:rFonts w:ascii="Arial" w:hAnsi="Arial" w:cs="Arial"/>
          <w:b/>
          <w:bCs/>
          <w:u w:val="single"/>
        </w:rPr>
        <w:t>Business</w:t>
      </w:r>
      <w:r w:rsidRPr="00D419A8">
        <w:rPr>
          <w:rFonts w:ascii="Arial" w:hAnsi="Arial" w:cs="Arial"/>
          <w:b/>
          <w:bCs/>
          <w:spacing w:val="-3"/>
          <w:u w:val="single"/>
        </w:rPr>
        <w:t xml:space="preserve"> </w:t>
      </w:r>
      <w:r w:rsidRPr="00D419A8">
        <w:rPr>
          <w:rFonts w:ascii="Arial" w:hAnsi="Arial" w:cs="Arial"/>
          <w:b/>
          <w:bCs/>
          <w:u w:val="single"/>
        </w:rPr>
        <w:t>Associate</w:t>
      </w:r>
    </w:p>
    <w:p w14:paraId="33CA9BC2" w14:textId="77777777" w:rsidR="00541A8E" w:rsidRPr="00D419A8" w:rsidRDefault="00541A8E" w:rsidP="00541A8E">
      <w:pPr>
        <w:jc w:val="both"/>
        <w:rPr>
          <w:rFonts w:ascii="Arial" w:hAnsi="Arial" w:cs="Arial"/>
        </w:rPr>
      </w:pPr>
      <w:r w:rsidRPr="00D419A8">
        <w:rPr>
          <w:rFonts w:ascii="Arial" w:hAnsi="Arial" w:cs="Arial"/>
          <w:u w:val="single"/>
        </w:rPr>
        <w:t>Uses and Disclosures of</w:t>
      </w:r>
      <w:r w:rsidRPr="00D419A8">
        <w:rPr>
          <w:rFonts w:ascii="Arial" w:hAnsi="Arial" w:cs="Arial"/>
          <w:spacing w:val="-1"/>
          <w:u w:val="single"/>
        </w:rPr>
        <w:t xml:space="preserve"> </w:t>
      </w:r>
      <w:r w:rsidRPr="00D419A8">
        <w:rPr>
          <w:rFonts w:ascii="Arial" w:hAnsi="Arial" w:cs="Arial"/>
          <w:u w:val="single"/>
        </w:rPr>
        <w:t>PHI</w:t>
      </w:r>
      <w:r w:rsidRPr="00D419A8">
        <w:rPr>
          <w:rFonts w:ascii="Arial" w:hAnsi="Arial" w:cs="Arial"/>
        </w:rPr>
        <w:t>.</w:t>
      </w:r>
      <w:r w:rsidRPr="00D419A8">
        <w:rPr>
          <w:rFonts w:ascii="Arial" w:hAnsi="Arial" w:cs="Arial"/>
          <w:spacing w:val="40"/>
        </w:rPr>
        <w:t xml:space="preserve"> </w:t>
      </w:r>
      <w:r w:rsidRPr="00D419A8">
        <w:rPr>
          <w:rFonts w:ascii="Arial" w:hAnsi="Arial" w:cs="Arial"/>
        </w:rPr>
        <w:t>With respect</w:t>
      </w:r>
      <w:r w:rsidRPr="00D419A8">
        <w:rPr>
          <w:rFonts w:ascii="Arial" w:hAnsi="Arial" w:cs="Arial"/>
          <w:spacing w:val="-1"/>
        </w:rPr>
        <w:t xml:space="preserve"> </w:t>
      </w:r>
      <w:r w:rsidRPr="00D419A8">
        <w:rPr>
          <w:rFonts w:ascii="Arial" w:hAnsi="Arial" w:cs="Arial"/>
        </w:rPr>
        <w:t>to each use</w:t>
      </w:r>
      <w:r w:rsidRPr="00D419A8">
        <w:rPr>
          <w:rFonts w:ascii="Arial" w:hAnsi="Arial" w:cs="Arial"/>
          <w:spacing w:val="-3"/>
        </w:rPr>
        <w:t xml:space="preserve"> </w:t>
      </w:r>
      <w:r w:rsidRPr="00D419A8">
        <w:rPr>
          <w:rFonts w:ascii="Arial" w:hAnsi="Arial" w:cs="Arial"/>
        </w:rPr>
        <w:t>and</w:t>
      </w:r>
      <w:r w:rsidRPr="00D419A8">
        <w:rPr>
          <w:rFonts w:ascii="Arial" w:hAnsi="Arial" w:cs="Arial"/>
          <w:spacing w:val="-3"/>
        </w:rPr>
        <w:t xml:space="preserve"> </w:t>
      </w:r>
      <w:r w:rsidRPr="00D419A8">
        <w:rPr>
          <w:rFonts w:ascii="Arial" w:hAnsi="Arial" w:cs="Arial"/>
        </w:rPr>
        <w:t>disclosure</w:t>
      </w:r>
      <w:r w:rsidRPr="00D419A8">
        <w:rPr>
          <w:rFonts w:ascii="Arial" w:hAnsi="Arial" w:cs="Arial"/>
          <w:spacing w:val="-3"/>
        </w:rPr>
        <w:t xml:space="preserve"> </w:t>
      </w:r>
      <w:r w:rsidRPr="00D419A8">
        <w:rPr>
          <w:rFonts w:ascii="Arial" w:hAnsi="Arial" w:cs="Arial"/>
        </w:rPr>
        <w:t>of</w:t>
      </w:r>
      <w:r w:rsidRPr="00D419A8">
        <w:rPr>
          <w:rFonts w:ascii="Arial" w:hAnsi="Arial" w:cs="Arial"/>
          <w:spacing w:val="-1"/>
        </w:rPr>
        <w:t xml:space="preserve"> </w:t>
      </w:r>
      <w:r w:rsidRPr="00D419A8">
        <w:rPr>
          <w:rFonts w:ascii="Arial" w:hAnsi="Arial" w:cs="Arial"/>
        </w:rPr>
        <w:t>PHI Business</w:t>
      </w:r>
      <w:r w:rsidRPr="00D419A8">
        <w:rPr>
          <w:rFonts w:ascii="Arial" w:hAnsi="Arial" w:cs="Arial"/>
          <w:spacing w:val="-12"/>
        </w:rPr>
        <w:t xml:space="preserve"> </w:t>
      </w:r>
      <w:r w:rsidRPr="00D419A8">
        <w:rPr>
          <w:rFonts w:ascii="Arial" w:hAnsi="Arial" w:cs="Arial"/>
        </w:rPr>
        <w:t>Associate</w:t>
      </w:r>
      <w:r w:rsidRPr="00D419A8">
        <w:rPr>
          <w:rFonts w:ascii="Arial" w:hAnsi="Arial" w:cs="Arial"/>
          <w:spacing w:val="-11"/>
        </w:rPr>
        <w:t xml:space="preserve"> </w:t>
      </w:r>
      <w:r w:rsidRPr="00D419A8">
        <w:rPr>
          <w:rFonts w:ascii="Arial" w:hAnsi="Arial" w:cs="Arial"/>
        </w:rPr>
        <w:t>makes</w:t>
      </w:r>
      <w:r w:rsidRPr="00D419A8">
        <w:rPr>
          <w:rFonts w:ascii="Arial" w:hAnsi="Arial" w:cs="Arial"/>
          <w:spacing w:val="-8"/>
        </w:rPr>
        <w:t xml:space="preserve"> </w:t>
      </w:r>
      <w:r w:rsidRPr="00D419A8">
        <w:rPr>
          <w:rFonts w:ascii="Arial" w:hAnsi="Arial" w:cs="Arial"/>
        </w:rPr>
        <w:t>pursuant</w:t>
      </w:r>
      <w:r w:rsidRPr="00D419A8">
        <w:rPr>
          <w:rFonts w:ascii="Arial" w:hAnsi="Arial" w:cs="Arial"/>
          <w:spacing w:val="-14"/>
        </w:rPr>
        <w:t xml:space="preserve"> </w:t>
      </w:r>
      <w:r w:rsidRPr="00D419A8">
        <w:rPr>
          <w:rFonts w:ascii="Arial" w:hAnsi="Arial" w:cs="Arial"/>
        </w:rPr>
        <w:t>to</w:t>
      </w:r>
      <w:r w:rsidRPr="00D419A8">
        <w:rPr>
          <w:rFonts w:ascii="Arial" w:hAnsi="Arial" w:cs="Arial"/>
          <w:spacing w:val="-11"/>
        </w:rPr>
        <w:t xml:space="preserve"> </w:t>
      </w:r>
      <w:r w:rsidRPr="00D419A8">
        <w:rPr>
          <w:rFonts w:ascii="Arial" w:hAnsi="Arial" w:cs="Arial"/>
        </w:rPr>
        <w:t>this</w:t>
      </w:r>
      <w:r w:rsidRPr="00D419A8">
        <w:rPr>
          <w:rFonts w:ascii="Arial" w:hAnsi="Arial" w:cs="Arial"/>
          <w:spacing w:val="-12"/>
        </w:rPr>
        <w:t xml:space="preserve"> </w:t>
      </w:r>
      <w:r w:rsidRPr="00D419A8">
        <w:rPr>
          <w:rFonts w:ascii="Arial" w:hAnsi="Arial" w:cs="Arial"/>
        </w:rPr>
        <w:t>Agreement,</w:t>
      </w:r>
      <w:r w:rsidRPr="00D419A8">
        <w:rPr>
          <w:rFonts w:ascii="Arial" w:hAnsi="Arial" w:cs="Arial"/>
          <w:spacing w:val="-14"/>
        </w:rPr>
        <w:t xml:space="preserve"> </w:t>
      </w:r>
      <w:r w:rsidRPr="00D419A8">
        <w:rPr>
          <w:rFonts w:ascii="Arial" w:hAnsi="Arial" w:cs="Arial"/>
        </w:rPr>
        <w:t>or</w:t>
      </w:r>
      <w:r w:rsidRPr="00D419A8">
        <w:rPr>
          <w:rFonts w:ascii="Arial" w:hAnsi="Arial" w:cs="Arial"/>
          <w:spacing w:val="-12"/>
        </w:rPr>
        <w:t xml:space="preserve"> </w:t>
      </w:r>
      <w:r w:rsidRPr="00D419A8">
        <w:rPr>
          <w:rFonts w:ascii="Arial" w:hAnsi="Arial" w:cs="Arial"/>
        </w:rPr>
        <w:t>otherwise,</w:t>
      </w:r>
      <w:r w:rsidRPr="00D419A8">
        <w:rPr>
          <w:rFonts w:ascii="Arial" w:hAnsi="Arial" w:cs="Arial"/>
          <w:spacing w:val="-14"/>
        </w:rPr>
        <w:t xml:space="preserve"> </w:t>
      </w:r>
      <w:r w:rsidRPr="00D419A8">
        <w:rPr>
          <w:rFonts w:ascii="Arial" w:hAnsi="Arial" w:cs="Arial"/>
        </w:rPr>
        <w:t>Business Associate agrees as follows:</w:t>
      </w:r>
    </w:p>
    <w:p w14:paraId="7EC62283" w14:textId="77777777" w:rsidR="00541A8E" w:rsidRPr="00D419A8" w:rsidRDefault="00541A8E" w:rsidP="00541A8E">
      <w:pPr>
        <w:jc w:val="both"/>
        <w:rPr>
          <w:rFonts w:ascii="Arial" w:hAnsi="Arial" w:cs="Arial"/>
        </w:rPr>
      </w:pPr>
      <w:r w:rsidRPr="00D419A8">
        <w:rPr>
          <w:rFonts w:ascii="Arial" w:hAnsi="Arial" w:cs="Arial"/>
        </w:rPr>
        <w:t>Business Associate agrees not to use or disclose PHI other than as permitted</w:t>
      </w:r>
      <w:r w:rsidRPr="00D419A8">
        <w:rPr>
          <w:rFonts w:ascii="Arial" w:hAnsi="Arial" w:cs="Arial"/>
          <w:spacing w:val="-6"/>
        </w:rPr>
        <w:t xml:space="preserve"> </w:t>
      </w:r>
      <w:r w:rsidRPr="00D419A8">
        <w:rPr>
          <w:rFonts w:ascii="Arial" w:hAnsi="Arial" w:cs="Arial"/>
        </w:rPr>
        <w:t>or</w:t>
      </w:r>
      <w:r w:rsidRPr="00D419A8">
        <w:rPr>
          <w:rFonts w:ascii="Arial" w:hAnsi="Arial" w:cs="Arial"/>
          <w:spacing w:val="-7"/>
        </w:rPr>
        <w:t xml:space="preserve"> </w:t>
      </w:r>
      <w:r w:rsidRPr="00D419A8">
        <w:rPr>
          <w:rFonts w:ascii="Arial" w:hAnsi="Arial" w:cs="Arial"/>
        </w:rPr>
        <w:t>required</w:t>
      </w:r>
      <w:r w:rsidRPr="00D419A8">
        <w:rPr>
          <w:rFonts w:ascii="Arial" w:hAnsi="Arial" w:cs="Arial"/>
          <w:spacing w:val="-6"/>
        </w:rPr>
        <w:t xml:space="preserve"> </w:t>
      </w:r>
      <w:r w:rsidRPr="00D419A8">
        <w:rPr>
          <w:rFonts w:ascii="Arial" w:hAnsi="Arial" w:cs="Arial"/>
        </w:rPr>
        <w:t>by</w:t>
      </w:r>
      <w:r w:rsidRPr="00D419A8">
        <w:rPr>
          <w:rFonts w:ascii="Arial" w:hAnsi="Arial" w:cs="Arial"/>
          <w:spacing w:val="-7"/>
        </w:rPr>
        <w:t xml:space="preserve"> </w:t>
      </w:r>
      <w:r w:rsidRPr="00D419A8">
        <w:rPr>
          <w:rFonts w:ascii="Arial" w:hAnsi="Arial" w:cs="Arial"/>
        </w:rPr>
        <w:t>this</w:t>
      </w:r>
      <w:r w:rsidRPr="00D419A8">
        <w:rPr>
          <w:rFonts w:ascii="Arial" w:hAnsi="Arial" w:cs="Arial"/>
          <w:spacing w:val="-7"/>
        </w:rPr>
        <w:t xml:space="preserve"> </w:t>
      </w:r>
      <w:r w:rsidRPr="00D419A8">
        <w:rPr>
          <w:rFonts w:ascii="Arial" w:hAnsi="Arial" w:cs="Arial"/>
        </w:rPr>
        <w:t>Agreement</w:t>
      </w:r>
      <w:r w:rsidRPr="00D419A8">
        <w:rPr>
          <w:rFonts w:ascii="Arial" w:hAnsi="Arial" w:cs="Arial"/>
          <w:spacing w:val="-9"/>
        </w:rPr>
        <w:t xml:space="preserve"> </w:t>
      </w:r>
      <w:r w:rsidRPr="00D419A8">
        <w:rPr>
          <w:rFonts w:ascii="Arial" w:hAnsi="Arial" w:cs="Arial"/>
        </w:rPr>
        <w:t>or</w:t>
      </w:r>
      <w:r w:rsidRPr="00D419A8">
        <w:rPr>
          <w:rFonts w:ascii="Arial" w:hAnsi="Arial" w:cs="Arial"/>
          <w:spacing w:val="-7"/>
        </w:rPr>
        <w:t xml:space="preserve"> </w:t>
      </w:r>
      <w:r w:rsidRPr="00D419A8">
        <w:rPr>
          <w:rFonts w:ascii="Arial" w:hAnsi="Arial" w:cs="Arial"/>
        </w:rPr>
        <w:t>as</w:t>
      </w:r>
      <w:r w:rsidRPr="00D419A8">
        <w:rPr>
          <w:rFonts w:ascii="Arial" w:hAnsi="Arial" w:cs="Arial"/>
          <w:spacing w:val="-7"/>
        </w:rPr>
        <w:t xml:space="preserve"> </w:t>
      </w:r>
      <w:r w:rsidRPr="00D419A8">
        <w:rPr>
          <w:rFonts w:ascii="Arial" w:hAnsi="Arial" w:cs="Arial"/>
        </w:rPr>
        <w:t>Required</w:t>
      </w:r>
      <w:r w:rsidRPr="00D419A8">
        <w:rPr>
          <w:rFonts w:ascii="Arial" w:hAnsi="Arial" w:cs="Arial"/>
          <w:spacing w:val="-6"/>
        </w:rPr>
        <w:t xml:space="preserve"> </w:t>
      </w:r>
      <w:r w:rsidRPr="00D419A8">
        <w:rPr>
          <w:rFonts w:ascii="Arial" w:hAnsi="Arial" w:cs="Arial"/>
        </w:rPr>
        <w:t>By</w:t>
      </w:r>
      <w:r w:rsidRPr="00D419A8">
        <w:rPr>
          <w:rFonts w:ascii="Arial" w:hAnsi="Arial" w:cs="Arial"/>
          <w:spacing w:val="-7"/>
        </w:rPr>
        <w:t xml:space="preserve"> </w:t>
      </w:r>
      <w:r w:rsidRPr="00D419A8">
        <w:rPr>
          <w:rFonts w:ascii="Arial" w:hAnsi="Arial" w:cs="Arial"/>
        </w:rPr>
        <w:t>Law.</w:t>
      </w:r>
      <w:r w:rsidRPr="00D419A8">
        <w:rPr>
          <w:rFonts w:ascii="Arial" w:hAnsi="Arial" w:cs="Arial"/>
          <w:spacing w:val="40"/>
        </w:rPr>
        <w:t xml:space="preserve"> </w:t>
      </w:r>
      <w:r w:rsidRPr="00D419A8">
        <w:rPr>
          <w:rFonts w:ascii="Arial" w:hAnsi="Arial" w:cs="Arial"/>
        </w:rPr>
        <w:t>To</w:t>
      </w:r>
      <w:r w:rsidRPr="00D419A8">
        <w:rPr>
          <w:rFonts w:ascii="Arial" w:hAnsi="Arial" w:cs="Arial"/>
          <w:spacing w:val="-6"/>
        </w:rPr>
        <w:t xml:space="preserve"> </w:t>
      </w:r>
      <w:r w:rsidRPr="00D419A8">
        <w:rPr>
          <w:rFonts w:ascii="Arial" w:hAnsi="Arial" w:cs="Arial"/>
        </w:rPr>
        <w:t>the extent that Business Associate performs any of Covered Entity’s obligations</w:t>
      </w:r>
      <w:r w:rsidRPr="00D419A8">
        <w:rPr>
          <w:rFonts w:ascii="Arial" w:hAnsi="Arial" w:cs="Arial"/>
          <w:spacing w:val="-10"/>
        </w:rPr>
        <w:t xml:space="preserve"> </w:t>
      </w:r>
      <w:r w:rsidRPr="00D419A8">
        <w:rPr>
          <w:rFonts w:ascii="Arial" w:hAnsi="Arial" w:cs="Arial"/>
        </w:rPr>
        <w:t>under</w:t>
      </w:r>
      <w:r w:rsidRPr="00D419A8">
        <w:rPr>
          <w:rFonts w:ascii="Arial" w:hAnsi="Arial" w:cs="Arial"/>
          <w:spacing w:val="-5"/>
        </w:rPr>
        <w:t xml:space="preserve"> </w:t>
      </w:r>
      <w:r w:rsidRPr="00D419A8">
        <w:rPr>
          <w:rFonts w:ascii="Arial" w:hAnsi="Arial" w:cs="Arial"/>
        </w:rPr>
        <w:t>the</w:t>
      </w:r>
      <w:r w:rsidRPr="00D419A8">
        <w:rPr>
          <w:rFonts w:ascii="Arial" w:hAnsi="Arial" w:cs="Arial"/>
          <w:spacing w:val="-4"/>
        </w:rPr>
        <w:t xml:space="preserve"> </w:t>
      </w:r>
      <w:r w:rsidRPr="00D419A8">
        <w:rPr>
          <w:rFonts w:ascii="Arial" w:hAnsi="Arial" w:cs="Arial"/>
        </w:rPr>
        <w:t>Privacy</w:t>
      </w:r>
      <w:r w:rsidRPr="00D419A8">
        <w:rPr>
          <w:rFonts w:ascii="Arial" w:hAnsi="Arial" w:cs="Arial"/>
          <w:spacing w:val="-5"/>
        </w:rPr>
        <w:t xml:space="preserve"> </w:t>
      </w:r>
      <w:r w:rsidRPr="00D419A8">
        <w:rPr>
          <w:rFonts w:ascii="Arial" w:hAnsi="Arial" w:cs="Arial"/>
        </w:rPr>
        <w:t>Rule,</w:t>
      </w:r>
      <w:r w:rsidRPr="00D419A8">
        <w:rPr>
          <w:rFonts w:ascii="Arial" w:hAnsi="Arial" w:cs="Arial"/>
          <w:spacing w:val="-7"/>
        </w:rPr>
        <w:t xml:space="preserve"> </w:t>
      </w:r>
      <w:r w:rsidRPr="00D419A8">
        <w:rPr>
          <w:rFonts w:ascii="Arial" w:hAnsi="Arial" w:cs="Arial"/>
        </w:rPr>
        <w:t>Business</w:t>
      </w:r>
      <w:r w:rsidRPr="00D419A8">
        <w:rPr>
          <w:rFonts w:ascii="Arial" w:hAnsi="Arial" w:cs="Arial"/>
          <w:spacing w:val="-5"/>
        </w:rPr>
        <w:t xml:space="preserve"> </w:t>
      </w:r>
      <w:r w:rsidRPr="00D419A8">
        <w:rPr>
          <w:rFonts w:ascii="Arial" w:hAnsi="Arial" w:cs="Arial"/>
        </w:rPr>
        <w:t>Associate</w:t>
      </w:r>
      <w:r w:rsidRPr="00D419A8">
        <w:rPr>
          <w:rFonts w:ascii="Arial" w:hAnsi="Arial" w:cs="Arial"/>
          <w:spacing w:val="-4"/>
        </w:rPr>
        <w:t xml:space="preserve"> </w:t>
      </w:r>
      <w:r w:rsidRPr="00D419A8">
        <w:rPr>
          <w:rFonts w:ascii="Arial" w:hAnsi="Arial" w:cs="Arial"/>
        </w:rPr>
        <w:t>will</w:t>
      </w:r>
      <w:r w:rsidRPr="00D419A8">
        <w:rPr>
          <w:rFonts w:ascii="Arial" w:hAnsi="Arial" w:cs="Arial"/>
          <w:spacing w:val="-4"/>
        </w:rPr>
        <w:t xml:space="preserve"> </w:t>
      </w:r>
      <w:r w:rsidRPr="00D419A8">
        <w:rPr>
          <w:rFonts w:ascii="Arial" w:hAnsi="Arial" w:cs="Arial"/>
        </w:rPr>
        <w:t>comply</w:t>
      </w:r>
      <w:r w:rsidRPr="00D419A8">
        <w:rPr>
          <w:rFonts w:ascii="Arial" w:hAnsi="Arial" w:cs="Arial"/>
          <w:spacing w:val="-10"/>
        </w:rPr>
        <w:t xml:space="preserve"> </w:t>
      </w:r>
      <w:r w:rsidRPr="00D419A8">
        <w:rPr>
          <w:rFonts w:ascii="Arial" w:hAnsi="Arial" w:cs="Arial"/>
        </w:rPr>
        <w:t>with the</w:t>
      </w:r>
      <w:r w:rsidRPr="00D419A8">
        <w:rPr>
          <w:rFonts w:ascii="Arial" w:hAnsi="Arial" w:cs="Arial"/>
          <w:spacing w:val="-1"/>
        </w:rPr>
        <w:t xml:space="preserve"> </w:t>
      </w:r>
      <w:r w:rsidRPr="00D419A8">
        <w:rPr>
          <w:rFonts w:ascii="Arial" w:hAnsi="Arial" w:cs="Arial"/>
        </w:rPr>
        <w:lastRenderedPageBreak/>
        <w:t>requirements of</w:t>
      </w:r>
      <w:r w:rsidRPr="00D419A8">
        <w:rPr>
          <w:rFonts w:ascii="Arial" w:hAnsi="Arial" w:cs="Arial"/>
          <w:spacing w:val="-4"/>
        </w:rPr>
        <w:t xml:space="preserve"> </w:t>
      </w:r>
      <w:r w:rsidRPr="00D419A8">
        <w:rPr>
          <w:rFonts w:ascii="Arial" w:hAnsi="Arial" w:cs="Arial"/>
        </w:rPr>
        <w:t>the</w:t>
      </w:r>
      <w:r w:rsidRPr="00D419A8">
        <w:rPr>
          <w:rFonts w:ascii="Arial" w:hAnsi="Arial" w:cs="Arial"/>
          <w:spacing w:val="-1"/>
        </w:rPr>
        <w:t xml:space="preserve"> </w:t>
      </w:r>
      <w:r w:rsidRPr="00D419A8">
        <w:rPr>
          <w:rFonts w:ascii="Arial" w:hAnsi="Arial" w:cs="Arial"/>
        </w:rPr>
        <w:t>Privacy Rule</w:t>
      </w:r>
      <w:r w:rsidRPr="00D419A8">
        <w:rPr>
          <w:rFonts w:ascii="Arial" w:hAnsi="Arial" w:cs="Arial"/>
          <w:spacing w:val="-1"/>
        </w:rPr>
        <w:t xml:space="preserve"> </w:t>
      </w:r>
      <w:r w:rsidRPr="00D419A8">
        <w:rPr>
          <w:rFonts w:ascii="Arial" w:hAnsi="Arial" w:cs="Arial"/>
        </w:rPr>
        <w:t>that</w:t>
      </w:r>
      <w:r w:rsidRPr="00D419A8">
        <w:rPr>
          <w:rFonts w:ascii="Arial" w:hAnsi="Arial" w:cs="Arial"/>
          <w:spacing w:val="-4"/>
        </w:rPr>
        <w:t xml:space="preserve"> </w:t>
      </w:r>
      <w:r w:rsidRPr="00D419A8">
        <w:rPr>
          <w:rFonts w:ascii="Arial" w:hAnsi="Arial" w:cs="Arial"/>
        </w:rPr>
        <w:t>apply</w:t>
      </w:r>
      <w:r w:rsidRPr="00D419A8">
        <w:rPr>
          <w:rFonts w:ascii="Arial" w:hAnsi="Arial" w:cs="Arial"/>
          <w:spacing w:val="-7"/>
        </w:rPr>
        <w:t xml:space="preserve"> </w:t>
      </w:r>
      <w:r w:rsidRPr="00D419A8">
        <w:rPr>
          <w:rFonts w:ascii="Arial" w:hAnsi="Arial" w:cs="Arial"/>
        </w:rPr>
        <w:t>to</w:t>
      </w:r>
      <w:r w:rsidRPr="00D419A8">
        <w:rPr>
          <w:rFonts w:ascii="Arial" w:hAnsi="Arial" w:cs="Arial"/>
          <w:spacing w:val="-1"/>
        </w:rPr>
        <w:t xml:space="preserve"> </w:t>
      </w:r>
      <w:r w:rsidRPr="00D419A8">
        <w:rPr>
          <w:rFonts w:ascii="Arial" w:hAnsi="Arial" w:cs="Arial"/>
        </w:rPr>
        <w:t>Covered</w:t>
      </w:r>
      <w:r w:rsidRPr="00D419A8">
        <w:rPr>
          <w:rFonts w:ascii="Arial" w:hAnsi="Arial" w:cs="Arial"/>
          <w:spacing w:val="-1"/>
        </w:rPr>
        <w:t xml:space="preserve"> </w:t>
      </w:r>
      <w:r w:rsidRPr="00D419A8">
        <w:rPr>
          <w:rFonts w:ascii="Arial" w:hAnsi="Arial" w:cs="Arial"/>
        </w:rPr>
        <w:t>Entity in</w:t>
      </w:r>
      <w:r w:rsidRPr="00D419A8">
        <w:rPr>
          <w:rFonts w:ascii="Arial" w:hAnsi="Arial" w:cs="Arial"/>
          <w:spacing w:val="-1"/>
        </w:rPr>
        <w:t xml:space="preserve"> </w:t>
      </w:r>
      <w:r w:rsidRPr="00D419A8">
        <w:rPr>
          <w:rFonts w:ascii="Arial" w:hAnsi="Arial" w:cs="Arial"/>
        </w:rPr>
        <w:t>the performance of such obligation.</w:t>
      </w:r>
    </w:p>
    <w:p w14:paraId="1226EEE8" w14:textId="77777777" w:rsidR="00541A8E" w:rsidRPr="00D419A8" w:rsidRDefault="00541A8E" w:rsidP="00541A8E">
      <w:pPr>
        <w:jc w:val="both"/>
        <w:rPr>
          <w:rFonts w:ascii="Arial" w:hAnsi="Arial" w:cs="Arial"/>
        </w:rPr>
      </w:pPr>
      <w:r w:rsidRPr="00D419A8">
        <w:rPr>
          <w:rFonts w:ascii="Arial" w:hAnsi="Arial" w:cs="Arial"/>
        </w:rPr>
        <w:t>Business Associate agrees to mitigate, to the extent practicable, any harmful</w:t>
      </w:r>
      <w:r w:rsidRPr="00D419A8">
        <w:rPr>
          <w:rFonts w:ascii="Arial" w:hAnsi="Arial" w:cs="Arial"/>
          <w:spacing w:val="-13"/>
        </w:rPr>
        <w:t xml:space="preserve"> </w:t>
      </w:r>
      <w:r w:rsidRPr="00D419A8">
        <w:rPr>
          <w:rFonts w:ascii="Arial" w:hAnsi="Arial" w:cs="Arial"/>
        </w:rPr>
        <w:t>effect</w:t>
      </w:r>
      <w:r w:rsidRPr="00D419A8">
        <w:rPr>
          <w:rFonts w:ascii="Arial" w:hAnsi="Arial" w:cs="Arial"/>
          <w:spacing w:val="-15"/>
        </w:rPr>
        <w:t xml:space="preserve"> </w:t>
      </w:r>
      <w:r w:rsidRPr="00D419A8">
        <w:rPr>
          <w:rFonts w:ascii="Arial" w:hAnsi="Arial" w:cs="Arial"/>
        </w:rPr>
        <w:t>that</w:t>
      </w:r>
      <w:r w:rsidRPr="00D419A8">
        <w:rPr>
          <w:rFonts w:ascii="Arial" w:hAnsi="Arial" w:cs="Arial"/>
          <w:spacing w:val="-15"/>
        </w:rPr>
        <w:t xml:space="preserve"> </w:t>
      </w:r>
      <w:r w:rsidRPr="00D419A8">
        <w:rPr>
          <w:rFonts w:ascii="Arial" w:hAnsi="Arial" w:cs="Arial"/>
        </w:rPr>
        <w:t>is</w:t>
      </w:r>
      <w:r w:rsidRPr="00D419A8">
        <w:rPr>
          <w:rFonts w:ascii="Arial" w:hAnsi="Arial" w:cs="Arial"/>
          <w:spacing w:val="-13"/>
        </w:rPr>
        <w:t xml:space="preserve"> </w:t>
      </w:r>
      <w:r w:rsidRPr="00D419A8">
        <w:rPr>
          <w:rFonts w:ascii="Arial" w:hAnsi="Arial" w:cs="Arial"/>
        </w:rPr>
        <w:t>known</w:t>
      </w:r>
      <w:r w:rsidRPr="00D419A8">
        <w:rPr>
          <w:rFonts w:ascii="Arial" w:hAnsi="Arial" w:cs="Arial"/>
          <w:spacing w:val="-13"/>
        </w:rPr>
        <w:t xml:space="preserve"> </w:t>
      </w:r>
      <w:r w:rsidRPr="00D419A8">
        <w:rPr>
          <w:rFonts w:ascii="Arial" w:hAnsi="Arial" w:cs="Arial"/>
        </w:rPr>
        <w:t>to</w:t>
      </w:r>
      <w:r w:rsidRPr="00D419A8">
        <w:rPr>
          <w:rFonts w:ascii="Arial" w:hAnsi="Arial" w:cs="Arial"/>
          <w:spacing w:val="-13"/>
        </w:rPr>
        <w:t xml:space="preserve"> </w:t>
      </w:r>
      <w:r w:rsidRPr="00D419A8">
        <w:rPr>
          <w:rFonts w:ascii="Arial" w:hAnsi="Arial" w:cs="Arial"/>
        </w:rPr>
        <w:t>Business</w:t>
      </w:r>
      <w:r w:rsidRPr="00D419A8">
        <w:rPr>
          <w:rFonts w:ascii="Arial" w:hAnsi="Arial" w:cs="Arial"/>
          <w:spacing w:val="-13"/>
        </w:rPr>
        <w:t xml:space="preserve"> </w:t>
      </w:r>
      <w:r w:rsidRPr="00D419A8">
        <w:rPr>
          <w:rFonts w:ascii="Arial" w:hAnsi="Arial" w:cs="Arial"/>
        </w:rPr>
        <w:t>Associate</w:t>
      </w:r>
      <w:r w:rsidRPr="00D419A8">
        <w:rPr>
          <w:rFonts w:ascii="Arial" w:hAnsi="Arial" w:cs="Arial"/>
          <w:spacing w:val="-13"/>
        </w:rPr>
        <w:t xml:space="preserve"> </w:t>
      </w:r>
      <w:r w:rsidRPr="00D419A8">
        <w:rPr>
          <w:rFonts w:ascii="Arial" w:hAnsi="Arial" w:cs="Arial"/>
        </w:rPr>
        <w:t>of</w:t>
      </w:r>
      <w:r w:rsidRPr="00D419A8">
        <w:rPr>
          <w:rFonts w:ascii="Arial" w:hAnsi="Arial" w:cs="Arial"/>
          <w:spacing w:val="-15"/>
        </w:rPr>
        <w:t xml:space="preserve"> </w:t>
      </w:r>
      <w:r w:rsidRPr="00D419A8">
        <w:rPr>
          <w:rFonts w:ascii="Arial" w:hAnsi="Arial" w:cs="Arial"/>
        </w:rPr>
        <w:t>a</w:t>
      </w:r>
      <w:r w:rsidRPr="00D419A8">
        <w:rPr>
          <w:rFonts w:ascii="Arial" w:hAnsi="Arial" w:cs="Arial"/>
          <w:spacing w:val="-13"/>
        </w:rPr>
        <w:t xml:space="preserve"> </w:t>
      </w:r>
      <w:r w:rsidRPr="00D419A8">
        <w:rPr>
          <w:rFonts w:ascii="Arial" w:hAnsi="Arial" w:cs="Arial"/>
        </w:rPr>
        <w:t>use</w:t>
      </w:r>
      <w:r w:rsidRPr="00D419A8">
        <w:rPr>
          <w:rFonts w:ascii="Arial" w:hAnsi="Arial" w:cs="Arial"/>
          <w:spacing w:val="-13"/>
        </w:rPr>
        <w:t xml:space="preserve"> </w:t>
      </w:r>
      <w:r w:rsidRPr="00D419A8">
        <w:rPr>
          <w:rFonts w:ascii="Arial" w:hAnsi="Arial" w:cs="Arial"/>
        </w:rPr>
        <w:t>or</w:t>
      </w:r>
      <w:r w:rsidRPr="00D419A8">
        <w:rPr>
          <w:rFonts w:ascii="Arial" w:hAnsi="Arial" w:cs="Arial"/>
          <w:spacing w:val="-13"/>
        </w:rPr>
        <w:t xml:space="preserve"> </w:t>
      </w:r>
      <w:r w:rsidRPr="00D419A8">
        <w:rPr>
          <w:rFonts w:ascii="Arial" w:hAnsi="Arial" w:cs="Arial"/>
        </w:rPr>
        <w:t>disclosure of PHI by Business Associate in violation of the requirements of this Agreement.</w:t>
      </w:r>
    </w:p>
    <w:p w14:paraId="7AA802BC" w14:textId="77777777" w:rsidR="00541A8E" w:rsidRPr="00D419A8" w:rsidRDefault="00541A8E" w:rsidP="00541A8E">
      <w:pPr>
        <w:jc w:val="both"/>
        <w:rPr>
          <w:rFonts w:ascii="Arial" w:hAnsi="Arial" w:cs="Arial"/>
        </w:rPr>
      </w:pPr>
      <w:r w:rsidRPr="00D419A8">
        <w:rPr>
          <w:rFonts w:ascii="Arial" w:hAnsi="Arial" w:cs="Arial"/>
        </w:rPr>
        <w:t>Business Associate agrees to report to Covered Entity any use or disclosure</w:t>
      </w:r>
      <w:r w:rsidRPr="00D419A8">
        <w:rPr>
          <w:rFonts w:ascii="Arial" w:hAnsi="Arial" w:cs="Arial"/>
          <w:spacing w:val="-17"/>
        </w:rPr>
        <w:t xml:space="preserve"> </w:t>
      </w:r>
      <w:r w:rsidRPr="00D419A8">
        <w:rPr>
          <w:rFonts w:ascii="Arial" w:hAnsi="Arial" w:cs="Arial"/>
        </w:rPr>
        <w:t>of</w:t>
      </w:r>
      <w:r w:rsidRPr="00D419A8">
        <w:rPr>
          <w:rFonts w:ascii="Arial" w:hAnsi="Arial" w:cs="Arial"/>
          <w:spacing w:val="-17"/>
        </w:rPr>
        <w:t xml:space="preserve"> </w:t>
      </w:r>
      <w:r w:rsidRPr="00D419A8">
        <w:rPr>
          <w:rFonts w:ascii="Arial" w:hAnsi="Arial" w:cs="Arial"/>
        </w:rPr>
        <w:t>PHI</w:t>
      </w:r>
      <w:r w:rsidRPr="00D419A8">
        <w:rPr>
          <w:rFonts w:ascii="Arial" w:hAnsi="Arial" w:cs="Arial"/>
          <w:spacing w:val="-16"/>
        </w:rPr>
        <w:t xml:space="preserve"> </w:t>
      </w:r>
      <w:r w:rsidRPr="00D419A8">
        <w:rPr>
          <w:rFonts w:ascii="Arial" w:hAnsi="Arial" w:cs="Arial"/>
        </w:rPr>
        <w:t>not</w:t>
      </w:r>
      <w:r w:rsidRPr="00D419A8">
        <w:rPr>
          <w:rFonts w:ascii="Arial" w:hAnsi="Arial" w:cs="Arial"/>
          <w:spacing w:val="-17"/>
        </w:rPr>
        <w:t xml:space="preserve"> </w:t>
      </w:r>
      <w:r w:rsidRPr="00D419A8">
        <w:rPr>
          <w:rFonts w:ascii="Arial" w:hAnsi="Arial" w:cs="Arial"/>
        </w:rPr>
        <w:t>provided</w:t>
      </w:r>
      <w:r w:rsidRPr="00D419A8">
        <w:rPr>
          <w:rFonts w:ascii="Arial" w:hAnsi="Arial" w:cs="Arial"/>
          <w:spacing w:val="-17"/>
        </w:rPr>
        <w:t xml:space="preserve"> </w:t>
      </w:r>
      <w:r w:rsidRPr="00D419A8">
        <w:rPr>
          <w:rFonts w:ascii="Arial" w:hAnsi="Arial" w:cs="Arial"/>
        </w:rPr>
        <w:t>for</w:t>
      </w:r>
      <w:r w:rsidRPr="00D419A8">
        <w:rPr>
          <w:rFonts w:ascii="Arial" w:hAnsi="Arial" w:cs="Arial"/>
          <w:spacing w:val="-17"/>
        </w:rPr>
        <w:t xml:space="preserve"> </w:t>
      </w:r>
      <w:r w:rsidRPr="00D419A8">
        <w:rPr>
          <w:rFonts w:ascii="Arial" w:hAnsi="Arial" w:cs="Arial"/>
        </w:rPr>
        <w:t>by</w:t>
      </w:r>
      <w:r w:rsidRPr="00D419A8">
        <w:rPr>
          <w:rFonts w:ascii="Arial" w:hAnsi="Arial" w:cs="Arial"/>
          <w:spacing w:val="-16"/>
        </w:rPr>
        <w:t xml:space="preserve"> </w:t>
      </w:r>
      <w:r w:rsidRPr="00D419A8">
        <w:rPr>
          <w:rFonts w:ascii="Arial" w:hAnsi="Arial" w:cs="Arial"/>
        </w:rPr>
        <w:t>this</w:t>
      </w:r>
      <w:r w:rsidRPr="00D419A8">
        <w:rPr>
          <w:rFonts w:ascii="Arial" w:hAnsi="Arial" w:cs="Arial"/>
          <w:spacing w:val="-17"/>
        </w:rPr>
        <w:t xml:space="preserve"> </w:t>
      </w:r>
      <w:r w:rsidRPr="00D419A8">
        <w:rPr>
          <w:rFonts w:ascii="Arial" w:hAnsi="Arial" w:cs="Arial"/>
        </w:rPr>
        <w:t>Agreement</w:t>
      </w:r>
      <w:r w:rsidRPr="00D419A8">
        <w:rPr>
          <w:rFonts w:ascii="Arial" w:hAnsi="Arial" w:cs="Arial"/>
          <w:spacing w:val="-17"/>
        </w:rPr>
        <w:t xml:space="preserve"> </w:t>
      </w:r>
      <w:r w:rsidRPr="00D419A8">
        <w:rPr>
          <w:rFonts w:ascii="Arial" w:hAnsi="Arial" w:cs="Arial"/>
        </w:rPr>
        <w:t>of</w:t>
      </w:r>
      <w:r w:rsidRPr="00D419A8">
        <w:rPr>
          <w:rFonts w:ascii="Arial" w:hAnsi="Arial" w:cs="Arial"/>
          <w:spacing w:val="-16"/>
        </w:rPr>
        <w:t xml:space="preserve"> </w:t>
      </w:r>
      <w:r w:rsidRPr="00D419A8">
        <w:rPr>
          <w:rFonts w:ascii="Arial" w:hAnsi="Arial" w:cs="Arial"/>
        </w:rPr>
        <w:t>which</w:t>
      </w:r>
      <w:r w:rsidRPr="00D419A8">
        <w:rPr>
          <w:rFonts w:ascii="Arial" w:hAnsi="Arial" w:cs="Arial"/>
          <w:spacing w:val="-17"/>
        </w:rPr>
        <w:t xml:space="preserve"> </w:t>
      </w:r>
      <w:r w:rsidRPr="00D419A8">
        <w:rPr>
          <w:rFonts w:ascii="Arial" w:hAnsi="Arial" w:cs="Arial"/>
        </w:rPr>
        <w:t>it</w:t>
      </w:r>
      <w:r w:rsidRPr="00D419A8">
        <w:rPr>
          <w:rFonts w:ascii="Arial" w:hAnsi="Arial" w:cs="Arial"/>
          <w:spacing w:val="-17"/>
        </w:rPr>
        <w:t xml:space="preserve"> </w:t>
      </w:r>
      <w:r w:rsidRPr="00D419A8">
        <w:rPr>
          <w:rFonts w:ascii="Arial" w:hAnsi="Arial" w:cs="Arial"/>
        </w:rPr>
        <w:t>becomes aware.</w:t>
      </w:r>
    </w:p>
    <w:p w14:paraId="1A7DD8F1" w14:textId="77777777" w:rsidR="00541A8E" w:rsidRPr="00D419A8" w:rsidRDefault="00541A8E" w:rsidP="00541A8E">
      <w:pPr>
        <w:jc w:val="both"/>
        <w:rPr>
          <w:rFonts w:ascii="Arial" w:hAnsi="Arial" w:cs="Arial"/>
        </w:rPr>
      </w:pPr>
      <w:r w:rsidRPr="00D419A8">
        <w:rPr>
          <w:rFonts w:ascii="Arial" w:hAnsi="Arial" w:cs="Arial"/>
        </w:rPr>
        <w:t>If applicable, in accordance with 45 CFR 164.504(e)(1)(ii) and 164.308(b)(2), Business Associate agrees to enter into written agreements with any subcontractors that create, receive, maintain, or transmit Protected Health Information on behalf</w:t>
      </w:r>
      <w:r w:rsidRPr="00D419A8">
        <w:rPr>
          <w:rFonts w:ascii="Arial" w:hAnsi="Arial" w:cs="Arial"/>
          <w:spacing w:val="-4"/>
        </w:rPr>
        <w:t xml:space="preserve"> </w:t>
      </w:r>
      <w:r w:rsidRPr="00D419A8">
        <w:rPr>
          <w:rFonts w:ascii="Arial" w:hAnsi="Arial" w:cs="Arial"/>
        </w:rPr>
        <w:t>of Business Associate, and</w:t>
      </w:r>
      <w:r w:rsidRPr="00D419A8">
        <w:rPr>
          <w:rFonts w:ascii="Arial" w:hAnsi="Arial" w:cs="Arial"/>
          <w:spacing w:val="-9"/>
        </w:rPr>
        <w:t xml:space="preserve"> </w:t>
      </w:r>
      <w:r w:rsidRPr="00D419A8">
        <w:rPr>
          <w:rFonts w:ascii="Arial" w:hAnsi="Arial" w:cs="Arial"/>
        </w:rPr>
        <w:t>the</w:t>
      </w:r>
      <w:r w:rsidRPr="00D419A8">
        <w:rPr>
          <w:rFonts w:ascii="Arial" w:hAnsi="Arial" w:cs="Arial"/>
          <w:spacing w:val="-9"/>
        </w:rPr>
        <w:t xml:space="preserve"> </w:t>
      </w:r>
      <w:r w:rsidRPr="00D419A8">
        <w:rPr>
          <w:rFonts w:ascii="Arial" w:hAnsi="Arial" w:cs="Arial"/>
        </w:rPr>
        <w:t>terms</w:t>
      </w:r>
      <w:r w:rsidRPr="00D419A8">
        <w:rPr>
          <w:rFonts w:ascii="Arial" w:hAnsi="Arial" w:cs="Arial"/>
          <w:spacing w:val="-10"/>
        </w:rPr>
        <w:t xml:space="preserve"> </w:t>
      </w:r>
      <w:r w:rsidRPr="00D419A8">
        <w:rPr>
          <w:rFonts w:ascii="Arial" w:hAnsi="Arial" w:cs="Arial"/>
        </w:rPr>
        <w:t>of</w:t>
      </w:r>
      <w:r w:rsidRPr="00D419A8">
        <w:rPr>
          <w:rFonts w:ascii="Arial" w:hAnsi="Arial" w:cs="Arial"/>
          <w:spacing w:val="-12"/>
        </w:rPr>
        <w:t xml:space="preserve"> </w:t>
      </w:r>
      <w:r w:rsidRPr="00D419A8">
        <w:rPr>
          <w:rFonts w:ascii="Arial" w:hAnsi="Arial" w:cs="Arial"/>
        </w:rPr>
        <w:t>such</w:t>
      </w:r>
      <w:r w:rsidRPr="00D419A8">
        <w:rPr>
          <w:rFonts w:ascii="Arial" w:hAnsi="Arial" w:cs="Arial"/>
          <w:spacing w:val="-14"/>
        </w:rPr>
        <w:t xml:space="preserve"> </w:t>
      </w:r>
      <w:r w:rsidRPr="00D419A8">
        <w:rPr>
          <w:rFonts w:ascii="Arial" w:hAnsi="Arial" w:cs="Arial"/>
        </w:rPr>
        <w:t>agreements</w:t>
      </w:r>
      <w:r w:rsidRPr="00D419A8">
        <w:rPr>
          <w:rFonts w:ascii="Arial" w:hAnsi="Arial" w:cs="Arial"/>
          <w:spacing w:val="-10"/>
        </w:rPr>
        <w:t xml:space="preserve"> </w:t>
      </w:r>
      <w:r w:rsidRPr="00D419A8">
        <w:rPr>
          <w:rFonts w:ascii="Arial" w:hAnsi="Arial" w:cs="Arial"/>
        </w:rPr>
        <w:t>shall</w:t>
      </w:r>
      <w:r w:rsidRPr="00D419A8">
        <w:rPr>
          <w:rFonts w:ascii="Arial" w:hAnsi="Arial" w:cs="Arial"/>
          <w:spacing w:val="-9"/>
        </w:rPr>
        <w:t xml:space="preserve"> </w:t>
      </w:r>
      <w:r w:rsidRPr="00D419A8">
        <w:rPr>
          <w:rFonts w:ascii="Arial" w:hAnsi="Arial" w:cs="Arial"/>
        </w:rPr>
        <w:t>incorporate</w:t>
      </w:r>
      <w:r w:rsidRPr="00D419A8">
        <w:rPr>
          <w:rFonts w:ascii="Arial" w:hAnsi="Arial" w:cs="Arial"/>
          <w:spacing w:val="-9"/>
        </w:rPr>
        <w:t xml:space="preserve"> </w:t>
      </w:r>
      <w:r w:rsidRPr="00D419A8">
        <w:rPr>
          <w:rFonts w:ascii="Arial" w:hAnsi="Arial" w:cs="Arial"/>
        </w:rPr>
        <w:t>substantially</w:t>
      </w:r>
      <w:r w:rsidRPr="00D419A8">
        <w:rPr>
          <w:rFonts w:ascii="Arial" w:hAnsi="Arial" w:cs="Arial"/>
          <w:spacing w:val="-10"/>
        </w:rPr>
        <w:t xml:space="preserve"> </w:t>
      </w:r>
      <w:r w:rsidRPr="00D419A8">
        <w:rPr>
          <w:rFonts w:ascii="Arial" w:hAnsi="Arial" w:cs="Arial"/>
        </w:rPr>
        <w:t>similar restrictions, conditions, and requirements that apply to Business Associate through this Agreement.</w:t>
      </w:r>
    </w:p>
    <w:p w14:paraId="68F845BA" w14:textId="77777777" w:rsidR="00541A8E" w:rsidRPr="00D419A8" w:rsidRDefault="00541A8E" w:rsidP="00541A8E">
      <w:pPr>
        <w:jc w:val="both"/>
        <w:rPr>
          <w:rFonts w:ascii="Arial" w:hAnsi="Arial" w:cs="Arial"/>
        </w:rPr>
      </w:pPr>
      <w:r w:rsidRPr="00D419A8">
        <w:rPr>
          <w:rFonts w:ascii="Arial" w:hAnsi="Arial" w:cs="Arial"/>
        </w:rPr>
        <w:t>At</w:t>
      </w:r>
      <w:r w:rsidRPr="00D419A8">
        <w:rPr>
          <w:rFonts w:ascii="Arial" w:hAnsi="Arial" w:cs="Arial"/>
          <w:spacing w:val="-9"/>
        </w:rPr>
        <w:t xml:space="preserve"> </w:t>
      </w:r>
      <w:r w:rsidRPr="00D419A8">
        <w:rPr>
          <w:rFonts w:ascii="Arial" w:hAnsi="Arial" w:cs="Arial"/>
        </w:rPr>
        <w:t>the</w:t>
      </w:r>
      <w:r w:rsidRPr="00D419A8">
        <w:rPr>
          <w:rFonts w:ascii="Arial" w:hAnsi="Arial" w:cs="Arial"/>
          <w:spacing w:val="-6"/>
        </w:rPr>
        <w:t xml:space="preserve"> </w:t>
      </w:r>
      <w:r w:rsidRPr="00D419A8">
        <w:rPr>
          <w:rFonts w:ascii="Arial" w:hAnsi="Arial" w:cs="Arial"/>
        </w:rPr>
        <w:t>sole</w:t>
      </w:r>
      <w:r w:rsidRPr="00D419A8">
        <w:rPr>
          <w:rFonts w:ascii="Arial" w:hAnsi="Arial" w:cs="Arial"/>
          <w:spacing w:val="-6"/>
        </w:rPr>
        <w:t xml:space="preserve"> </w:t>
      </w:r>
      <w:r w:rsidRPr="00D419A8">
        <w:rPr>
          <w:rFonts w:ascii="Arial" w:hAnsi="Arial" w:cs="Arial"/>
        </w:rPr>
        <w:t>cost</w:t>
      </w:r>
      <w:r w:rsidRPr="00D419A8">
        <w:rPr>
          <w:rFonts w:ascii="Arial" w:hAnsi="Arial" w:cs="Arial"/>
          <w:spacing w:val="-9"/>
        </w:rPr>
        <w:t xml:space="preserve"> </w:t>
      </w:r>
      <w:r w:rsidRPr="00D419A8">
        <w:rPr>
          <w:rFonts w:ascii="Arial" w:hAnsi="Arial" w:cs="Arial"/>
        </w:rPr>
        <w:t>and</w:t>
      </w:r>
      <w:r w:rsidRPr="00D419A8">
        <w:rPr>
          <w:rFonts w:ascii="Arial" w:hAnsi="Arial" w:cs="Arial"/>
          <w:spacing w:val="-6"/>
        </w:rPr>
        <w:t xml:space="preserve"> </w:t>
      </w:r>
      <w:r w:rsidRPr="00D419A8">
        <w:rPr>
          <w:rFonts w:ascii="Arial" w:hAnsi="Arial" w:cs="Arial"/>
        </w:rPr>
        <w:t>expense</w:t>
      </w:r>
      <w:r w:rsidRPr="00D419A8">
        <w:rPr>
          <w:rFonts w:ascii="Arial" w:hAnsi="Arial" w:cs="Arial"/>
          <w:spacing w:val="-6"/>
        </w:rPr>
        <w:t xml:space="preserve"> </w:t>
      </w:r>
      <w:r w:rsidRPr="00D419A8">
        <w:rPr>
          <w:rFonts w:ascii="Arial" w:hAnsi="Arial" w:cs="Arial"/>
        </w:rPr>
        <w:t>of</w:t>
      </w:r>
      <w:r w:rsidRPr="00D419A8">
        <w:rPr>
          <w:rFonts w:ascii="Arial" w:hAnsi="Arial" w:cs="Arial"/>
          <w:spacing w:val="-9"/>
        </w:rPr>
        <w:t xml:space="preserve"> </w:t>
      </w:r>
      <w:r w:rsidRPr="00D419A8">
        <w:rPr>
          <w:rFonts w:ascii="Arial" w:hAnsi="Arial" w:cs="Arial"/>
        </w:rPr>
        <w:t>the</w:t>
      </w:r>
      <w:r w:rsidRPr="00D419A8">
        <w:rPr>
          <w:rFonts w:ascii="Arial" w:hAnsi="Arial" w:cs="Arial"/>
          <w:spacing w:val="-6"/>
        </w:rPr>
        <w:t xml:space="preserve"> </w:t>
      </w:r>
      <w:r w:rsidRPr="00D419A8">
        <w:rPr>
          <w:rFonts w:ascii="Arial" w:hAnsi="Arial" w:cs="Arial"/>
        </w:rPr>
        <w:t>Covered</w:t>
      </w:r>
      <w:r w:rsidRPr="00D419A8">
        <w:rPr>
          <w:rFonts w:ascii="Arial" w:hAnsi="Arial" w:cs="Arial"/>
          <w:spacing w:val="-5"/>
        </w:rPr>
        <w:t xml:space="preserve"> </w:t>
      </w:r>
      <w:r w:rsidRPr="00D419A8">
        <w:rPr>
          <w:rFonts w:ascii="Arial" w:hAnsi="Arial" w:cs="Arial"/>
        </w:rPr>
        <w:t>Entity,</w:t>
      </w:r>
      <w:r w:rsidRPr="00D419A8">
        <w:rPr>
          <w:rFonts w:ascii="Arial" w:hAnsi="Arial" w:cs="Arial"/>
          <w:spacing w:val="-9"/>
        </w:rPr>
        <w:t xml:space="preserve"> </w:t>
      </w:r>
      <w:r w:rsidRPr="00D419A8">
        <w:rPr>
          <w:rFonts w:ascii="Arial" w:hAnsi="Arial" w:cs="Arial"/>
        </w:rPr>
        <w:t>Business</w:t>
      </w:r>
      <w:r w:rsidRPr="00D419A8">
        <w:rPr>
          <w:rFonts w:ascii="Arial" w:hAnsi="Arial" w:cs="Arial"/>
          <w:spacing w:val="-6"/>
        </w:rPr>
        <w:t xml:space="preserve"> </w:t>
      </w:r>
      <w:r w:rsidRPr="00D419A8">
        <w:rPr>
          <w:rFonts w:ascii="Arial" w:hAnsi="Arial" w:cs="Arial"/>
        </w:rPr>
        <w:t>Associate agrees</w:t>
      </w:r>
      <w:r w:rsidRPr="00D419A8">
        <w:rPr>
          <w:rFonts w:ascii="Arial" w:hAnsi="Arial" w:cs="Arial"/>
          <w:spacing w:val="-14"/>
        </w:rPr>
        <w:t xml:space="preserve"> </w:t>
      </w:r>
      <w:r w:rsidRPr="00D419A8">
        <w:rPr>
          <w:rFonts w:ascii="Arial" w:hAnsi="Arial" w:cs="Arial"/>
        </w:rPr>
        <w:t>to</w:t>
      </w:r>
      <w:r w:rsidRPr="00D419A8">
        <w:rPr>
          <w:rFonts w:ascii="Arial" w:hAnsi="Arial" w:cs="Arial"/>
          <w:spacing w:val="-13"/>
        </w:rPr>
        <w:t xml:space="preserve"> </w:t>
      </w:r>
      <w:r w:rsidRPr="00D419A8">
        <w:rPr>
          <w:rFonts w:ascii="Arial" w:hAnsi="Arial" w:cs="Arial"/>
        </w:rPr>
        <w:t>make</w:t>
      </w:r>
      <w:r w:rsidRPr="00D419A8">
        <w:rPr>
          <w:rFonts w:ascii="Arial" w:hAnsi="Arial" w:cs="Arial"/>
          <w:spacing w:val="-13"/>
        </w:rPr>
        <w:t xml:space="preserve"> </w:t>
      </w:r>
      <w:r w:rsidRPr="00D419A8">
        <w:rPr>
          <w:rFonts w:ascii="Arial" w:hAnsi="Arial" w:cs="Arial"/>
        </w:rPr>
        <w:t>available</w:t>
      </w:r>
      <w:r w:rsidRPr="00D419A8">
        <w:rPr>
          <w:rFonts w:ascii="Arial" w:hAnsi="Arial" w:cs="Arial"/>
          <w:spacing w:val="-13"/>
        </w:rPr>
        <w:t xml:space="preserve"> </w:t>
      </w:r>
      <w:r w:rsidRPr="00D419A8">
        <w:rPr>
          <w:rFonts w:ascii="Arial" w:hAnsi="Arial" w:cs="Arial"/>
        </w:rPr>
        <w:t>and</w:t>
      </w:r>
      <w:r w:rsidRPr="00D419A8">
        <w:rPr>
          <w:rFonts w:ascii="Arial" w:hAnsi="Arial" w:cs="Arial"/>
          <w:spacing w:val="-13"/>
        </w:rPr>
        <w:t xml:space="preserve"> </w:t>
      </w:r>
      <w:r w:rsidRPr="00D419A8">
        <w:rPr>
          <w:rFonts w:ascii="Arial" w:hAnsi="Arial" w:cs="Arial"/>
        </w:rPr>
        <w:t>provide</w:t>
      </w:r>
      <w:r w:rsidRPr="00D419A8">
        <w:rPr>
          <w:rFonts w:ascii="Arial" w:hAnsi="Arial" w:cs="Arial"/>
          <w:spacing w:val="-13"/>
        </w:rPr>
        <w:t xml:space="preserve"> </w:t>
      </w:r>
      <w:r w:rsidRPr="00D419A8">
        <w:rPr>
          <w:rFonts w:ascii="Arial" w:hAnsi="Arial" w:cs="Arial"/>
        </w:rPr>
        <w:t>Covered</w:t>
      </w:r>
      <w:r w:rsidRPr="00D419A8">
        <w:rPr>
          <w:rFonts w:ascii="Arial" w:hAnsi="Arial" w:cs="Arial"/>
          <w:spacing w:val="-17"/>
        </w:rPr>
        <w:t xml:space="preserve"> </w:t>
      </w:r>
      <w:r w:rsidRPr="00D419A8">
        <w:rPr>
          <w:rFonts w:ascii="Arial" w:hAnsi="Arial" w:cs="Arial"/>
        </w:rPr>
        <w:t>Entity</w:t>
      </w:r>
      <w:r w:rsidRPr="00D419A8">
        <w:rPr>
          <w:rFonts w:ascii="Arial" w:hAnsi="Arial" w:cs="Arial"/>
          <w:spacing w:val="-13"/>
        </w:rPr>
        <w:t xml:space="preserve"> </w:t>
      </w:r>
      <w:r w:rsidRPr="00D419A8">
        <w:rPr>
          <w:rFonts w:ascii="Arial" w:hAnsi="Arial" w:cs="Arial"/>
        </w:rPr>
        <w:t>with</w:t>
      </w:r>
      <w:r w:rsidRPr="00D419A8">
        <w:rPr>
          <w:rFonts w:ascii="Arial" w:hAnsi="Arial" w:cs="Arial"/>
          <w:spacing w:val="-13"/>
        </w:rPr>
        <w:t xml:space="preserve"> </w:t>
      </w:r>
      <w:r w:rsidRPr="00D419A8">
        <w:rPr>
          <w:rFonts w:ascii="Arial" w:hAnsi="Arial" w:cs="Arial"/>
        </w:rPr>
        <w:t>access</w:t>
      </w:r>
      <w:r w:rsidRPr="00D419A8">
        <w:rPr>
          <w:rFonts w:ascii="Arial" w:hAnsi="Arial" w:cs="Arial"/>
          <w:spacing w:val="-14"/>
        </w:rPr>
        <w:t xml:space="preserve"> </w:t>
      </w:r>
      <w:r w:rsidRPr="00D419A8">
        <w:rPr>
          <w:rFonts w:ascii="Arial" w:hAnsi="Arial" w:cs="Arial"/>
        </w:rPr>
        <w:t>to</w:t>
      </w:r>
      <w:r w:rsidRPr="00D419A8">
        <w:rPr>
          <w:rFonts w:ascii="Arial" w:hAnsi="Arial" w:cs="Arial"/>
          <w:spacing w:val="-13"/>
        </w:rPr>
        <w:t xml:space="preserve"> </w:t>
      </w:r>
      <w:r w:rsidRPr="00D419A8">
        <w:rPr>
          <w:rFonts w:ascii="Arial" w:hAnsi="Arial" w:cs="Arial"/>
        </w:rPr>
        <w:t>PHI to meet the requirements under 45 CFR 164.524.</w:t>
      </w:r>
      <w:r w:rsidRPr="00D419A8">
        <w:rPr>
          <w:rFonts w:ascii="Arial" w:hAnsi="Arial" w:cs="Arial"/>
          <w:spacing w:val="40"/>
        </w:rPr>
        <w:t xml:space="preserve"> </w:t>
      </w:r>
      <w:r w:rsidRPr="00D419A8">
        <w:rPr>
          <w:rFonts w:ascii="Arial" w:hAnsi="Arial" w:cs="Arial"/>
        </w:rPr>
        <w:t>The obligations of Business Associate in this paragraph apply only to PHI in Designated Record</w:t>
      </w:r>
      <w:r w:rsidRPr="00D419A8">
        <w:rPr>
          <w:rFonts w:ascii="Arial" w:hAnsi="Arial" w:cs="Arial"/>
          <w:spacing w:val="-15"/>
        </w:rPr>
        <w:t xml:space="preserve"> </w:t>
      </w:r>
      <w:r w:rsidRPr="00D419A8">
        <w:rPr>
          <w:rFonts w:ascii="Arial" w:hAnsi="Arial" w:cs="Arial"/>
        </w:rPr>
        <w:t>Sets</w:t>
      </w:r>
      <w:r w:rsidRPr="00D419A8">
        <w:rPr>
          <w:rFonts w:ascii="Arial" w:hAnsi="Arial" w:cs="Arial"/>
          <w:spacing w:val="-15"/>
        </w:rPr>
        <w:t xml:space="preserve"> </w:t>
      </w:r>
      <w:r w:rsidRPr="00D419A8">
        <w:rPr>
          <w:rFonts w:ascii="Arial" w:hAnsi="Arial" w:cs="Arial"/>
        </w:rPr>
        <w:t>in</w:t>
      </w:r>
      <w:r w:rsidRPr="00D419A8">
        <w:rPr>
          <w:rFonts w:ascii="Arial" w:hAnsi="Arial" w:cs="Arial"/>
          <w:spacing w:val="-14"/>
        </w:rPr>
        <w:t xml:space="preserve"> </w:t>
      </w:r>
      <w:r w:rsidRPr="00D419A8">
        <w:rPr>
          <w:rFonts w:ascii="Arial" w:hAnsi="Arial" w:cs="Arial"/>
        </w:rPr>
        <w:t>Business</w:t>
      </w:r>
      <w:r w:rsidRPr="00D419A8">
        <w:rPr>
          <w:rFonts w:ascii="Arial" w:hAnsi="Arial" w:cs="Arial"/>
          <w:spacing w:val="-15"/>
        </w:rPr>
        <w:t xml:space="preserve"> </w:t>
      </w:r>
      <w:r w:rsidRPr="00D419A8">
        <w:rPr>
          <w:rFonts w:ascii="Arial" w:hAnsi="Arial" w:cs="Arial"/>
        </w:rPr>
        <w:t>Associate’s</w:t>
      </w:r>
      <w:r w:rsidRPr="00D419A8">
        <w:rPr>
          <w:rFonts w:ascii="Arial" w:hAnsi="Arial" w:cs="Arial"/>
          <w:spacing w:val="-15"/>
        </w:rPr>
        <w:t xml:space="preserve"> </w:t>
      </w:r>
      <w:r w:rsidRPr="00D419A8">
        <w:rPr>
          <w:rFonts w:ascii="Arial" w:hAnsi="Arial" w:cs="Arial"/>
        </w:rPr>
        <w:t>possession</w:t>
      </w:r>
      <w:r w:rsidRPr="00D419A8">
        <w:rPr>
          <w:rFonts w:ascii="Arial" w:hAnsi="Arial" w:cs="Arial"/>
          <w:spacing w:val="-17"/>
        </w:rPr>
        <w:t xml:space="preserve"> </w:t>
      </w:r>
      <w:r w:rsidRPr="00D419A8">
        <w:rPr>
          <w:rFonts w:ascii="Arial" w:hAnsi="Arial" w:cs="Arial"/>
        </w:rPr>
        <w:t>or</w:t>
      </w:r>
      <w:r w:rsidRPr="00D419A8">
        <w:rPr>
          <w:rFonts w:ascii="Arial" w:hAnsi="Arial" w:cs="Arial"/>
          <w:spacing w:val="-14"/>
        </w:rPr>
        <w:t xml:space="preserve"> </w:t>
      </w:r>
      <w:r w:rsidRPr="00D419A8">
        <w:rPr>
          <w:rFonts w:ascii="Arial" w:hAnsi="Arial" w:cs="Arial"/>
        </w:rPr>
        <w:t>control</w:t>
      </w:r>
      <w:r w:rsidRPr="00D419A8">
        <w:rPr>
          <w:rFonts w:ascii="Arial" w:hAnsi="Arial" w:cs="Arial"/>
          <w:spacing w:val="-14"/>
        </w:rPr>
        <w:t xml:space="preserve"> </w:t>
      </w:r>
      <w:r w:rsidRPr="00D419A8">
        <w:rPr>
          <w:rFonts w:ascii="Arial" w:hAnsi="Arial" w:cs="Arial"/>
        </w:rPr>
        <w:t>as</w:t>
      </w:r>
      <w:r w:rsidRPr="00D419A8">
        <w:rPr>
          <w:rFonts w:ascii="Arial" w:hAnsi="Arial" w:cs="Arial"/>
          <w:spacing w:val="-15"/>
        </w:rPr>
        <w:t xml:space="preserve"> </w:t>
      </w:r>
      <w:r w:rsidRPr="00D419A8">
        <w:rPr>
          <w:rFonts w:ascii="Arial" w:hAnsi="Arial" w:cs="Arial"/>
        </w:rPr>
        <w:t>such</w:t>
      </w:r>
      <w:r w:rsidRPr="00D419A8">
        <w:rPr>
          <w:rFonts w:ascii="Arial" w:hAnsi="Arial" w:cs="Arial"/>
          <w:spacing w:val="-14"/>
        </w:rPr>
        <w:t xml:space="preserve"> </w:t>
      </w:r>
      <w:r w:rsidRPr="00D419A8">
        <w:rPr>
          <w:rFonts w:ascii="Arial" w:hAnsi="Arial" w:cs="Arial"/>
        </w:rPr>
        <w:t>term is defined at 45 CFR § 164.501.</w:t>
      </w:r>
      <w:r w:rsidRPr="00D419A8">
        <w:rPr>
          <w:rFonts w:ascii="Arial" w:hAnsi="Arial" w:cs="Arial"/>
          <w:spacing w:val="40"/>
        </w:rPr>
        <w:t xml:space="preserve"> </w:t>
      </w:r>
      <w:r w:rsidRPr="00D419A8">
        <w:rPr>
          <w:rFonts w:ascii="Arial" w:hAnsi="Arial" w:cs="Arial"/>
        </w:rPr>
        <w:t>Such access shall be in a timely and reasonable manner, as agreed upon by the Parties.</w:t>
      </w:r>
    </w:p>
    <w:p w14:paraId="1797E8E8" w14:textId="77777777" w:rsidR="00541A8E" w:rsidRPr="00D419A8" w:rsidRDefault="00541A8E" w:rsidP="00541A8E">
      <w:pPr>
        <w:jc w:val="both"/>
        <w:rPr>
          <w:rFonts w:ascii="Arial" w:hAnsi="Arial" w:cs="Arial"/>
        </w:rPr>
      </w:pPr>
      <w:r w:rsidRPr="00D419A8">
        <w:rPr>
          <w:rFonts w:ascii="Arial" w:hAnsi="Arial" w:cs="Arial"/>
        </w:rPr>
        <w:t>At</w:t>
      </w:r>
      <w:r w:rsidRPr="00D419A8">
        <w:rPr>
          <w:rFonts w:ascii="Arial" w:hAnsi="Arial" w:cs="Arial"/>
          <w:spacing w:val="-10"/>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sole</w:t>
      </w:r>
      <w:r w:rsidRPr="00D419A8">
        <w:rPr>
          <w:rFonts w:ascii="Arial" w:hAnsi="Arial" w:cs="Arial"/>
          <w:spacing w:val="-7"/>
        </w:rPr>
        <w:t xml:space="preserve"> </w:t>
      </w:r>
      <w:r w:rsidRPr="00D419A8">
        <w:rPr>
          <w:rFonts w:ascii="Arial" w:hAnsi="Arial" w:cs="Arial"/>
        </w:rPr>
        <w:t>cost</w:t>
      </w:r>
      <w:r w:rsidRPr="00D419A8">
        <w:rPr>
          <w:rFonts w:ascii="Arial" w:hAnsi="Arial" w:cs="Arial"/>
          <w:spacing w:val="-10"/>
        </w:rPr>
        <w:t xml:space="preserve"> </w:t>
      </w:r>
      <w:r w:rsidRPr="00D419A8">
        <w:rPr>
          <w:rFonts w:ascii="Arial" w:hAnsi="Arial" w:cs="Arial"/>
        </w:rPr>
        <w:t>and</w:t>
      </w:r>
      <w:r w:rsidRPr="00D419A8">
        <w:rPr>
          <w:rFonts w:ascii="Arial" w:hAnsi="Arial" w:cs="Arial"/>
          <w:spacing w:val="-7"/>
        </w:rPr>
        <w:t xml:space="preserve"> </w:t>
      </w:r>
      <w:r w:rsidRPr="00D419A8">
        <w:rPr>
          <w:rFonts w:ascii="Arial" w:hAnsi="Arial" w:cs="Arial"/>
        </w:rPr>
        <w:t>expense</w:t>
      </w:r>
      <w:r w:rsidRPr="00D419A8">
        <w:rPr>
          <w:rFonts w:ascii="Arial" w:hAnsi="Arial" w:cs="Arial"/>
          <w:spacing w:val="-7"/>
        </w:rPr>
        <w:t xml:space="preserve"> </w:t>
      </w:r>
      <w:r w:rsidRPr="00D419A8">
        <w:rPr>
          <w:rFonts w:ascii="Arial" w:hAnsi="Arial" w:cs="Arial"/>
        </w:rPr>
        <w:t>of</w:t>
      </w:r>
      <w:r w:rsidRPr="00D419A8">
        <w:rPr>
          <w:rFonts w:ascii="Arial" w:hAnsi="Arial" w:cs="Arial"/>
          <w:spacing w:val="-10"/>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Covered</w:t>
      </w:r>
      <w:r w:rsidRPr="00D419A8">
        <w:rPr>
          <w:rFonts w:ascii="Arial" w:hAnsi="Arial" w:cs="Arial"/>
          <w:spacing w:val="-6"/>
        </w:rPr>
        <w:t xml:space="preserve"> </w:t>
      </w:r>
      <w:r w:rsidRPr="00D419A8">
        <w:rPr>
          <w:rFonts w:ascii="Arial" w:hAnsi="Arial" w:cs="Arial"/>
        </w:rPr>
        <w:t>Entity,</w:t>
      </w:r>
      <w:r w:rsidRPr="00D419A8">
        <w:rPr>
          <w:rFonts w:ascii="Arial" w:hAnsi="Arial" w:cs="Arial"/>
          <w:spacing w:val="-9"/>
        </w:rPr>
        <w:t xml:space="preserve"> </w:t>
      </w:r>
      <w:r w:rsidRPr="00D419A8">
        <w:rPr>
          <w:rFonts w:ascii="Arial" w:hAnsi="Arial" w:cs="Arial"/>
        </w:rPr>
        <w:t>Business</w:t>
      </w:r>
      <w:r w:rsidRPr="00D419A8">
        <w:rPr>
          <w:rFonts w:ascii="Arial" w:hAnsi="Arial" w:cs="Arial"/>
          <w:spacing w:val="-7"/>
        </w:rPr>
        <w:t xml:space="preserve"> </w:t>
      </w:r>
      <w:r w:rsidRPr="00D419A8">
        <w:rPr>
          <w:rFonts w:ascii="Arial" w:hAnsi="Arial" w:cs="Arial"/>
        </w:rPr>
        <w:t>Associate agrees</w:t>
      </w:r>
      <w:r w:rsidRPr="00D419A8">
        <w:rPr>
          <w:rFonts w:ascii="Arial" w:hAnsi="Arial" w:cs="Arial"/>
          <w:spacing w:val="-9"/>
        </w:rPr>
        <w:t xml:space="preserve"> </w:t>
      </w:r>
      <w:r w:rsidRPr="00D419A8">
        <w:rPr>
          <w:rFonts w:ascii="Arial" w:hAnsi="Arial" w:cs="Arial"/>
        </w:rPr>
        <w:t>to</w:t>
      </w:r>
      <w:r w:rsidRPr="00D419A8">
        <w:rPr>
          <w:rFonts w:ascii="Arial" w:hAnsi="Arial" w:cs="Arial"/>
          <w:spacing w:val="-8"/>
        </w:rPr>
        <w:t xml:space="preserve"> </w:t>
      </w:r>
      <w:r w:rsidRPr="00D419A8">
        <w:rPr>
          <w:rFonts w:ascii="Arial" w:hAnsi="Arial" w:cs="Arial"/>
        </w:rPr>
        <w:t>make</w:t>
      </w:r>
      <w:r w:rsidRPr="00D419A8">
        <w:rPr>
          <w:rFonts w:ascii="Arial" w:hAnsi="Arial" w:cs="Arial"/>
          <w:spacing w:val="-8"/>
        </w:rPr>
        <w:t xml:space="preserve"> </w:t>
      </w:r>
      <w:r w:rsidRPr="00D419A8">
        <w:rPr>
          <w:rFonts w:ascii="Arial" w:hAnsi="Arial" w:cs="Arial"/>
        </w:rPr>
        <w:t>any</w:t>
      </w:r>
      <w:r w:rsidRPr="00D419A8">
        <w:rPr>
          <w:rFonts w:ascii="Arial" w:hAnsi="Arial" w:cs="Arial"/>
          <w:spacing w:val="-9"/>
        </w:rPr>
        <w:t xml:space="preserve"> </w:t>
      </w:r>
      <w:r w:rsidRPr="00D419A8">
        <w:rPr>
          <w:rFonts w:ascii="Arial" w:hAnsi="Arial" w:cs="Arial"/>
        </w:rPr>
        <w:t>amendment(s)</w:t>
      </w:r>
      <w:r w:rsidRPr="00D419A8">
        <w:rPr>
          <w:rFonts w:ascii="Arial" w:hAnsi="Arial" w:cs="Arial"/>
          <w:spacing w:val="-9"/>
        </w:rPr>
        <w:t xml:space="preserve"> </w:t>
      </w:r>
      <w:r w:rsidRPr="00D419A8">
        <w:rPr>
          <w:rFonts w:ascii="Arial" w:hAnsi="Arial" w:cs="Arial"/>
        </w:rPr>
        <w:t>to</w:t>
      </w:r>
      <w:r w:rsidRPr="00D419A8">
        <w:rPr>
          <w:rFonts w:ascii="Arial" w:hAnsi="Arial" w:cs="Arial"/>
          <w:spacing w:val="-8"/>
        </w:rPr>
        <w:t xml:space="preserve"> </w:t>
      </w:r>
      <w:r w:rsidRPr="00D419A8">
        <w:rPr>
          <w:rFonts w:ascii="Arial" w:hAnsi="Arial" w:cs="Arial"/>
        </w:rPr>
        <w:t>PHI</w:t>
      </w:r>
      <w:r w:rsidRPr="00D419A8">
        <w:rPr>
          <w:rFonts w:ascii="Arial" w:hAnsi="Arial" w:cs="Arial"/>
          <w:spacing w:val="-11"/>
        </w:rPr>
        <w:t xml:space="preserve"> </w:t>
      </w:r>
      <w:r w:rsidRPr="00D419A8">
        <w:rPr>
          <w:rFonts w:ascii="Arial" w:hAnsi="Arial" w:cs="Arial"/>
        </w:rPr>
        <w:t>that</w:t>
      </w:r>
      <w:r w:rsidRPr="00D419A8">
        <w:rPr>
          <w:rFonts w:ascii="Arial" w:hAnsi="Arial" w:cs="Arial"/>
          <w:spacing w:val="-6"/>
        </w:rPr>
        <w:t xml:space="preserve"> </w:t>
      </w:r>
      <w:r w:rsidRPr="00D419A8">
        <w:rPr>
          <w:rFonts w:ascii="Arial" w:hAnsi="Arial" w:cs="Arial"/>
        </w:rPr>
        <w:t>Covered</w:t>
      </w:r>
      <w:r w:rsidRPr="00D419A8">
        <w:rPr>
          <w:rFonts w:ascii="Arial" w:hAnsi="Arial" w:cs="Arial"/>
          <w:spacing w:val="-8"/>
        </w:rPr>
        <w:t xml:space="preserve"> </w:t>
      </w:r>
      <w:r w:rsidRPr="00D419A8">
        <w:rPr>
          <w:rFonts w:ascii="Arial" w:hAnsi="Arial" w:cs="Arial"/>
        </w:rPr>
        <w:t>Entity</w:t>
      </w:r>
      <w:r w:rsidRPr="00D419A8">
        <w:rPr>
          <w:rFonts w:ascii="Arial" w:hAnsi="Arial" w:cs="Arial"/>
          <w:spacing w:val="-9"/>
        </w:rPr>
        <w:t xml:space="preserve"> </w:t>
      </w:r>
      <w:r w:rsidRPr="00D419A8">
        <w:rPr>
          <w:rFonts w:ascii="Arial" w:hAnsi="Arial" w:cs="Arial"/>
        </w:rPr>
        <w:t>directs</w:t>
      </w:r>
      <w:r w:rsidRPr="00D419A8">
        <w:rPr>
          <w:rFonts w:ascii="Arial" w:hAnsi="Arial" w:cs="Arial"/>
          <w:spacing w:val="-9"/>
        </w:rPr>
        <w:t xml:space="preserve"> </w:t>
      </w:r>
      <w:r w:rsidRPr="00D419A8">
        <w:rPr>
          <w:rFonts w:ascii="Arial" w:hAnsi="Arial" w:cs="Arial"/>
        </w:rPr>
        <w:t>or agrees</w:t>
      </w:r>
      <w:r w:rsidRPr="00D419A8">
        <w:rPr>
          <w:rFonts w:ascii="Arial" w:hAnsi="Arial" w:cs="Arial"/>
          <w:spacing w:val="-7"/>
        </w:rPr>
        <w:t xml:space="preserve"> </w:t>
      </w:r>
      <w:r w:rsidRPr="00D419A8">
        <w:rPr>
          <w:rFonts w:ascii="Arial" w:hAnsi="Arial" w:cs="Arial"/>
        </w:rPr>
        <w:t>to</w:t>
      </w:r>
      <w:r w:rsidRPr="00D419A8">
        <w:rPr>
          <w:rFonts w:ascii="Arial" w:hAnsi="Arial" w:cs="Arial"/>
          <w:spacing w:val="-6"/>
        </w:rPr>
        <w:t xml:space="preserve"> </w:t>
      </w:r>
      <w:r w:rsidRPr="00D419A8">
        <w:rPr>
          <w:rFonts w:ascii="Arial" w:hAnsi="Arial" w:cs="Arial"/>
        </w:rPr>
        <w:t>pursuant</w:t>
      </w:r>
      <w:r w:rsidRPr="00D419A8">
        <w:rPr>
          <w:rFonts w:ascii="Arial" w:hAnsi="Arial" w:cs="Arial"/>
          <w:spacing w:val="-9"/>
        </w:rPr>
        <w:t xml:space="preserve"> </w:t>
      </w:r>
      <w:r w:rsidRPr="00D419A8">
        <w:rPr>
          <w:rFonts w:ascii="Arial" w:hAnsi="Arial" w:cs="Arial"/>
        </w:rPr>
        <w:t>to</w:t>
      </w:r>
      <w:r w:rsidRPr="00D419A8">
        <w:rPr>
          <w:rFonts w:ascii="Arial" w:hAnsi="Arial" w:cs="Arial"/>
          <w:spacing w:val="-6"/>
        </w:rPr>
        <w:t xml:space="preserve"> </w:t>
      </w:r>
      <w:r w:rsidRPr="00D419A8">
        <w:rPr>
          <w:rFonts w:ascii="Arial" w:hAnsi="Arial" w:cs="Arial"/>
        </w:rPr>
        <w:t>45</w:t>
      </w:r>
      <w:r w:rsidRPr="00D419A8">
        <w:rPr>
          <w:rFonts w:ascii="Arial" w:hAnsi="Arial" w:cs="Arial"/>
          <w:spacing w:val="-6"/>
        </w:rPr>
        <w:t xml:space="preserve"> </w:t>
      </w:r>
      <w:r w:rsidRPr="00D419A8">
        <w:rPr>
          <w:rFonts w:ascii="Arial" w:hAnsi="Arial" w:cs="Arial"/>
        </w:rPr>
        <w:t>CFR</w:t>
      </w:r>
      <w:r w:rsidRPr="00D419A8">
        <w:rPr>
          <w:rFonts w:ascii="Arial" w:hAnsi="Arial" w:cs="Arial"/>
          <w:spacing w:val="-6"/>
        </w:rPr>
        <w:t xml:space="preserve"> </w:t>
      </w:r>
      <w:r w:rsidRPr="00D419A8">
        <w:rPr>
          <w:rFonts w:ascii="Arial" w:hAnsi="Arial" w:cs="Arial"/>
        </w:rPr>
        <w:t>164.526</w:t>
      </w:r>
      <w:r w:rsidRPr="00D419A8">
        <w:rPr>
          <w:rFonts w:ascii="Arial" w:hAnsi="Arial" w:cs="Arial"/>
          <w:spacing w:val="-6"/>
        </w:rPr>
        <w:t xml:space="preserve"> </w:t>
      </w:r>
      <w:r w:rsidRPr="00D419A8">
        <w:rPr>
          <w:rFonts w:ascii="Arial" w:hAnsi="Arial" w:cs="Arial"/>
        </w:rPr>
        <w:t>at</w:t>
      </w:r>
      <w:r w:rsidRPr="00D419A8">
        <w:rPr>
          <w:rFonts w:ascii="Arial" w:hAnsi="Arial" w:cs="Arial"/>
          <w:spacing w:val="-9"/>
        </w:rPr>
        <w:t xml:space="preserve"> </w:t>
      </w:r>
      <w:r w:rsidRPr="00D419A8">
        <w:rPr>
          <w:rFonts w:ascii="Arial" w:hAnsi="Arial" w:cs="Arial"/>
        </w:rPr>
        <w:t>the</w:t>
      </w:r>
      <w:r w:rsidRPr="00D419A8">
        <w:rPr>
          <w:rFonts w:ascii="Arial" w:hAnsi="Arial" w:cs="Arial"/>
          <w:spacing w:val="-6"/>
        </w:rPr>
        <w:t xml:space="preserve"> </w:t>
      </w:r>
      <w:r w:rsidRPr="00D419A8">
        <w:rPr>
          <w:rFonts w:ascii="Arial" w:hAnsi="Arial" w:cs="Arial"/>
        </w:rPr>
        <w:t>request</w:t>
      </w:r>
      <w:r w:rsidRPr="00D419A8">
        <w:rPr>
          <w:rFonts w:ascii="Arial" w:hAnsi="Arial" w:cs="Arial"/>
          <w:spacing w:val="-9"/>
        </w:rPr>
        <w:t xml:space="preserve"> </w:t>
      </w:r>
      <w:r w:rsidRPr="00D419A8">
        <w:rPr>
          <w:rFonts w:ascii="Arial" w:hAnsi="Arial" w:cs="Arial"/>
        </w:rPr>
        <w:t>of</w:t>
      </w:r>
      <w:r w:rsidRPr="00D419A8">
        <w:rPr>
          <w:rFonts w:ascii="Arial" w:hAnsi="Arial" w:cs="Arial"/>
          <w:spacing w:val="-9"/>
        </w:rPr>
        <w:t xml:space="preserve"> </w:t>
      </w:r>
      <w:r w:rsidRPr="00D419A8">
        <w:rPr>
          <w:rFonts w:ascii="Arial" w:hAnsi="Arial" w:cs="Arial"/>
        </w:rPr>
        <w:t>Covered</w:t>
      </w:r>
      <w:r w:rsidRPr="00D419A8">
        <w:rPr>
          <w:rFonts w:ascii="Arial" w:hAnsi="Arial" w:cs="Arial"/>
          <w:spacing w:val="-6"/>
        </w:rPr>
        <w:t xml:space="preserve"> </w:t>
      </w:r>
      <w:r w:rsidRPr="00D419A8">
        <w:rPr>
          <w:rFonts w:ascii="Arial" w:hAnsi="Arial" w:cs="Arial"/>
        </w:rPr>
        <w:t>Entity, in a time and manner reasonably agreed upon by the Parties.</w:t>
      </w:r>
      <w:r w:rsidRPr="00D419A8">
        <w:rPr>
          <w:rFonts w:ascii="Arial" w:hAnsi="Arial" w:cs="Arial"/>
          <w:spacing w:val="40"/>
        </w:rPr>
        <w:t xml:space="preserve"> </w:t>
      </w:r>
      <w:r w:rsidRPr="00D419A8">
        <w:rPr>
          <w:rFonts w:ascii="Arial" w:hAnsi="Arial" w:cs="Arial"/>
        </w:rPr>
        <w:t>The obligations</w:t>
      </w:r>
      <w:r w:rsidRPr="00D419A8">
        <w:rPr>
          <w:rFonts w:ascii="Arial" w:hAnsi="Arial" w:cs="Arial"/>
          <w:spacing w:val="-3"/>
        </w:rPr>
        <w:t xml:space="preserve"> </w:t>
      </w:r>
      <w:r w:rsidRPr="00D419A8">
        <w:rPr>
          <w:rFonts w:ascii="Arial" w:hAnsi="Arial" w:cs="Arial"/>
        </w:rPr>
        <w:t>of</w:t>
      </w:r>
      <w:r w:rsidRPr="00D419A8">
        <w:rPr>
          <w:rFonts w:ascii="Arial" w:hAnsi="Arial" w:cs="Arial"/>
          <w:spacing w:val="-5"/>
        </w:rPr>
        <w:t xml:space="preserve"> </w:t>
      </w:r>
      <w:r w:rsidRPr="00D419A8">
        <w:rPr>
          <w:rFonts w:ascii="Arial" w:hAnsi="Arial" w:cs="Arial"/>
        </w:rPr>
        <w:t>Business</w:t>
      </w:r>
      <w:r w:rsidRPr="00D419A8">
        <w:rPr>
          <w:rFonts w:ascii="Arial" w:hAnsi="Arial" w:cs="Arial"/>
          <w:spacing w:val="-3"/>
        </w:rPr>
        <w:t xml:space="preserve"> </w:t>
      </w:r>
      <w:r w:rsidRPr="00D419A8">
        <w:rPr>
          <w:rFonts w:ascii="Arial" w:hAnsi="Arial" w:cs="Arial"/>
        </w:rPr>
        <w:t>Associate in this</w:t>
      </w:r>
      <w:r w:rsidRPr="00D419A8">
        <w:rPr>
          <w:rFonts w:ascii="Arial" w:hAnsi="Arial" w:cs="Arial"/>
          <w:spacing w:val="-3"/>
        </w:rPr>
        <w:t xml:space="preserve"> </w:t>
      </w:r>
      <w:r w:rsidRPr="00D419A8">
        <w:rPr>
          <w:rFonts w:ascii="Arial" w:hAnsi="Arial" w:cs="Arial"/>
        </w:rPr>
        <w:t>paragraph apply</w:t>
      </w:r>
      <w:r w:rsidRPr="00D419A8">
        <w:rPr>
          <w:rFonts w:ascii="Arial" w:hAnsi="Arial" w:cs="Arial"/>
          <w:spacing w:val="-3"/>
        </w:rPr>
        <w:t xml:space="preserve"> </w:t>
      </w:r>
      <w:r w:rsidRPr="00D419A8">
        <w:rPr>
          <w:rFonts w:ascii="Arial" w:hAnsi="Arial" w:cs="Arial"/>
        </w:rPr>
        <w:t>only</w:t>
      </w:r>
      <w:r w:rsidRPr="00D419A8">
        <w:rPr>
          <w:rFonts w:ascii="Arial" w:hAnsi="Arial" w:cs="Arial"/>
          <w:spacing w:val="-3"/>
        </w:rPr>
        <w:t xml:space="preserve"> </w:t>
      </w:r>
      <w:r w:rsidRPr="00D419A8">
        <w:rPr>
          <w:rFonts w:ascii="Arial" w:hAnsi="Arial" w:cs="Arial"/>
        </w:rPr>
        <w:t>to PHI</w:t>
      </w:r>
      <w:r w:rsidRPr="00D419A8">
        <w:rPr>
          <w:rFonts w:ascii="Arial" w:hAnsi="Arial" w:cs="Arial"/>
          <w:spacing w:val="-5"/>
        </w:rPr>
        <w:t xml:space="preserve"> </w:t>
      </w:r>
      <w:r w:rsidRPr="00D419A8">
        <w:rPr>
          <w:rFonts w:ascii="Arial" w:hAnsi="Arial" w:cs="Arial"/>
        </w:rPr>
        <w:t>in Designated Record Sets in Business Associate’s possession or control as such term is defined at 45 CFR § 164.501.</w:t>
      </w:r>
    </w:p>
    <w:p w14:paraId="39CEDB2E" w14:textId="77777777" w:rsidR="00541A8E" w:rsidRPr="00D419A8" w:rsidRDefault="00541A8E" w:rsidP="00541A8E">
      <w:pPr>
        <w:jc w:val="both"/>
        <w:rPr>
          <w:rFonts w:ascii="Arial" w:hAnsi="Arial" w:cs="Arial"/>
        </w:rPr>
      </w:pPr>
      <w:r w:rsidRPr="00D419A8">
        <w:rPr>
          <w:rFonts w:ascii="Arial" w:hAnsi="Arial" w:cs="Arial"/>
        </w:rPr>
        <w:t>Business Associate agrees to make its internal practices, books, and records, including any policies and procedures, relating to the use and disclosure of PHI received from, or created or received by Business Associate on behalf of Covered Entity, available to the Secretary, in a time and manner reasonably agreed upon or designated by the Secretary,</w:t>
      </w:r>
      <w:r w:rsidRPr="00D419A8">
        <w:rPr>
          <w:rFonts w:ascii="Arial" w:hAnsi="Arial" w:cs="Arial"/>
          <w:spacing w:val="-10"/>
        </w:rPr>
        <w:t xml:space="preserve"> </w:t>
      </w:r>
      <w:r w:rsidRPr="00D419A8">
        <w:rPr>
          <w:rFonts w:ascii="Arial" w:hAnsi="Arial" w:cs="Arial"/>
        </w:rPr>
        <w:t>for</w:t>
      </w:r>
      <w:r w:rsidRPr="00D419A8">
        <w:rPr>
          <w:rFonts w:ascii="Arial" w:hAnsi="Arial" w:cs="Arial"/>
          <w:spacing w:val="-8"/>
        </w:rPr>
        <w:t xml:space="preserve"> </w:t>
      </w:r>
      <w:r w:rsidRPr="00D419A8">
        <w:rPr>
          <w:rFonts w:ascii="Arial" w:hAnsi="Arial" w:cs="Arial"/>
        </w:rPr>
        <w:t>purposes</w:t>
      </w:r>
      <w:r w:rsidRPr="00D419A8">
        <w:rPr>
          <w:rFonts w:ascii="Arial" w:hAnsi="Arial" w:cs="Arial"/>
          <w:spacing w:val="-8"/>
        </w:rPr>
        <w:t xml:space="preserve"> </w:t>
      </w:r>
      <w:r w:rsidRPr="00D419A8">
        <w:rPr>
          <w:rFonts w:ascii="Arial" w:hAnsi="Arial" w:cs="Arial"/>
        </w:rPr>
        <w:t>of</w:t>
      </w:r>
      <w:r w:rsidRPr="00D419A8">
        <w:rPr>
          <w:rFonts w:ascii="Arial" w:hAnsi="Arial" w:cs="Arial"/>
          <w:spacing w:val="-10"/>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Secretary</w:t>
      </w:r>
      <w:r w:rsidRPr="00D419A8">
        <w:rPr>
          <w:rFonts w:ascii="Arial" w:hAnsi="Arial" w:cs="Arial"/>
          <w:spacing w:val="-8"/>
        </w:rPr>
        <w:t xml:space="preserve"> </w:t>
      </w:r>
      <w:r w:rsidRPr="00D419A8">
        <w:rPr>
          <w:rFonts w:ascii="Arial" w:hAnsi="Arial" w:cs="Arial"/>
        </w:rPr>
        <w:t>determining</w:t>
      </w:r>
      <w:r w:rsidRPr="00D419A8">
        <w:rPr>
          <w:rFonts w:ascii="Arial" w:hAnsi="Arial" w:cs="Arial"/>
          <w:spacing w:val="-7"/>
        </w:rPr>
        <w:t xml:space="preserve"> </w:t>
      </w:r>
      <w:r w:rsidRPr="00D419A8">
        <w:rPr>
          <w:rFonts w:ascii="Arial" w:hAnsi="Arial" w:cs="Arial"/>
        </w:rPr>
        <w:t>a</w:t>
      </w:r>
      <w:r w:rsidRPr="00D419A8">
        <w:rPr>
          <w:rFonts w:ascii="Arial" w:hAnsi="Arial" w:cs="Arial"/>
          <w:spacing w:val="-7"/>
        </w:rPr>
        <w:t xml:space="preserve"> </w:t>
      </w:r>
      <w:r w:rsidRPr="00D419A8">
        <w:rPr>
          <w:rFonts w:ascii="Arial" w:hAnsi="Arial" w:cs="Arial"/>
        </w:rPr>
        <w:t>Covered</w:t>
      </w:r>
      <w:r w:rsidRPr="00D419A8">
        <w:rPr>
          <w:rFonts w:ascii="Arial" w:hAnsi="Arial" w:cs="Arial"/>
          <w:spacing w:val="-7"/>
        </w:rPr>
        <w:t xml:space="preserve"> </w:t>
      </w:r>
      <w:r w:rsidRPr="00D419A8">
        <w:rPr>
          <w:rFonts w:ascii="Arial" w:hAnsi="Arial" w:cs="Arial"/>
        </w:rPr>
        <w:t>Entity’s compliance with the Privacy and Security Rule.</w:t>
      </w:r>
    </w:p>
    <w:p w14:paraId="3D51D84F" w14:textId="37D0834A" w:rsidR="00DE3CFF" w:rsidRPr="00D419A8" w:rsidRDefault="00541A8E" w:rsidP="00541A8E">
      <w:pPr>
        <w:jc w:val="both"/>
        <w:rPr>
          <w:rFonts w:ascii="Arial" w:hAnsi="Arial" w:cs="Arial"/>
        </w:rPr>
      </w:pPr>
      <w:r w:rsidRPr="00D419A8">
        <w:rPr>
          <w:rFonts w:ascii="Arial" w:hAnsi="Arial" w:cs="Arial"/>
        </w:rPr>
        <w:t>Business Associate agrees to maintain and make available, in a time and</w:t>
      </w:r>
      <w:r w:rsidRPr="00D419A8">
        <w:rPr>
          <w:rFonts w:ascii="Arial" w:hAnsi="Arial" w:cs="Arial"/>
          <w:spacing w:val="-11"/>
        </w:rPr>
        <w:t xml:space="preserve"> </w:t>
      </w:r>
      <w:r w:rsidRPr="00D419A8">
        <w:rPr>
          <w:rFonts w:ascii="Arial" w:hAnsi="Arial" w:cs="Arial"/>
        </w:rPr>
        <w:t>manner</w:t>
      </w:r>
      <w:r w:rsidRPr="00D419A8">
        <w:rPr>
          <w:rFonts w:ascii="Arial" w:hAnsi="Arial" w:cs="Arial"/>
          <w:spacing w:val="-11"/>
        </w:rPr>
        <w:t xml:space="preserve"> </w:t>
      </w:r>
      <w:r w:rsidRPr="00D419A8">
        <w:rPr>
          <w:rFonts w:ascii="Arial" w:hAnsi="Arial" w:cs="Arial"/>
        </w:rPr>
        <w:t>reasonably</w:t>
      </w:r>
      <w:r w:rsidRPr="00D419A8">
        <w:rPr>
          <w:rFonts w:ascii="Arial" w:hAnsi="Arial" w:cs="Arial"/>
          <w:spacing w:val="-11"/>
        </w:rPr>
        <w:t xml:space="preserve"> </w:t>
      </w:r>
      <w:r w:rsidRPr="00D419A8">
        <w:rPr>
          <w:rFonts w:ascii="Arial" w:hAnsi="Arial" w:cs="Arial"/>
        </w:rPr>
        <w:t>negotiated</w:t>
      </w:r>
      <w:r w:rsidRPr="00D419A8">
        <w:rPr>
          <w:rFonts w:ascii="Arial" w:hAnsi="Arial" w:cs="Arial"/>
          <w:spacing w:val="-11"/>
        </w:rPr>
        <w:t xml:space="preserve"> </w:t>
      </w:r>
      <w:r w:rsidRPr="00D419A8">
        <w:rPr>
          <w:rFonts w:ascii="Arial" w:hAnsi="Arial" w:cs="Arial"/>
        </w:rPr>
        <w:t>between</w:t>
      </w:r>
      <w:r w:rsidRPr="00D419A8">
        <w:rPr>
          <w:rFonts w:ascii="Arial" w:hAnsi="Arial" w:cs="Arial"/>
          <w:spacing w:val="-11"/>
        </w:rPr>
        <w:t xml:space="preserve"> </w:t>
      </w:r>
      <w:r w:rsidRPr="00D419A8">
        <w:rPr>
          <w:rFonts w:ascii="Arial" w:hAnsi="Arial" w:cs="Arial"/>
        </w:rPr>
        <w:t>the</w:t>
      </w:r>
      <w:r w:rsidRPr="00D419A8">
        <w:rPr>
          <w:rFonts w:ascii="Arial" w:hAnsi="Arial" w:cs="Arial"/>
          <w:spacing w:val="-15"/>
        </w:rPr>
        <w:t xml:space="preserve"> </w:t>
      </w:r>
      <w:r w:rsidRPr="00D419A8">
        <w:rPr>
          <w:rFonts w:ascii="Arial" w:hAnsi="Arial" w:cs="Arial"/>
        </w:rPr>
        <w:t>Parties,</w:t>
      </w:r>
      <w:r w:rsidRPr="00D419A8">
        <w:rPr>
          <w:rFonts w:ascii="Arial" w:hAnsi="Arial" w:cs="Arial"/>
          <w:spacing w:val="-13"/>
        </w:rPr>
        <w:t xml:space="preserve"> </w:t>
      </w:r>
      <w:r w:rsidRPr="00D419A8">
        <w:rPr>
          <w:rFonts w:ascii="Arial" w:hAnsi="Arial" w:cs="Arial"/>
        </w:rPr>
        <w:t>the</w:t>
      </w:r>
      <w:r w:rsidRPr="00D419A8">
        <w:rPr>
          <w:rFonts w:ascii="Arial" w:hAnsi="Arial" w:cs="Arial"/>
          <w:spacing w:val="-11"/>
        </w:rPr>
        <w:t xml:space="preserve"> </w:t>
      </w:r>
      <w:r w:rsidRPr="00D419A8">
        <w:rPr>
          <w:rFonts w:ascii="Arial" w:hAnsi="Arial" w:cs="Arial"/>
        </w:rPr>
        <w:t>information required for Covered Entity to respond to a request by an Individual for an accounting of disclosures of PHI, as necessary to satisfy Covered Entity’s obligations under 45 CFR 164.528.</w:t>
      </w:r>
    </w:p>
    <w:p w14:paraId="6124BA2D" w14:textId="77777777" w:rsidR="00541A8E" w:rsidRPr="00D419A8" w:rsidRDefault="00541A8E" w:rsidP="00541A8E">
      <w:pPr>
        <w:jc w:val="both"/>
        <w:rPr>
          <w:rFonts w:ascii="Arial" w:hAnsi="Arial" w:cs="Arial"/>
          <w:b/>
          <w:bCs/>
        </w:rPr>
      </w:pPr>
      <w:r w:rsidRPr="00D419A8">
        <w:rPr>
          <w:rFonts w:ascii="Arial" w:hAnsi="Arial" w:cs="Arial"/>
          <w:b/>
          <w:bCs/>
          <w:u w:val="single"/>
        </w:rPr>
        <w:t>Securing</w:t>
      </w:r>
      <w:r w:rsidRPr="00D419A8">
        <w:rPr>
          <w:rFonts w:ascii="Arial" w:hAnsi="Arial" w:cs="Arial"/>
          <w:b/>
          <w:bCs/>
          <w:spacing w:val="-14"/>
          <w:u w:val="single"/>
        </w:rPr>
        <w:t xml:space="preserve"> </w:t>
      </w:r>
      <w:r w:rsidRPr="00D419A8">
        <w:rPr>
          <w:rFonts w:ascii="Arial" w:hAnsi="Arial" w:cs="Arial"/>
          <w:b/>
          <w:bCs/>
          <w:u w:val="single"/>
        </w:rPr>
        <w:t>Electronic</w:t>
      </w:r>
      <w:r w:rsidRPr="00D419A8">
        <w:rPr>
          <w:rFonts w:ascii="Arial" w:hAnsi="Arial" w:cs="Arial"/>
          <w:b/>
          <w:bCs/>
          <w:spacing w:val="-14"/>
          <w:u w:val="single"/>
        </w:rPr>
        <w:t xml:space="preserve"> </w:t>
      </w:r>
      <w:r w:rsidRPr="00D419A8">
        <w:rPr>
          <w:rFonts w:ascii="Arial" w:hAnsi="Arial" w:cs="Arial"/>
          <w:b/>
          <w:bCs/>
          <w:spacing w:val="-4"/>
          <w:u w:val="single"/>
        </w:rPr>
        <w:t>PHI</w:t>
      </w:r>
    </w:p>
    <w:p w14:paraId="5907349A" w14:textId="77777777" w:rsidR="00541A8E" w:rsidRPr="00D419A8" w:rsidRDefault="00541A8E" w:rsidP="00541A8E">
      <w:pPr>
        <w:jc w:val="both"/>
        <w:rPr>
          <w:rFonts w:ascii="Arial" w:hAnsi="Arial" w:cs="Arial"/>
        </w:rPr>
      </w:pPr>
      <w:r w:rsidRPr="00D419A8">
        <w:rPr>
          <w:rFonts w:ascii="Arial" w:hAnsi="Arial" w:cs="Arial"/>
        </w:rPr>
        <w:t>Business Associate agrees to use appropriate safeguards and comply with applicable and mandatory requirements of the Security Rule set forth at 45 CFR 164.308, 164.310, 164.312, and 164.316 with respect to</w:t>
      </w:r>
      <w:r w:rsidRPr="00D419A8">
        <w:rPr>
          <w:rFonts w:ascii="Arial" w:hAnsi="Arial" w:cs="Arial"/>
          <w:spacing w:val="-12"/>
        </w:rPr>
        <w:t xml:space="preserve"> </w:t>
      </w:r>
      <w:r w:rsidRPr="00D419A8">
        <w:rPr>
          <w:rFonts w:ascii="Arial" w:hAnsi="Arial" w:cs="Arial"/>
        </w:rPr>
        <w:t>Electronic</w:t>
      </w:r>
      <w:r w:rsidRPr="00D419A8">
        <w:rPr>
          <w:rFonts w:ascii="Arial" w:hAnsi="Arial" w:cs="Arial"/>
          <w:spacing w:val="-13"/>
        </w:rPr>
        <w:t xml:space="preserve"> </w:t>
      </w:r>
      <w:r w:rsidRPr="00D419A8">
        <w:rPr>
          <w:rFonts w:ascii="Arial" w:hAnsi="Arial" w:cs="Arial"/>
        </w:rPr>
        <w:t>PHI</w:t>
      </w:r>
      <w:r w:rsidRPr="00D419A8">
        <w:rPr>
          <w:rFonts w:ascii="Arial" w:hAnsi="Arial" w:cs="Arial"/>
          <w:spacing w:val="-15"/>
        </w:rPr>
        <w:t xml:space="preserve"> </w:t>
      </w:r>
      <w:r w:rsidRPr="00D419A8">
        <w:rPr>
          <w:rFonts w:ascii="Arial" w:hAnsi="Arial" w:cs="Arial"/>
        </w:rPr>
        <w:t>to</w:t>
      </w:r>
      <w:r w:rsidRPr="00D419A8">
        <w:rPr>
          <w:rFonts w:ascii="Arial" w:hAnsi="Arial" w:cs="Arial"/>
          <w:spacing w:val="-12"/>
        </w:rPr>
        <w:t xml:space="preserve"> </w:t>
      </w:r>
      <w:r w:rsidRPr="00D419A8">
        <w:rPr>
          <w:rFonts w:ascii="Arial" w:hAnsi="Arial" w:cs="Arial"/>
        </w:rPr>
        <w:t>prevent</w:t>
      </w:r>
      <w:r w:rsidRPr="00D419A8">
        <w:rPr>
          <w:rFonts w:ascii="Arial" w:hAnsi="Arial" w:cs="Arial"/>
          <w:spacing w:val="-15"/>
        </w:rPr>
        <w:t xml:space="preserve"> </w:t>
      </w:r>
      <w:r w:rsidRPr="00D419A8">
        <w:rPr>
          <w:rFonts w:ascii="Arial" w:hAnsi="Arial" w:cs="Arial"/>
        </w:rPr>
        <w:t>the</w:t>
      </w:r>
      <w:r w:rsidRPr="00D419A8">
        <w:rPr>
          <w:rFonts w:ascii="Arial" w:hAnsi="Arial" w:cs="Arial"/>
          <w:spacing w:val="-12"/>
        </w:rPr>
        <w:t xml:space="preserve"> </w:t>
      </w:r>
      <w:r w:rsidRPr="00D419A8">
        <w:rPr>
          <w:rFonts w:ascii="Arial" w:hAnsi="Arial" w:cs="Arial"/>
        </w:rPr>
        <w:t>use</w:t>
      </w:r>
      <w:r w:rsidRPr="00D419A8">
        <w:rPr>
          <w:rFonts w:ascii="Arial" w:hAnsi="Arial" w:cs="Arial"/>
          <w:spacing w:val="-12"/>
        </w:rPr>
        <w:t xml:space="preserve"> </w:t>
      </w:r>
      <w:r w:rsidRPr="00D419A8">
        <w:rPr>
          <w:rFonts w:ascii="Arial" w:hAnsi="Arial" w:cs="Arial"/>
        </w:rPr>
        <w:t>or</w:t>
      </w:r>
      <w:r w:rsidRPr="00D419A8">
        <w:rPr>
          <w:rFonts w:ascii="Arial" w:hAnsi="Arial" w:cs="Arial"/>
          <w:spacing w:val="-13"/>
        </w:rPr>
        <w:t xml:space="preserve"> </w:t>
      </w:r>
      <w:r w:rsidRPr="00D419A8">
        <w:rPr>
          <w:rFonts w:ascii="Arial" w:hAnsi="Arial" w:cs="Arial"/>
        </w:rPr>
        <w:t>disclosure</w:t>
      </w:r>
      <w:r w:rsidRPr="00D419A8">
        <w:rPr>
          <w:rFonts w:ascii="Arial" w:hAnsi="Arial" w:cs="Arial"/>
          <w:spacing w:val="-12"/>
        </w:rPr>
        <w:t xml:space="preserve"> </w:t>
      </w:r>
      <w:r w:rsidRPr="00D419A8">
        <w:rPr>
          <w:rFonts w:ascii="Arial" w:hAnsi="Arial" w:cs="Arial"/>
        </w:rPr>
        <w:t>of</w:t>
      </w:r>
      <w:r w:rsidRPr="00D419A8">
        <w:rPr>
          <w:rFonts w:ascii="Arial" w:hAnsi="Arial" w:cs="Arial"/>
          <w:spacing w:val="-9"/>
        </w:rPr>
        <w:t xml:space="preserve"> </w:t>
      </w:r>
      <w:r w:rsidRPr="00D419A8">
        <w:rPr>
          <w:rFonts w:ascii="Arial" w:hAnsi="Arial" w:cs="Arial"/>
        </w:rPr>
        <w:t>Electronic</w:t>
      </w:r>
      <w:r w:rsidRPr="00D419A8">
        <w:rPr>
          <w:rFonts w:ascii="Arial" w:hAnsi="Arial" w:cs="Arial"/>
          <w:spacing w:val="-13"/>
        </w:rPr>
        <w:t xml:space="preserve"> </w:t>
      </w:r>
      <w:r w:rsidRPr="00D419A8">
        <w:rPr>
          <w:rFonts w:ascii="Arial" w:hAnsi="Arial" w:cs="Arial"/>
        </w:rPr>
        <w:t>PHI</w:t>
      </w:r>
      <w:r w:rsidRPr="00D419A8">
        <w:rPr>
          <w:rFonts w:ascii="Arial" w:hAnsi="Arial" w:cs="Arial"/>
          <w:spacing w:val="-15"/>
        </w:rPr>
        <w:t xml:space="preserve"> </w:t>
      </w:r>
      <w:r w:rsidRPr="00D419A8">
        <w:rPr>
          <w:rFonts w:ascii="Arial" w:hAnsi="Arial" w:cs="Arial"/>
        </w:rPr>
        <w:t>other than as provided for by this Agreement.</w:t>
      </w:r>
    </w:p>
    <w:p w14:paraId="0479D323" w14:textId="77777777" w:rsidR="00541A8E" w:rsidRPr="00D419A8" w:rsidRDefault="00541A8E" w:rsidP="00541A8E">
      <w:pPr>
        <w:jc w:val="both"/>
        <w:rPr>
          <w:rFonts w:ascii="Arial" w:hAnsi="Arial" w:cs="Arial"/>
        </w:rPr>
      </w:pPr>
      <w:r w:rsidRPr="00D419A8">
        <w:rPr>
          <w:rFonts w:ascii="Arial" w:hAnsi="Arial" w:cs="Arial"/>
        </w:rPr>
        <w:t>Business</w:t>
      </w:r>
      <w:r w:rsidRPr="00D419A8">
        <w:rPr>
          <w:rFonts w:ascii="Arial" w:hAnsi="Arial" w:cs="Arial"/>
          <w:spacing w:val="-5"/>
        </w:rPr>
        <w:t xml:space="preserve"> </w:t>
      </w:r>
      <w:r w:rsidRPr="00D419A8">
        <w:rPr>
          <w:rFonts w:ascii="Arial" w:hAnsi="Arial" w:cs="Arial"/>
        </w:rPr>
        <w:t>Associate</w:t>
      </w:r>
      <w:r w:rsidRPr="00D419A8">
        <w:rPr>
          <w:rFonts w:ascii="Arial" w:hAnsi="Arial" w:cs="Arial"/>
          <w:spacing w:val="-4"/>
        </w:rPr>
        <w:t xml:space="preserve"> </w:t>
      </w:r>
      <w:r w:rsidRPr="00D419A8">
        <w:rPr>
          <w:rFonts w:ascii="Arial" w:hAnsi="Arial" w:cs="Arial"/>
        </w:rPr>
        <w:t>shall</w:t>
      </w:r>
      <w:r w:rsidRPr="00D419A8">
        <w:rPr>
          <w:rFonts w:ascii="Arial" w:hAnsi="Arial" w:cs="Arial"/>
          <w:spacing w:val="-4"/>
        </w:rPr>
        <w:t xml:space="preserve"> </w:t>
      </w:r>
      <w:r w:rsidRPr="00D419A8">
        <w:rPr>
          <w:rFonts w:ascii="Arial" w:hAnsi="Arial" w:cs="Arial"/>
        </w:rPr>
        <w:t>report</w:t>
      </w:r>
      <w:r w:rsidRPr="00D419A8">
        <w:rPr>
          <w:rFonts w:ascii="Arial" w:hAnsi="Arial" w:cs="Arial"/>
          <w:spacing w:val="-7"/>
        </w:rPr>
        <w:t xml:space="preserve"> </w:t>
      </w:r>
      <w:r w:rsidRPr="00D419A8">
        <w:rPr>
          <w:rFonts w:ascii="Arial" w:hAnsi="Arial" w:cs="Arial"/>
        </w:rPr>
        <w:t>to</w:t>
      </w:r>
      <w:r w:rsidRPr="00D419A8">
        <w:rPr>
          <w:rFonts w:ascii="Arial" w:hAnsi="Arial" w:cs="Arial"/>
          <w:spacing w:val="-4"/>
        </w:rPr>
        <w:t xml:space="preserve"> </w:t>
      </w:r>
      <w:r w:rsidRPr="00D419A8">
        <w:rPr>
          <w:rFonts w:ascii="Arial" w:hAnsi="Arial" w:cs="Arial"/>
        </w:rPr>
        <w:t>Covered</w:t>
      </w:r>
      <w:r w:rsidRPr="00D419A8">
        <w:rPr>
          <w:rFonts w:ascii="Arial" w:hAnsi="Arial" w:cs="Arial"/>
          <w:spacing w:val="-3"/>
        </w:rPr>
        <w:t xml:space="preserve"> </w:t>
      </w:r>
      <w:r w:rsidRPr="00D419A8">
        <w:rPr>
          <w:rFonts w:ascii="Arial" w:hAnsi="Arial" w:cs="Arial"/>
        </w:rPr>
        <w:t>Entity</w:t>
      </w:r>
      <w:r w:rsidRPr="00D419A8">
        <w:rPr>
          <w:rFonts w:ascii="Arial" w:hAnsi="Arial" w:cs="Arial"/>
          <w:spacing w:val="-4"/>
        </w:rPr>
        <w:t xml:space="preserve"> </w:t>
      </w:r>
      <w:r w:rsidRPr="00D419A8">
        <w:rPr>
          <w:rFonts w:ascii="Arial" w:hAnsi="Arial" w:cs="Arial"/>
        </w:rPr>
        <w:t>any</w:t>
      </w:r>
      <w:r w:rsidRPr="00D419A8">
        <w:rPr>
          <w:rFonts w:ascii="Arial" w:hAnsi="Arial" w:cs="Arial"/>
          <w:spacing w:val="-4"/>
        </w:rPr>
        <w:t xml:space="preserve"> </w:t>
      </w:r>
      <w:r w:rsidRPr="00D419A8">
        <w:rPr>
          <w:rFonts w:ascii="Arial" w:hAnsi="Arial" w:cs="Arial"/>
        </w:rPr>
        <w:t>Security</w:t>
      </w:r>
      <w:r w:rsidRPr="00D419A8">
        <w:rPr>
          <w:rFonts w:ascii="Arial" w:hAnsi="Arial" w:cs="Arial"/>
          <w:spacing w:val="-4"/>
        </w:rPr>
        <w:t xml:space="preserve"> </w:t>
      </w:r>
      <w:r w:rsidRPr="00D419A8">
        <w:rPr>
          <w:rFonts w:ascii="Arial" w:hAnsi="Arial" w:cs="Arial"/>
        </w:rPr>
        <w:t>Incident that results in the unauthorized disclosure of Electronic PHI of which Business Associate becomes aware with respect to Electronic PHI Business Associate creates,</w:t>
      </w:r>
      <w:r w:rsidRPr="00D419A8">
        <w:rPr>
          <w:rFonts w:ascii="Arial" w:hAnsi="Arial" w:cs="Arial"/>
          <w:spacing w:val="-1"/>
        </w:rPr>
        <w:t xml:space="preserve"> </w:t>
      </w:r>
      <w:r w:rsidRPr="00D419A8">
        <w:rPr>
          <w:rFonts w:ascii="Arial" w:hAnsi="Arial" w:cs="Arial"/>
        </w:rPr>
        <w:t>transmits,</w:t>
      </w:r>
      <w:r w:rsidRPr="00D419A8">
        <w:rPr>
          <w:rFonts w:ascii="Arial" w:hAnsi="Arial" w:cs="Arial"/>
          <w:spacing w:val="-1"/>
        </w:rPr>
        <w:t xml:space="preserve"> </w:t>
      </w:r>
      <w:r w:rsidRPr="00D419A8">
        <w:rPr>
          <w:rFonts w:ascii="Arial" w:hAnsi="Arial" w:cs="Arial"/>
        </w:rPr>
        <w:t>receives</w:t>
      </w:r>
      <w:r w:rsidRPr="00D419A8">
        <w:rPr>
          <w:rFonts w:ascii="Arial" w:hAnsi="Arial" w:cs="Arial"/>
          <w:spacing w:val="-5"/>
        </w:rPr>
        <w:t xml:space="preserve"> </w:t>
      </w:r>
      <w:r w:rsidRPr="00D419A8">
        <w:rPr>
          <w:rFonts w:ascii="Arial" w:hAnsi="Arial" w:cs="Arial"/>
        </w:rPr>
        <w:t>or maintains on behalf of Covered Entity.</w:t>
      </w:r>
      <w:r w:rsidRPr="00D419A8">
        <w:rPr>
          <w:rFonts w:ascii="Arial" w:hAnsi="Arial" w:cs="Arial"/>
          <w:spacing w:val="40"/>
        </w:rPr>
        <w:t xml:space="preserve"> </w:t>
      </w:r>
      <w:r w:rsidRPr="00D419A8">
        <w:rPr>
          <w:rFonts w:ascii="Arial" w:hAnsi="Arial" w:cs="Arial"/>
        </w:rPr>
        <w:t>Business Associate shall report unsuccessful Security Incidents to Covered Entity upon request.</w:t>
      </w:r>
      <w:r w:rsidRPr="00D419A8">
        <w:rPr>
          <w:rFonts w:ascii="Arial" w:hAnsi="Arial" w:cs="Arial"/>
          <w:spacing w:val="40"/>
        </w:rPr>
        <w:t xml:space="preserve"> </w:t>
      </w:r>
      <w:r w:rsidRPr="00D419A8">
        <w:rPr>
          <w:rFonts w:ascii="Arial" w:hAnsi="Arial" w:cs="Arial"/>
        </w:rPr>
        <w:t xml:space="preserve">Parties recognize, however, that a significant number of meaningless </w:t>
      </w:r>
      <w:r w:rsidRPr="00D419A8">
        <w:rPr>
          <w:rFonts w:ascii="Arial" w:hAnsi="Arial" w:cs="Arial"/>
        </w:rPr>
        <w:lastRenderedPageBreak/>
        <w:t>attempts to access, without authorization, use, disclose, modify or destroy PHI in Business Associate’s systems will occur on an ongoing basis and could make a real-time reporting requirement formidable for Parties.</w:t>
      </w:r>
      <w:r w:rsidRPr="00D419A8">
        <w:rPr>
          <w:rFonts w:ascii="Arial" w:hAnsi="Arial" w:cs="Arial"/>
          <w:spacing w:val="40"/>
        </w:rPr>
        <w:t xml:space="preserve"> </w:t>
      </w:r>
      <w:r w:rsidRPr="00D419A8">
        <w:rPr>
          <w:rFonts w:ascii="Arial" w:hAnsi="Arial" w:cs="Arial"/>
        </w:rPr>
        <w:t>Therefore, Parties agree that the following are illustrative of</w:t>
      </w:r>
      <w:r w:rsidRPr="00D419A8">
        <w:rPr>
          <w:rFonts w:ascii="Arial" w:hAnsi="Arial" w:cs="Arial"/>
          <w:spacing w:val="-7"/>
        </w:rPr>
        <w:t xml:space="preserve"> </w:t>
      </w:r>
      <w:r w:rsidRPr="00D419A8">
        <w:rPr>
          <w:rFonts w:ascii="Arial" w:hAnsi="Arial" w:cs="Arial"/>
        </w:rPr>
        <w:t>unsuccessful Security Incidents that, if they do not result in a pattern of Security Incidents or the unauthorized access, use, disclosure, modification, or destruction of PHI or interference with an information system, do not need to be reported:</w:t>
      </w:r>
    </w:p>
    <w:p w14:paraId="50A59B5D" w14:textId="77777777" w:rsidR="00541A8E" w:rsidRPr="00D419A8" w:rsidRDefault="00541A8E" w:rsidP="00541A8E">
      <w:pPr>
        <w:pStyle w:val="Textbullet1"/>
        <w:tabs>
          <w:tab w:val="clear" w:pos="360"/>
        </w:tabs>
        <w:ind w:hanging="360"/>
        <w:rPr>
          <w:rFonts w:ascii="Arial" w:hAnsi="Arial" w:cs="Arial"/>
        </w:rPr>
      </w:pPr>
      <w:r w:rsidRPr="00D419A8">
        <w:rPr>
          <w:rFonts w:ascii="Arial" w:hAnsi="Arial" w:cs="Arial"/>
        </w:rPr>
        <w:t>Pings</w:t>
      </w:r>
      <w:r w:rsidRPr="00D419A8">
        <w:rPr>
          <w:rFonts w:ascii="Arial" w:hAnsi="Arial" w:cs="Arial"/>
          <w:spacing w:val="-7"/>
        </w:rPr>
        <w:t xml:space="preserve"> </w:t>
      </w:r>
      <w:r w:rsidRPr="00D419A8">
        <w:rPr>
          <w:rFonts w:ascii="Arial" w:hAnsi="Arial" w:cs="Arial"/>
        </w:rPr>
        <w:t>on</w:t>
      </w:r>
      <w:r w:rsidRPr="00D419A8">
        <w:rPr>
          <w:rFonts w:ascii="Arial" w:hAnsi="Arial" w:cs="Arial"/>
          <w:spacing w:val="-4"/>
        </w:rPr>
        <w:t xml:space="preserve"> </w:t>
      </w:r>
      <w:r w:rsidRPr="00D419A8">
        <w:rPr>
          <w:rFonts w:ascii="Arial" w:hAnsi="Arial" w:cs="Arial"/>
        </w:rPr>
        <w:t>a</w:t>
      </w:r>
      <w:r w:rsidRPr="00D419A8">
        <w:rPr>
          <w:rFonts w:ascii="Arial" w:hAnsi="Arial" w:cs="Arial"/>
          <w:spacing w:val="-4"/>
        </w:rPr>
        <w:t xml:space="preserve"> </w:t>
      </w:r>
      <w:r w:rsidRPr="00D419A8">
        <w:rPr>
          <w:rFonts w:ascii="Arial" w:hAnsi="Arial" w:cs="Arial"/>
        </w:rPr>
        <w:t>firewall;</w:t>
      </w:r>
    </w:p>
    <w:p w14:paraId="7C461AB8" w14:textId="77777777" w:rsidR="00541A8E" w:rsidRPr="00D419A8" w:rsidRDefault="00541A8E" w:rsidP="00541A8E">
      <w:pPr>
        <w:pStyle w:val="Textbullet1"/>
        <w:tabs>
          <w:tab w:val="clear" w:pos="360"/>
        </w:tabs>
        <w:ind w:hanging="360"/>
        <w:rPr>
          <w:rFonts w:ascii="Arial" w:hAnsi="Arial" w:cs="Arial"/>
        </w:rPr>
      </w:pPr>
      <w:r w:rsidRPr="00D419A8">
        <w:rPr>
          <w:rFonts w:ascii="Arial" w:hAnsi="Arial" w:cs="Arial"/>
        </w:rPr>
        <w:t>Port</w:t>
      </w:r>
      <w:r w:rsidRPr="00D419A8">
        <w:rPr>
          <w:rFonts w:ascii="Arial" w:hAnsi="Arial" w:cs="Arial"/>
          <w:spacing w:val="-10"/>
        </w:rPr>
        <w:t xml:space="preserve"> </w:t>
      </w:r>
      <w:r w:rsidRPr="00D419A8">
        <w:rPr>
          <w:rFonts w:ascii="Arial" w:hAnsi="Arial" w:cs="Arial"/>
        </w:rPr>
        <w:t>scans;</w:t>
      </w:r>
    </w:p>
    <w:p w14:paraId="287C002D" w14:textId="77777777" w:rsidR="00541A8E" w:rsidRPr="00D419A8" w:rsidRDefault="00541A8E" w:rsidP="00541A8E">
      <w:pPr>
        <w:pStyle w:val="Textbullet1"/>
        <w:tabs>
          <w:tab w:val="clear" w:pos="360"/>
        </w:tabs>
        <w:ind w:hanging="360"/>
        <w:rPr>
          <w:rFonts w:ascii="Arial" w:hAnsi="Arial" w:cs="Arial"/>
        </w:rPr>
      </w:pPr>
      <w:r w:rsidRPr="00D419A8">
        <w:rPr>
          <w:rFonts w:ascii="Arial" w:hAnsi="Arial" w:cs="Arial"/>
        </w:rPr>
        <w:t>Attempts</w:t>
      </w:r>
      <w:r w:rsidRPr="00D419A8">
        <w:rPr>
          <w:rFonts w:ascii="Arial" w:hAnsi="Arial" w:cs="Arial"/>
          <w:spacing w:val="-4"/>
        </w:rPr>
        <w:t xml:space="preserve"> </w:t>
      </w:r>
      <w:r w:rsidRPr="00D419A8">
        <w:rPr>
          <w:rFonts w:ascii="Arial" w:hAnsi="Arial" w:cs="Arial"/>
        </w:rPr>
        <w:t>to</w:t>
      </w:r>
      <w:r w:rsidRPr="00D419A8">
        <w:rPr>
          <w:rFonts w:ascii="Arial" w:hAnsi="Arial" w:cs="Arial"/>
          <w:spacing w:val="-3"/>
        </w:rPr>
        <w:t xml:space="preserve"> </w:t>
      </w:r>
      <w:r w:rsidRPr="00D419A8">
        <w:rPr>
          <w:rFonts w:ascii="Arial" w:hAnsi="Arial" w:cs="Arial"/>
        </w:rPr>
        <w:t>log</w:t>
      </w:r>
      <w:r w:rsidRPr="00D419A8">
        <w:rPr>
          <w:rFonts w:ascii="Arial" w:hAnsi="Arial" w:cs="Arial"/>
          <w:spacing w:val="-3"/>
        </w:rPr>
        <w:t xml:space="preserve"> </w:t>
      </w:r>
      <w:r w:rsidRPr="00D419A8">
        <w:rPr>
          <w:rFonts w:ascii="Arial" w:hAnsi="Arial" w:cs="Arial"/>
        </w:rPr>
        <w:t>on</w:t>
      </w:r>
      <w:r w:rsidRPr="00D419A8">
        <w:rPr>
          <w:rFonts w:ascii="Arial" w:hAnsi="Arial" w:cs="Arial"/>
          <w:spacing w:val="-3"/>
        </w:rPr>
        <w:t xml:space="preserve"> </w:t>
      </w:r>
      <w:r w:rsidRPr="00D419A8">
        <w:rPr>
          <w:rFonts w:ascii="Arial" w:hAnsi="Arial" w:cs="Arial"/>
        </w:rPr>
        <w:t>to</w:t>
      </w:r>
      <w:r w:rsidRPr="00D419A8">
        <w:rPr>
          <w:rFonts w:ascii="Arial" w:hAnsi="Arial" w:cs="Arial"/>
          <w:spacing w:val="-3"/>
        </w:rPr>
        <w:t xml:space="preserve"> </w:t>
      </w:r>
      <w:r w:rsidRPr="00D419A8">
        <w:rPr>
          <w:rFonts w:ascii="Arial" w:hAnsi="Arial" w:cs="Arial"/>
        </w:rPr>
        <w:t>a</w:t>
      </w:r>
      <w:r w:rsidRPr="00D419A8">
        <w:rPr>
          <w:rFonts w:ascii="Arial" w:hAnsi="Arial" w:cs="Arial"/>
          <w:spacing w:val="-3"/>
        </w:rPr>
        <w:t xml:space="preserve"> </w:t>
      </w:r>
      <w:r w:rsidRPr="00D419A8">
        <w:rPr>
          <w:rFonts w:ascii="Arial" w:hAnsi="Arial" w:cs="Arial"/>
        </w:rPr>
        <w:t>system</w:t>
      </w:r>
      <w:r w:rsidRPr="00D419A8">
        <w:rPr>
          <w:rFonts w:ascii="Arial" w:hAnsi="Arial" w:cs="Arial"/>
          <w:spacing w:val="-4"/>
        </w:rPr>
        <w:t xml:space="preserve"> </w:t>
      </w:r>
      <w:r w:rsidRPr="00D419A8">
        <w:rPr>
          <w:rFonts w:ascii="Arial" w:hAnsi="Arial" w:cs="Arial"/>
        </w:rPr>
        <w:t>or</w:t>
      </w:r>
      <w:r w:rsidRPr="00D419A8">
        <w:rPr>
          <w:rFonts w:ascii="Arial" w:hAnsi="Arial" w:cs="Arial"/>
          <w:spacing w:val="-4"/>
        </w:rPr>
        <w:t xml:space="preserve"> </w:t>
      </w:r>
      <w:r w:rsidRPr="00D419A8">
        <w:rPr>
          <w:rFonts w:ascii="Arial" w:hAnsi="Arial" w:cs="Arial"/>
        </w:rPr>
        <w:t>enter</w:t>
      </w:r>
      <w:r w:rsidRPr="00D419A8">
        <w:rPr>
          <w:rFonts w:ascii="Arial" w:hAnsi="Arial" w:cs="Arial"/>
          <w:spacing w:val="-4"/>
        </w:rPr>
        <w:t xml:space="preserve"> </w:t>
      </w:r>
      <w:r w:rsidRPr="00D419A8">
        <w:rPr>
          <w:rFonts w:ascii="Arial" w:hAnsi="Arial" w:cs="Arial"/>
        </w:rPr>
        <w:t>a</w:t>
      </w:r>
      <w:r w:rsidRPr="00D419A8">
        <w:rPr>
          <w:rFonts w:ascii="Arial" w:hAnsi="Arial" w:cs="Arial"/>
          <w:spacing w:val="-3"/>
        </w:rPr>
        <w:t xml:space="preserve"> </w:t>
      </w:r>
      <w:r w:rsidRPr="00D419A8">
        <w:rPr>
          <w:rFonts w:ascii="Arial" w:hAnsi="Arial" w:cs="Arial"/>
        </w:rPr>
        <w:t>database</w:t>
      </w:r>
      <w:r w:rsidRPr="00D419A8">
        <w:rPr>
          <w:rFonts w:ascii="Arial" w:hAnsi="Arial" w:cs="Arial"/>
          <w:spacing w:val="-3"/>
        </w:rPr>
        <w:t xml:space="preserve"> </w:t>
      </w:r>
      <w:r w:rsidRPr="00D419A8">
        <w:rPr>
          <w:rFonts w:ascii="Arial" w:hAnsi="Arial" w:cs="Arial"/>
        </w:rPr>
        <w:t>with</w:t>
      </w:r>
      <w:r w:rsidRPr="00D419A8">
        <w:rPr>
          <w:rFonts w:ascii="Arial" w:hAnsi="Arial" w:cs="Arial"/>
          <w:spacing w:val="-3"/>
        </w:rPr>
        <w:t xml:space="preserve"> </w:t>
      </w:r>
      <w:r w:rsidRPr="00D419A8">
        <w:rPr>
          <w:rFonts w:ascii="Arial" w:hAnsi="Arial" w:cs="Arial"/>
        </w:rPr>
        <w:t>an invalid password or username; and</w:t>
      </w:r>
    </w:p>
    <w:p w14:paraId="53F48A55" w14:textId="0DE07DAF" w:rsidR="00DE3CFF" w:rsidRPr="00787F16" w:rsidRDefault="00541A8E" w:rsidP="00787F16">
      <w:pPr>
        <w:pStyle w:val="Textbullet1"/>
        <w:tabs>
          <w:tab w:val="clear" w:pos="360"/>
        </w:tabs>
        <w:ind w:hanging="360"/>
        <w:rPr>
          <w:rFonts w:ascii="Arial" w:hAnsi="Arial" w:cs="Arial"/>
        </w:rPr>
      </w:pPr>
      <w:r w:rsidRPr="00D419A8">
        <w:rPr>
          <w:rFonts w:ascii="Arial" w:hAnsi="Arial" w:cs="Arial"/>
        </w:rPr>
        <w:t>Malware</w:t>
      </w:r>
      <w:r w:rsidRPr="00D419A8">
        <w:rPr>
          <w:rFonts w:ascii="Arial" w:hAnsi="Arial" w:cs="Arial"/>
          <w:spacing w:val="-7"/>
        </w:rPr>
        <w:t xml:space="preserve"> </w:t>
      </w:r>
      <w:r w:rsidRPr="00D419A8">
        <w:rPr>
          <w:rFonts w:ascii="Arial" w:hAnsi="Arial" w:cs="Arial"/>
        </w:rPr>
        <w:t>(e.g.,</w:t>
      </w:r>
      <w:r w:rsidRPr="00D419A8">
        <w:rPr>
          <w:rFonts w:ascii="Arial" w:hAnsi="Arial" w:cs="Arial"/>
          <w:spacing w:val="-9"/>
        </w:rPr>
        <w:t xml:space="preserve"> </w:t>
      </w:r>
      <w:r w:rsidRPr="00D419A8">
        <w:rPr>
          <w:rFonts w:ascii="Arial" w:hAnsi="Arial" w:cs="Arial"/>
        </w:rPr>
        <w:t>worms,</w:t>
      </w:r>
      <w:r w:rsidRPr="00D419A8">
        <w:rPr>
          <w:rFonts w:ascii="Arial" w:hAnsi="Arial" w:cs="Arial"/>
          <w:spacing w:val="-9"/>
        </w:rPr>
        <w:t xml:space="preserve"> </w:t>
      </w:r>
      <w:r w:rsidRPr="00D419A8">
        <w:rPr>
          <w:rFonts w:ascii="Arial" w:hAnsi="Arial" w:cs="Arial"/>
        </w:rPr>
        <w:t>viruses).</w:t>
      </w:r>
    </w:p>
    <w:p w14:paraId="2F073C25" w14:textId="77777777" w:rsidR="00541A8E" w:rsidRPr="00D419A8" w:rsidRDefault="00541A8E" w:rsidP="00541A8E">
      <w:pPr>
        <w:jc w:val="both"/>
        <w:rPr>
          <w:rFonts w:ascii="Arial" w:hAnsi="Arial" w:cs="Arial"/>
          <w:spacing w:val="40"/>
        </w:rPr>
      </w:pPr>
      <w:r w:rsidRPr="00D419A8">
        <w:rPr>
          <w:rFonts w:ascii="Arial" w:hAnsi="Arial" w:cs="Arial"/>
          <w:b/>
          <w:bCs/>
          <w:u w:val="single"/>
        </w:rPr>
        <w:t>Notification of Breaches of Unsecured PHI</w:t>
      </w:r>
      <w:r w:rsidRPr="00D419A8">
        <w:rPr>
          <w:rFonts w:ascii="Arial" w:hAnsi="Arial" w:cs="Arial"/>
          <w:u w:val="single"/>
        </w:rPr>
        <w:t>.</w:t>
      </w:r>
      <w:r w:rsidRPr="00D419A8">
        <w:rPr>
          <w:rFonts w:ascii="Arial" w:hAnsi="Arial" w:cs="Arial"/>
          <w:spacing w:val="40"/>
        </w:rPr>
        <w:t xml:space="preserve"> </w:t>
      </w:r>
    </w:p>
    <w:p w14:paraId="2E743029" w14:textId="7D1E717C" w:rsidR="00DE3CFF" w:rsidRPr="00D419A8" w:rsidRDefault="00541A8E" w:rsidP="00541A8E">
      <w:pPr>
        <w:jc w:val="both"/>
        <w:rPr>
          <w:rFonts w:ascii="Arial" w:hAnsi="Arial" w:cs="Arial"/>
        </w:rPr>
      </w:pPr>
      <w:r w:rsidRPr="00D419A8">
        <w:rPr>
          <w:rFonts w:ascii="Arial" w:hAnsi="Arial" w:cs="Arial"/>
        </w:rPr>
        <w:t>Business Associate will notify Covered</w:t>
      </w:r>
      <w:r w:rsidRPr="00D419A8">
        <w:rPr>
          <w:rFonts w:ascii="Arial" w:hAnsi="Arial" w:cs="Arial"/>
          <w:spacing w:val="-8"/>
        </w:rPr>
        <w:t xml:space="preserve"> </w:t>
      </w:r>
      <w:r w:rsidRPr="00D419A8">
        <w:rPr>
          <w:rFonts w:ascii="Arial" w:hAnsi="Arial" w:cs="Arial"/>
        </w:rPr>
        <w:t>Entity</w:t>
      </w:r>
      <w:r w:rsidRPr="00D419A8">
        <w:rPr>
          <w:rFonts w:ascii="Arial" w:hAnsi="Arial" w:cs="Arial"/>
          <w:spacing w:val="-9"/>
        </w:rPr>
        <w:t xml:space="preserve"> </w:t>
      </w:r>
      <w:r w:rsidRPr="00D419A8">
        <w:rPr>
          <w:rFonts w:ascii="Arial" w:hAnsi="Arial" w:cs="Arial"/>
        </w:rPr>
        <w:t>of</w:t>
      </w:r>
      <w:r w:rsidRPr="00D419A8">
        <w:rPr>
          <w:rFonts w:ascii="Arial" w:hAnsi="Arial" w:cs="Arial"/>
          <w:spacing w:val="-11"/>
        </w:rPr>
        <w:t xml:space="preserve"> </w:t>
      </w:r>
      <w:r w:rsidRPr="00D419A8">
        <w:rPr>
          <w:rFonts w:ascii="Arial" w:hAnsi="Arial" w:cs="Arial"/>
        </w:rPr>
        <w:t>Breaches</w:t>
      </w:r>
      <w:r w:rsidRPr="00D419A8">
        <w:rPr>
          <w:rFonts w:ascii="Arial" w:hAnsi="Arial" w:cs="Arial"/>
          <w:spacing w:val="-9"/>
        </w:rPr>
        <w:t xml:space="preserve"> </w:t>
      </w:r>
      <w:r w:rsidRPr="00D419A8">
        <w:rPr>
          <w:rFonts w:ascii="Arial" w:hAnsi="Arial" w:cs="Arial"/>
        </w:rPr>
        <w:t>of</w:t>
      </w:r>
      <w:r w:rsidRPr="00D419A8">
        <w:rPr>
          <w:rFonts w:ascii="Arial" w:hAnsi="Arial" w:cs="Arial"/>
          <w:spacing w:val="-11"/>
        </w:rPr>
        <w:t xml:space="preserve"> </w:t>
      </w:r>
      <w:r w:rsidRPr="00D419A8">
        <w:rPr>
          <w:rFonts w:ascii="Arial" w:hAnsi="Arial" w:cs="Arial"/>
        </w:rPr>
        <w:t>Unsecured</w:t>
      </w:r>
      <w:r w:rsidRPr="00D419A8">
        <w:rPr>
          <w:rFonts w:ascii="Arial" w:hAnsi="Arial" w:cs="Arial"/>
          <w:spacing w:val="-8"/>
        </w:rPr>
        <w:t xml:space="preserve"> </w:t>
      </w:r>
      <w:r w:rsidRPr="00D419A8">
        <w:rPr>
          <w:rFonts w:ascii="Arial" w:hAnsi="Arial" w:cs="Arial"/>
        </w:rPr>
        <w:t>PHI</w:t>
      </w:r>
      <w:r w:rsidRPr="00D419A8">
        <w:rPr>
          <w:rFonts w:ascii="Arial" w:hAnsi="Arial" w:cs="Arial"/>
          <w:spacing w:val="-11"/>
        </w:rPr>
        <w:t xml:space="preserve"> </w:t>
      </w:r>
      <w:r w:rsidRPr="00D419A8">
        <w:rPr>
          <w:rFonts w:ascii="Arial" w:hAnsi="Arial" w:cs="Arial"/>
        </w:rPr>
        <w:t>without</w:t>
      </w:r>
      <w:r w:rsidRPr="00D419A8">
        <w:rPr>
          <w:rFonts w:ascii="Arial" w:hAnsi="Arial" w:cs="Arial"/>
          <w:spacing w:val="-11"/>
        </w:rPr>
        <w:t xml:space="preserve"> </w:t>
      </w:r>
      <w:r w:rsidRPr="00D419A8">
        <w:rPr>
          <w:rFonts w:ascii="Arial" w:hAnsi="Arial" w:cs="Arial"/>
        </w:rPr>
        <w:t>unreasonable</w:t>
      </w:r>
      <w:r w:rsidRPr="00D419A8">
        <w:rPr>
          <w:rFonts w:ascii="Arial" w:hAnsi="Arial" w:cs="Arial"/>
          <w:spacing w:val="-8"/>
        </w:rPr>
        <w:t xml:space="preserve"> </w:t>
      </w:r>
      <w:r w:rsidRPr="00D419A8">
        <w:rPr>
          <w:rFonts w:ascii="Arial" w:hAnsi="Arial" w:cs="Arial"/>
        </w:rPr>
        <w:t>delay</w:t>
      </w:r>
      <w:r w:rsidRPr="00D419A8">
        <w:rPr>
          <w:rFonts w:ascii="Arial" w:hAnsi="Arial" w:cs="Arial"/>
          <w:spacing w:val="-9"/>
        </w:rPr>
        <w:t xml:space="preserve"> </w:t>
      </w:r>
      <w:r w:rsidRPr="00D419A8">
        <w:rPr>
          <w:rFonts w:ascii="Arial" w:hAnsi="Arial" w:cs="Arial"/>
        </w:rPr>
        <w:t>and in no case later than thirty (30) calendar days after the Discovery of such a Breach of the Covered Entity’s Unsecured PHI, as those terms are defined at 45</w:t>
      </w:r>
      <w:r w:rsidRPr="00D419A8">
        <w:rPr>
          <w:rFonts w:ascii="Arial" w:hAnsi="Arial" w:cs="Arial"/>
          <w:spacing w:val="-9"/>
        </w:rPr>
        <w:t xml:space="preserve"> </w:t>
      </w:r>
      <w:r w:rsidRPr="00D419A8">
        <w:rPr>
          <w:rFonts w:ascii="Arial" w:hAnsi="Arial" w:cs="Arial"/>
        </w:rPr>
        <w:t>CFR</w:t>
      </w:r>
      <w:r w:rsidRPr="00D419A8">
        <w:rPr>
          <w:rFonts w:ascii="Arial" w:hAnsi="Arial" w:cs="Arial"/>
          <w:spacing w:val="-9"/>
        </w:rPr>
        <w:t xml:space="preserve"> </w:t>
      </w:r>
      <w:r w:rsidRPr="00D419A8">
        <w:rPr>
          <w:rFonts w:ascii="Arial" w:hAnsi="Arial" w:cs="Arial"/>
        </w:rPr>
        <w:t>Part</w:t>
      </w:r>
      <w:r w:rsidRPr="00D419A8">
        <w:rPr>
          <w:rFonts w:ascii="Arial" w:hAnsi="Arial" w:cs="Arial"/>
          <w:spacing w:val="-12"/>
        </w:rPr>
        <w:t xml:space="preserve"> </w:t>
      </w:r>
      <w:r w:rsidRPr="00D419A8">
        <w:rPr>
          <w:rFonts w:ascii="Arial" w:hAnsi="Arial" w:cs="Arial"/>
        </w:rPr>
        <w:t>164</w:t>
      </w:r>
      <w:r w:rsidRPr="00D419A8">
        <w:rPr>
          <w:rFonts w:ascii="Arial" w:hAnsi="Arial" w:cs="Arial"/>
          <w:spacing w:val="-9"/>
        </w:rPr>
        <w:t xml:space="preserve"> </w:t>
      </w:r>
      <w:r w:rsidRPr="00D419A8">
        <w:rPr>
          <w:rFonts w:ascii="Arial" w:hAnsi="Arial" w:cs="Arial"/>
        </w:rPr>
        <w:t>subpart</w:t>
      </w:r>
      <w:r w:rsidRPr="00D419A8">
        <w:rPr>
          <w:rFonts w:ascii="Arial" w:hAnsi="Arial" w:cs="Arial"/>
          <w:spacing w:val="-12"/>
        </w:rPr>
        <w:t xml:space="preserve"> </w:t>
      </w:r>
      <w:r w:rsidRPr="00D419A8">
        <w:rPr>
          <w:rFonts w:ascii="Arial" w:hAnsi="Arial" w:cs="Arial"/>
        </w:rPr>
        <w:t>D.</w:t>
      </w:r>
      <w:r w:rsidRPr="00D419A8">
        <w:rPr>
          <w:rFonts w:ascii="Arial" w:hAnsi="Arial" w:cs="Arial"/>
          <w:spacing w:val="40"/>
        </w:rPr>
        <w:t xml:space="preserve"> </w:t>
      </w:r>
      <w:r w:rsidRPr="00D419A8">
        <w:rPr>
          <w:rFonts w:ascii="Arial" w:hAnsi="Arial" w:cs="Arial"/>
        </w:rPr>
        <w:t>Business</w:t>
      </w:r>
      <w:r w:rsidRPr="00D419A8">
        <w:rPr>
          <w:rFonts w:ascii="Arial" w:hAnsi="Arial" w:cs="Arial"/>
          <w:spacing w:val="-10"/>
        </w:rPr>
        <w:t xml:space="preserve"> </w:t>
      </w:r>
      <w:r w:rsidRPr="00D419A8">
        <w:rPr>
          <w:rFonts w:ascii="Arial" w:hAnsi="Arial" w:cs="Arial"/>
        </w:rPr>
        <w:t>Associate’s</w:t>
      </w:r>
      <w:r w:rsidRPr="00D419A8">
        <w:rPr>
          <w:rFonts w:ascii="Arial" w:hAnsi="Arial" w:cs="Arial"/>
          <w:spacing w:val="-10"/>
        </w:rPr>
        <w:t xml:space="preserve"> </w:t>
      </w:r>
      <w:r w:rsidRPr="00D419A8">
        <w:rPr>
          <w:rFonts w:ascii="Arial" w:hAnsi="Arial" w:cs="Arial"/>
        </w:rPr>
        <w:t>notice</w:t>
      </w:r>
      <w:r w:rsidRPr="00D419A8">
        <w:rPr>
          <w:rFonts w:ascii="Arial" w:hAnsi="Arial" w:cs="Arial"/>
          <w:spacing w:val="-9"/>
        </w:rPr>
        <w:t xml:space="preserve"> </w:t>
      </w:r>
      <w:r w:rsidRPr="00D419A8">
        <w:rPr>
          <w:rFonts w:ascii="Arial" w:hAnsi="Arial" w:cs="Arial"/>
        </w:rPr>
        <w:t>to</w:t>
      </w:r>
      <w:r w:rsidRPr="00D419A8">
        <w:rPr>
          <w:rFonts w:ascii="Arial" w:hAnsi="Arial" w:cs="Arial"/>
          <w:spacing w:val="-9"/>
        </w:rPr>
        <w:t xml:space="preserve"> </w:t>
      </w:r>
      <w:r w:rsidRPr="00D419A8">
        <w:rPr>
          <w:rFonts w:ascii="Arial" w:hAnsi="Arial" w:cs="Arial"/>
        </w:rPr>
        <w:t>the</w:t>
      </w:r>
      <w:r w:rsidRPr="00D419A8">
        <w:rPr>
          <w:rFonts w:ascii="Arial" w:hAnsi="Arial" w:cs="Arial"/>
          <w:spacing w:val="-14"/>
        </w:rPr>
        <w:t xml:space="preserve"> </w:t>
      </w:r>
      <w:r w:rsidRPr="00D419A8">
        <w:rPr>
          <w:rFonts w:ascii="Arial" w:hAnsi="Arial" w:cs="Arial"/>
        </w:rPr>
        <w:t>Covered</w:t>
      </w:r>
      <w:r w:rsidRPr="00D419A8">
        <w:rPr>
          <w:rFonts w:ascii="Arial" w:hAnsi="Arial" w:cs="Arial"/>
          <w:spacing w:val="-9"/>
        </w:rPr>
        <w:t xml:space="preserve"> </w:t>
      </w:r>
      <w:r w:rsidRPr="00D419A8">
        <w:rPr>
          <w:rFonts w:ascii="Arial" w:hAnsi="Arial" w:cs="Arial"/>
        </w:rPr>
        <w:t>Entity shall include the applicable elements as set forth at 45 CFR 164.410(c).</w:t>
      </w:r>
    </w:p>
    <w:p w14:paraId="32DE32EB" w14:textId="77777777" w:rsidR="00541A8E" w:rsidRPr="00D419A8" w:rsidRDefault="00541A8E" w:rsidP="00541A8E">
      <w:pPr>
        <w:jc w:val="both"/>
        <w:rPr>
          <w:rFonts w:ascii="Arial" w:hAnsi="Arial" w:cs="Arial"/>
          <w:b/>
          <w:bCs/>
        </w:rPr>
      </w:pPr>
      <w:r w:rsidRPr="00D419A8">
        <w:rPr>
          <w:rFonts w:ascii="Arial" w:hAnsi="Arial" w:cs="Arial"/>
          <w:b/>
          <w:bCs/>
          <w:u w:val="single"/>
        </w:rPr>
        <w:t>Permitted</w:t>
      </w:r>
      <w:r w:rsidRPr="00D419A8">
        <w:rPr>
          <w:rFonts w:ascii="Arial" w:hAnsi="Arial" w:cs="Arial"/>
          <w:b/>
          <w:bCs/>
          <w:spacing w:val="-6"/>
          <w:u w:val="single"/>
        </w:rPr>
        <w:t xml:space="preserve"> </w:t>
      </w:r>
      <w:r w:rsidRPr="00D419A8">
        <w:rPr>
          <w:rFonts w:ascii="Arial" w:hAnsi="Arial" w:cs="Arial"/>
          <w:b/>
          <w:bCs/>
          <w:u w:val="single"/>
        </w:rPr>
        <w:t>Uses</w:t>
      </w:r>
      <w:r w:rsidRPr="00D419A8">
        <w:rPr>
          <w:rFonts w:ascii="Arial" w:hAnsi="Arial" w:cs="Arial"/>
          <w:b/>
          <w:bCs/>
          <w:spacing w:val="-3"/>
          <w:u w:val="single"/>
        </w:rPr>
        <w:t xml:space="preserve"> </w:t>
      </w:r>
      <w:r w:rsidRPr="00D419A8">
        <w:rPr>
          <w:rFonts w:ascii="Arial" w:hAnsi="Arial" w:cs="Arial"/>
          <w:b/>
          <w:bCs/>
          <w:u w:val="single"/>
        </w:rPr>
        <w:t>and</w:t>
      </w:r>
      <w:r w:rsidRPr="00D419A8">
        <w:rPr>
          <w:rFonts w:ascii="Arial" w:hAnsi="Arial" w:cs="Arial"/>
          <w:b/>
          <w:bCs/>
          <w:spacing w:val="-6"/>
          <w:u w:val="single"/>
        </w:rPr>
        <w:t xml:space="preserve"> </w:t>
      </w:r>
      <w:r w:rsidRPr="00D419A8">
        <w:rPr>
          <w:rFonts w:ascii="Arial" w:hAnsi="Arial" w:cs="Arial"/>
          <w:b/>
          <w:bCs/>
          <w:u w:val="single"/>
        </w:rPr>
        <w:t>Disclosures by</w:t>
      </w:r>
      <w:r w:rsidRPr="00D419A8">
        <w:rPr>
          <w:rFonts w:ascii="Arial" w:hAnsi="Arial" w:cs="Arial"/>
          <w:b/>
          <w:bCs/>
          <w:spacing w:val="-8"/>
          <w:u w:val="single"/>
        </w:rPr>
        <w:t xml:space="preserve"> </w:t>
      </w:r>
      <w:r w:rsidRPr="00D419A8">
        <w:rPr>
          <w:rFonts w:ascii="Arial" w:hAnsi="Arial" w:cs="Arial"/>
          <w:b/>
          <w:bCs/>
          <w:u w:val="single"/>
        </w:rPr>
        <w:t>Business</w:t>
      </w:r>
      <w:r w:rsidRPr="00D419A8">
        <w:rPr>
          <w:rFonts w:ascii="Arial" w:hAnsi="Arial" w:cs="Arial"/>
          <w:b/>
          <w:bCs/>
          <w:spacing w:val="-3"/>
          <w:u w:val="single"/>
        </w:rPr>
        <w:t xml:space="preserve"> </w:t>
      </w:r>
      <w:r w:rsidRPr="00D419A8">
        <w:rPr>
          <w:rFonts w:ascii="Arial" w:hAnsi="Arial" w:cs="Arial"/>
          <w:b/>
          <w:bCs/>
          <w:u w:val="single"/>
        </w:rPr>
        <w:t>Associate</w:t>
      </w:r>
    </w:p>
    <w:p w14:paraId="4E7F0CBE" w14:textId="55496E6F" w:rsidR="00DE3CFF" w:rsidRPr="00D419A8" w:rsidRDefault="00541A8E" w:rsidP="00541A8E">
      <w:pPr>
        <w:jc w:val="both"/>
        <w:rPr>
          <w:rFonts w:ascii="Arial" w:hAnsi="Arial" w:cs="Arial"/>
        </w:rPr>
      </w:pPr>
      <w:r w:rsidRPr="00D419A8">
        <w:rPr>
          <w:rFonts w:ascii="Arial" w:hAnsi="Arial" w:cs="Arial"/>
        </w:rPr>
        <w:t>In</w:t>
      </w:r>
      <w:r w:rsidRPr="00D419A8">
        <w:rPr>
          <w:rFonts w:ascii="Arial" w:hAnsi="Arial" w:cs="Arial"/>
          <w:spacing w:val="-4"/>
        </w:rPr>
        <w:t xml:space="preserve"> </w:t>
      </w:r>
      <w:r w:rsidRPr="00D419A8">
        <w:rPr>
          <w:rFonts w:ascii="Arial" w:hAnsi="Arial" w:cs="Arial"/>
        </w:rPr>
        <w:t>accordance</w:t>
      </w:r>
      <w:r w:rsidRPr="00D419A8">
        <w:rPr>
          <w:rFonts w:ascii="Arial" w:hAnsi="Arial" w:cs="Arial"/>
          <w:spacing w:val="-4"/>
        </w:rPr>
        <w:t xml:space="preserve"> </w:t>
      </w:r>
      <w:r w:rsidRPr="00D419A8">
        <w:rPr>
          <w:rFonts w:ascii="Arial" w:hAnsi="Arial" w:cs="Arial"/>
        </w:rPr>
        <w:t>with</w:t>
      </w:r>
      <w:r w:rsidRPr="00D419A8">
        <w:rPr>
          <w:rFonts w:ascii="Arial" w:hAnsi="Arial" w:cs="Arial"/>
          <w:spacing w:val="-4"/>
        </w:rPr>
        <w:t xml:space="preserve"> </w:t>
      </w:r>
      <w:r w:rsidRPr="00D419A8">
        <w:rPr>
          <w:rFonts w:ascii="Arial" w:hAnsi="Arial" w:cs="Arial"/>
        </w:rPr>
        <w:t>the</w:t>
      </w:r>
      <w:r w:rsidRPr="00D419A8">
        <w:rPr>
          <w:rFonts w:ascii="Arial" w:hAnsi="Arial" w:cs="Arial"/>
          <w:spacing w:val="-4"/>
        </w:rPr>
        <w:t xml:space="preserve"> </w:t>
      </w:r>
      <w:r w:rsidRPr="00D419A8">
        <w:rPr>
          <w:rFonts w:ascii="Arial" w:hAnsi="Arial" w:cs="Arial"/>
        </w:rPr>
        <w:t>limitations</w:t>
      </w:r>
      <w:r w:rsidRPr="00D419A8">
        <w:rPr>
          <w:rFonts w:ascii="Arial" w:hAnsi="Arial" w:cs="Arial"/>
          <w:spacing w:val="-10"/>
        </w:rPr>
        <w:t xml:space="preserve"> </w:t>
      </w:r>
      <w:r w:rsidRPr="00D419A8">
        <w:rPr>
          <w:rFonts w:ascii="Arial" w:hAnsi="Arial" w:cs="Arial"/>
        </w:rPr>
        <w:t>in</w:t>
      </w:r>
      <w:r w:rsidRPr="00D419A8">
        <w:rPr>
          <w:rFonts w:ascii="Arial" w:hAnsi="Arial" w:cs="Arial"/>
          <w:spacing w:val="-4"/>
        </w:rPr>
        <w:t xml:space="preserve"> </w:t>
      </w:r>
      <w:r w:rsidRPr="00D419A8">
        <w:rPr>
          <w:rFonts w:ascii="Arial" w:hAnsi="Arial" w:cs="Arial"/>
        </w:rPr>
        <w:t>this</w:t>
      </w:r>
      <w:r w:rsidRPr="00D419A8">
        <w:rPr>
          <w:rFonts w:ascii="Arial" w:hAnsi="Arial" w:cs="Arial"/>
          <w:spacing w:val="-5"/>
        </w:rPr>
        <w:t xml:space="preserve"> </w:t>
      </w:r>
      <w:r w:rsidRPr="00D419A8">
        <w:rPr>
          <w:rFonts w:ascii="Arial" w:hAnsi="Arial" w:cs="Arial"/>
        </w:rPr>
        <w:t>Agreement,</w:t>
      </w:r>
      <w:r w:rsidRPr="00D419A8">
        <w:rPr>
          <w:rFonts w:ascii="Arial" w:hAnsi="Arial" w:cs="Arial"/>
          <w:spacing w:val="-7"/>
        </w:rPr>
        <w:t xml:space="preserve"> </w:t>
      </w:r>
      <w:r w:rsidRPr="00D419A8">
        <w:rPr>
          <w:rFonts w:ascii="Arial" w:hAnsi="Arial" w:cs="Arial"/>
        </w:rPr>
        <w:t>Business</w:t>
      </w:r>
      <w:r w:rsidRPr="00D419A8">
        <w:rPr>
          <w:rFonts w:ascii="Arial" w:hAnsi="Arial" w:cs="Arial"/>
          <w:spacing w:val="-5"/>
        </w:rPr>
        <w:t xml:space="preserve"> </w:t>
      </w:r>
      <w:r w:rsidRPr="00D419A8">
        <w:rPr>
          <w:rFonts w:ascii="Arial" w:hAnsi="Arial" w:cs="Arial"/>
        </w:rPr>
        <w:t>Associate</w:t>
      </w:r>
      <w:r w:rsidRPr="00D419A8">
        <w:rPr>
          <w:rFonts w:ascii="Arial" w:hAnsi="Arial" w:cs="Arial"/>
          <w:spacing w:val="-4"/>
        </w:rPr>
        <w:t xml:space="preserve"> </w:t>
      </w:r>
      <w:r w:rsidRPr="00D419A8">
        <w:rPr>
          <w:rFonts w:ascii="Arial" w:hAnsi="Arial" w:cs="Arial"/>
        </w:rPr>
        <w:t xml:space="preserve">may </w:t>
      </w:r>
      <w:r w:rsidRPr="00D419A8">
        <w:rPr>
          <w:rFonts w:ascii="Arial" w:hAnsi="Arial" w:cs="Arial"/>
          <w:spacing w:val="-10"/>
        </w:rPr>
        <w:t xml:space="preserve"> </w:t>
      </w:r>
      <w:r w:rsidRPr="00D419A8">
        <w:rPr>
          <w:rFonts w:ascii="Arial" w:hAnsi="Arial" w:cs="Arial"/>
        </w:rPr>
        <w:t>use or</w:t>
      </w:r>
      <w:r w:rsidRPr="00D419A8">
        <w:rPr>
          <w:rFonts w:ascii="Arial" w:hAnsi="Arial" w:cs="Arial"/>
          <w:spacing w:val="-7"/>
        </w:rPr>
        <w:t xml:space="preserve"> </w:t>
      </w:r>
      <w:r w:rsidRPr="00D419A8">
        <w:rPr>
          <w:rFonts w:ascii="Arial" w:hAnsi="Arial" w:cs="Arial"/>
        </w:rPr>
        <w:t>disclose</w:t>
      </w:r>
      <w:r w:rsidRPr="00D419A8">
        <w:rPr>
          <w:rFonts w:ascii="Arial" w:hAnsi="Arial" w:cs="Arial"/>
          <w:spacing w:val="-6"/>
        </w:rPr>
        <w:t xml:space="preserve"> </w:t>
      </w:r>
      <w:r w:rsidRPr="00D419A8">
        <w:rPr>
          <w:rFonts w:ascii="Arial" w:hAnsi="Arial" w:cs="Arial"/>
        </w:rPr>
        <w:t>PHI</w:t>
      </w:r>
      <w:r w:rsidRPr="00D419A8">
        <w:rPr>
          <w:rFonts w:ascii="Arial" w:hAnsi="Arial" w:cs="Arial"/>
          <w:spacing w:val="-9"/>
        </w:rPr>
        <w:t xml:space="preserve"> </w:t>
      </w:r>
      <w:r w:rsidRPr="00D419A8">
        <w:rPr>
          <w:rFonts w:ascii="Arial" w:hAnsi="Arial" w:cs="Arial"/>
        </w:rPr>
        <w:t>as</w:t>
      </w:r>
      <w:r w:rsidRPr="00D419A8">
        <w:rPr>
          <w:rFonts w:ascii="Arial" w:hAnsi="Arial" w:cs="Arial"/>
          <w:spacing w:val="-7"/>
        </w:rPr>
        <w:t xml:space="preserve"> </w:t>
      </w:r>
      <w:r w:rsidRPr="00D419A8">
        <w:rPr>
          <w:rFonts w:ascii="Arial" w:hAnsi="Arial" w:cs="Arial"/>
        </w:rPr>
        <w:t>necessary</w:t>
      </w:r>
      <w:r w:rsidRPr="00D419A8">
        <w:rPr>
          <w:rFonts w:ascii="Arial" w:hAnsi="Arial" w:cs="Arial"/>
          <w:spacing w:val="-7"/>
        </w:rPr>
        <w:t xml:space="preserve"> </w:t>
      </w:r>
      <w:r w:rsidRPr="00D419A8">
        <w:rPr>
          <w:rFonts w:ascii="Arial" w:hAnsi="Arial" w:cs="Arial"/>
        </w:rPr>
        <w:t>to perform</w:t>
      </w:r>
      <w:r w:rsidRPr="00D419A8">
        <w:rPr>
          <w:rFonts w:ascii="Arial" w:hAnsi="Arial" w:cs="Arial"/>
          <w:spacing w:val="-7"/>
        </w:rPr>
        <w:t xml:space="preserve"> </w:t>
      </w:r>
      <w:r w:rsidRPr="00D419A8">
        <w:rPr>
          <w:rFonts w:ascii="Arial" w:hAnsi="Arial" w:cs="Arial"/>
        </w:rPr>
        <w:t>functions</w:t>
      </w:r>
      <w:r w:rsidRPr="00D419A8">
        <w:rPr>
          <w:rFonts w:ascii="Arial" w:hAnsi="Arial" w:cs="Arial"/>
          <w:spacing w:val="-7"/>
        </w:rPr>
        <w:t xml:space="preserve"> </w:t>
      </w:r>
      <w:r w:rsidRPr="00D419A8">
        <w:rPr>
          <w:rFonts w:ascii="Arial" w:hAnsi="Arial" w:cs="Arial"/>
        </w:rPr>
        <w:t>on</w:t>
      </w:r>
      <w:r w:rsidRPr="00D419A8">
        <w:rPr>
          <w:rFonts w:ascii="Arial" w:hAnsi="Arial" w:cs="Arial"/>
          <w:spacing w:val="-5"/>
        </w:rPr>
        <w:t xml:space="preserve"> </w:t>
      </w:r>
      <w:r w:rsidRPr="00D419A8">
        <w:rPr>
          <w:rFonts w:ascii="Arial" w:hAnsi="Arial" w:cs="Arial"/>
        </w:rPr>
        <w:t>behalf</w:t>
      </w:r>
      <w:r w:rsidRPr="00D419A8">
        <w:rPr>
          <w:rFonts w:ascii="Arial" w:hAnsi="Arial" w:cs="Arial"/>
          <w:spacing w:val="-9"/>
        </w:rPr>
        <w:t xml:space="preserve"> </w:t>
      </w:r>
      <w:r w:rsidRPr="00D419A8">
        <w:rPr>
          <w:rFonts w:ascii="Arial" w:hAnsi="Arial" w:cs="Arial"/>
        </w:rPr>
        <w:t>of</w:t>
      </w:r>
      <w:r w:rsidRPr="00D419A8">
        <w:rPr>
          <w:rFonts w:ascii="Arial" w:hAnsi="Arial" w:cs="Arial"/>
          <w:spacing w:val="-9"/>
        </w:rPr>
        <w:t xml:space="preserve"> </w:t>
      </w:r>
      <w:r w:rsidRPr="00D419A8">
        <w:rPr>
          <w:rFonts w:ascii="Arial" w:hAnsi="Arial" w:cs="Arial"/>
        </w:rPr>
        <w:t>and/or</w:t>
      </w:r>
      <w:r w:rsidRPr="00D419A8">
        <w:rPr>
          <w:rFonts w:ascii="Arial" w:hAnsi="Arial" w:cs="Arial"/>
          <w:spacing w:val="-7"/>
        </w:rPr>
        <w:t xml:space="preserve"> </w:t>
      </w:r>
      <w:r w:rsidRPr="00D419A8">
        <w:rPr>
          <w:rFonts w:ascii="Arial" w:hAnsi="Arial" w:cs="Arial"/>
        </w:rPr>
        <w:t>provide</w:t>
      </w:r>
      <w:r w:rsidRPr="00D419A8">
        <w:rPr>
          <w:rFonts w:ascii="Arial" w:hAnsi="Arial" w:cs="Arial"/>
          <w:spacing w:val="-6"/>
        </w:rPr>
        <w:t xml:space="preserve"> </w:t>
      </w:r>
      <w:r w:rsidRPr="00D419A8">
        <w:rPr>
          <w:rFonts w:ascii="Arial" w:hAnsi="Arial" w:cs="Arial"/>
        </w:rPr>
        <w:t>services</w:t>
      </w:r>
      <w:r w:rsidRPr="00D419A8">
        <w:rPr>
          <w:rFonts w:ascii="Arial" w:hAnsi="Arial" w:cs="Arial"/>
          <w:spacing w:val="-7"/>
        </w:rPr>
        <w:t xml:space="preserve"> </w:t>
      </w:r>
      <w:r w:rsidRPr="00D419A8">
        <w:rPr>
          <w:rFonts w:ascii="Arial" w:hAnsi="Arial" w:cs="Arial"/>
          <w:spacing w:val="-5"/>
        </w:rPr>
        <w:t xml:space="preserve">to </w:t>
      </w:r>
      <w:r w:rsidRPr="00D419A8">
        <w:rPr>
          <w:rFonts w:ascii="Arial" w:hAnsi="Arial" w:cs="Arial"/>
        </w:rPr>
        <w:t>Covered</w:t>
      </w:r>
      <w:r w:rsidRPr="00D419A8">
        <w:rPr>
          <w:rFonts w:ascii="Arial" w:hAnsi="Arial" w:cs="Arial"/>
          <w:spacing w:val="-1"/>
        </w:rPr>
        <w:t xml:space="preserve"> </w:t>
      </w:r>
      <w:r w:rsidRPr="00D419A8">
        <w:rPr>
          <w:rFonts w:ascii="Arial" w:hAnsi="Arial" w:cs="Arial"/>
        </w:rPr>
        <w:t>Entity to the</w:t>
      </w:r>
      <w:r w:rsidRPr="00D419A8">
        <w:rPr>
          <w:rFonts w:ascii="Arial" w:hAnsi="Arial" w:cs="Arial"/>
          <w:spacing w:val="-1"/>
        </w:rPr>
        <w:t xml:space="preserve"> </w:t>
      </w:r>
      <w:r w:rsidRPr="00D419A8">
        <w:rPr>
          <w:rFonts w:ascii="Arial" w:hAnsi="Arial" w:cs="Arial"/>
        </w:rPr>
        <w:t>extent</w:t>
      </w:r>
      <w:r w:rsidRPr="00D419A8">
        <w:rPr>
          <w:rFonts w:ascii="Arial" w:hAnsi="Arial" w:cs="Arial"/>
          <w:spacing w:val="-4"/>
        </w:rPr>
        <w:t xml:space="preserve"> </w:t>
      </w:r>
      <w:r w:rsidRPr="00D419A8">
        <w:rPr>
          <w:rFonts w:ascii="Arial" w:hAnsi="Arial" w:cs="Arial"/>
        </w:rPr>
        <w:t>such</w:t>
      </w:r>
      <w:r w:rsidRPr="00D419A8">
        <w:rPr>
          <w:rFonts w:ascii="Arial" w:hAnsi="Arial" w:cs="Arial"/>
          <w:spacing w:val="-1"/>
        </w:rPr>
        <w:t xml:space="preserve"> </w:t>
      </w:r>
      <w:r w:rsidRPr="00D419A8">
        <w:rPr>
          <w:rFonts w:ascii="Arial" w:hAnsi="Arial" w:cs="Arial"/>
        </w:rPr>
        <w:t>uses or disclosures are</w:t>
      </w:r>
      <w:r w:rsidRPr="00D419A8">
        <w:rPr>
          <w:rFonts w:ascii="Arial" w:hAnsi="Arial" w:cs="Arial"/>
          <w:spacing w:val="-1"/>
        </w:rPr>
        <w:t xml:space="preserve"> </w:t>
      </w:r>
      <w:r w:rsidRPr="00D419A8">
        <w:rPr>
          <w:rFonts w:ascii="Arial" w:hAnsi="Arial" w:cs="Arial"/>
        </w:rPr>
        <w:t>permitted</w:t>
      </w:r>
      <w:r w:rsidRPr="00D419A8">
        <w:rPr>
          <w:rFonts w:ascii="Arial" w:hAnsi="Arial" w:cs="Arial"/>
          <w:spacing w:val="-1"/>
        </w:rPr>
        <w:t xml:space="preserve"> </w:t>
      </w:r>
      <w:r w:rsidRPr="00D419A8">
        <w:rPr>
          <w:rFonts w:ascii="Arial" w:hAnsi="Arial" w:cs="Arial"/>
        </w:rPr>
        <w:t>by the</w:t>
      </w:r>
      <w:r w:rsidRPr="00D419A8">
        <w:rPr>
          <w:rFonts w:ascii="Arial" w:hAnsi="Arial" w:cs="Arial"/>
          <w:spacing w:val="-1"/>
        </w:rPr>
        <w:t xml:space="preserve"> </w:t>
      </w:r>
      <w:r w:rsidRPr="00D419A8">
        <w:rPr>
          <w:rFonts w:ascii="Arial" w:hAnsi="Arial" w:cs="Arial"/>
        </w:rPr>
        <w:t>Privacy Rule, as it may be amended from time to time.</w:t>
      </w:r>
    </w:p>
    <w:p w14:paraId="63CD0230" w14:textId="77777777" w:rsidR="00541A8E" w:rsidRPr="00D419A8" w:rsidRDefault="00541A8E" w:rsidP="00541A8E">
      <w:pPr>
        <w:jc w:val="both"/>
        <w:rPr>
          <w:rFonts w:ascii="Arial" w:hAnsi="Arial" w:cs="Arial"/>
          <w:b/>
          <w:bCs/>
        </w:rPr>
      </w:pPr>
      <w:r w:rsidRPr="00D419A8">
        <w:rPr>
          <w:rFonts w:ascii="Arial" w:hAnsi="Arial" w:cs="Arial"/>
          <w:b/>
          <w:bCs/>
          <w:u w:val="single"/>
        </w:rPr>
        <w:t>Specific</w:t>
      </w:r>
      <w:r w:rsidRPr="00D419A8">
        <w:rPr>
          <w:rFonts w:ascii="Arial" w:hAnsi="Arial" w:cs="Arial"/>
          <w:b/>
          <w:bCs/>
          <w:spacing w:val="-4"/>
          <w:u w:val="single"/>
        </w:rPr>
        <w:t xml:space="preserve"> </w:t>
      </w:r>
      <w:r w:rsidRPr="00D419A8">
        <w:rPr>
          <w:rFonts w:ascii="Arial" w:hAnsi="Arial" w:cs="Arial"/>
          <w:b/>
          <w:bCs/>
          <w:u w:val="single"/>
        </w:rPr>
        <w:t>Use</w:t>
      </w:r>
      <w:r w:rsidRPr="00D419A8">
        <w:rPr>
          <w:rFonts w:ascii="Arial" w:hAnsi="Arial" w:cs="Arial"/>
          <w:b/>
          <w:bCs/>
          <w:spacing w:val="-3"/>
          <w:u w:val="single"/>
        </w:rPr>
        <w:t xml:space="preserve"> </w:t>
      </w:r>
      <w:r w:rsidRPr="00D419A8">
        <w:rPr>
          <w:rFonts w:ascii="Arial" w:hAnsi="Arial" w:cs="Arial"/>
          <w:b/>
          <w:bCs/>
          <w:u w:val="single"/>
        </w:rPr>
        <w:t>and</w:t>
      </w:r>
      <w:r w:rsidRPr="00D419A8">
        <w:rPr>
          <w:rFonts w:ascii="Arial" w:hAnsi="Arial" w:cs="Arial"/>
          <w:b/>
          <w:bCs/>
          <w:spacing w:val="-7"/>
          <w:u w:val="single"/>
        </w:rPr>
        <w:t xml:space="preserve"> </w:t>
      </w:r>
      <w:r w:rsidRPr="00D419A8">
        <w:rPr>
          <w:rFonts w:ascii="Arial" w:hAnsi="Arial" w:cs="Arial"/>
          <w:b/>
          <w:bCs/>
          <w:u w:val="single"/>
        </w:rPr>
        <w:t>Disclosure</w:t>
      </w:r>
      <w:r w:rsidRPr="00D419A8">
        <w:rPr>
          <w:rFonts w:ascii="Arial" w:hAnsi="Arial" w:cs="Arial"/>
          <w:b/>
          <w:bCs/>
          <w:spacing w:val="-3"/>
          <w:u w:val="single"/>
        </w:rPr>
        <w:t xml:space="preserve"> </w:t>
      </w:r>
      <w:r w:rsidRPr="00D419A8">
        <w:rPr>
          <w:rFonts w:ascii="Arial" w:hAnsi="Arial" w:cs="Arial"/>
          <w:b/>
          <w:bCs/>
          <w:u w:val="single"/>
        </w:rPr>
        <w:t>Provisions</w:t>
      </w:r>
    </w:p>
    <w:p w14:paraId="4AD9E3B2" w14:textId="77777777" w:rsidR="00541A8E" w:rsidRPr="00D419A8" w:rsidRDefault="00541A8E" w:rsidP="00541A8E">
      <w:pPr>
        <w:jc w:val="both"/>
        <w:rPr>
          <w:rFonts w:ascii="Arial" w:hAnsi="Arial" w:cs="Arial"/>
        </w:rPr>
      </w:pPr>
      <w:r w:rsidRPr="00D419A8">
        <w:rPr>
          <w:rFonts w:ascii="Arial" w:hAnsi="Arial" w:cs="Arial"/>
        </w:rPr>
        <w:t>In accordance with the limitations in this Agreement, Business Associate may use PHI as necessary for the proper management and administration of Business Associate or to carry out the legal responsibilities of Business Associate,</w:t>
      </w:r>
      <w:r w:rsidRPr="00D419A8">
        <w:rPr>
          <w:rFonts w:ascii="Arial" w:hAnsi="Arial" w:cs="Arial"/>
          <w:spacing w:val="-10"/>
        </w:rPr>
        <w:t xml:space="preserve"> </w:t>
      </w:r>
      <w:r w:rsidRPr="00D419A8">
        <w:rPr>
          <w:rFonts w:ascii="Arial" w:hAnsi="Arial" w:cs="Arial"/>
        </w:rPr>
        <w:t>to</w:t>
      </w:r>
      <w:r w:rsidRPr="00D419A8">
        <w:rPr>
          <w:rFonts w:ascii="Arial" w:hAnsi="Arial" w:cs="Arial"/>
          <w:spacing w:val="-7"/>
        </w:rPr>
        <w:t xml:space="preserve"> </w:t>
      </w:r>
      <w:r w:rsidRPr="00D419A8">
        <w:rPr>
          <w:rFonts w:ascii="Arial" w:hAnsi="Arial" w:cs="Arial"/>
        </w:rPr>
        <w:t>the</w:t>
      </w:r>
      <w:r w:rsidRPr="00D419A8">
        <w:rPr>
          <w:rFonts w:ascii="Arial" w:hAnsi="Arial" w:cs="Arial"/>
          <w:spacing w:val="-12"/>
        </w:rPr>
        <w:t xml:space="preserve"> </w:t>
      </w:r>
      <w:r w:rsidRPr="00D419A8">
        <w:rPr>
          <w:rFonts w:ascii="Arial" w:hAnsi="Arial" w:cs="Arial"/>
        </w:rPr>
        <w:t>extent</w:t>
      </w:r>
      <w:r w:rsidRPr="00D419A8">
        <w:rPr>
          <w:rFonts w:ascii="Arial" w:hAnsi="Arial" w:cs="Arial"/>
          <w:spacing w:val="-10"/>
        </w:rPr>
        <w:t xml:space="preserve"> </w:t>
      </w:r>
      <w:r w:rsidRPr="00D419A8">
        <w:rPr>
          <w:rFonts w:ascii="Arial" w:hAnsi="Arial" w:cs="Arial"/>
        </w:rPr>
        <w:t>such</w:t>
      </w:r>
      <w:r w:rsidRPr="00D419A8">
        <w:rPr>
          <w:rFonts w:ascii="Arial" w:hAnsi="Arial" w:cs="Arial"/>
          <w:spacing w:val="-12"/>
        </w:rPr>
        <w:t xml:space="preserve"> </w:t>
      </w:r>
      <w:r w:rsidRPr="00D419A8">
        <w:rPr>
          <w:rFonts w:ascii="Arial" w:hAnsi="Arial" w:cs="Arial"/>
        </w:rPr>
        <w:t>use</w:t>
      </w:r>
      <w:r w:rsidRPr="00D419A8">
        <w:rPr>
          <w:rFonts w:ascii="Arial" w:hAnsi="Arial" w:cs="Arial"/>
          <w:spacing w:val="-7"/>
        </w:rPr>
        <w:t xml:space="preserve"> </w:t>
      </w:r>
      <w:r w:rsidRPr="00D419A8">
        <w:rPr>
          <w:rFonts w:ascii="Arial" w:hAnsi="Arial" w:cs="Arial"/>
        </w:rPr>
        <w:t>is</w:t>
      </w:r>
      <w:r w:rsidRPr="00D419A8">
        <w:rPr>
          <w:rFonts w:ascii="Arial" w:hAnsi="Arial" w:cs="Arial"/>
          <w:spacing w:val="-13"/>
        </w:rPr>
        <w:t xml:space="preserve"> </w:t>
      </w:r>
      <w:r w:rsidRPr="00D419A8">
        <w:rPr>
          <w:rFonts w:ascii="Arial" w:hAnsi="Arial" w:cs="Arial"/>
        </w:rPr>
        <w:t>permitted</w:t>
      </w:r>
      <w:r w:rsidRPr="00D419A8">
        <w:rPr>
          <w:rFonts w:ascii="Arial" w:hAnsi="Arial" w:cs="Arial"/>
          <w:spacing w:val="-7"/>
        </w:rPr>
        <w:t xml:space="preserve"> </w:t>
      </w:r>
      <w:r w:rsidRPr="00D419A8">
        <w:rPr>
          <w:rFonts w:ascii="Arial" w:hAnsi="Arial" w:cs="Arial"/>
        </w:rPr>
        <w:t>by</w:t>
      </w:r>
      <w:r w:rsidRPr="00D419A8">
        <w:rPr>
          <w:rFonts w:ascii="Arial" w:hAnsi="Arial" w:cs="Arial"/>
          <w:spacing w:val="-13"/>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Privacy</w:t>
      </w:r>
      <w:r w:rsidRPr="00D419A8">
        <w:rPr>
          <w:rFonts w:ascii="Arial" w:hAnsi="Arial" w:cs="Arial"/>
          <w:spacing w:val="-13"/>
        </w:rPr>
        <w:t xml:space="preserve"> </w:t>
      </w:r>
      <w:r w:rsidRPr="00D419A8">
        <w:rPr>
          <w:rFonts w:ascii="Arial" w:hAnsi="Arial" w:cs="Arial"/>
        </w:rPr>
        <w:t>Rule,</w:t>
      </w:r>
      <w:r w:rsidRPr="00D419A8">
        <w:rPr>
          <w:rFonts w:ascii="Arial" w:hAnsi="Arial" w:cs="Arial"/>
          <w:spacing w:val="-10"/>
        </w:rPr>
        <w:t xml:space="preserve"> </w:t>
      </w:r>
      <w:r w:rsidRPr="00D419A8">
        <w:rPr>
          <w:rFonts w:ascii="Arial" w:hAnsi="Arial" w:cs="Arial"/>
        </w:rPr>
        <w:t>as</w:t>
      </w:r>
      <w:r w:rsidRPr="00D419A8">
        <w:rPr>
          <w:rFonts w:ascii="Arial" w:hAnsi="Arial" w:cs="Arial"/>
          <w:spacing w:val="-8"/>
        </w:rPr>
        <w:t xml:space="preserve"> </w:t>
      </w:r>
      <w:r w:rsidRPr="00D419A8">
        <w:rPr>
          <w:rFonts w:ascii="Arial" w:hAnsi="Arial" w:cs="Arial"/>
        </w:rPr>
        <w:t>it</w:t>
      </w:r>
      <w:r w:rsidRPr="00D419A8">
        <w:rPr>
          <w:rFonts w:ascii="Arial" w:hAnsi="Arial" w:cs="Arial"/>
          <w:spacing w:val="-10"/>
        </w:rPr>
        <w:t xml:space="preserve"> </w:t>
      </w:r>
      <w:r w:rsidRPr="00D419A8">
        <w:rPr>
          <w:rFonts w:ascii="Arial" w:hAnsi="Arial" w:cs="Arial"/>
        </w:rPr>
        <w:t>may</w:t>
      </w:r>
      <w:r w:rsidRPr="00D419A8">
        <w:rPr>
          <w:rFonts w:ascii="Arial" w:hAnsi="Arial" w:cs="Arial"/>
          <w:spacing w:val="-13"/>
        </w:rPr>
        <w:t xml:space="preserve"> </w:t>
      </w:r>
      <w:r w:rsidRPr="00D419A8">
        <w:rPr>
          <w:rFonts w:ascii="Arial" w:hAnsi="Arial" w:cs="Arial"/>
        </w:rPr>
        <w:t>be amended from time to time.</w:t>
      </w:r>
    </w:p>
    <w:p w14:paraId="240111F6" w14:textId="77777777" w:rsidR="00541A8E" w:rsidRPr="00D419A8" w:rsidRDefault="00541A8E" w:rsidP="00541A8E">
      <w:pPr>
        <w:jc w:val="both"/>
        <w:rPr>
          <w:rFonts w:ascii="Arial" w:hAnsi="Arial" w:cs="Arial"/>
        </w:rPr>
      </w:pPr>
      <w:r w:rsidRPr="00D419A8">
        <w:rPr>
          <w:rFonts w:ascii="Arial" w:hAnsi="Arial" w:cs="Arial"/>
        </w:rPr>
        <w:t>In accordance with the limitations in this Agreement, Business Associate may disclose PHI as necessary for the proper management and administration of Business Associate or to carry out the legal responsibilities of the Business Associate,</w:t>
      </w:r>
      <w:r w:rsidRPr="00D419A8">
        <w:rPr>
          <w:rFonts w:ascii="Arial" w:hAnsi="Arial" w:cs="Arial"/>
          <w:spacing w:val="-17"/>
        </w:rPr>
        <w:t xml:space="preserve"> </w:t>
      </w:r>
      <w:r w:rsidRPr="00D419A8">
        <w:rPr>
          <w:rFonts w:ascii="Arial" w:hAnsi="Arial" w:cs="Arial"/>
        </w:rPr>
        <w:t>provided</w:t>
      </w:r>
      <w:r w:rsidRPr="00D419A8">
        <w:rPr>
          <w:rFonts w:ascii="Arial" w:hAnsi="Arial" w:cs="Arial"/>
          <w:spacing w:val="-17"/>
        </w:rPr>
        <w:t xml:space="preserve"> </w:t>
      </w:r>
      <w:r w:rsidRPr="00D419A8">
        <w:rPr>
          <w:rFonts w:ascii="Arial" w:hAnsi="Arial" w:cs="Arial"/>
        </w:rPr>
        <w:t>that</w:t>
      </w:r>
      <w:r w:rsidRPr="00D419A8">
        <w:rPr>
          <w:rFonts w:ascii="Arial" w:hAnsi="Arial" w:cs="Arial"/>
          <w:spacing w:val="-16"/>
        </w:rPr>
        <w:t xml:space="preserve"> </w:t>
      </w:r>
      <w:r w:rsidRPr="00D419A8">
        <w:rPr>
          <w:rFonts w:ascii="Arial" w:hAnsi="Arial" w:cs="Arial"/>
        </w:rPr>
        <w:t>such</w:t>
      </w:r>
      <w:r w:rsidRPr="00D419A8">
        <w:rPr>
          <w:rFonts w:ascii="Arial" w:hAnsi="Arial" w:cs="Arial"/>
          <w:spacing w:val="-17"/>
        </w:rPr>
        <w:t xml:space="preserve"> </w:t>
      </w:r>
      <w:r w:rsidRPr="00D419A8">
        <w:rPr>
          <w:rFonts w:ascii="Arial" w:hAnsi="Arial" w:cs="Arial"/>
        </w:rPr>
        <w:t>disclosures</w:t>
      </w:r>
      <w:r w:rsidRPr="00D419A8">
        <w:rPr>
          <w:rFonts w:ascii="Arial" w:hAnsi="Arial" w:cs="Arial"/>
          <w:spacing w:val="-17"/>
        </w:rPr>
        <w:t xml:space="preserve"> </w:t>
      </w:r>
      <w:r w:rsidRPr="00D419A8">
        <w:rPr>
          <w:rFonts w:ascii="Arial" w:hAnsi="Arial" w:cs="Arial"/>
        </w:rPr>
        <w:t>are</w:t>
      </w:r>
      <w:r w:rsidRPr="00D419A8">
        <w:rPr>
          <w:rFonts w:ascii="Arial" w:hAnsi="Arial" w:cs="Arial"/>
          <w:spacing w:val="-17"/>
        </w:rPr>
        <w:t xml:space="preserve"> </w:t>
      </w:r>
      <w:r w:rsidRPr="00D419A8">
        <w:rPr>
          <w:rFonts w:ascii="Arial" w:hAnsi="Arial" w:cs="Arial"/>
        </w:rPr>
        <w:t>(i)</w:t>
      </w:r>
      <w:r w:rsidRPr="00D419A8">
        <w:rPr>
          <w:rFonts w:ascii="Arial" w:hAnsi="Arial" w:cs="Arial"/>
          <w:spacing w:val="-16"/>
        </w:rPr>
        <w:t xml:space="preserve"> </w:t>
      </w:r>
      <w:r w:rsidRPr="00D419A8">
        <w:rPr>
          <w:rFonts w:ascii="Arial" w:hAnsi="Arial" w:cs="Arial"/>
        </w:rPr>
        <w:t>Required</w:t>
      </w:r>
      <w:r w:rsidRPr="00D419A8">
        <w:rPr>
          <w:rFonts w:ascii="Arial" w:hAnsi="Arial" w:cs="Arial"/>
          <w:spacing w:val="-17"/>
        </w:rPr>
        <w:t xml:space="preserve"> </w:t>
      </w:r>
      <w:r w:rsidRPr="00D419A8">
        <w:rPr>
          <w:rFonts w:ascii="Arial" w:hAnsi="Arial" w:cs="Arial"/>
        </w:rPr>
        <w:t>By</w:t>
      </w:r>
      <w:r w:rsidRPr="00D419A8">
        <w:rPr>
          <w:rFonts w:ascii="Arial" w:hAnsi="Arial" w:cs="Arial"/>
          <w:spacing w:val="-17"/>
        </w:rPr>
        <w:t xml:space="preserve"> </w:t>
      </w:r>
      <w:r w:rsidRPr="00D419A8">
        <w:rPr>
          <w:rFonts w:ascii="Arial" w:hAnsi="Arial" w:cs="Arial"/>
        </w:rPr>
        <w:t>Law,</w:t>
      </w:r>
      <w:r w:rsidRPr="00D419A8">
        <w:rPr>
          <w:rFonts w:ascii="Arial" w:hAnsi="Arial" w:cs="Arial"/>
          <w:spacing w:val="-16"/>
        </w:rPr>
        <w:t xml:space="preserve"> </w:t>
      </w:r>
      <w:r w:rsidRPr="00D419A8">
        <w:rPr>
          <w:rFonts w:ascii="Arial" w:hAnsi="Arial" w:cs="Arial"/>
        </w:rPr>
        <w:t>(ii)</w:t>
      </w:r>
      <w:r w:rsidRPr="00D419A8">
        <w:rPr>
          <w:rFonts w:ascii="Arial" w:hAnsi="Arial" w:cs="Arial"/>
          <w:spacing w:val="-17"/>
        </w:rPr>
        <w:t xml:space="preserve"> </w:t>
      </w:r>
      <w:r w:rsidRPr="00D419A8">
        <w:rPr>
          <w:rFonts w:ascii="Arial" w:hAnsi="Arial" w:cs="Arial"/>
        </w:rPr>
        <w:t>Business Associate obtains reasonable assurances from the person to whom the information is disclosed that the information will remain confidential and used or further disclosed only as Required By Law or for the purposes for which it was</w:t>
      </w:r>
      <w:r w:rsidRPr="00D419A8">
        <w:rPr>
          <w:rFonts w:ascii="Arial" w:hAnsi="Arial" w:cs="Arial"/>
          <w:spacing w:val="-14"/>
        </w:rPr>
        <w:t xml:space="preserve"> </w:t>
      </w:r>
      <w:r w:rsidRPr="00D419A8">
        <w:rPr>
          <w:rFonts w:ascii="Arial" w:hAnsi="Arial" w:cs="Arial"/>
        </w:rPr>
        <w:t>disclosed</w:t>
      </w:r>
      <w:r w:rsidRPr="00D419A8">
        <w:rPr>
          <w:rFonts w:ascii="Arial" w:hAnsi="Arial" w:cs="Arial"/>
          <w:spacing w:val="-13"/>
        </w:rPr>
        <w:t xml:space="preserve"> </w:t>
      </w:r>
      <w:r w:rsidRPr="00D419A8">
        <w:rPr>
          <w:rFonts w:ascii="Arial" w:hAnsi="Arial" w:cs="Arial"/>
        </w:rPr>
        <w:t>to</w:t>
      </w:r>
      <w:r w:rsidRPr="00D419A8">
        <w:rPr>
          <w:rFonts w:ascii="Arial" w:hAnsi="Arial" w:cs="Arial"/>
          <w:spacing w:val="-13"/>
        </w:rPr>
        <w:t xml:space="preserve"> </w:t>
      </w:r>
      <w:r w:rsidRPr="00D419A8">
        <w:rPr>
          <w:rFonts w:ascii="Arial" w:hAnsi="Arial" w:cs="Arial"/>
        </w:rPr>
        <w:t>the</w:t>
      </w:r>
      <w:r w:rsidRPr="00D419A8">
        <w:rPr>
          <w:rFonts w:ascii="Arial" w:hAnsi="Arial" w:cs="Arial"/>
          <w:spacing w:val="-13"/>
        </w:rPr>
        <w:t xml:space="preserve"> </w:t>
      </w:r>
      <w:r w:rsidRPr="00D419A8">
        <w:rPr>
          <w:rFonts w:ascii="Arial" w:hAnsi="Arial" w:cs="Arial"/>
        </w:rPr>
        <w:t>person,</w:t>
      </w:r>
      <w:r w:rsidRPr="00D419A8">
        <w:rPr>
          <w:rFonts w:ascii="Arial" w:hAnsi="Arial" w:cs="Arial"/>
          <w:spacing w:val="-16"/>
        </w:rPr>
        <w:t xml:space="preserve"> </w:t>
      </w:r>
      <w:r w:rsidRPr="00D419A8">
        <w:rPr>
          <w:rFonts w:ascii="Arial" w:hAnsi="Arial" w:cs="Arial"/>
        </w:rPr>
        <w:t>and</w:t>
      </w:r>
      <w:r w:rsidRPr="00D419A8">
        <w:rPr>
          <w:rFonts w:ascii="Arial" w:hAnsi="Arial" w:cs="Arial"/>
          <w:spacing w:val="-13"/>
        </w:rPr>
        <w:t xml:space="preserve"> </w:t>
      </w:r>
      <w:r w:rsidRPr="00D419A8">
        <w:rPr>
          <w:rFonts w:ascii="Arial" w:hAnsi="Arial" w:cs="Arial"/>
        </w:rPr>
        <w:t>the</w:t>
      </w:r>
      <w:r w:rsidRPr="00D419A8">
        <w:rPr>
          <w:rFonts w:ascii="Arial" w:hAnsi="Arial" w:cs="Arial"/>
          <w:spacing w:val="-13"/>
        </w:rPr>
        <w:t xml:space="preserve"> </w:t>
      </w:r>
      <w:r w:rsidRPr="00D419A8">
        <w:rPr>
          <w:rFonts w:ascii="Arial" w:hAnsi="Arial" w:cs="Arial"/>
        </w:rPr>
        <w:t>person</w:t>
      </w:r>
      <w:r w:rsidRPr="00D419A8">
        <w:rPr>
          <w:rFonts w:ascii="Arial" w:hAnsi="Arial" w:cs="Arial"/>
          <w:spacing w:val="-13"/>
        </w:rPr>
        <w:t xml:space="preserve"> </w:t>
      </w:r>
      <w:r w:rsidRPr="00D419A8">
        <w:rPr>
          <w:rFonts w:ascii="Arial" w:hAnsi="Arial" w:cs="Arial"/>
        </w:rPr>
        <w:t>notifies</w:t>
      </w:r>
      <w:r w:rsidRPr="00D419A8">
        <w:rPr>
          <w:rFonts w:ascii="Arial" w:hAnsi="Arial" w:cs="Arial"/>
          <w:spacing w:val="-14"/>
        </w:rPr>
        <w:t xml:space="preserve"> </w:t>
      </w:r>
      <w:r w:rsidRPr="00D419A8">
        <w:rPr>
          <w:rFonts w:ascii="Arial" w:hAnsi="Arial" w:cs="Arial"/>
        </w:rPr>
        <w:t>Business</w:t>
      </w:r>
      <w:r w:rsidRPr="00D419A8">
        <w:rPr>
          <w:rFonts w:ascii="Arial" w:hAnsi="Arial" w:cs="Arial"/>
          <w:spacing w:val="-14"/>
        </w:rPr>
        <w:t xml:space="preserve"> </w:t>
      </w:r>
      <w:r w:rsidRPr="00D419A8">
        <w:rPr>
          <w:rFonts w:ascii="Arial" w:hAnsi="Arial" w:cs="Arial"/>
        </w:rPr>
        <w:t>Associate</w:t>
      </w:r>
      <w:r w:rsidRPr="00D419A8">
        <w:rPr>
          <w:rFonts w:ascii="Arial" w:hAnsi="Arial" w:cs="Arial"/>
          <w:spacing w:val="-13"/>
        </w:rPr>
        <w:t xml:space="preserve"> </w:t>
      </w:r>
      <w:r w:rsidRPr="00D419A8">
        <w:rPr>
          <w:rFonts w:ascii="Arial" w:hAnsi="Arial" w:cs="Arial"/>
        </w:rPr>
        <w:t>of</w:t>
      </w:r>
      <w:r w:rsidRPr="00D419A8">
        <w:rPr>
          <w:rFonts w:ascii="Arial" w:hAnsi="Arial" w:cs="Arial"/>
          <w:spacing w:val="-6"/>
        </w:rPr>
        <w:t xml:space="preserve"> </w:t>
      </w:r>
      <w:r w:rsidRPr="00D419A8">
        <w:rPr>
          <w:rFonts w:ascii="Arial" w:hAnsi="Arial" w:cs="Arial"/>
        </w:rPr>
        <w:t>any instances</w:t>
      </w:r>
      <w:r w:rsidRPr="00D419A8">
        <w:rPr>
          <w:rFonts w:ascii="Arial" w:hAnsi="Arial" w:cs="Arial"/>
          <w:spacing w:val="-8"/>
        </w:rPr>
        <w:t xml:space="preserve"> </w:t>
      </w:r>
      <w:r w:rsidRPr="00D419A8">
        <w:rPr>
          <w:rFonts w:ascii="Arial" w:hAnsi="Arial" w:cs="Arial"/>
        </w:rPr>
        <w:t>of</w:t>
      </w:r>
      <w:r w:rsidRPr="00D419A8">
        <w:rPr>
          <w:rFonts w:ascii="Arial" w:hAnsi="Arial" w:cs="Arial"/>
          <w:spacing w:val="-10"/>
        </w:rPr>
        <w:t xml:space="preserve"> </w:t>
      </w:r>
      <w:r w:rsidRPr="00D419A8">
        <w:rPr>
          <w:rFonts w:ascii="Arial" w:hAnsi="Arial" w:cs="Arial"/>
        </w:rPr>
        <w:t>which</w:t>
      </w:r>
      <w:r w:rsidRPr="00D419A8">
        <w:rPr>
          <w:rFonts w:ascii="Arial" w:hAnsi="Arial" w:cs="Arial"/>
          <w:spacing w:val="-7"/>
        </w:rPr>
        <w:t xml:space="preserve"> </w:t>
      </w:r>
      <w:r w:rsidRPr="00D419A8">
        <w:rPr>
          <w:rFonts w:ascii="Arial" w:hAnsi="Arial" w:cs="Arial"/>
        </w:rPr>
        <w:t>it</w:t>
      </w:r>
      <w:r w:rsidRPr="00D419A8">
        <w:rPr>
          <w:rFonts w:ascii="Arial" w:hAnsi="Arial" w:cs="Arial"/>
          <w:spacing w:val="-10"/>
        </w:rPr>
        <w:t xml:space="preserve"> </w:t>
      </w:r>
      <w:r w:rsidRPr="00D419A8">
        <w:rPr>
          <w:rFonts w:ascii="Arial" w:hAnsi="Arial" w:cs="Arial"/>
        </w:rPr>
        <w:t>is</w:t>
      </w:r>
      <w:r w:rsidRPr="00D419A8">
        <w:rPr>
          <w:rFonts w:ascii="Arial" w:hAnsi="Arial" w:cs="Arial"/>
          <w:spacing w:val="-8"/>
        </w:rPr>
        <w:t xml:space="preserve"> </w:t>
      </w:r>
      <w:r w:rsidRPr="00D419A8">
        <w:rPr>
          <w:rFonts w:ascii="Arial" w:hAnsi="Arial" w:cs="Arial"/>
        </w:rPr>
        <w:t>aware</w:t>
      </w:r>
      <w:r w:rsidRPr="00D419A8">
        <w:rPr>
          <w:rFonts w:ascii="Arial" w:hAnsi="Arial" w:cs="Arial"/>
          <w:spacing w:val="-7"/>
        </w:rPr>
        <w:t xml:space="preserve"> </w:t>
      </w:r>
      <w:r w:rsidRPr="00D419A8">
        <w:rPr>
          <w:rFonts w:ascii="Arial" w:hAnsi="Arial" w:cs="Arial"/>
        </w:rPr>
        <w:t>in</w:t>
      </w:r>
      <w:r w:rsidRPr="00D419A8">
        <w:rPr>
          <w:rFonts w:ascii="Arial" w:hAnsi="Arial" w:cs="Arial"/>
          <w:spacing w:val="-7"/>
        </w:rPr>
        <w:t xml:space="preserve"> </w:t>
      </w:r>
      <w:r w:rsidRPr="00D419A8">
        <w:rPr>
          <w:rFonts w:ascii="Arial" w:hAnsi="Arial" w:cs="Arial"/>
        </w:rPr>
        <w:t>which</w:t>
      </w:r>
      <w:r w:rsidRPr="00D419A8">
        <w:rPr>
          <w:rFonts w:ascii="Arial" w:hAnsi="Arial" w:cs="Arial"/>
          <w:spacing w:val="-7"/>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confidentiality</w:t>
      </w:r>
      <w:r w:rsidRPr="00D419A8">
        <w:rPr>
          <w:rFonts w:ascii="Arial" w:hAnsi="Arial" w:cs="Arial"/>
          <w:spacing w:val="-8"/>
        </w:rPr>
        <w:t xml:space="preserve"> </w:t>
      </w:r>
      <w:r w:rsidRPr="00D419A8">
        <w:rPr>
          <w:rFonts w:ascii="Arial" w:hAnsi="Arial" w:cs="Arial"/>
        </w:rPr>
        <w:t>of</w:t>
      </w:r>
      <w:r w:rsidRPr="00D419A8">
        <w:rPr>
          <w:rFonts w:ascii="Arial" w:hAnsi="Arial" w:cs="Arial"/>
          <w:spacing w:val="-10"/>
        </w:rPr>
        <w:t xml:space="preserve"> </w:t>
      </w:r>
      <w:r w:rsidRPr="00D419A8">
        <w:rPr>
          <w:rFonts w:ascii="Arial" w:hAnsi="Arial" w:cs="Arial"/>
        </w:rPr>
        <w:t>the</w:t>
      </w:r>
      <w:r w:rsidRPr="00D419A8">
        <w:rPr>
          <w:rFonts w:ascii="Arial" w:hAnsi="Arial" w:cs="Arial"/>
          <w:spacing w:val="-7"/>
        </w:rPr>
        <w:t xml:space="preserve"> </w:t>
      </w:r>
      <w:r w:rsidRPr="00D419A8">
        <w:rPr>
          <w:rFonts w:ascii="Arial" w:hAnsi="Arial" w:cs="Arial"/>
        </w:rPr>
        <w:t>information</w:t>
      </w:r>
      <w:r w:rsidRPr="00D419A8">
        <w:rPr>
          <w:rFonts w:ascii="Arial" w:hAnsi="Arial" w:cs="Arial"/>
          <w:spacing w:val="-7"/>
        </w:rPr>
        <w:t xml:space="preserve"> </w:t>
      </w:r>
      <w:r w:rsidRPr="00D419A8">
        <w:rPr>
          <w:rFonts w:ascii="Arial" w:hAnsi="Arial" w:cs="Arial"/>
        </w:rPr>
        <w:t>has been Breached, or (iii) are otherwise permitted by the Privacy Rule, as it may be amended from time to time.</w:t>
      </w:r>
    </w:p>
    <w:p w14:paraId="581ACC3A" w14:textId="77777777" w:rsidR="00541A8E" w:rsidRPr="00D419A8" w:rsidRDefault="00541A8E" w:rsidP="00541A8E">
      <w:pPr>
        <w:jc w:val="both"/>
        <w:rPr>
          <w:rFonts w:ascii="Arial" w:hAnsi="Arial" w:cs="Arial"/>
        </w:rPr>
      </w:pPr>
      <w:r w:rsidRPr="00D419A8">
        <w:rPr>
          <w:rFonts w:ascii="Arial" w:hAnsi="Arial" w:cs="Arial"/>
        </w:rPr>
        <w:t>Business Associate may use PHI as necessary to report violations of law to appropriate federal and state authorities, to the extent permitted by 45 CFR 164.502(j)(1).</w:t>
      </w:r>
    </w:p>
    <w:p w14:paraId="7DD0BC41" w14:textId="13F4A819" w:rsidR="00DE3CFF" w:rsidRPr="00D419A8" w:rsidRDefault="00541A8E" w:rsidP="00541A8E">
      <w:pPr>
        <w:jc w:val="both"/>
        <w:rPr>
          <w:rFonts w:ascii="Arial" w:hAnsi="Arial" w:cs="Arial"/>
        </w:rPr>
      </w:pPr>
      <w:r w:rsidRPr="00D419A8">
        <w:rPr>
          <w:rFonts w:ascii="Arial" w:hAnsi="Arial" w:cs="Arial"/>
        </w:rPr>
        <w:t>In accordance with 45 CFR 164.504(e)(2)(i)(B), Business Associate may use PHI to provide data aggregation services.</w:t>
      </w:r>
    </w:p>
    <w:p w14:paraId="51F37E79" w14:textId="77777777" w:rsidR="00541A8E" w:rsidRPr="00D419A8" w:rsidRDefault="00541A8E" w:rsidP="00541A8E">
      <w:pPr>
        <w:jc w:val="both"/>
        <w:rPr>
          <w:rFonts w:ascii="Arial" w:hAnsi="Arial" w:cs="Arial"/>
          <w:b/>
          <w:bCs/>
        </w:rPr>
      </w:pPr>
      <w:r w:rsidRPr="00D419A8">
        <w:rPr>
          <w:rFonts w:ascii="Arial" w:hAnsi="Arial" w:cs="Arial"/>
          <w:b/>
          <w:bCs/>
          <w:u w:val="single"/>
        </w:rPr>
        <w:lastRenderedPageBreak/>
        <w:t>Specific</w:t>
      </w:r>
      <w:r w:rsidRPr="00D419A8">
        <w:rPr>
          <w:rFonts w:ascii="Arial" w:hAnsi="Arial" w:cs="Arial"/>
          <w:b/>
          <w:bCs/>
          <w:spacing w:val="-4"/>
          <w:u w:val="single"/>
        </w:rPr>
        <w:t xml:space="preserve"> </w:t>
      </w:r>
      <w:r w:rsidRPr="00D419A8">
        <w:rPr>
          <w:rFonts w:ascii="Arial" w:hAnsi="Arial" w:cs="Arial"/>
          <w:b/>
          <w:bCs/>
          <w:u w:val="single"/>
        </w:rPr>
        <w:t>Use</w:t>
      </w:r>
      <w:r w:rsidRPr="00D419A8">
        <w:rPr>
          <w:rFonts w:ascii="Arial" w:hAnsi="Arial" w:cs="Arial"/>
          <w:b/>
          <w:bCs/>
          <w:spacing w:val="-3"/>
          <w:u w:val="single"/>
        </w:rPr>
        <w:t xml:space="preserve"> </w:t>
      </w:r>
      <w:r w:rsidRPr="00D419A8">
        <w:rPr>
          <w:rFonts w:ascii="Arial" w:hAnsi="Arial" w:cs="Arial"/>
          <w:b/>
          <w:bCs/>
          <w:u w:val="single"/>
        </w:rPr>
        <w:t>and</w:t>
      </w:r>
      <w:r w:rsidRPr="00D419A8">
        <w:rPr>
          <w:rFonts w:ascii="Arial" w:hAnsi="Arial" w:cs="Arial"/>
          <w:b/>
          <w:bCs/>
          <w:spacing w:val="-7"/>
          <w:u w:val="single"/>
        </w:rPr>
        <w:t xml:space="preserve"> </w:t>
      </w:r>
      <w:r w:rsidRPr="00D419A8">
        <w:rPr>
          <w:rFonts w:ascii="Arial" w:hAnsi="Arial" w:cs="Arial"/>
          <w:b/>
          <w:bCs/>
          <w:u w:val="single"/>
        </w:rPr>
        <w:t>Disclosure</w:t>
      </w:r>
      <w:r w:rsidRPr="00D419A8">
        <w:rPr>
          <w:rFonts w:ascii="Arial" w:hAnsi="Arial" w:cs="Arial"/>
          <w:b/>
          <w:bCs/>
          <w:spacing w:val="-3"/>
          <w:u w:val="single"/>
        </w:rPr>
        <w:t xml:space="preserve"> </w:t>
      </w:r>
      <w:r w:rsidRPr="00D419A8">
        <w:rPr>
          <w:rFonts w:ascii="Arial" w:hAnsi="Arial" w:cs="Arial"/>
          <w:b/>
          <w:bCs/>
          <w:u w:val="single"/>
        </w:rPr>
        <w:t>Restrictions</w:t>
      </w:r>
    </w:p>
    <w:p w14:paraId="0547D7C1" w14:textId="77777777" w:rsidR="00541A8E" w:rsidRPr="00D419A8" w:rsidRDefault="00541A8E" w:rsidP="00541A8E">
      <w:pPr>
        <w:jc w:val="both"/>
        <w:rPr>
          <w:rFonts w:ascii="Arial" w:hAnsi="Arial" w:cs="Arial"/>
        </w:rPr>
      </w:pPr>
      <w:r w:rsidRPr="00D419A8">
        <w:rPr>
          <w:rFonts w:ascii="Arial" w:hAnsi="Arial" w:cs="Arial"/>
        </w:rPr>
        <w:t>Business Associate will restrict the disclosure of an Individual’s PHI in accordance with 45 CFR 164.522(a)(1)(i)(A), notwithstanding paragraph (a)(1)(ii) of that section, when, except as otherwise Required By Law, the Covered Entity notifies Business Associate that the Individual has made such a restriction request, and each of the following conditions is satisfied:</w:t>
      </w:r>
    </w:p>
    <w:p w14:paraId="302CBAE4" w14:textId="77777777" w:rsidR="00541A8E" w:rsidRPr="00D419A8" w:rsidRDefault="00541A8E" w:rsidP="00541A8E">
      <w:pPr>
        <w:jc w:val="both"/>
        <w:rPr>
          <w:rFonts w:ascii="Arial" w:hAnsi="Arial" w:cs="Arial"/>
        </w:rPr>
      </w:pPr>
      <w:r w:rsidRPr="00D419A8">
        <w:rPr>
          <w:rFonts w:ascii="Arial" w:hAnsi="Arial" w:cs="Arial"/>
        </w:rPr>
        <w:t>The</w:t>
      </w:r>
      <w:r w:rsidRPr="00D419A8">
        <w:rPr>
          <w:rFonts w:ascii="Arial" w:hAnsi="Arial" w:cs="Arial"/>
          <w:spacing w:val="-12"/>
        </w:rPr>
        <w:t xml:space="preserve"> </w:t>
      </w:r>
      <w:r w:rsidRPr="00D419A8">
        <w:rPr>
          <w:rFonts w:ascii="Arial" w:hAnsi="Arial" w:cs="Arial"/>
        </w:rPr>
        <w:t>disclosure</w:t>
      </w:r>
      <w:r w:rsidRPr="00D419A8">
        <w:rPr>
          <w:rFonts w:ascii="Arial" w:hAnsi="Arial" w:cs="Arial"/>
          <w:spacing w:val="-12"/>
        </w:rPr>
        <w:t xml:space="preserve"> </w:t>
      </w:r>
      <w:r w:rsidRPr="00D419A8">
        <w:rPr>
          <w:rFonts w:ascii="Arial" w:hAnsi="Arial" w:cs="Arial"/>
        </w:rPr>
        <w:t>would</w:t>
      </w:r>
      <w:r w:rsidRPr="00D419A8">
        <w:rPr>
          <w:rFonts w:ascii="Arial" w:hAnsi="Arial" w:cs="Arial"/>
          <w:spacing w:val="-12"/>
        </w:rPr>
        <w:t xml:space="preserve"> </w:t>
      </w:r>
      <w:r w:rsidRPr="00D419A8">
        <w:rPr>
          <w:rFonts w:ascii="Arial" w:hAnsi="Arial" w:cs="Arial"/>
        </w:rPr>
        <w:t>be</w:t>
      </w:r>
      <w:r w:rsidRPr="00D419A8">
        <w:rPr>
          <w:rFonts w:ascii="Arial" w:hAnsi="Arial" w:cs="Arial"/>
          <w:spacing w:val="-12"/>
        </w:rPr>
        <w:t xml:space="preserve"> </w:t>
      </w:r>
      <w:r w:rsidRPr="00D419A8">
        <w:rPr>
          <w:rFonts w:ascii="Arial" w:hAnsi="Arial" w:cs="Arial"/>
        </w:rPr>
        <w:t>to</w:t>
      </w:r>
      <w:r w:rsidRPr="00D419A8">
        <w:rPr>
          <w:rFonts w:ascii="Arial" w:hAnsi="Arial" w:cs="Arial"/>
          <w:spacing w:val="-12"/>
        </w:rPr>
        <w:t xml:space="preserve"> </w:t>
      </w:r>
      <w:r w:rsidRPr="00D419A8">
        <w:rPr>
          <w:rFonts w:ascii="Arial" w:hAnsi="Arial" w:cs="Arial"/>
        </w:rPr>
        <w:t>a</w:t>
      </w:r>
      <w:r w:rsidRPr="00D419A8">
        <w:rPr>
          <w:rFonts w:ascii="Arial" w:hAnsi="Arial" w:cs="Arial"/>
          <w:spacing w:val="-12"/>
        </w:rPr>
        <w:t xml:space="preserve"> </w:t>
      </w:r>
      <w:r w:rsidRPr="00D419A8">
        <w:rPr>
          <w:rFonts w:ascii="Arial" w:hAnsi="Arial" w:cs="Arial"/>
        </w:rPr>
        <w:t>health</w:t>
      </w:r>
      <w:r w:rsidRPr="00D419A8">
        <w:rPr>
          <w:rFonts w:ascii="Arial" w:hAnsi="Arial" w:cs="Arial"/>
          <w:spacing w:val="-12"/>
        </w:rPr>
        <w:t xml:space="preserve"> </w:t>
      </w:r>
      <w:r w:rsidRPr="00D419A8">
        <w:rPr>
          <w:rFonts w:ascii="Arial" w:hAnsi="Arial" w:cs="Arial"/>
        </w:rPr>
        <w:t>plan</w:t>
      </w:r>
      <w:r w:rsidRPr="00D419A8">
        <w:rPr>
          <w:rFonts w:ascii="Arial" w:hAnsi="Arial" w:cs="Arial"/>
          <w:spacing w:val="-12"/>
        </w:rPr>
        <w:t xml:space="preserve"> </w:t>
      </w:r>
      <w:r w:rsidRPr="00D419A8">
        <w:rPr>
          <w:rFonts w:ascii="Arial" w:hAnsi="Arial" w:cs="Arial"/>
        </w:rPr>
        <w:t>for</w:t>
      </w:r>
      <w:r w:rsidRPr="00D419A8">
        <w:rPr>
          <w:rFonts w:ascii="Arial" w:hAnsi="Arial" w:cs="Arial"/>
          <w:spacing w:val="-13"/>
        </w:rPr>
        <w:t xml:space="preserve"> </w:t>
      </w:r>
      <w:r w:rsidRPr="00D419A8">
        <w:rPr>
          <w:rFonts w:ascii="Arial" w:hAnsi="Arial" w:cs="Arial"/>
        </w:rPr>
        <w:t>the</w:t>
      </w:r>
      <w:r w:rsidRPr="00D419A8">
        <w:rPr>
          <w:rFonts w:ascii="Arial" w:hAnsi="Arial" w:cs="Arial"/>
          <w:spacing w:val="-12"/>
        </w:rPr>
        <w:t xml:space="preserve"> </w:t>
      </w:r>
      <w:r w:rsidRPr="00D419A8">
        <w:rPr>
          <w:rFonts w:ascii="Arial" w:hAnsi="Arial" w:cs="Arial"/>
        </w:rPr>
        <w:t>purposes</w:t>
      </w:r>
      <w:r w:rsidRPr="00D419A8">
        <w:rPr>
          <w:rFonts w:ascii="Arial" w:hAnsi="Arial" w:cs="Arial"/>
          <w:spacing w:val="-13"/>
        </w:rPr>
        <w:t xml:space="preserve"> </w:t>
      </w:r>
      <w:r w:rsidRPr="00D419A8">
        <w:rPr>
          <w:rFonts w:ascii="Arial" w:hAnsi="Arial" w:cs="Arial"/>
        </w:rPr>
        <w:t>of</w:t>
      </w:r>
      <w:r w:rsidRPr="00D419A8">
        <w:rPr>
          <w:rFonts w:ascii="Arial" w:hAnsi="Arial" w:cs="Arial"/>
          <w:spacing w:val="-15"/>
        </w:rPr>
        <w:t xml:space="preserve"> </w:t>
      </w:r>
      <w:r w:rsidRPr="00D419A8">
        <w:rPr>
          <w:rFonts w:ascii="Arial" w:hAnsi="Arial" w:cs="Arial"/>
        </w:rPr>
        <w:t>carrying</w:t>
      </w:r>
      <w:r w:rsidRPr="00D419A8">
        <w:rPr>
          <w:rFonts w:ascii="Arial" w:hAnsi="Arial" w:cs="Arial"/>
          <w:spacing w:val="-12"/>
        </w:rPr>
        <w:t xml:space="preserve"> </w:t>
      </w:r>
      <w:r w:rsidRPr="00D419A8">
        <w:rPr>
          <w:rFonts w:ascii="Arial" w:hAnsi="Arial" w:cs="Arial"/>
        </w:rPr>
        <w:t>out payment</w:t>
      </w:r>
      <w:r w:rsidRPr="00D419A8">
        <w:rPr>
          <w:rFonts w:ascii="Arial" w:hAnsi="Arial" w:cs="Arial"/>
          <w:spacing w:val="-1"/>
        </w:rPr>
        <w:t xml:space="preserve"> </w:t>
      </w:r>
      <w:r w:rsidRPr="00D419A8">
        <w:rPr>
          <w:rFonts w:ascii="Arial" w:hAnsi="Arial" w:cs="Arial"/>
        </w:rPr>
        <w:t>or health care operations,</w:t>
      </w:r>
      <w:r w:rsidRPr="00D419A8">
        <w:rPr>
          <w:rFonts w:ascii="Arial" w:hAnsi="Arial" w:cs="Arial"/>
          <w:spacing w:val="-1"/>
        </w:rPr>
        <w:t xml:space="preserve"> </w:t>
      </w:r>
      <w:r w:rsidRPr="00D419A8">
        <w:rPr>
          <w:rFonts w:ascii="Arial" w:hAnsi="Arial" w:cs="Arial"/>
        </w:rPr>
        <w:t>as that</w:t>
      </w:r>
      <w:r w:rsidRPr="00D419A8">
        <w:rPr>
          <w:rFonts w:ascii="Arial" w:hAnsi="Arial" w:cs="Arial"/>
          <w:spacing w:val="-1"/>
        </w:rPr>
        <w:t xml:space="preserve"> </w:t>
      </w:r>
      <w:r w:rsidRPr="00D419A8">
        <w:rPr>
          <w:rFonts w:ascii="Arial" w:hAnsi="Arial" w:cs="Arial"/>
        </w:rPr>
        <w:t>term may be amended from time to time, and</w:t>
      </w:r>
    </w:p>
    <w:p w14:paraId="3F0A8403" w14:textId="77777777" w:rsidR="00541A8E" w:rsidRPr="00D419A8" w:rsidRDefault="00541A8E" w:rsidP="00541A8E">
      <w:pPr>
        <w:jc w:val="both"/>
        <w:rPr>
          <w:rFonts w:ascii="Arial" w:hAnsi="Arial" w:cs="Arial"/>
        </w:rPr>
      </w:pPr>
      <w:r w:rsidRPr="00D419A8">
        <w:rPr>
          <w:rFonts w:ascii="Arial" w:hAnsi="Arial" w:cs="Arial"/>
        </w:rPr>
        <w:t>The PHI pertains solely to a health care item or service for which the health care provider involved has been paid out-of-pocket in full.</w:t>
      </w:r>
    </w:p>
    <w:p w14:paraId="11773000" w14:textId="77777777" w:rsidR="00541A8E" w:rsidRPr="00D419A8" w:rsidRDefault="00541A8E" w:rsidP="00541A8E">
      <w:pPr>
        <w:jc w:val="both"/>
        <w:rPr>
          <w:rFonts w:ascii="Arial" w:hAnsi="Arial" w:cs="Arial"/>
        </w:rPr>
      </w:pPr>
      <w:r w:rsidRPr="00D419A8">
        <w:rPr>
          <w:rFonts w:ascii="Arial" w:hAnsi="Arial" w:cs="Arial"/>
        </w:rPr>
        <w:t>In accordance with 45 CFR 164.502(b)(1), Business Associate will limit to the extent practicable the use, disclosure, or request of PHI to the minimum necessary</w:t>
      </w:r>
      <w:r w:rsidRPr="00D419A8">
        <w:rPr>
          <w:rFonts w:ascii="Arial" w:hAnsi="Arial" w:cs="Arial"/>
          <w:spacing w:val="33"/>
        </w:rPr>
        <w:t xml:space="preserve"> </w:t>
      </w:r>
      <w:r w:rsidRPr="00D419A8">
        <w:rPr>
          <w:rFonts w:ascii="Arial" w:hAnsi="Arial" w:cs="Arial"/>
        </w:rPr>
        <w:t>to</w:t>
      </w:r>
      <w:r w:rsidRPr="00D419A8">
        <w:rPr>
          <w:rFonts w:ascii="Arial" w:hAnsi="Arial" w:cs="Arial"/>
          <w:spacing w:val="33"/>
        </w:rPr>
        <w:t xml:space="preserve"> </w:t>
      </w:r>
      <w:r w:rsidRPr="00D419A8">
        <w:rPr>
          <w:rFonts w:ascii="Arial" w:hAnsi="Arial" w:cs="Arial"/>
        </w:rPr>
        <w:t>accomplish</w:t>
      </w:r>
      <w:r w:rsidRPr="00D419A8">
        <w:rPr>
          <w:rFonts w:ascii="Arial" w:hAnsi="Arial" w:cs="Arial"/>
          <w:spacing w:val="33"/>
        </w:rPr>
        <w:t xml:space="preserve"> </w:t>
      </w:r>
      <w:r w:rsidRPr="00D419A8">
        <w:rPr>
          <w:rFonts w:ascii="Arial" w:hAnsi="Arial" w:cs="Arial"/>
        </w:rPr>
        <w:t>the</w:t>
      </w:r>
      <w:r w:rsidRPr="00D419A8">
        <w:rPr>
          <w:rFonts w:ascii="Arial" w:hAnsi="Arial" w:cs="Arial"/>
          <w:spacing w:val="33"/>
        </w:rPr>
        <w:t xml:space="preserve"> </w:t>
      </w:r>
      <w:r w:rsidRPr="00D419A8">
        <w:rPr>
          <w:rFonts w:ascii="Arial" w:hAnsi="Arial" w:cs="Arial"/>
        </w:rPr>
        <w:t>intended</w:t>
      </w:r>
      <w:r w:rsidRPr="00D419A8">
        <w:rPr>
          <w:rFonts w:ascii="Arial" w:hAnsi="Arial" w:cs="Arial"/>
          <w:spacing w:val="33"/>
        </w:rPr>
        <w:t xml:space="preserve"> </w:t>
      </w:r>
      <w:r w:rsidRPr="00D419A8">
        <w:rPr>
          <w:rFonts w:ascii="Arial" w:hAnsi="Arial" w:cs="Arial"/>
        </w:rPr>
        <w:t>purposes</w:t>
      </w:r>
      <w:r w:rsidRPr="00D419A8">
        <w:rPr>
          <w:rFonts w:ascii="Arial" w:hAnsi="Arial" w:cs="Arial"/>
          <w:spacing w:val="33"/>
        </w:rPr>
        <w:t xml:space="preserve"> </w:t>
      </w:r>
      <w:r w:rsidRPr="00D419A8">
        <w:rPr>
          <w:rFonts w:ascii="Arial" w:hAnsi="Arial" w:cs="Arial"/>
        </w:rPr>
        <w:t>of</w:t>
      </w:r>
      <w:r w:rsidRPr="00D419A8">
        <w:rPr>
          <w:rFonts w:ascii="Arial" w:hAnsi="Arial" w:cs="Arial"/>
          <w:spacing w:val="31"/>
        </w:rPr>
        <w:t xml:space="preserve"> </w:t>
      </w:r>
      <w:r w:rsidRPr="00D419A8">
        <w:rPr>
          <w:rFonts w:ascii="Arial" w:hAnsi="Arial" w:cs="Arial"/>
        </w:rPr>
        <w:t>such</w:t>
      </w:r>
      <w:r w:rsidRPr="00D419A8">
        <w:rPr>
          <w:rFonts w:ascii="Arial" w:hAnsi="Arial" w:cs="Arial"/>
          <w:spacing w:val="33"/>
        </w:rPr>
        <w:t xml:space="preserve"> </w:t>
      </w:r>
      <w:r w:rsidRPr="00D419A8">
        <w:rPr>
          <w:rFonts w:ascii="Arial" w:hAnsi="Arial" w:cs="Arial"/>
        </w:rPr>
        <w:t>use,</w:t>
      </w:r>
      <w:r w:rsidRPr="00D419A8">
        <w:rPr>
          <w:rFonts w:ascii="Arial" w:hAnsi="Arial" w:cs="Arial"/>
          <w:spacing w:val="31"/>
        </w:rPr>
        <w:t xml:space="preserve"> </w:t>
      </w:r>
      <w:r w:rsidRPr="00D419A8">
        <w:rPr>
          <w:rFonts w:ascii="Arial" w:hAnsi="Arial" w:cs="Arial"/>
        </w:rPr>
        <w:t>disclosure,</w:t>
      </w:r>
      <w:r w:rsidRPr="00D419A8">
        <w:rPr>
          <w:rFonts w:ascii="Arial" w:hAnsi="Arial" w:cs="Arial"/>
          <w:spacing w:val="31"/>
        </w:rPr>
        <w:t xml:space="preserve"> </w:t>
      </w:r>
      <w:r w:rsidRPr="00D419A8">
        <w:rPr>
          <w:rFonts w:ascii="Arial" w:hAnsi="Arial" w:cs="Arial"/>
        </w:rPr>
        <w:t>or request,</w:t>
      </w:r>
      <w:r w:rsidRPr="00D419A8">
        <w:rPr>
          <w:rFonts w:ascii="Arial" w:hAnsi="Arial" w:cs="Arial"/>
          <w:spacing w:val="-17"/>
        </w:rPr>
        <w:t xml:space="preserve"> </w:t>
      </w:r>
      <w:r w:rsidRPr="00D419A8">
        <w:rPr>
          <w:rFonts w:ascii="Arial" w:hAnsi="Arial" w:cs="Arial"/>
        </w:rPr>
        <w:t>respectively,</w:t>
      </w:r>
      <w:r w:rsidRPr="00D419A8">
        <w:rPr>
          <w:rFonts w:ascii="Arial" w:hAnsi="Arial" w:cs="Arial"/>
          <w:spacing w:val="-16"/>
        </w:rPr>
        <w:t xml:space="preserve"> </w:t>
      </w:r>
      <w:r w:rsidRPr="00D419A8">
        <w:rPr>
          <w:rFonts w:ascii="Arial" w:hAnsi="Arial" w:cs="Arial"/>
        </w:rPr>
        <w:t>except</w:t>
      </w:r>
      <w:r w:rsidRPr="00D419A8">
        <w:rPr>
          <w:rFonts w:ascii="Arial" w:hAnsi="Arial" w:cs="Arial"/>
          <w:spacing w:val="-16"/>
        </w:rPr>
        <w:t xml:space="preserve"> </w:t>
      </w:r>
      <w:r w:rsidRPr="00D419A8">
        <w:rPr>
          <w:rFonts w:ascii="Arial" w:hAnsi="Arial" w:cs="Arial"/>
        </w:rPr>
        <w:t>that</w:t>
      </w:r>
      <w:r w:rsidRPr="00D419A8">
        <w:rPr>
          <w:rFonts w:ascii="Arial" w:hAnsi="Arial" w:cs="Arial"/>
          <w:spacing w:val="-16"/>
        </w:rPr>
        <w:t xml:space="preserve"> </w:t>
      </w:r>
      <w:r w:rsidRPr="00D419A8">
        <w:rPr>
          <w:rFonts w:ascii="Arial" w:hAnsi="Arial" w:cs="Arial"/>
        </w:rPr>
        <w:t>the</w:t>
      </w:r>
      <w:r w:rsidRPr="00D419A8">
        <w:rPr>
          <w:rFonts w:ascii="Arial" w:hAnsi="Arial" w:cs="Arial"/>
          <w:spacing w:val="-13"/>
        </w:rPr>
        <w:t xml:space="preserve"> </w:t>
      </w:r>
      <w:r w:rsidRPr="00D419A8">
        <w:rPr>
          <w:rFonts w:ascii="Arial" w:hAnsi="Arial" w:cs="Arial"/>
        </w:rPr>
        <w:t>restrictions</w:t>
      </w:r>
      <w:r w:rsidRPr="00D419A8">
        <w:rPr>
          <w:rFonts w:ascii="Arial" w:hAnsi="Arial" w:cs="Arial"/>
          <w:spacing w:val="-17"/>
        </w:rPr>
        <w:t xml:space="preserve"> </w:t>
      </w:r>
      <w:r w:rsidRPr="00D419A8">
        <w:rPr>
          <w:rFonts w:ascii="Arial" w:hAnsi="Arial" w:cs="Arial"/>
        </w:rPr>
        <w:t>set</w:t>
      </w:r>
      <w:r w:rsidRPr="00D419A8">
        <w:rPr>
          <w:rFonts w:ascii="Arial" w:hAnsi="Arial" w:cs="Arial"/>
          <w:spacing w:val="-16"/>
        </w:rPr>
        <w:t xml:space="preserve"> </w:t>
      </w:r>
      <w:r w:rsidRPr="00D419A8">
        <w:rPr>
          <w:rFonts w:ascii="Arial" w:hAnsi="Arial" w:cs="Arial"/>
        </w:rPr>
        <w:t>forth</w:t>
      </w:r>
      <w:r w:rsidRPr="00D419A8">
        <w:rPr>
          <w:rFonts w:ascii="Arial" w:hAnsi="Arial" w:cs="Arial"/>
          <w:spacing w:val="-13"/>
        </w:rPr>
        <w:t xml:space="preserve"> </w:t>
      </w:r>
      <w:r w:rsidRPr="00D419A8">
        <w:rPr>
          <w:rFonts w:ascii="Arial" w:hAnsi="Arial" w:cs="Arial"/>
        </w:rPr>
        <w:t>herein</w:t>
      </w:r>
      <w:r w:rsidRPr="00D419A8">
        <w:rPr>
          <w:rFonts w:ascii="Arial" w:hAnsi="Arial" w:cs="Arial"/>
          <w:spacing w:val="-13"/>
        </w:rPr>
        <w:t xml:space="preserve"> </w:t>
      </w:r>
      <w:r w:rsidRPr="00D419A8">
        <w:rPr>
          <w:rFonts w:ascii="Arial" w:hAnsi="Arial" w:cs="Arial"/>
        </w:rPr>
        <w:t>shall</w:t>
      </w:r>
      <w:r w:rsidRPr="00D419A8">
        <w:rPr>
          <w:rFonts w:ascii="Arial" w:hAnsi="Arial" w:cs="Arial"/>
          <w:spacing w:val="-17"/>
        </w:rPr>
        <w:t xml:space="preserve"> </w:t>
      </w:r>
      <w:r w:rsidRPr="00D419A8">
        <w:rPr>
          <w:rFonts w:ascii="Arial" w:hAnsi="Arial" w:cs="Arial"/>
        </w:rPr>
        <w:t>not</w:t>
      </w:r>
      <w:r w:rsidRPr="00D419A8">
        <w:rPr>
          <w:rFonts w:ascii="Arial" w:hAnsi="Arial" w:cs="Arial"/>
          <w:spacing w:val="-15"/>
        </w:rPr>
        <w:t xml:space="preserve"> </w:t>
      </w:r>
      <w:r w:rsidRPr="00D419A8">
        <w:rPr>
          <w:rFonts w:ascii="Arial" w:hAnsi="Arial" w:cs="Arial"/>
        </w:rPr>
        <w:t>apply to the exceptions set forth in CFR 164.502(b)(2).</w:t>
      </w:r>
    </w:p>
    <w:p w14:paraId="2479195D" w14:textId="77777777" w:rsidR="00541A8E" w:rsidRPr="00D419A8" w:rsidRDefault="00541A8E" w:rsidP="00541A8E">
      <w:pPr>
        <w:jc w:val="both"/>
        <w:rPr>
          <w:rFonts w:ascii="Arial" w:hAnsi="Arial" w:cs="Arial"/>
        </w:rPr>
      </w:pPr>
      <w:r w:rsidRPr="00D419A8">
        <w:rPr>
          <w:rFonts w:ascii="Arial" w:hAnsi="Arial" w:cs="Arial"/>
        </w:rPr>
        <w:t>Business Associate shall not directly or indirectly receive remuneration in exchange for any PHI unless the Business Associate obtains written authorization (from the Individual) that includes a specification of whether the PHI</w:t>
      </w:r>
      <w:r w:rsidRPr="00D419A8">
        <w:rPr>
          <w:rFonts w:ascii="Arial" w:hAnsi="Arial" w:cs="Arial"/>
          <w:spacing w:val="-5"/>
        </w:rPr>
        <w:t xml:space="preserve"> </w:t>
      </w:r>
      <w:r w:rsidRPr="00D419A8">
        <w:rPr>
          <w:rFonts w:ascii="Arial" w:hAnsi="Arial" w:cs="Arial"/>
        </w:rPr>
        <w:t>can be further</w:t>
      </w:r>
      <w:r w:rsidRPr="00D419A8">
        <w:rPr>
          <w:rFonts w:ascii="Arial" w:hAnsi="Arial" w:cs="Arial"/>
          <w:spacing w:val="-3"/>
        </w:rPr>
        <w:t xml:space="preserve"> </w:t>
      </w:r>
      <w:r w:rsidRPr="00D419A8">
        <w:rPr>
          <w:rFonts w:ascii="Arial" w:hAnsi="Arial" w:cs="Arial"/>
        </w:rPr>
        <w:t>exchanged for</w:t>
      </w:r>
      <w:r w:rsidRPr="00D419A8">
        <w:rPr>
          <w:rFonts w:ascii="Arial" w:hAnsi="Arial" w:cs="Arial"/>
          <w:spacing w:val="-3"/>
        </w:rPr>
        <w:t xml:space="preserve"> </w:t>
      </w:r>
      <w:r w:rsidRPr="00D419A8">
        <w:rPr>
          <w:rFonts w:ascii="Arial" w:hAnsi="Arial" w:cs="Arial"/>
        </w:rPr>
        <w:t>remuneration by</w:t>
      </w:r>
      <w:r w:rsidRPr="00D419A8">
        <w:rPr>
          <w:rFonts w:ascii="Arial" w:hAnsi="Arial" w:cs="Arial"/>
          <w:spacing w:val="-3"/>
        </w:rPr>
        <w:t xml:space="preserve"> </w:t>
      </w:r>
      <w:r w:rsidRPr="00D419A8">
        <w:rPr>
          <w:rFonts w:ascii="Arial" w:hAnsi="Arial" w:cs="Arial"/>
        </w:rPr>
        <w:t>the entity</w:t>
      </w:r>
      <w:r w:rsidRPr="00D419A8">
        <w:rPr>
          <w:rFonts w:ascii="Arial" w:hAnsi="Arial" w:cs="Arial"/>
          <w:spacing w:val="-3"/>
        </w:rPr>
        <w:t xml:space="preserve"> </w:t>
      </w:r>
      <w:r w:rsidRPr="00D419A8">
        <w:rPr>
          <w:rFonts w:ascii="Arial" w:hAnsi="Arial" w:cs="Arial"/>
        </w:rPr>
        <w:t>receiving the PHI of that Individual, except that this prohibition shall not apply in the following cases,</w:t>
      </w:r>
      <w:r w:rsidRPr="00D419A8">
        <w:rPr>
          <w:rFonts w:ascii="Arial" w:hAnsi="Arial" w:cs="Arial"/>
          <w:spacing w:val="-5"/>
        </w:rPr>
        <w:t xml:space="preserve"> </w:t>
      </w:r>
      <w:r w:rsidRPr="00D419A8">
        <w:rPr>
          <w:rFonts w:ascii="Arial" w:hAnsi="Arial" w:cs="Arial"/>
        </w:rPr>
        <w:t>which Business</w:t>
      </w:r>
      <w:r w:rsidRPr="00D419A8">
        <w:rPr>
          <w:rFonts w:ascii="Arial" w:hAnsi="Arial" w:cs="Arial"/>
          <w:spacing w:val="-3"/>
        </w:rPr>
        <w:t xml:space="preserve"> </w:t>
      </w:r>
      <w:r w:rsidRPr="00D419A8">
        <w:rPr>
          <w:rFonts w:ascii="Arial" w:hAnsi="Arial" w:cs="Arial"/>
        </w:rPr>
        <w:t>Associate will limit</w:t>
      </w:r>
      <w:r w:rsidRPr="00D419A8">
        <w:rPr>
          <w:rFonts w:ascii="Arial" w:hAnsi="Arial" w:cs="Arial"/>
          <w:spacing w:val="-5"/>
        </w:rPr>
        <w:t xml:space="preserve"> </w:t>
      </w:r>
      <w:r w:rsidRPr="00D419A8">
        <w:rPr>
          <w:rFonts w:ascii="Arial" w:hAnsi="Arial" w:cs="Arial"/>
        </w:rPr>
        <w:t>remuneration to a reasonable,</w:t>
      </w:r>
      <w:r w:rsidRPr="00D419A8">
        <w:rPr>
          <w:rFonts w:ascii="Arial" w:hAnsi="Arial" w:cs="Arial"/>
          <w:spacing w:val="-5"/>
        </w:rPr>
        <w:t xml:space="preserve"> </w:t>
      </w:r>
      <w:r w:rsidRPr="00D419A8">
        <w:rPr>
          <w:rFonts w:ascii="Arial" w:hAnsi="Arial" w:cs="Arial"/>
        </w:rPr>
        <w:t xml:space="preserve">cost- based fee to cover the cost to prepare and transmit the Protected Health Information for such purpose or a fee otherwise expressly permitted by other </w:t>
      </w:r>
      <w:r w:rsidRPr="00D419A8">
        <w:rPr>
          <w:rFonts w:ascii="Arial" w:hAnsi="Arial" w:cs="Arial"/>
          <w:spacing w:val="-4"/>
        </w:rPr>
        <w:t>law:</w:t>
      </w:r>
    </w:p>
    <w:p w14:paraId="54CEC273" w14:textId="77777777" w:rsidR="00541A8E" w:rsidRPr="00D419A8" w:rsidRDefault="00541A8E" w:rsidP="00541A8E">
      <w:pPr>
        <w:jc w:val="both"/>
        <w:rPr>
          <w:rFonts w:ascii="Arial" w:hAnsi="Arial" w:cs="Arial"/>
        </w:rPr>
      </w:pPr>
      <w:r w:rsidRPr="00D419A8">
        <w:rPr>
          <w:rFonts w:ascii="Arial" w:hAnsi="Arial" w:cs="Arial"/>
        </w:rPr>
        <w:t>The purpose of the exchange is for research or public health activities, as described at 45 CFR 154.501, 164.512(i), 164.512(b) and 164.514(e), or</w:t>
      </w:r>
    </w:p>
    <w:p w14:paraId="1B06A26D" w14:textId="77777777" w:rsidR="00541A8E" w:rsidRPr="00D419A8" w:rsidRDefault="00541A8E" w:rsidP="00541A8E">
      <w:pPr>
        <w:jc w:val="both"/>
        <w:rPr>
          <w:rFonts w:ascii="Arial" w:hAnsi="Arial" w:cs="Arial"/>
        </w:rPr>
      </w:pPr>
      <w:r w:rsidRPr="00D419A8">
        <w:rPr>
          <w:rFonts w:ascii="Arial" w:hAnsi="Arial" w:cs="Arial"/>
        </w:rPr>
        <w:t>The purpose of the exchange is for the treatment of the Individual, subject to 164.506(a) and any regulation that the Secretary may promulgate</w:t>
      </w:r>
      <w:r w:rsidRPr="00D419A8">
        <w:rPr>
          <w:rFonts w:ascii="Arial" w:hAnsi="Arial" w:cs="Arial"/>
          <w:spacing w:val="-13"/>
        </w:rPr>
        <w:t xml:space="preserve"> </w:t>
      </w:r>
      <w:r w:rsidRPr="00D419A8">
        <w:rPr>
          <w:rFonts w:ascii="Arial" w:hAnsi="Arial" w:cs="Arial"/>
        </w:rPr>
        <w:t>to</w:t>
      </w:r>
      <w:r w:rsidRPr="00D419A8">
        <w:rPr>
          <w:rFonts w:ascii="Arial" w:hAnsi="Arial" w:cs="Arial"/>
          <w:spacing w:val="-13"/>
        </w:rPr>
        <w:t xml:space="preserve"> </w:t>
      </w:r>
      <w:r w:rsidRPr="00D419A8">
        <w:rPr>
          <w:rFonts w:ascii="Arial" w:hAnsi="Arial" w:cs="Arial"/>
        </w:rPr>
        <w:t>prevent</w:t>
      </w:r>
      <w:r w:rsidRPr="00D419A8">
        <w:rPr>
          <w:rFonts w:ascii="Arial" w:hAnsi="Arial" w:cs="Arial"/>
          <w:spacing w:val="-16"/>
        </w:rPr>
        <w:t xml:space="preserve"> </w:t>
      </w:r>
      <w:r w:rsidRPr="00D419A8">
        <w:rPr>
          <w:rFonts w:ascii="Arial" w:hAnsi="Arial" w:cs="Arial"/>
        </w:rPr>
        <w:t>PHI</w:t>
      </w:r>
      <w:r w:rsidRPr="00D419A8">
        <w:rPr>
          <w:rFonts w:ascii="Arial" w:hAnsi="Arial" w:cs="Arial"/>
          <w:spacing w:val="-15"/>
        </w:rPr>
        <w:t xml:space="preserve"> </w:t>
      </w:r>
      <w:r w:rsidRPr="00D419A8">
        <w:rPr>
          <w:rFonts w:ascii="Arial" w:hAnsi="Arial" w:cs="Arial"/>
        </w:rPr>
        <w:t>from</w:t>
      </w:r>
      <w:r w:rsidRPr="00D419A8">
        <w:rPr>
          <w:rFonts w:ascii="Arial" w:hAnsi="Arial" w:cs="Arial"/>
          <w:spacing w:val="-13"/>
        </w:rPr>
        <w:t xml:space="preserve"> </w:t>
      </w:r>
      <w:r w:rsidRPr="00D419A8">
        <w:rPr>
          <w:rFonts w:ascii="Arial" w:hAnsi="Arial" w:cs="Arial"/>
        </w:rPr>
        <w:t>inappropriate</w:t>
      </w:r>
      <w:r w:rsidRPr="00D419A8">
        <w:rPr>
          <w:rFonts w:ascii="Arial" w:hAnsi="Arial" w:cs="Arial"/>
          <w:spacing w:val="-12"/>
        </w:rPr>
        <w:t xml:space="preserve"> </w:t>
      </w:r>
      <w:r w:rsidRPr="00D419A8">
        <w:rPr>
          <w:rFonts w:ascii="Arial" w:hAnsi="Arial" w:cs="Arial"/>
        </w:rPr>
        <w:t>access,</w:t>
      </w:r>
      <w:r w:rsidRPr="00D419A8">
        <w:rPr>
          <w:rFonts w:ascii="Arial" w:hAnsi="Arial" w:cs="Arial"/>
          <w:spacing w:val="-15"/>
        </w:rPr>
        <w:t xml:space="preserve"> </w:t>
      </w:r>
      <w:r w:rsidRPr="00D419A8">
        <w:rPr>
          <w:rFonts w:ascii="Arial" w:hAnsi="Arial" w:cs="Arial"/>
        </w:rPr>
        <w:t>use</w:t>
      </w:r>
      <w:r w:rsidRPr="00D419A8">
        <w:rPr>
          <w:rFonts w:ascii="Arial" w:hAnsi="Arial" w:cs="Arial"/>
          <w:spacing w:val="-12"/>
        </w:rPr>
        <w:t xml:space="preserve"> </w:t>
      </w:r>
      <w:r w:rsidRPr="00D419A8">
        <w:rPr>
          <w:rFonts w:ascii="Arial" w:hAnsi="Arial" w:cs="Arial"/>
        </w:rPr>
        <w:t>or</w:t>
      </w:r>
      <w:r w:rsidRPr="00D419A8">
        <w:rPr>
          <w:rFonts w:ascii="Arial" w:hAnsi="Arial" w:cs="Arial"/>
          <w:spacing w:val="-13"/>
        </w:rPr>
        <w:t xml:space="preserve"> </w:t>
      </w:r>
      <w:r w:rsidRPr="00D419A8">
        <w:rPr>
          <w:rFonts w:ascii="Arial" w:hAnsi="Arial" w:cs="Arial"/>
        </w:rPr>
        <w:t xml:space="preserve">disclosure, </w:t>
      </w:r>
      <w:r w:rsidRPr="00D419A8">
        <w:rPr>
          <w:rFonts w:ascii="Arial" w:hAnsi="Arial" w:cs="Arial"/>
          <w:spacing w:val="-6"/>
        </w:rPr>
        <w:t>or</w:t>
      </w:r>
    </w:p>
    <w:p w14:paraId="6891F19B" w14:textId="77777777" w:rsidR="00541A8E" w:rsidRPr="00D419A8" w:rsidRDefault="00541A8E" w:rsidP="00541A8E">
      <w:pPr>
        <w:jc w:val="both"/>
        <w:rPr>
          <w:rFonts w:ascii="Arial" w:hAnsi="Arial" w:cs="Arial"/>
        </w:rPr>
      </w:pPr>
      <w:r w:rsidRPr="00D419A8">
        <w:rPr>
          <w:rFonts w:ascii="Arial" w:hAnsi="Arial" w:cs="Arial"/>
        </w:rPr>
        <w:t>The purpose of the exchange is the health care operation specifically described</w:t>
      </w:r>
      <w:r w:rsidRPr="00D419A8">
        <w:rPr>
          <w:rFonts w:ascii="Arial" w:hAnsi="Arial" w:cs="Arial"/>
          <w:spacing w:val="-17"/>
        </w:rPr>
        <w:t xml:space="preserve"> </w:t>
      </w:r>
      <w:r w:rsidRPr="00D419A8">
        <w:rPr>
          <w:rFonts w:ascii="Arial" w:hAnsi="Arial" w:cs="Arial"/>
        </w:rPr>
        <w:t>in</w:t>
      </w:r>
      <w:r w:rsidRPr="00D419A8">
        <w:rPr>
          <w:rFonts w:ascii="Arial" w:hAnsi="Arial" w:cs="Arial"/>
          <w:spacing w:val="-17"/>
        </w:rPr>
        <w:t xml:space="preserve"> </w:t>
      </w:r>
      <w:r w:rsidRPr="00D419A8">
        <w:rPr>
          <w:rFonts w:ascii="Arial" w:hAnsi="Arial" w:cs="Arial"/>
        </w:rPr>
        <w:t>subparagraph</w:t>
      </w:r>
      <w:r w:rsidRPr="00D419A8">
        <w:rPr>
          <w:rFonts w:ascii="Arial" w:hAnsi="Arial" w:cs="Arial"/>
          <w:spacing w:val="-16"/>
        </w:rPr>
        <w:t xml:space="preserve"> </w:t>
      </w:r>
      <w:r w:rsidRPr="00D419A8">
        <w:rPr>
          <w:rFonts w:ascii="Arial" w:hAnsi="Arial" w:cs="Arial"/>
        </w:rPr>
        <w:t>(iv)</w:t>
      </w:r>
      <w:r w:rsidRPr="00D419A8">
        <w:rPr>
          <w:rFonts w:ascii="Arial" w:hAnsi="Arial" w:cs="Arial"/>
          <w:spacing w:val="-17"/>
        </w:rPr>
        <w:t xml:space="preserve"> </w:t>
      </w:r>
      <w:r w:rsidRPr="00D419A8">
        <w:rPr>
          <w:rFonts w:ascii="Arial" w:hAnsi="Arial" w:cs="Arial"/>
        </w:rPr>
        <w:t>of</w:t>
      </w:r>
      <w:r w:rsidRPr="00D419A8">
        <w:rPr>
          <w:rFonts w:ascii="Arial" w:hAnsi="Arial" w:cs="Arial"/>
          <w:spacing w:val="-17"/>
        </w:rPr>
        <w:t xml:space="preserve"> </w:t>
      </w:r>
      <w:r w:rsidRPr="00D419A8">
        <w:rPr>
          <w:rFonts w:ascii="Arial" w:hAnsi="Arial" w:cs="Arial"/>
        </w:rPr>
        <w:t>paragraph</w:t>
      </w:r>
      <w:r w:rsidRPr="00D419A8">
        <w:rPr>
          <w:rFonts w:ascii="Arial" w:hAnsi="Arial" w:cs="Arial"/>
          <w:spacing w:val="-17"/>
        </w:rPr>
        <w:t xml:space="preserve"> </w:t>
      </w:r>
      <w:r w:rsidRPr="00D419A8">
        <w:rPr>
          <w:rFonts w:ascii="Arial" w:hAnsi="Arial" w:cs="Arial"/>
        </w:rPr>
        <w:t>(6)</w:t>
      </w:r>
      <w:r w:rsidRPr="00D419A8">
        <w:rPr>
          <w:rFonts w:ascii="Arial" w:hAnsi="Arial" w:cs="Arial"/>
          <w:spacing w:val="-16"/>
        </w:rPr>
        <w:t xml:space="preserve"> </w:t>
      </w:r>
      <w:r w:rsidRPr="00D419A8">
        <w:rPr>
          <w:rFonts w:ascii="Arial" w:hAnsi="Arial" w:cs="Arial"/>
        </w:rPr>
        <w:t>of</w:t>
      </w:r>
      <w:r w:rsidRPr="00D419A8">
        <w:rPr>
          <w:rFonts w:ascii="Arial" w:hAnsi="Arial" w:cs="Arial"/>
          <w:spacing w:val="-17"/>
        </w:rPr>
        <w:t xml:space="preserve"> </w:t>
      </w:r>
      <w:r w:rsidRPr="00D419A8">
        <w:rPr>
          <w:rFonts w:ascii="Arial" w:hAnsi="Arial" w:cs="Arial"/>
        </w:rPr>
        <w:t>the</w:t>
      </w:r>
      <w:r w:rsidRPr="00D419A8">
        <w:rPr>
          <w:rFonts w:ascii="Arial" w:hAnsi="Arial" w:cs="Arial"/>
          <w:spacing w:val="-17"/>
        </w:rPr>
        <w:t xml:space="preserve"> </w:t>
      </w:r>
      <w:r w:rsidRPr="00D419A8">
        <w:rPr>
          <w:rFonts w:ascii="Arial" w:hAnsi="Arial" w:cs="Arial"/>
        </w:rPr>
        <w:t>definition</w:t>
      </w:r>
      <w:r w:rsidRPr="00D419A8">
        <w:rPr>
          <w:rFonts w:ascii="Arial" w:hAnsi="Arial" w:cs="Arial"/>
          <w:spacing w:val="-16"/>
        </w:rPr>
        <w:t xml:space="preserve"> </w:t>
      </w:r>
      <w:r w:rsidRPr="00D419A8">
        <w:rPr>
          <w:rFonts w:ascii="Arial" w:hAnsi="Arial" w:cs="Arial"/>
        </w:rPr>
        <w:t>of</w:t>
      </w:r>
      <w:r w:rsidRPr="00D419A8">
        <w:rPr>
          <w:rFonts w:ascii="Arial" w:hAnsi="Arial" w:cs="Arial"/>
          <w:spacing w:val="-17"/>
        </w:rPr>
        <w:t xml:space="preserve"> </w:t>
      </w:r>
      <w:r w:rsidRPr="00D419A8">
        <w:rPr>
          <w:rFonts w:ascii="Arial" w:hAnsi="Arial" w:cs="Arial"/>
        </w:rPr>
        <w:t>health care operations at 45 CFR 164.501 and pursuant to 164.506(a), or</w:t>
      </w:r>
    </w:p>
    <w:p w14:paraId="41EEC87C" w14:textId="77777777" w:rsidR="00541A8E" w:rsidRPr="00D419A8" w:rsidRDefault="00541A8E" w:rsidP="00541A8E">
      <w:pPr>
        <w:jc w:val="both"/>
        <w:rPr>
          <w:rFonts w:ascii="Arial" w:hAnsi="Arial" w:cs="Arial"/>
        </w:rPr>
      </w:pPr>
      <w:r w:rsidRPr="00D419A8">
        <w:rPr>
          <w:rFonts w:ascii="Arial" w:hAnsi="Arial" w:cs="Arial"/>
        </w:rPr>
        <w:t>The purpose of the exchange is for remuneration that is provided by Covered Entity to the Business Associate for activities involving the exchange of PHI that Business Associate undertakes on behalf of and at the specific request of the Covered Entity as set forth in this Agreement, or</w:t>
      </w:r>
    </w:p>
    <w:p w14:paraId="008E1C96" w14:textId="77777777" w:rsidR="00541A8E" w:rsidRPr="00D419A8" w:rsidRDefault="00541A8E" w:rsidP="00541A8E">
      <w:pPr>
        <w:jc w:val="both"/>
        <w:rPr>
          <w:rFonts w:ascii="Arial" w:hAnsi="Arial" w:cs="Arial"/>
        </w:rPr>
      </w:pPr>
      <w:r w:rsidRPr="00D419A8">
        <w:rPr>
          <w:rFonts w:ascii="Arial" w:hAnsi="Arial" w:cs="Arial"/>
        </w:rPr>
        <w:t>The purpose of the exchange is to provide an Individual with a copy of the Individual’s PHI pursuant to 45 CFR 164.524 or an accounting of disclosures pursuant to 164.528, or</w:t>
      </w:r>
    </w:p>
    <w:p w14:paraId="66EB4A4E" w14:textId="77777777" w:rsidR="00541A8E" w:rsidRDefault="00541A8E" w:rsidP="00541A8E">
      <w:pPr>
        <w:jc w:val="both"/>
        <w:rPr>
          <w:rFonts w:ascii="Arial" w:hAnsi="Arial" w:cs="Arial"/>
        </w:rPr>
      </w:pPr>
      <w:r w:rsidRPr="00D419A8">
        <w:rPr>
          <w:rFonts w:ascii="Arial" w:hAnsi="Arial" w:cs="Arial"/>
        </w:rPr>
        <w:t>The purpose of</w:t>
      </w:r>
      <w:r w:rsidRPr="00D419A8">
        <w:rPr>
          <w:rFonts w:ascii="Arial" w:hAnsi="Arial" w:cs="Arial"/>
          <w:spacing w:val="-5"/>
        </w:rPr>
        <w:t xml:space="preserve"> </w:t>
      </w:r>
      <w:r w:rsidRPr="00D419A8">
        <w:rPr>
          <w:rFonts w:ascii="Arial" w:hAnsi="Arial" w:cs="Arial"/>
        </w:rPr>
        <w:t>the exchange is</w:t>
      </w:r>
      <w:r w:rsidRPr="00D419A8">
        <w:rPr>
          <w:rFonts w:ascii="Arial" w:hAnsi="Arial" w:cs="Arial"/>
          <w:spacing w:val="-3"/>
        </w:rPr>
        <w:t xml:space="preserve"> </w:t>
      </w:r>
      <w:r w:rsidRPr="00D419A8">
        <w:rPr>
          <w:rFonts w:ascii="Arial" w:hAnsi="Arial" w:cs="Arial"/>
        </w:rPr>
        <w:t>otherwise determined by</w:t>
      </w:r>
      <w:r w:rsidRPr="00D419A8">
        <w:rPr>
          <w:rFonts w:ascii="Arial" w:hAnsi="Arial" w:cs="Arial"/>
          <w:spacing w:val="-3"/>
        </w:rPr>
        <w:t xml:space="preserve"> </w:t>
      </w:r>
      <w:r w:rsidRPr="00D419A8">
        <w:rPr>
          <w:rFonts w:ascii="Arial" w:hAnsi="Arial" w:cs="Arial"/>
        </w:rPr>
        <w:t>the Secretary in regulations to be similarly necessary and appropriate.</w:t>
      </w:r>
    </w:p>
    <w:p w14:paraId="0F1909D3" w14:textId="77777777" w:rsidR="00170D2D" w:rsidRDefault="00170D2D" w:rsidP="00541A8E">
      <w:pPr>
        <w:jc w:val="both"/>
        <w:rPr>
          <w:rFonts w:ascii="Arial" w:hAnsi="Arial" w:cs="Arial"/>
        </w:rPr>
      </w:pPr>
    </w:p>
    <w:p w14:paraId="24E33746" w14:textId="77777777" w:rsidR="00787F16" w:rsidRPr="00D419A8" w:rsidRDefault="00787F16" w:rsidP="00541A8E">
      <w:pPr>
        <w:jc w:val="both"/>
        <w:rPr>
          <w:rFonts w:ascii="Arial" w:hAnsi="Arial" w:cs="Arial"/>
        </w:rPr>
      </w:pPr>
    </w:p>
    <w:p w14:paraId="6B8E8BCB" w14:textId="77777777" w:rsidR="00541A8E" w:rsidRPr="00D419A8" w:rsidRDefault="00541A8E" w:rsidP="00541A8E">
      <w:pPr>
        <w:jc w:val="both"/>
        <w:rPr>
          <w:rFonts w:ascii="Arial" w:hAnsi="Arial" w:cs="Arial"/>
          <w:b/>
          <w:bCs/>
        </w:rPr>
      </w:pPr>
      <w:r w:rsidRPr="00D419A8">
        <w:rPr>
          <w:rFonts w:ascii="Arial" w:hAnsi="Arial" w:cs="Arial"/>
          <w:b/>
          <w:bCs/>
          <w:u w:val="single"/>
        </w:rPr>
        <w:lastRenderedPageBreak/>
        <w:t>Obligations of</w:t>
      </w:r>
      <w:r w:rsidRPr="00D419A8">
        <w:rPr>
          <w:rFonts w:ascii="Arial" w:hAnsi="Arial" w:cs="Arial"/>
          <w:b/>
          <w:bCs/>
          <w:spacing w:val="-6"/>
          <w:u w:val="single"/>
        </w:rPr>
        <w:t xml:space="preserve"> </w:t>
      </w:r>
      <w:r w:rsidRPr="00D419A8">
        <w:rPr>
          <w:rFonts w:ascii="Arial" w:hAnsi="Arial" w:cs="Arial"/>
          <w:b/>
          <w:bCs/>
          <w:u w:val="single"/>
        </w:rPr>
        <w:t>Covered</w:t>
      </w:r>
      <w:r w:rsidRPr="00D419A8">
        <w:rPr>
          <w:rFonts w:ascii="Arial" w:hAnsi="Arial" w:cs="Arial"/>
          <w:b/>
          <w:bCs/>
          <w:spacing w:val="-7"/>
          <w:u w:val="single"/>
        </w:rPr>
        <w:t xml:space="preserve"> </w:t>
      </w:r>
      <w:r w:rsidRPr="00D419A8">
        <w:rPr>
          <w:rFonts w:ascii="Arial" w:hAnsi="Arial" w:cs="Arial"/>
          <w:b/>
          <w:bCs/>
          <w:u w:val="single"/>
        </w:rPr>
        <w:t>Entity</w:t>
      </w:r>
    </w:p>
    <w:p w14:paraId="5695E0E8" w14:textId="77777777" w:rsidR="00541A8E" w:rsidRPr="00D419A8" w:rsidRDefault="00541A8E" w:rsidP="00541A8E">
      <w:pPr>
        <w:jc w:val="both"/>
        <w:rPr>
          <w:rFonts w:ascii="Arial" w:hAnsi="Arial" w:cs="Arial"/>
        </w:rPr>
      </w:pPr>
      <w:r w:rsidRPr="00D419A8">
        <w:rPr>
          <w:rFonts w:ascii="Arial" w:hAnsi="Arial" w:cs="Arial"/>
        </w:rPr>
        <w:t>Covered</w:t>
      </w:r>
      <w:r w:rsidRPr="00D419A8">
        <w:rPr>
          <w:rFonts w:ascii="Arial" w:hAnsi="Arial" w:cs="Arial"/>
          <w:spacing w:val="-11"/>
        </w:rPr>
        <w:t xml:space="preserve"> </w:t>
      </w:r>
      <w:r w:rsidRPr="00D419A8">
        <w:rPr>
          <w:rFonts w:ascii="Arial" w:hAnsi="Arial" w:cs="Arial"/>
        </w:rPr>
        <w:t>Entity</w:t>
      </w:r>
      <w:r w:rsidRPr="00D419A8">
        <w:rPr>
          <w:rFonts w:ascii="Arial" w:hAnsi="Arial" w:cs="Arial"/>
          <w:spacing w:val="-12"/>
        </w:rPr>
        <w:t xml:space="preserve"> </w:t>
      </w:r>
      <w:r w:rsidRPr="00D419A8">
        <w:rPr>
          <w:rFonts w:ascii="Arial" w:hAnsi="Arial" w:cs="Arial"/>
        </w:rPr>
        <w:t>shall</w:t>
      </w:r>
      <w:r w:rsidRPr="00D419A8">
        <w:rPr>
          <w:rFonts w:ascii="Arial" w:hAnsi="Arial" w:cs="Arial"/>
          <w:spacing w:val="-11"/>
        </w:rPr>
        <w:t xml:space="preserve"> </w:t>
      </w:r>
      <w:r w:rsidRPr="00D419A8">
        <w:rPr>
          <w:rFonts w:ascii="Arial" w:hAnsi="Arial" w:cs="Arial"/>
        </w:rPr>
        <w:t>notify</w:t>
      </w:r>
      <w:r w:rsidRPr="00D419A8">
        <w:rPr>
          <w:rFonts w:ascii="Arial" w:hAnsi="Arial" w:cs="Arial"/>
          <w:spacing w:val="-12"/>
        </w:rPr>
        <w:t xml:space="preserve"> </w:t>
      </w:r>
      <w:r w:rsidRPr="00D419A8">
        <w:rPr>
          <w:rFonts w:ascii="Arial" w:hAnsi="Arial" w:cs="Arial"/>
        </w:rPr>
        <w:t>Business</w:t>
      </w:r>
      <w:r w:rsidRPr="00D419A8">
        <w:rPr>
          <w:rFonts w:ascii="Arial" w:hAnsi="Arial" w:cs="Arial"/>
          <w:spacing w:val="-12"/>
        </w:rPr>
        <w:t xml:space="preserve"> </w:t>
      </w:r>
      <w:r w:rsidRPr="00D419A8">
        <w:rPr>
          <w:rFonts w:ascii="Arial" w:hAnsi="Arial" w:cs="Arial"/>
        </w:rPr>
        <w:t>Associate</w:t>
      </w:r>
      <w:r w:rsidRPr="00D419A8">
        <w:rPr>
          <w:rFonts w:ascii="Arial" w:hAnsi="Arial" w:cs="Arial"/>
          <w:spacing w:val="-11"/>
        </w:rPr>
        <w:t xml:space="preserve"> </w:t>
      </w:r>
      <w:r w:rsidRPr="00D419A8">
        <w:rPr>
          <w:rFonts w:ascii="Arial" w:hAnsi="Arial" w:cs="Arial"/>
        </w:rPr>
        <w:t>of</w:t>
      </w:r>
      <w:r w:rsidRPr="00D419A8">
        <w:rPr>
          <w:rFonts w:ascii="Arial" w:hAnsi="Arial" w:cs="Arial"/>
          <w:spacing w:val="-14"/>
        </w:rPr>
        <w:t xml:space="preserve"> </w:t>
      </w:r>
      <w:r w:rsidRPr="00D419A8">
        <w:rPr>
          <w:rFonts w:ascii="Arial" w:hAnsi="Arial" w:cs="Arial"/>
        </w:rPr>
        <w:t>any</w:t>
      </w:r>
      <w:r w:rsidRPr="00D419A8">
        <w:rPr>
          <w:rFonts w:ascii="Arial" w:hAnsi="Arial" w:cs="Arial"/>
          <w:spacing w:val="-12"/>
        </w:rPr>
        <w:t xml:space="preserve"> </w:t>
      </w:r>
      <w:r w:rsidRPr="00D419A8">
        <w:rPr>
          <w:rFonts w:ascii="Arial" w:hAnsi="Arial" w:cs="Arial"/>
        </w:rPr>
        <w:t>limitation(s)</w:t>
      </w:r>
      <w:r w:rsidRPr="00D419A8">
        <w:rPr>
          <w:rFonts w:ascii="Arial" w:hAnsi="Arial" w:cs="Arial"/>
          <w:spacing w:val="-12"/>
        </w:rPr>
        <w:t xml:space="preserve"> </w:t>
      </w:r>
      <w:r w:rsidRPr="00D419A8">
        <w:rPr>
          <w:rFonts w:ascii="Arial" w:hAnsi="Arial" w:cs="Arial"/>
        </w:rPr>
        <w:t>in</w:t>
      </w:r>
      <w:r w:rsidRPr="00D419A8">
        <w:rPr>
          <w:rFonts w:ascii="Arial" w:hAnsi="Arial" w:cs="Arial"/>
          <w:spacing w:val="-11"/>
        </w:rPr>
        <w:t xml:space="preserve"> </w:t>
      </w:r>
      <w:r w:rsidRPr="00D419A8">
        <w:rPr>
          <w:rFonts w:ascii="Arial" w:hAnsi="Arial" w:cs="Arial"/>
        </w:rPr>
        <w:t>a</w:t>
      </w:r>
      <w:r w:rsidRPr="00D419A8">
        <w:rPr>
          <w:rFonts w:ascii="Arial" w:hAnsi="Arial" w:cs="Arial"/>
          <w:spacing w:val="-11"/>
        </w:rPr>
        <w:t xml:space="preserve"> </w:t>
      </w:r>
      <w:r w:rsidRPr="00D419A8">
        <w:rPr>
          <w:rFonts w:ascii="Arial" w:hAnsi="Arial" w:cs="Arial"/>
        </w:rPr>
        <w:t>Covered Entity’s</w:t>
      </w:r>
      <w:r w:rsidRPr="00D419A8">
        <w:rPr>
          <w:rFonts w:ascii="Arial" w:hAnsi="Arial" w:cs="Arial"/>
          <w:spacing w:val="-4"/>
        </w:rPr>
        <w:t xml:space="preserve"> </w:t>
      </w:r>
      <w:r w:rsidRPr="00D419A8">
        <w:rPr>
          <w:rFonts w:ascii="Arial" w:hAnsi="Arial" w:cs="Arial"/>
        </w:rPr>
        <w:t>notice</w:t>
      </w:r>
      <w:r w:rsidRPr="00D419A8">
        <w:rPr>
          <w:rFonts w:ascii="Arial" w:hAnsi="Arial" w:cs="Arial"/>
          <w:spacing w:val="-3"/>
        </w:rPr>
        <w:t xml:space="preserve"> </w:t>
      </w:r>
      <w:r w:rsidRPr="00D419A8">
        <w:rPr>
          <w:rFonts w:ascii="Arial" w:hAnsi="Arial" w:cs="Arial"/>
        </w:rPr>
        <w:t>of</w:t>
      </w:r>
      <w:r w:rsidRPr="00D419A8">
        <w:rPr>
          <w:rFonts w:ascii="Arial" w:hAnsi="Arial" w:cs="Arial"/>
          <w:spacing w:val="-6"/>
        </w:rPr>
        <w:t xml:space="preserve"> </w:t>
      </w:r>
      <w:r w:rsidRPr="00D419A8">
        <w:rPr>
          <w:rFonts w:ascii="Arial" w:hAnsi="Arial" w:cs="Arial"/>
        </w:rPr>
        <w:t>privacy</w:t>
      </w:r>
      <w:r w:rsidRPr="00D419A8">
        <w:rPr>
          <w:rFonts w:ascii="Arial" w:hAnsi="Arial" w:cs="Arial"/>
          <w:spacing w:val="-4"/>
        </w:rPr>
        <w:t xml:space="preserve"> </w:t>
      </w:r>
      <w:r w:rsidRPr="00D419A8">
        <w:rPr>
          <w:rFonts w:ascii="Arial" w:hAnsi="Arial" w:cs="Arial"/>
        </w:rPr>
        <w:t>practices,</w:t>
      </w:r>
      <w:r w:rsidRPr="00D419A8">
        <w:rPr>
          <w:rFonts w:ascii="Arial" w:hAnsi="Arial" w:cs="Arial"/>
          <w:spacing w:val="-6"/>
        </w:rPr>
        <w:t xml:space="preserve"> </w:t>
      </w:r>
      <w:r w:rsidRPr="00D419A8">
        <w:rPr>
          <w:rFonts w:ascii="Arial" w:hAnsi="Arial" w:cs="Arial"/>
        </w:rPr>
        <w:t>in</w:t>
      </w:r>
      <w:r w:rsidRPr="00D419A8">
        <w:rPr>
          <w:rFonts w:ascii="Arial" w:hAnsi="Arial" w:cs="Arial"/>
          <w:spacing w:val="-3"/>
        </w:rPr>
        <w:t xml:space="preserve"> </w:t>
      </w:r>
      <w:r w:rsidRPr="00D419A8">
        <w:rPr>
          <w:rFonts w:ascii="Arial" w:hAnsi="Arial" w:cs="Arial"/>
        </w:rPr>
        <w:t>accordance</w:t>
      </w:r>
      <w:r w:rsidRPr="00D419A8">
        <w:rPr>
          <w:rFonts w:ascii="Arial" w:hAnsi="Arial" w:cs="Arial"/>
          <w:spacing w:val="-3"/>
        </w:rPr>
        <w:t xml:space="preserve"> </w:t>
      </w:r>
      <w:r w:rsidRPr="00D419A8">
        <w:rPr>
          <w:rFonts w:ascii="Arial" w:hAnsi="Arial" w:cs="Arial"/>
        </w:rPr>
        <w:t>with</w:t>
      </w:r>
      <w:r w:rsidRPr="00D419A8">
        <w:rPr>
          <w:rFonts w:ascii="Arial" w:hAnsi="Arial" w:cs="Arial"/>
          <w:spacing w:val="-3"/>
        </w:rPr>
        <w:t xml:space="preserve"> </w:t>
      </w:r>
      <w:r w:rsidRPr="00D419A8">
        <w:rPr>
          <w:rFonts w:ascii="Arial" w:hAnsi="Arial" w:cs="Arial"/>
        </w:rPr>
        <w:t>45</w:t>
      </w:r>
      <w:r w:rsidRPr="00D419A8">
        <w:rPr>
          <w:rFonts w:ascii="Arial" w:hAnsi="Arial" w:cs="Arial"/>
          <w:spacing w:val="-3"/>
        </w:rPr>
        <w:t xml:space="preserve"> </w:t>
      </w:r>
      <w:r w:rsidRPr="00D419A8">
        <w:rPr>
          <w:rFonts w:ascii="Arial" w:hAnsi="Arial" w:cs="Arial"/>
        </w:rPr>
        <w:t>CFR</w:t>
      </w:r>
      <w:r w:rsidRPr="00D419A8">
        <w:rPr>
          <w:rFonts w:ascii="Arial" w:hAnsi="Arial" w:cs="Arial"/>
          <w:spacing w:val="-3"/>
        </w:rPr>
        <w:t xml:space="preserve"> </w:t>
      </w:r>
      <w:r w:rsidRPr="00D419A8">
        <w:rPr>
          <w:rFonts w:ascii="Arial" w:hAnsi="Arial" w:cs="Arial"/>
        </w:rPr>
        <w:t>164.520,</w:t>
      </w:r>
      <w:r w:rsidRPr="00D419A8">
        <w:rPr>
          <w:rFonts w:ascii="Arial" w:hAnsi="Arial" w:cs="Arial"/>
          <w:spacing w:val="-6"/>
        </w:rPr>
        <w:t xml:space="preserve"> </w:t>
      </w:r>
      <w:r w:rsidRPr="00D419A8">
        <w:rPr>
          <w:rFonts w:ascii="Arial" w:hAnsi="Arial" w:cs="Arial"/>
        </w:rPr>
        <w:t>to</w:t>
      </w:r>
      <w:r w:rsidRPr="00D419A8">
        <w:rPr>
          <w:rFonts w:ascii="Arial" w:hAnsi="Arial" w:cs="Arial"/>
          <w:spacing w:val="-3"/>
        </w:rPr>
        <w:t xml:space="preserve"> </w:t>
      </w:r>
      <w:r w:rsidRPr="00D419A8">
        <w:rPr>
          <w:rFonts w:ascii="Arial" w:hAnsi="Arial" w:cs="Arial"/>
        </w:rPr>
        <w:t>the extent</w:t>
      </w:r>
      <w:r w:rsidRPr="00D419A8">
        <w:rPr>
          <w:rFonts w:ascii="Arial" w:hAnsi="Arial" w:cs="Arial"/>
          <w:spacing w:val="-11"/>
        </w:rPr>
        <w:t xml:space="preserve"> </w:t>
      </w:r>
      <w:r w:rsidRPr="00D419A8">
        <w:rPr>
          <w:rFonts w:ascii="Arial" w:hAnsi="Arial" w:cs="Arial"/>
        </w:rPr>
        <w:t>that</w:t>
      </w:r>
      <w:r w:rsidRPr="00D419A8">
        <w:rPr>
          <w:rFonts w:ascii="Arial" w:hAnsi="Arial" w:cs="Arial"/>
          <w:spacing w:val="-11"/>
        </w:rPr>
        <w:t xml:space="preserve"> </w:t>
      </w:r>
      <w:r w:rsidRPr="00D419A8">
        <w:rPr>
          <w:rFonts w:ascii="Arial" w:hAnsi="Arial" w:cs="Arial"/>
        </w:rPr>
        <w:t>such</w:t>
      </w:r>
      <w:r w:rsidRPr="00D419A8">
        <w:rPr>
          <w:rFonts w:ascii="Arial" w:hAnsi="Arial" w:cs="Arial"/>
          <w:spacing w:val="-8"/>
        </w:rPr>
        <w:t xml:space="preserve"> </w:t>
      </w:r>
      <w:r w:rsidRPr="00D419A8">
        <w:rPr>
          <w:rFonts w:ascii="Arial" w:hAnsi="Arial" w:cs="Arial"/>
        </w:rPr>
        <w:t>limitation</w:t>
      </w:r>
      <w:r w:rsidRPr="00D419A8">
        <w:rPr>
          <w:rFonts w:ascii="Arial" w:hAnsi="Arial" w:cs="Arial"/>
          <w:spacing w:val="-8"/>
        </w:rPr>
        <w:t xml:space="preserve"> </w:t>
      </w:r>
      <w:r w:rsidRPr="00D419A8">
        <w:rPr>
          <w:rFonts w:ascii="Arial" w:hAnsi="Arial" w:cs="Arial"/>
        </w:rPr>
        <w:t>may</w:t>
      </w:r>
      <w:r w:rsidRPr="00D419A8">
        <w:rPr>
          <w:rFonts w:ascii="Arial" w:hAnsi="Arial" w:cs="Arial"/>
          <w:spacing w:val="-14"/>
        </w:rPr>
        <w:t xml:space="preserve"> </w:t>
      </w:r>
      <w:r w:rsidRPr="00D419A8">
        <w:rPr>
          <w:rFonts w:ascii="Arial" w:hAnsi="Arial" w:cs="Arial"/>
        </w:rPr>
        <w:t>affect</w:t>
      </w:r>
      <w:r w:rsidRPr="00D419A8">
        <w:rPr>
          <w:rFonts w:ascii="Arial" w:hAnsi="Arial" w:cs="Arial"/>
          <w:spacing w:val="-11"/>
        </w:rPr>
        <w:t xml:space="preserve"> </w:t>
      </w:r>
      <w:r w:rsidRPr="00D419A8">
        <w:rPr>
          <w:rFonts w:ascii="Arial" w:hAnsi="Arial" w:cs="Arial"/>
        </w:rPr>
        <w:t>Business</w:t>
      </w:r>
      <w:r w:rsidRPr="00D419A8">
        <w:rPr>
          <w:rFonts w:ascii="Arial" w:hAnsi="Arial" w:cs="Arial"/>
          <w:spacing w:val="-9"/>
        </w:rPr>
        <w:t xml:space="preserve"> </w:t>
      </w:r>
      <w:r w:rsidRPr="00D419A8">
        <w:rPr>
          <w:rFonts w:ascii="Arial" w:hAnsi="Arial" w:cs="Arial"/>
        </w:rPr>
        <w:t>Associate’s</w:t>
      </w:r>
      <w:r w:rsidRPr="00D419A8">
        <w:rPr>
          <w:rFonts w:ascii="Arial" w:hAnsi="Arial" w:cs="Arial"/>
          <w:spacing w:val="-14"/>
        </w:rPr>
        <w:t xml:space="preserve"> </w:t>
      </w:r>
      <w:r w:rsidRPr="00D419A8">
        <w:rPr>
          <w:rFonts w:ascii="Arial" w:hAnsi="Arial" w:cs="Arial"/>
        </w:rPr>
        <w:t>use</w:t>
      </w:r>
      <w:r w:rsidRPr="00D419A8">
        <w:rPr>
          <w:rFonts w:ascii="Arial" w:hAnsi="Arial" w:cs="Arial"/>
          <w:spacing w:val="-8"/>
        </w:rPr>
        <w:t xml:space="preserve"> </w:t>
      </w:r>
      <w:r w:rsidRPr="00D419A8">
        <w:rPr>
          <w:rFonts w:ascii="Arial" w:hAnsi="Arial" w:cs="Arial"/>
        </w:rPr>
        <w:t>or</w:t>
      </w:r>
      <w:r w:rsidRPr="00D419A8">
        <w:rPr>
          <w:rFonts w:ascii="Arial" w:hAnsi="Arial" w:cs="Arial"/>
          <w:spacing w:val="-9"/>
        </w:rPr>
        <w:t xml:space="preserve"> </w:t>
      </w:r>
      <w:r w:rsidRPr="00D419A8">
        <w:rPr>
          <w:rFonts w:ascii="Arial" w:hAnsi="Arial" w:cs="Arial"/>
        </w:rPr>
        <w:t>disclosure</w:t>
      </w:r>
      <w:r w:rsidRPr="00D419A8">
        <w:rPr>
          <w:rFonts w:ascii="Arial" w:hAnsi="Arial" w:cs="Arial"/>
          <w:spacing w:val="-8"/>
        </w:rPr>
        <w:t xml:space="preserve"> </w:t>
      </w:r>
      <w:r w:rsidRPr="00D419A8">
        <w:rPr>
          <w:rFonts w:ascii="Arial" w:hAnsi="Arial" w:cs="Arial"/>
        </w:rPr>
        <w:t xml:space="preserve">of </w:t>
      </w:r>
      <w:r w:rsidRPr="00D419A8">
        <w:rPr>
          <w:rFonts w:ascii="Arial" w:hAnsi="Arial" w:cs="Arial"/>
          <w:spacing w:val="-4"/>
        </w:rPr>
        <w:t>PHI.</w:t>
      </w:r>
    </w:p>
    <w:p w14:paraId="4EE20F5A" w14:textId="77777777" w:rsidR="00541A8E" w:rsidRPr="00D419A8" w:rsidRDefault="00541A8E" w:rsidP="00541A8E">
      <w:pPr>
        <w:jc w:val="both"/>
        <w:rPr>
          <w:rFonts w:ascii="Arial" w:hAnsi="Arial" w:cs="Arial"/>
        </w:rPr>
      </w:pPr>
      <w:r w:rsidRPr="00D419A8">
        <w:rPr>
          <w:rFonts w:ascii="Arial" w:hAnsi="Arial" w:cs="Arial"/>
        </w:rPr>
        <w:t>Covered</w:t>
      </w:r>
      <w:r w:rsidRPr="00D419A8">
        <w:rPr>
          <w:rFonts w:ascii="Arial" w:hAnsi="Arial" w:cs="Arial"/>
          <w:spacing w:val="-13"/>
        </w:rPr>
        <w:t xml:space="preserve"> </w:t>
      </w:r>
      <w:r w:rsidRPr="00D419A8">
        <w:rPr>
          <w:rFonts w:ascii="Arial" w:hAnsi="Arial" w:cs="Arial"/>
        </w:rPr>
        <w:t>Entity</w:t>
      </w:r>
      <w:r w:rsidRPr="00D419A8">
        <w:rPr>
          <w:rFonts w:ascii="Arial" w:hAnsi="Arial" w:cs="Arial"/>
          <w:spacing w:val="-14"/>
        </w:rPr>
        <w:t xml:space="preserve"> </w:t>
      </w:r>
      <w:r w:rsidRPr="00D419A8">
        <w:rPr>
          <w:rFonts w:ascii="Arial" w:hAnsi="Arial" w:cs="Arial"/>
        </w:rPr>
        <w:t>shall</w:t>
      </w:r>
      <w:r w:rsidRPr="00D419A8">
        <w:rPr>
          <w:rFonts w:ascii="Arial" w:hAnsi="Arial" w:cs="Arial"/>
          <w:spacing w:val="-13"/>
        </w:rPr>
        <w:t xml:space="preserve"> </w:t>
      </w:r>
      <w:r w:rsidRPr="00D419A8">
        <w:rPr>
          <w:rFonts w:ascii="Arial" w:hAnsi="Arial" w:cs="Arial"/>
        </w:rPr>
        <w:t>notify</w:t>
      </w:r>
      <w:r w:rsidRPr="00D419A8">
        <w:rPr>
          <w:rFonts w:ascii="Arial" w:hAnsi="Arial" w:cs="Arial"/>
          <w:spacing w:val="-14"/>
        </w:rPr>
        <w:t xml:space="preserve"> </w:t>
      </w:r>
      <w:r w:rsidRPr="00D419A8">
        <w:rPr>
          <w:rFonts w:ascii="Arial" w:hAnsi="Arial" w:cs="Arial"/>
        </w:rPr>
        <w:t>Business</w:t>
      </w:r>
      <w:r w:rsidRPr="00D419A8">
        <w:rPr>
          <w:rFonts w:ascii="Arial" w:hAnsi="Arial" w:cs="Arial"/>
          <w:spacing w:val="-14"/>
        </w:rPr>
        <w:t xml:space="preserve"> </w:t>
      </w:r>
      <w:r w:rsidRPr="00D419A8">
        <w:rPr>
          <w:rFonts w:ascii="Arial" w:hAnsi="Arial" w:cs="Arial"/>
        </w:rPr>
        <w:t>Associate</w:t>
      </w:r>
      <w:r w:rsidRPr="00D419A8">
        <w:rPr>
          <w:rFonts w:ascii="Arial" w:hAnsi="Arial" w:cs="Arial"/>
          <w:spacing w:val="-13"/>
        </w:rPr>
        <w:t xml:space="preserve"> </w:t>
      </w:r>
      <w:r w:rsidRPr="00D419A8">
        <w:rPr>
          <w:rFonts w:ascii="Arial" w:hAnsi="Arial" w:cs="Arial"/>
        </w:rPr>
        <w:t>of</w:t>
      </w:r>
      <w:r w:rsidRPr="00D419A8">
        <w:rPr>
          <w:rFonts w:ascii="Arial" w:hAnsi="Arial" w:cs="Arial"/>
          <w:spacing w:val="-16"/>
        </w:rPr>
        <w:t xml:space="preserve"> </w:t>
      </w:r>
      <w:r w:rsidRPr="00D419A8">
        <w:rPr>
          <w:rFonts w:ascii="Arial" w:hAnsi="Arial" w:cs="Arial"/>
        </w:rPr>
        <w:t>any</w:t>
      </w:r>
      <w:r w:rsidRPr="00D419A8">
        <w:rPr>
          <w:rFonts w:ascii="Arial" w:hAnsi="Arial" w:cs="Arial"/>
          <w:spacing w:val="-14"/>
        </w:rPr>
        <w:t xml:space="preserve"> </w:t>
      </w:r>
      <w:r w:rsidRPr="00D419A8">
        <w:rPr>
          <w:rFonts w:ascii="Arial" w:hAnsi="Arial" w:cs="Arial"/>
        </w:rPr>
        <w:t>changes</w:t>
      </w:r>
      <w:r w:rsidRPr="00D419A8">
        <w:rPr>
          <w:rFonts w:ascii="Arial" w:hAnsi="Arial" w:cs="Arial"/>
          <w:spacing w:val="-14"/>
        </w:rPr>
        <w:t xml:space="preserve"> </w:t>
      </w:r>
      <w:r w:rsidRPr="00D419A8">
        <w:rPr>
          <w:rFonts w:ascii="Arial" w:hAnsi="Arial" w:cs="Arial"/>
        </w:rPr>
        <w:t>in,</w:t>
      </w:r>
      <w:r w:rsidRPr="00D419A8">
        <w:rPr>
          <w:rFonts w:ascii="Arial" w:hAnsi="Arial" w:cs="Arial"/>
          <w:spacing w:val="-16"/>
        </w:rPr>
        <w:t xml:space="preserve"> </w:t>
      </w:r>
      <w:r w:rsidRPr="00D419A8">
        <w:rPr>
          <w:rFonts w:ascii="Arial" w:hAnsi="Arial" w:cs="Arial"/>
        </w:rPr>
        <w:t>or</w:t>
      </w:r>
      <w:r w:rsidRPr="00D419A8">
        <w:rPr>
          <w:rFonts w:ascii="Arial" w:hAnsi="Arial" w:cs="Arial"/>
          <w:spacing w:val="-14"/>
        </w:rPr>
        <w:t xml:space="preserve"> </w:t>
      </w:r>
      <w:r w:rsidRPr="00D419A8">
        <w:rPr>
          <w:rFonts w:ascii="Arial" w:hAnsi="Arial" w:cs="Arial"/>
        </w:rPr>
        <w:t>revocation of, permission by an Individual to use or disclose PHI, to the extent that such changes may affect Business Associate’s use or disclosure of PHI.</w:t>
      </w:r>
    </w:p>
    <w:p w14:paraId="5173DF30" w14:textId="77777777" w:rsidR="00541A8E" w:rsidRPr="00D419A8" w:rsidRDefault="00541A8E" w:rsidP="00541A8E">
      <w:pPr>
        <w:jc w:val="both"/>
        <w:rPr>
          <w:rFonts w:ascii="Arial" w:hAnsi="Arial" w:cs="Arial"/>
        </w:rPr>
      </w:pPr>
      <w:r w:rsidRPr="00D419A8">
        <w:rPr>
          <w:rFonts w:ascii="Arial" w:hAnsi="Arial" w:cs="Arial"/>
        </w:rPr>
        <w:t>Covered Entity shall notify Business Associate of any restriction to the use or disclosure</w:t>
      </w:r>
      <w:r w:rsidRPr="00D419A8">
        <w:rPr>
          <w:rFonts w:ascii="Arial" w:hAnsi="Arial" w:cs="Arial"/>
          <w:spacing w:val="-8"/>
        </w:rPr>
        <w:t xml:space="preserve"> </w:t>
      </w:r>
      <w:r w:rsidRPr="00D419A8">
        <w:rPr>
          <w:rFonts w:ascii="Arial" w:hAnsi="Arial" w:cs="Arial"/>
        </w:rPr>
        <w:t>of</w:t>
      </w:r>
      <w:r w:rsidRPr="00D419A8">
        <w:rPr>
          <w:rFonts w:ascii="Arial" w:hAnsi="Arial" w:cs="Arial"/>
          <w:spacing w:val="-11"/>
        </w:rPr>
        <w:t xml:space="preserve"> </w:t>
      </w:r>
      <w:r w:rsidRPr="00D419A8">
        <w:rPr>
          <w:rFonts w:ascii="Arial" w:hAnsi="Arial" w:cs="Arial"/>
        </w:rPr>
        <w:t>PHI</w:t>
      </w:r>
      <w:r w:rsidRPr="00D419A8">
        <w:rPr>
          <w:rFonts w:ascii="Arial" w:hAnsi="Arial" w:cs="Arial"/>
          <w:spacing w:val="-11"/>
        </w:rPr>
        <w:t xml:space="preserve"> </w:t>
      </w:r>
      <w:r w:rsidRPr="00D419A8">
        <w:rPr>
          <w:rFonts w:ascii="Arial" w:hAnsi="Arial" w:cs="Arial"/>
        </w:rPr>
        <w:t>that</w:t>
      </w:r>
      <w:r w:rsidRPr="00D419A8">
        <w:rPr>
          <w:rFonts w:ascii="Arial" w:hAnsi="Arial" w:cs="Arial"/>
          <w:spacing w:val="-11"/>
        </w:rPr>
        <w:t xml:space="preserve"> </w:t>
      </w:r>
      <w:r w:rsidRPr="00D419A8">
        <w:rPr>
          <w:rFonts w:ascii="Arial" w:hAnsi="Arial" w:cs="Arial"/>
        </w:rPr>
        <w:t>a</w:t>
      </w:r>
      <w:r w:rsidRPr="00D419A8">
        <w:rPr>
          <w:rFonts w:ascii="Arial" w:hAnsi="Arial" w:cs="Arial"/>
          <w:spacing w:val="-8"/>
        </w:rPr>
        <w:t xml:space="preserve"> </w:t>
      </w:r>
      <w:r w:rsidRPr="00D419A8">
        <w:rPr>
          <w:rFonts w:ascii="Arial" w:hAnsi="Arial" w:cs="Arial"/>
        </w:rPr>
        <w:t>Covered</w:t>
      </w:r>
      <w:r w:rsidRPr="00D419A8">
        <w:rPr>
          <w:rFonts w:ascii="Arial" w:hAnsi="Arial" w:cs="Arial"/>
          <w:spacing w:val="-8"/>
        </w:rPr>
        <w:t xml:space="preserve"> </w:t>
      </w:r>
      <w:r w:rsidRPr="00D419A8">
        <w:rPr>
          <w:rFonts w:ascii="Arial" w:hAnsi="Arial" w:cs="Arial"/>
        </w:rPr>
        <w:t>Entity</w:t>
      </w:r>
      <w:r w:rsidRPr="00D419A8">
        <w:rPr>
          <w:rFonts w:ascii="Arial" w:hAnsi="Arial" w:cs="Arial"/>
          <w:spacing w:val="-9"/>
        </w:rPr>
        <w:t xml:space="preserve"> </w:t>
      </w:r>
      <w:r w:rsidRPr="00D419A8">
        <w:rPr>
          <w:rFonts w:ascii="Arial" w:hAnsi="Arial" w:cs="Arial"/>
        </w:rPr>
        <w:t>has</w:t>
      </w:r>
      <w:r w:rsidRPr="00D419A8">
        <w:rPr>
          <w:rFonts w:ascii="Arial" w:hAnsi="Arial" w:cs="Arial"/>
          <w:spacing w:val="-9"/>
        </w:rPr>
        <w:t xml:space="preserve"> </w:t>
      </w:r>
      <w:r w:rsidRPr="00D419A8">
        <w:rPr>
          <w:rFonts w:ascii="Arial" w:hAnsi="Arial" w:cs="Arial"/>
        </w:rPr>
        <w:t>agreed to</w:t>
      </w:r>
      <w:r w:rsidRPr="00D419A8">
        <w:rPr>
          <w:rFonts w:ascii="Arial" w:hAnsi="Arial" w:cs="Arial"/>
          <w:spacing w:val="-8"/>
        </w:rPr>
        <w:t xml:space="preserve"> </w:t>
      </w:r>
      <w:r w:rsidRPr="00D419A8">
        <w:rPr>
          <w:rFonts w:ascii="Arial" w:hAnsi="Arial" w:cs="Arial"/>
        </w:rPr>
        <w:t>or</w:t>
      </w:r>
      <w:r w:rsidRPr="00D419A8">
        <w:rPr>
          <w:rFonts w:ascii="Arial" w:hAnsi="Arial" w:cs="Arial"/>
          <w:spacing w:val="-9"/>
        </w:rPr>
        <w:t xml:space="preserve"> </w:t>
      </w:r>
      <w:r w:rsidRPr="00D419A8">
        <w:rPr>
          <w:rFonts w:ascii="Arial" w:hAnsi="Arial" w:cs="Arial"/>
        </w:rPr>
        <w:t>is</w:t>
      </w:r>
      <w:r w:rsidRPr="00D419A8">
        <w:rPr>
          <w:rFonts w:ascii="Arial" w:hAnsi="Arial" w:cs="Arial"/>
          <w:spacing w:val="-9"/>
        </w:rPr>
        <w:t xml:space="preserve"> </w:t>
      </w:r>
      <w:r w:rsidRPr="00D419A8">
        <w:rPr>
          <w:rFonts w:ascii="Arial" w:hAnsi="Arial" w:cs="Arial"/>
        </w:rPr>
        <w:t>required</w:t>
      </w:r>
      <w:r w:rsidRPr="00D419A8">
        <w:rPr>
          <w:rFonts w:ascii="Arial" w:hAnsi="Arial" w:cs="Arial"/>
          <w:spacing w:val="-8"/>
        </w:rPr>
        <w:t xml:space="preserve"> </w:t>
      </w:r>
      <w:r w:rsidRPr="00D419A8">
        <w:rPr>
          <w:rFonts w:ascii="Arial" w:hAnsi="Arial" w:cs="Arial"/>
        </w:rPr>
        <w:t>to</w:t>
      </w:r>
      <w:r w:rsidRPr="00D419A8">
        <w:rPr>
          <w:rFonts w:ascii="Arial" w:hAnsi="Arial" w:cs="Arial"/>
          <w:spacing w:val="-8"/>
        </w:rPr>
        <w:t xml:space="preserve"> </w:t>
      </w:r>
      <w:r w:rsidRPr="00D419A8">
        <w:rPr>
          <w:rFonts w:ascii="Arial" w:hAnsi="Arial" w:cs="Arial"/>
        </w:rPr>
        <w:t>abide</w:t>
      </w:r>
      <w:r w:rsidRPr="00D419A8">
        <w:rPr>
          <w:rFonts w:ascii="Arial" w:hAnsi="Arial" w:cs="Arial"/>
          <w:spacing w:val="-8"/>
        </w:rPr>
        <w:t xml:space="preserve"> </w:t>
      </w:r>
      <w:r w:rsidRPr="00D419A8">
        <w:rPr>
          <w:rFonts w:ascii="Arial" w:hAnsi="Arial" w:cs="Arial"/>
        </w:rPr>
        <w:t>by in</w:t>
      </w:r>
      <w:r w:rsidRPr="00D419A8">
        <w:rPr>
          <w:rFonts w:ascii="Arial" w:hAnsi="Arial" w:cs="Arial"/>
          <w:spacing w:val="80"/>
        </w:rPr>
        <w:t xml:space="preserve"> </w:t>
      </w:r>
      <w:r w:rsidRPr="00D419A8">
        <w:rPr>
          <w:rFonts w:ascii="Arial" w:hAnsi="Arial" w:cs="Arial"/>
        </w:rPr>
        <w:t>accordance</w:t>
      </w:r>
      <w:r w:rsidRPr="00D419A8">
        <w:rPr>
          <w:rFonts w:ascii="Arial" w:hAnsi="Arial" w:cs="Arial"/>
          <w:spacing w:val="80"/>
        </w:rPr>
        <w:t xml:space="preserve"> </w:t>
      </w:r>
      <w:r w:rsidRPr="00D419A8">
        <w:rPr>
          <w:rFonts w:ascii="Arial" w:hAnsi="Arial" w:cs="Arial"/>
        </w:rPr>
        <w:t>with</w:t>
      </w:r>
      <w:r w:rsidRPr="00D419A8">
        <w:rPr>
          <w:rFonts w:ascii="Arial" w:hAnsi="Arial" w:cs="Arial"/>
          <w:spacing w:val="80"/>
        </w:rPr>
        <w:t xml:space="preserve"> </w:t>
      </w:r>
      <w:r w:rsidRPr="00D419A8">
        <w:rPr>
          <w:rFonts w:ascii="Arial" w:hAnsi="Arial" w:cs="Arial"/>
        </w:rPr>
        <w:t>45</w:t>
      </w:r>
      <w:r w:rsidRPr="00D419A8">
        <w:rPr>
          <w:rFonts w:ascii="Arial" w:hAnsi="Arial" w:cs="Arial"/>
          <w:spacing w:val="80"/>
        </w:rPr>
        <w:t xml:space="preserve"> </w:t>
      </w:r>
      <w:r w:rsidRPr="00D419A8">
        <w:rPr>
          <w:rFonts w:ascii="Arial" w:hAnsi="Arial" w:cs="Arial"/>
        </w:rPr>
        <w:t>CFR</w:t>
      </w:r>
      <w:r w:rsidRPr="00D419A8">
        <w:rPr>
          <w:rFonts w:ascii="Arial" w:hAnsi="Arial" w:cs="Arial"/>
          <w:spacing w:val="80"/>
        </w:rPr>
        <w:t xml:space="preserve"> </w:t>
      </w:r>
      <w:r w:rsidRPr="00D419A8">
        <w:rPr>
          <w:rFonts w:ascii="Arial" w:hAnsi="Arial" w:cs="Arial"/>
        </w:rPr>
        <w:t>164.522,</w:t>
      </w:r>
      <w:r w:rsidRPr="00D419A8">
        <w:rPr>
          <w:rFonts w:ascii="Arial" w:hAnsi="Arial" w:cs="Arial"/>
          <w:spacing w:val="80"/>
        </w:rPr>
        <w:t xml:space="preserve"> </w:t>
      </w:r>
      <w:r w:rsidRPr="00D419A8">
        <w:rPr>
          <w:rFonts w:ascii="Arial" w:hAnsi="Arial" w:cs="Arial"/>
        </w:rPr>
        <w:t>or</w:t>
      </w:r>
      <w:r w:rsidRPr="00D419A8">
        <w:rPr>
          <w:rFonts w:ascii="Arial" w:hAnsi="Arial" w:cs="Arial"/>
          <w:spacing w:val="80"/>
        </w:rPr>
        <w:t xml:space="preserve"> </w:t>
      </w:r>
      <w:r w:rsidRPr="00D419A8">
        <w:rPr>
          <w:rFonts w:ascii="Arial" w:hAnsi="Arial" w:cs="Arial"/>
        </w:rPr>
        <w:t>as</w:t>
      </w:r>
      <w:r w:rsidRPr="00D419A8">
        <w:rPr>
          <w:rFonts w:ascii="Arial" w:hAnsi="Arial" w:cs="Arial"/>
          <w:spacing w:val="80"/>
        </w:rPr>
        <w:t xml:space="preserve"> </w:t>
      </w:r>
      <w:r w:rsidRPr="00D419A8">
        <w:rPr>
          <w:rFonts w:ascii="Arial" w:hAnsi="Arial" w:cs="Arial"/>
        </w:rPr>
        <w:t>mandated</w:t>
      </w:r>
      <w:r w:rsidRPr="00D419A8">
        <w:rPr>
          <w:rFonts w:ascii="Arial" w:hAnsi="Arial" w:cs="Arial"/>
          <w:spacing w:val="80"/>
        </w:rPr>
        <w:t xml:space="preserve"> </w:t>
      </w:r>
      <w:r w:rsidRPr="00D419A8">
        <w:rPr>
          <w:rFonts w:ascii="Arial" w:hAnsi="Arial" w:cs="Arial"/>
        </w:rPr>
        <w:t>pursuant</w:t>
      </w:r>
      <w:r w:rsidRPr="00D419A8">
        <w:rPr>
          <w:rFonts w:ascii="Arial" w:hAnsi="Arial" w:cs="Arial"/>
          <w:spacing w:val="80"/>
        </w:rPr>
        <w:t xml:space="preserve"> </w:t>
      </w:r>
      <w:r w:rsidRPr="00D419A8">
        <w:rPr>
          <w:rFonts w:ascii="Arial" w:hAnsi="Arial" w:cs="Arial"/>
        </w:rPr>
        <w:t>to Section</w:t>
      </w:r>
      <w:r w:rsidRPr="00D419A8">
        <w:rPr>
          <w:rFonts w:ascii="Arial" w:hAnsi="Arial" w:cs="Arial"/>
          <w:spacing w:val="-1"/>
        </w:rPr>
        <w:t xml:space="preserve"> </w:t>
      </w:r>
      <w:r w:rsidRPr="00D419A8">
        <w:rPr>
          <w:rFonts w:ascii="Arial" w:hAnsi="Arial" w:cs="Arial"/>
        </w:rPr>
        <w:t>13405(c) of the HITECH Act, to the extent that such restriction may affect Business Associate’s use or disclosure of PHI.</w:t>
      </w:r>
    </w:p>
    <w:p w14:paraId="65461910" w14:textId="77777777" w:rsidR="00541A8E" w:rsidRPr="00D419A8" w:rsidRDefault="00541A8E" w:rsidP="00541A8E">
      <w:pPr>
        <w:jc w:val="both"/>
        <w:rPr>
          <w:rFonts w:ascii="Arial" w:hAnsi="Arial" w:cs="Arial"/>
        </w:rPr>
      </w:pPr>
      <w:r w:rsidRPr="00D419A8">
        <w:rPr>
          <w:rFonts w:ascii="Arial" w:hAnsi="Arial" w:cs="Arial"/>
        </w:rPr>
        <w:t>Covered Entity agrees to disclose to Business Associate only the minimum amount of PHI necessary to accomplish the services covered in the Transaction Document.</w:t>
      </w:r>
    </w:p>
    <w:p w14:paraId="125E77AF" w14:textId="2BE178E9" w:rsidR="00DE3CFF" w:rsidRPr="00D419A8" w:rsidRDefault="00541A8E" w:rsidP="00541A8E">
      <w:pPr>
        <w:jc w:val="both"/>
        <w:rPr>
          <w:rFonts w:ascii="Arial" w:hAnsi="Arial" w:cs="Arial"/>
        </w:rPr>
      </w:pPr>
      <w:r w:rsidRPr="00D419A8">
        <w:rPr>
          <w:rFonts w:ascii="Arial" w:hAnsi="Arial" w:cs="Arial"/>
        </w:rPr>
        <w:t>Covered</w:t>
      </w:r>
      <w:r w:rsidRPr="00D419A8">
        <w:rPr>
          <w:rFonts w:ascii="Arial" w:hAnsi="Arial" w:cs="Arial"/>
          <w:spacing w:val="-13"/>
        </w:rPr>
        <w:t xml:space="preserve"> </w:t>
      </w:r>
      <w:r w:rsidRPr="00D419A8">
        <w:rPr>
          <w:rFonts w:ascii="Arial" w:hAnsi="Arial" w:cs="Arial"/>
        </w:rPr>
        <w:t>Entity</w:t>
      </w:r>
      <w:r w:rsidRPr="00D419A8">
        <w:rPr>
          <w:rFonts w:ascii="Arial" w:hAnsi="Arial" w:cs="Arial"/>
          <w:spacing w:val="-14"/>
        </w:rPr>
        <w:t xml:space="preserve"> </w:t>
      </w:r>
      <w:r w:rsidRPr="00D419A8">
        <w:rPr>
          <w:rFonts w:ascii="Arial" w:hAnsi="Arial" w:cs="Arial"/>
        </w:rPr>
        <w:t>understands</w:t>
      </w:r>
      <w:r w:rsidRPr="00D419A8">
        <w:rPr>
          <w:rFonts w:ascii="Arial" w:hAnsi="Arial" w:cs="Arial"/>
          <w:spacing w:val="-14"/>
        </w:rPr>
        <w:t xml:space="preserve"> </w:t>
      </w:r>
      <w:r w:rsidRPr="00D419A8">
        <w:rPr>
          <w:rFonts w:ascii="Arial" w:hAnsi="Arial" w:cs="Arial"/>
        </w:rPr>
        <w:t>and</w:t>
      </w:r>
      <w:r w:rsidRPr="00D419A8">
        <w:rPr>
          <w:rFonts w:ascii="Arial" w:hAnsi="Arial" w:cs="Arial"/>
          <w:spacing w:val="-13"/>
        </w:rPr>
        <w:t xml:space="preserve"> </w:t>
      </w:r>
      <w:r w:rsidRPr="00D419A8">
        <w:rPr>
          <w:rFonts w:ascii="Arial" w:hAnsi="Arial" w:cs="Arial"/>
        </w:rPr>
        <w:t>agrees</w:t>
      </w:r>
      <w:r w:rsidRPr="00D419A8">
        <w:rPr>
          <w:rFonts w:ascii="Arial" w:hAnsi="Arial" w:cs="Arial"/>
          <w:spacing w:val="-14"/>
        </w:rPr>
        <w:t xml:space="preserve"> </w:t>
      </w:r>
      <w:r w:rsidRPr="00D419A8">
        <w:rPr>
          <w:rFonts w:ascii="Arial" w:hAnsi="Arial" w:cs="Arial"/>
        </w:rPr>
        <w:t>that</w:t>
      </w:r>
      <w:r w:rsidRPr="00D419A8">
        <w:rPr>
          <w:rFonts w:ascii="Arial" w:hAnsi="Arial" w:cs="Arial"/>
          <w:spacing w:val="-16"/>
        </w:rPr>
        <w:t xml:space="preserve"> </w:t>
      </w:r>
      <w:r w:rsidRPr="00D419A8">
        <w:rPr>
          <w:rFonts w:ascii="Arial" w:hAnsi="Arial" w:cs="Arial"/>
        </w:rPr>
        <w:t>in</w:t>
      </w:r>
      <w:r w:rsidRPr="00D419A8">
        <w:rPr>
          <w:rFonts w:ascii="Arial" w:hAnsi="Arial" w:cs="Arial"/>
          <w:spacing w:val="-13"/>
        </w:rPr>
        <w:t xml:space="preserve"> </w:t>
      </w:r>
      <w:r w:rsidRPr="00D419A8">
        <w:rPr>
          <w:rFonts w:ascii="Arial" w:hAnsi="Arial" w:cs="Arial"/>
        </w:rPr>
        <w:t>addition</w:t>
      </w:r>
      <w:r w:rsidRPr="00D419A8">
        <w:rPr>
          <w:rFonts w:ascii="Arial" w:hAnsi="Arial" w:cs="Arial"/>
          <w:spacing w:val="-13"/>
        </w:rPr>
        <w:t xml:space="preserve"> </w:t>
      </w:r>
      <w:r w:rsidRPr="00D419A8">
        <w:rPr>
          <w:rFonts w:ascii="Arial" w:hAnsi="Arial" w:cs="Arial"/>
        </w:rPr>
        <w:t>to</w:t>
      </w:r>
      <w:r w:rsidRPr="00D419A8">
        <w:rPr>
          <w:rFonts w:ascii="Arial" w:hAnsi="Arial" w:cs="Arial"/>
          <w:spacing w:val="-13"/>
        </w:rPr>
        <w:t xml:space="preserve"> </w:t>
      </w:r>
      <w:r w:rsidRPr="00D419A8">
        <w:rPr>
          <w:rFonts w:ascii="Arial" w:hAnsi="Arial" w:cs="Arial"/>
        </w:rPr>
        <w:t>obligations</w:t>
      </w:r>
      <w:r w:rsidRPr="00D419A8">
        <w:rPr>
          <w:rFonts w:ascii="Arial" w:hAnsi="Arial" w:cs="Arial"/>
          <w:spacing w:val="-14"/>
        </w:rPr>
        <w:t xml:space="preserve"> </w:t>
      </w:r>
      <w:r w:rsidRPr="00D419A8">
        <w:rPr>
          <w:rFonts w:ascii="Arial" w:hAnsi="Arial" w:cs="Arial"/>
        </w:rPr>
        <w:t>Required By</w:t>
      </w:r>
      <w:r w:rsidRPr="00D419A8">
        <w:rPr>
          <w:rFonts w:ascii="Arial" w:hAnsi="Arial" w:cs="Arial"/>
          <w:spacing w:val="-16"/>
        </w:rPr>
        <w:t xml:space="preserve"> </w:t>
      </w:r>
      <w:r w:rsidRPr="00D419A8">
        <w:rPr>
          <w:rFonts w:ascii="Arial" w:hAnsi="Arial" w:cs="Arial"/>
        </w:rPr>
        <w:t>Law,</w:t>
      </w:r>
      <w:r w:rsidRPr="00D419A8">
        <w:rPr>
          <w:rFonts w:ascii="Arial" w:hAnsi="Arial" w:cs="Arial"/>
          <w:spacing w:val="-17"/>
        </w:rPr>
        <w:t xml:space="preserve"> </w:t>
      </w:r>
      <w:r w:rsidRPr="00D419A8">
        <w:rPr>
          <w:rFonts w:ascii="Arial" w:hAnsi="Arial" w:cs="Arial"/>
        </w:rPr>
        <w:t>Business</w:t>
      </w:r>
      <w:r w:rsidRPr="00D419A8">
        <w:rPr>
          <w:rFonts w:ascii="Arial" w:hAnsi="Arial" w:cs="Arial"/>
          <w:spacing w:val="-14"/>
        </w:rPr>
        <w:t xml:space="preserve"> </w:t>
      </w:r>
      <w:r w:rsidRPr="00D419A8">
        <w:rPr>
          <w:rFonts w:ascii="Arial" w:hAnsi="Arial" w:cs="Arial"/>
        </w:rPr>
        <w:t>Associate</w:t>
      </w:r>
      <w:r w:rsidRPr="00D419A8">
        <w:rPr>
          <w:rFonts w:ascii="Arial" w:hAnsi="Arial" w:cs="Arial"/>
          <w:spacing w:val="-17"/>
        </w:rPr>
        <w:t xml:space="preserve"> </w:t>
      </w:r>
      <w:r w:rsidRPr="00D419A8">
        <w:rPr>
          <w:rFonts w:ascii="Arial" w:hAnsi="Arial" w:cs="Arial"/>
        </w:rPr>
        <w:t>provides</w:t>
      </w:r>
      <w:r w:rsidRPr="00D419A8">
        <w:rPr>
          <w:rFonts w:ascii="Arial" w:hAnsi="Arial" w:cs="Arial"/>
          <w:spacing w:val="-14"/>
        </w:rPr>
        <w:t xml:space="preserve"> </w:t>
      </w:r>
      <w:r w:rsidRPr="00D419A8">
        <w:rPr>
          <w:rFonts w:ascii="Arial" w:hAnsi="Arial" w:cs="Arial"/>
        </w:rPr>
        <w:t>services</w:t>
      </w:r>
      <w:r w:rsidRPr="00D419A8">
        <w:rPr>
          <w:rFonts w:ascii="Arial" w:hAnsi="Arial" w:cs="Arial"/>
          <w:spacing w:val="-15"/>
        </w:rPr>
        <w:t xml:space="preserve"> </w:t>
      </w:r>
      <w:r w:rsidRPr="00D419A8">
        <w:rPr>
          <w:rFonts w:ascii="Arial" w:hAnsi="Arial" w:cs="Arial"/>
        </w:rPr>
        <w:t>in</w:t>
      </w:r>
      <w:r w:rsidRPr="00D419A8">
        <w:rPr>
          <w:rFonts w:ascii="Arial" w:hAnsi="Arial" w:cs="Arial"/>
          <w:spacing w:val="-13"/>
        </w:rPr>
        <w:t xml:space="preserve"> </w:t>
      </w:r>
      <w:r w:rsidRPr="00D419A8">
        <w:rPr>
          <w:rFonts w:ascii="Arial" w:hAnsi="Arial" w:cs="Arial"/>
        </w:rPr>
        <w:t>the</w:t>
      </w:r>
      <w:r w:rsidRPr="00D419A8">
        <w:rPr>
          <w:rFonts w:ascii="Arial" w:hAnsi="Arial" w:cs="Arial"/>
          <w:spacing w:val="-14"/>
        </w:rPr>
        <w:t xml:space="preserve"> </w:t>
      </w:r>
      <w:r w:rsidRPr="00D419A8">
        <w:rPr>
          <w:rFonts w:ascii="Arial" w:hAnsi="Arial" w:cs="Arial"/>
        </w:rPr>
        <w:t>Transaction</w:t>
      </w:r>
      <w:r w:rsidRPr="00D419A8">
        <w:rPr>
          <w:rFonts w:ascii="Arial" w:hAnsi="Arial" w:cs="Arial"/>
          <w:spacing w:val="-14"/>
        </w:rPr>
        <w:t xml:space="preserve"> </w:t>
      </w:r>
      <w:r w:rsidRPr="00D419A8">
        <w:rPr>
          <w:rFonts w:ascii="Arial" w:hAnsi="Arial" w:cs="Arial"/>
        </w:rPr>
        <w:t>Document</w:t>
      </w:r>
      <w:r w:rsidRPr="00D419A8">
        <w:rPr>
          <w:rFonts w:ascii="Arial" w:hAnsi="Arial" w:cs="Arial"/>
          <w:spacing w:val="-17"/>
        </w:rPr>
        <w:t xml:space="preserve"> </w:t>
      </w:r>
      <w:r w:rsidRPr="00D419A8">
        <w:rPr>
          <w:rFonts w:ascii="Arial" w:hAnsi="Arial" w:cs="Arial"/>
        </w:rPr>
        <w:t>on the express condition that the Covered Entity fulfills its additional obligations set forth therein.</w:t>
      </w:r>
    </w:p>
    <w:p w14:paraId="23F4BDE1" w14:textId="77777777" w:rsidR="00541A8E" w:rsidRPr="00D419A8" w:rsidRDefault="00541A8E" w:rsidP="00541A8E">
      <w:pPr>
        <w:jc w:val="both"/>
        <w:rPr>
          <w:rFonts w:ascii="Arial" w:hAnsi="Arial" w:cs="Arial"/>
          <w:b/>
          <w:bCs/>
        </w:rPr>
      </w:pPr>
      <w:r w:rsidRPr="00D419A8">
        <w:rPr>
          <w:rFonts w:ascii="Arial" w:hAnsi="Arial" w:cs="Arial"/>
          <w:b/>
          <w:bCs/>
          <w:u w:val="single"/>
        </w:rPr>
        <w:t>Permissible</w:t>
      </w:r>
      <w:r w:rsidRPr="00D419A8">
        <w:rPr>
          <w:rFonts w:ascii="Arial" w:hAnsi="Arial" w:cs="Arial"/>
          <w:b/>
          <w:bCs/>
          <w:spacing w:val="-3"/>
          <w:u w:val="single"/>
        </w:rPr>
        <w:t xml:space="preserve"> </w:t>
      </w:r>
      <w:r w:rsidRPr="00D419A8">
        <w:rPr>
          <w:rFonts w:ascii="Arial" w:hAnsi="Arial" w:cs="Arial"/>
          <w:b/>
          <w:bCs/>
          <w:u w:val="single"/>
        </w:rPr>
        <w:t>Requests</w:t>
      </w:r>
      <w:r w:rsidRPr="00D419A8">
        <w:rPr>
          <w:rFonts w:ascii="Arial" w:hAnsi="Arial" w:cs="Arial"/>
          <w:b/>
          <w:bCs/>
          <w:spacing w:val="-3"/>
          <w:u w:val="single"/>
        </w:rPr>
        <w:t xml:space="preserve"> </w:t>
      </w:r>
      <w:r w:rsidRPr="00D419A8">
        <w:rPr>
          <w:rFonts w:ascii="Arial" w:hAnsi="Arial" w:cs="Arial"/>
          <w:b/>
          <w:bCs/>
          <w:u w:val="single"/>
        </w:rPr>
        <w:t>by</w:t>
      </w:r>
      <w:r w:rsidRPr="00D419A8">
        <w:rPr>
          <w:rFonts w:ascii="Arial" w:hAnsi="Arial" w:cs="Arial"/>
          <w:b/>
          <w:bCs/>
          <w:spacing w:val="-8"/>
          <w:u w:val="single"/>
        </w:rPr>
        <w:t xml:space="preserve"> </w:t>
      </w:r>
      <w:r w:rsidRPr="00D419A8">
        <w:rPr>
          <w:rFonts w:ascii="Arial" w:hAnsi="Arial" w:cs="Arial"/>
          <w:b/>
          <w:bCs/>
          <w:u w:val="single"/>
        </w:rPr>
        <w:t>Covered</w:t>
      </w:r>
      <w:r w:rsidRPr="00D419A8">
        <w:rPr>
          <w:rFonts w:ascii="Arial" w:hAnsi="Arial" w:cs="Arial"/>
          <w:b/>
          <w:bCs/>
          <w:spacing w:val="-6"/>
          <w:u w:val="single"/>
        </w:rPr>
        <w:t xml:space="preserve"> </w:t>
      </w:r>
      <w:r w:rsidRPr="00D419A8">
        <w:rPr>
          <w:rFonts w:ascii="Arial" w:hAnsi="Arial" w:cs="Arial"/>
          <w:b/>
          <w:bCs/>
          <w:u w:val="single"/>
        </w:rPr>
        <w:t>Entity</w:t>
      </w:r>
    </w:p>
    <w:p w14:paraId="310E5BEA" w14:textId="03E85478" w:rsidR="00DE3CFF" w:rsidRPr="00D419A8" w:rsidRDefault="00541A8E" w:rsidP="00541A8E">
      <w:pPr>
        <w:jc w:val="both"/>
        <w:rPr>
          <w:rFonts w:ascii="Arial" w:hAnsi="Arial" w:cs="Arial"/>
        </w:rPr>
      </w:pPr>
      <w:r w:rsidRPr="00D419A8">
        <w:rPr>
          <w:rFonts w:ascii="Arial" w:hAnsi="Arial" w:cs="Arial"/>
        </w:rPr>
        <w:t>Covered</w:t>
      </w:r>
      <w:r w:rsidRPr="00D419A8">
        <w:rPr>
          <w:rFonts w:ascii="Arial" w:hAnsi="Arial" w:cs="Arial"/>
          <w:spacing w:val="-3"/>
        </w:rPr>
        <w:t xml:space="preserve"> </w:t>
      </w:r>
      <w:r w:rsidRPr="00D419A8">
        <w:rPr>
          <w:rFonts w:ascii="Arial" w:hAnsi="Arial" w:cs="Arial"/>
        </w:rPr>
        <w:t>Entity</w:t>
      </w:r>
      <w:r w:rsidRPr="00D419A8">
        <w:rPr>
          <w:rFonts w:ascii="Arial" w:hAnsi="Arial" w:cs="Arial"/>
          <w:spacing w:val="-4"/>
        </w:rPr>
        <w:t xml:space="preserve"> </w:t>
      </w:r>
      <w:r w:rsidRPr="00D419A8">
        <w:rPr>
          <w:rFonts w:ascii="Arial" w:hAnsi="Arial" w:cs="Arial"/>
        </w:rPr>
        <w:t>shall</w:t>
      </w:r>
      <w:r w:rsidRPr="00D419A8">
        <w:rPr>
          <w:rFonts w:ascii="Arial" w:hAnsi="Arial" w:cs="Arial"/>
          <w:spacing w:val="-3"/>
        </w:rPr>
        <w:t xml:space="preserve"> </w:t>
      </w:r>
      <w:r w:rsidRPr="00D419A8">
        <w:rPr>
          <w:rFonts w:ascii="Arial" w:hAnsi="Arial" w:cs="Arial"/>
        </w:rPr>
        <w:t>not</w:t>
      </w:r>
      <w:r w:rsidRPr="00D419A8">
        <w:rPr>
          <w:rFonts w:ascii="Arial" w:hAnsi="Arial" w:cs="Arial"/>
          <w:spacing w:val="-6"/>
        </w:rPr>
        <w:t xml:space="preserve"> </w:t>
      </w:r>
      <w:r w:rsidRPr="00D419A8">
        <w:rPr>
          <w:rFonts w:ascii="Arial" w:hAnsi="Arial" w:cs="Arial"/>
        </w:rPr>
        <w:t>request</w:t>
      </w:r>
      <w:r w:rsidRPr="00D419A8">
        <w:rPr>
          <w:rFonts w:ascii="Arial" w:hAnsi="Arial" w:cs="Arial"/>
          <w:spacing w:val="-6"/>
        </w:rPr>
        <w:t xml:space="preserve"> </w:t>
      </w:r>
      <w:r w:rsidRPr="00D419A8">
        <w:rPr>
          <w:rFonts w:ascii="Arial" w:hAnsi="Arial" w:cs="Arial"/>
        </w:rPr>
        <w:t>Business</w:t>
      </w:r>
      <w:r w:rsidRPr="00D419A8">
        <w:rPr>
          <w:rFonts w:ascii="Arial" w:hAnsi="Arial" w:cs="Arial"/>
          <w:spacing w:val="-4"/>
        </w:rPr>
        <w:t xml:space="preserve"> </w:t>
      </w:r>
      <w:r w:rsidRPr="00D419A8">
        <w:rPr>
          <w:rFonts w:ascii="Arial" w:hAnsi="Arial" w:cs="Arial"/>
        </w:rPr>
        <w:t>Associate</w:t>
      </w:r>
      <w:r w:rsidRPr="00D419A8">
        <w:rPr>
          <w:rFonts w:ascii="Arial" w:hAnsi="Arial" w:cs="Arial"/>
          <w:spacing w:val="-3"/>
        </w:rPr>
        <w:t xml:space="preserve"> </w:t>
      </w:r>
      <w:r w:rsidRPr="00D419A8">
        <w:rPr>
          <w:rFonts w:ascii="Arial" w:hAnsi="Arial" w:cs="Arial"/>
        </w:rPr>
        <w:t>to</w:t>
      </w:r>
      <w:r w:rsidRPr="00D419A8">
        <w:rPr>
          <w:rFonts w:ascii="Arial" w:hAnsi="Arial" w:cs="Arial"/>
          <w:spacing w:val="-3"/>
        </w:rPr>
        <w:t xml:space="preserve"> </w:t>
      </w:r>
      <w:r w:rsidRPr="00D419A8">
        <w:rPr>
          <w:rFonts w:ascii="Arial" w:hAnsi="Arial" w:cs="Arial"/>
        </w:rPr>
        <w:t>use</w:t>
      </w:r>
      <w:r w:rsidRPr="00D419A8">
        <w:rPr>
          <w:rFonts w:ascii="Arial" w:hAnsi="Arial" w:cs="Arial"/>
          <w:spacing w:val="-3"/>
        </w:rPr>
        <w:t xml:space="preserve"> </w:t>
      </w:r>
      <w:r w:rsidRPr="00D419A8">
        <w:rPr>
          <w:rFonts w:ascii="Arial" w:hAnsi="Arial" w:cs="Arial"/>
        </w:rPr>
        <w:t>or</w:t>
      </w:r>
      <w:r w:rsidRPr="00D419A8">
        <w:rPr>
          <w:rFonts w:ascii="Arial" w:hAnsi="Arial" w:cs="Arial"/>
          <w:spacing w:val="-9"/>
        </w:rPr>
        <w:t xml:space="preserve"> </w:t>
      </w:r>
      <w:r w:rsidRPr="00D419A8">
        <w:rPr>
          <w:rFonts w:ascii="Arial" w:hAnsi="Arial" w:cs="Arial"/>
        </w:rPr>
        <w:t>disclose</w:t>
      </w:r>
      <w:r w:rsidRPr="00D419A8">
        <w:rPr>
          <w:rFonts w:ascii="Arial" w:hAnsi="Arial" w:cs="Arial"/>
          <w:spacing w:val="-3"/>
        </w:rPr>
        <w:t xml:space="preserve"> </w:t>
      </w:r>
      <w:r w:rsidRPr="00D419A8">
        <w:rPr>
          <w:rFonts w:ascii="Arial" w:hAnsi="Arial" w:cs="Arial"/>
        </w:rPr>
        <w:t>PHI</w:t>
      </w:r>
      <w:r w:rsidRPr="00D419A8">
        <w:rPr>
          <w:rFonts w:ascii="Arial" w:hAnsi="Arial" w:cs="Arial"/>
          <w:spacing w:val="-6"/>
        </w:rPr>
        <w:t xml:space="preserve"> </w:t>
      </w:r>
      <w:r w:rsidRPr="00D419A8">
        <w:rPr>
          <w:rFonts w:ascii="Arial" w:hAnsi="Arial" w:cs="Arial"/>
        </w:rPr>
        <w:t>in</w:t>
      </w:r>
      <w:r w:rsidRPr="00D419A8">
        <w:rPr>
          <w:rFonts w:ascii="Arial" w:hAnsi="Arial" w:cs="Arial"/>
          <w:spacing w:val="-8"/>
        </w:rPr>
        <w:t xml:space="preserve"> </w:t>
      </w:r>
      <w:r w:rsidRPr="00D419A8">
        <w:rPr>
          <w:rFonts w:ascii="Arial" w:hAnsi="Arial" w:cs="Arial"/>
        </w:rPr>
        <w:t>any manner that</w:t>
      </w:r>
      <w:r w:rsidRPr="00D419A8">
        <w:rPr>
          <w:rFonts w:ascii="Arial" w:hAnsi="Arial" w:cs="Arial"/>
          <w:spacing w:val="-1"/>
        </w:rPr>
        <w:t xml:space="preserve"> </w:t>
      </w:r>
      <w:r w:rsidRPr="00D419A8">
        <w:rPr>
          <w:rFonts w:ascii="Arial" w:hAnsi="Arial" w:cs="Arial"/>
        </w:rPr>
        <w:t>would not</w:t>
      </w:r>
      <w:r w:rsidRPr="00D419A8">
        <w:rPr>
          <w:rFonts w:ascii="Arial" w:hAnsi="Arial" w:cs="Arial"/>
          <w:spacing w:val="-1"/>
        </w:rPr>
        <w:t xml:space="preserve"> </w:t>
      </w:r>
      <w:r w:rsidRPr="00D419A8">
        <w:rPr>
          <w:rFonts w:ascii="Arial" w:hAnsi="Arial" w:cs="Arial"/>
        </w:rPr>
        <w:t>be</w:t>
      </w:r>
      <w:r w:rsidRPr="00D419A8">
        <w:rPr>
          <w:rFonts w:ascii="Arial" w:hAnsi="Arial" w:cs="Arial"/>
          <w:spacing w:val="-3"/>
        </w:rPr>
        <w:t xml:space="preserve"> </w:t>
      </w:r>
      <w:r w:rsidRPr="00D419A8">
        <w:rPr>
          <w:rFonts w:ascii="Arial" w:hAnsi="Arial" w:cs="Arial"/>
        </w:rPr>
        <w:t>permissible</w:t>
      </w:r>
      <w:r w:rsidRPr="00D419A8">
        <w:rPr>
          <w:rFonts w:ascii="Arial" w:hAnsi="Arial" w:cs="Arial"/>
          <w:spacing w:val="-3"/>
        </w:rPr>
        <w:t xml:space="preserve"> </w:t>
      </w:r>
      <w:r w:rsidRPr="00D419A8">
        <w:rPr>
          <w:rFonts w:ascii="Arial" w:hAnsi="Arial" w:cs="Arial"/>
        </w:rPr>
        <w:t>under the</w:t>
      </w:r>
      <w:r w:rsidRPr="00D419A8">
        <w:rPr>
          <w:rFonts w:ascii="Arial" w:hAnsi="Arial" w:cs="Arial"/>
          <w:spacing w:val="-3"/>
        </w:rPr>
        <w:t xml:space="preserve"> </w:t>
      </w:r>
      <w:r w:rsidRPr="00D419A8">
        <w:rPr>
          <w:rFonts w:ascii="Arial" w:hAnsi="Arial" w:cs="Arial"/>
        </w:rPr>
        <w:t>Privacy or Security Rules</w:t>
      </w:r>
      <w:r w:rsidRPr="00D419A8">
        <w:rPr>
          <w:rFonts w:ascii="Arial" w:hAnsi="Arial" w:cs="Arial"/>
          <w:spacing w:val="-4"/>
        </w:rPr>
        <w:t xml:space="preserve"> </w:t>
      </w:r>
      <w:r w:rsidRPr="00D419A8">
        <w:rPr>
          <w:rFonts w:ascii="Arial" w:hAnsi="Arial" w:cs="Arial"/>
        </w:rPr>
        <w:t>if</w:t>
      </w:r>
      <w:r w:rsidRPr="00D419A8">
        <w:rPr>
          <w:rFonts w:ascii="Arial" w:hAnsi="Arial" w:cs="Arial"/>
          <w:spacing w:val="-1"/>
        </w:rPr>
        <w:t xml:space="preserve"> </w:t>
      </w:r>
      <w:r w:rsidRPr="00D419A8">
        <w:rPr>
          <w:rFonts w:ascii="Arial" w:hAnsi="Arial" w:cs="Arial"/>
        </w:rPr>
        <w:t>done by Covered Entity.</w:t>
      </w:r>
    </w:p>
    <w:p w14:paraId="4D1DACCC" w14:textId="77777777" w:rsidR="00541A8E" w:rsidRPr="00D419A8" w:rsidRDefault="00541A8E" w:rsidP="00541A8E">
      <w:pPr>
        <w:jc w:val="both"/>
        <w:rPr>
          <w:rFonts w:ascii="Arial" w:hAnsi="Arial" w:cs="Arial"/>
          <w:b/>
          <w:bCs/>
        </w:rPr>
      </w:pPr>
      <w:r w:rsidRPr="00D419A8">
        <w:rPr>
          <w:rFonts w:ascii="Arial" w:hAnsi="Arial" w:cs="Arial"/>
          <w:b/>
          <w:bCs/>
          <w:u w:val="single"/>
        </w:rPr>
        <w:t>Term and</w:t>
      </w:r>
      <w:r w:rsidRPr="00D419A8">
        <w:rPr>
          <w:rFonts w:ascii="Arial" w:hAnsi="Arial" w:cs="Arial"/>
          <w:b/>
          <w:bCs/>
          <w:spacing w:val="-4"/>
          <w:u w:val="single"/>
        </w:rPr>
        <w:t xml:space="preserve"> </w:t>
      </w:r>
      <w:r w:rsidRPr="00D419A8">
        <w:rPr>
          <w:rFonts w:ascii="Arial" w:hAnsi="Arial" w:cs="Arial"/>
          <w:b/>
          <w:bCs/>
          <w:u w:val="single"/>
        </w:rPr>
        <w:t>Termination</w:t>
      </w:r>
    </w:p>
    <w:p w14:paraId="1A139386" w14:textId="02FD4090" w:rsidR="00DE3CFF" w:rsidRPr="00D419A8" w:rsidRDefault="00541A8E" w:rsidP="00541A8E">
      <w:pPr>
        <w:jc w:val="both"/>
        <w:rPr>
          <w:rFonts w:ascii="Arial" w:hAnsi="Arial" w:cs="Arial"/>
        </w:rPr>
      </w:pPr>
      <w:r w:rsidRPr="00D419A8">
        <w:rPr>
          <w:rFonts w:ascii="Arial" w:hAnsi="Arial" w:cs="Arial"/>
          <w:b/>
          <w:bCs/>
          <w:u w:val="single"/>
        </w:rPr>
        <w:t>Term</w:t>
      </w:r>
      <w:r w:rsidRPr="00D419A8">
        <w:rPr>
          <w:rFonts w:ascii="Arial" w:hAnsi="Arial" w:cs="Arial"/>
          <w:b/>
          <w:bCs/>
        </w:rPr>
        <w:t>.</w:t>
      </w:r>
      <w:r w:rsidRPr="00D419A8">
        <w:rPr>
          <w:rFonts w:ascii="Arial" w:hAnsi="Arial" w:cs="Arial"/>
          <w:spacing w:val="40"/>
        </w:rPr>
        <w:t xml:space="preserve"> </w:t>
      </w:r>
      <w:r w:rsidRPr="00D419A8">
        <w:rPr>
          <w:rFonts w:ascii="Arial" w:hAnsi="Arial" w:cs="Arial"/>
        </w:rPr>
        <w:t>This Agreement shall be effective as of Effective Date, and shall continue until terminated.</w:t>
      </w:r>
      <w:r w:rsidRPr="00D419A8">
        <w:rPr>
          <w:rFonts w:ascii="Arial" w:hAnsi="Arial" w:cs="Arial"/>
          <w:spacing w:val="40"/>
        </w:rPr>
        <w:t xml:space="preserve"> </w:t>
      </w:r>
      <w:r w:rsidRPr="00D419A8">
        <w:rPr>
          <w:rFonts w:ascii="Arial" w:hAnsi="Arial" w:cs="Arial"/>
        </w:rPr>
        <w:t>The obligations</w:t>
      </w:r>
      <w:r w:rsidRPr="00D419A8">
        <w:rPr>
          <w:rFonts w:ascii="Arial" w:hAnsi="Arial" w:cs="Arial"/>
          <w:spacing w:val="-3"/>
        </w:rPr>
        <w:t xml:space="preserve"> </w:t>
      </w:r>
      <w:r w:rsidRPr="00D419A8">
        <w:rPr>
          <w:rFonts w:ascii="Arial" w:hAnsi="Arial" w:cs="Arial"/>
        </w:rPr>
        <w:t>under</w:t>
      </w:r>
      <w:r w:rsidRPr="00D419A8">
        <w:rPr>
          <w:rFonts w:ascii="Arial" w:hAnsi="Arial" w:cs="Arial"/>
          <w:spacing w:val="-3"/>
        </w:rPr>
        <w:t xml:space="preserve"> </w:t>
      </w:r>
      <w:r w:rsidRPr="00D419A8">
        <w:rPr>
          <w:rFonts w:ascii="Arial" w:hAnsi="Arial" w:cs="Arial"/>
        </w:rPr>
        <w:t>this Agreement</w:t>
      </w:r>
      <w:r w:rsidRPr="00D419A8">
        <w:rPr>
          <w:rFonts w:ascii="Arial" w:hAnsi="Arial" w:cs="Arial"/>
          <w:spacing w:val="-5"/>
        </w:rPr>
        <w:t xml:space="preserve"> </w:t>
      </w:r>
      <w:r w:rsidRPr="00D419A8">
        <w:rPr>
          <w:rFonts w:ascii="Arial" w:hAnsi="Arial" w:cs="Arial"/>
        </w:rPr>
        <w:t>shall apply</w:t>
      </w:r>
      <w:r w:rsidRPr="00D419A8">
        <w:rPr>
          <w:rFonts w:ascii="Arial" w:hAnsi="Arial" w:cs="Arial"/>
          <w:spacing w:val="-3"/>
        </w:rPr>
        <w:t xml:space="preserve"> </w:t>
      </w:r>
      <w:r w:rsidRPr="00D419A8">
        <w:rPr>
          <w:rFonts w:ascii="Arial" w:hAnsi="Arial" w:cs="Arial"/>
        </w:rPr>
        <w:t>to each Transaction Document referencing this Agreement until the later of (i) completion,</w:t>
      </w:r>
      <w:r w:rsidRPr="00D419A8">
        <w:rPr>
          <w:rFonts w:ascii="Arial" w:hAnsi="Arial" w:cs="Arial"/>
          <w:spacing w:val="-17"/>
        </w:rPr>
        <w:t xml:space="preserve"> </w:t>
      </w:r>
      <w:r w:rsidRPr="00D419A8">
        <w:rPr>
          <w:rFonts w:ascii="Arial" w:hAnsi="Arial" w:cs="Arial"/>
        </w:rPr>
        <w:t>termination,</w:t>
      </w:r>
      <w:r w:rsidRPr="00D419A8">
        <w:rPr>
          <w:rFonts w:ascii="Arial" w:hAnsi="Arial" w:cs="Arial"/>
          <w:spacing w:val="-17"/>
        </w:rPr>
        <w:t xml:space="preserve"> </w:t>
      </w:r>
      <w:r w:rsidRPr="00D419A8">
        <w:rPr>
          <w:rFonts w:ascii="Arial" w:hAnsi="Arial" w:cs="Arial"/>
        </w:rPr>
        <w:t>or</w:t>
      </w:r>
      <w:r w:rsidRPr="00D419A8">
        <w:rPr>
          <w:rFonts w:ascii="Arial" w:hAnsi="Arial" w:cs="Arial"/>
          <w:spacing w:val="-16"/>
        </w:rPr>
        <w:t xml:space="preserve"> </w:t>
      </w:r>
      <w:r w:rsidRPr="00D419A8">
        <w:rPr>
          <w:rFonts w:ascii="Arial" w:hAnsi="Arial" w:cs="Arial"/>
        </w:rPr>
        <w:t>expiration</w:t>
      </w:r>
      <w:r w:rsidRPr="00D419A8">
        <w:rPr>
          <w:rFonts w:ascii="Arial" w:hAnsi="Arial" w:cs="Arial"/>
          <w:spacing w:val="-17"/>
        </w:rPr>
        <w:t xml:space="preserve"> </w:t>
      </w:r>
      <w:r w:rsidRPr="00D419A8">
        <w:rPr>
          <w:rFonts w:ascii="Arial" w:hAnsi="Arial" w:cs="Arial"/>
        </w:rPr>
        <w:t>of</w:t>
      </w:r>
      <w:r w:rsidRPr="00D419A8">
        <w:rPr>
          <w:rFonts w:ascii="Arial" w:hAnsi="Arial" w:cs="Arial"/>
          <w:spacing w:val="-17"/>
        </w:rPr>
        <w:t xml:space="preserve"> </w:t>
      </w:r>
      <w:r w:rsidRPr="00D419A8">
        <w:rPr>
          <w:rFonts w:ascii="Arial" w:hAnsi="Arial" w:cs="Arial"/>
        </w:rPr>
        <w:t>that</w:t>
      </w:r>
      <w:r w:rsidRPr="00D419A8">
        <w:rPr>
          <w:rFonts w:ascii="Arial" w:hAnsi="Arial" w:cs="Arial"/>
          <w:spacing w:val="-15"/>
        </w:rPr>
        <w:t xml:space="preserve"> </w:t>
      </w:r>
      <w:r w:rsidRPr="00D419A8">
        <w:rPr>
          <w:rFonts w:ascii="Arial" w:hAnsi="Arial" w:cs="Arial"/>
        </w:rPr>
        <w:t>Transaction</w:t>
      </w:r>
      <w:r w:rsidRPr="00D419A8">
        <w:rPr>
          <w:rFonts w:ascii="Arial" w:hAnsi="Arial" w:cs="Arial"/>
          <w:spacing w:val="-17"/>
        </w:rPr>
        <w:t xml:space="preserve"> </w:t>
      </w:r>
      <w:r w:rsidRPr="00D419A8">
        <w:rPr>
          <w:rFonts w:ascii="Arial" w:hAnsi="Arial" w:cs="Arial"/>
        </w:rPr>
        <w:t>Document</w:t>
      </w:r>
      <w:r w:rsidRPr="00D419A8">
        <w:rPr>
          <w:rFonts w:ascii="Arial" w:hAnsi="Arial" w:cs="Arial"/>
          <w:spacing w:val="-16"/>
        </w:rPr>
        <w:t xml:space="preserve"> </w:t>
      </w:r>
      <w:r w:rsidRPr="00D419A8">
        <w:rPr>
          <w:rFonts w:ascii="Arial" w:hAnsi="Arial" w:cs="Arial"/>
        </w:rPr>
        <w:t>or</w:t>
      </w:r>
      <w:r w:rsidRPr="00D419A8">
        <w:rPr>
          <w:rFonts w:ascii="Arial" w:hAnsi="Arial" w:cs="Arial"/>
          <w:spacing w:val="-14"/>
        </w:rPr>
        <w:t xml:space="preserve"> </w:t>
      </w:r>
      <w:r w:rsidRPr="00D419A8">
        <w:rPr>
          <w:rFonts w:ascii="Arial" w:hAnsi="Arial" w:cs="Arial"/>
        </w:rPr>
        <w:t>(ii)</w:t>
      </w:r>
      <w:r w:rsidRPr="00D419A8">
        <w:rPr>
          <w:rFonts w:ascii="Arial" w:hAnsi="Arial" w:cs="Arial"/>
          <w:spacing w:val="-14"/>
        </w:rPr>
        <w:t xml:space="preserve"> </w:t>
      </w:r>
      <w:r w:rsidRPr="00D419A8">
        <w:rPr>
          <w:rFonts w:ascii="Arial" w:hAnsi="Arial" w:cs="Arial"/>
        </w:rPr>
        <w:t>when all of the PHI provided by Covered Entity to Business Associate or created received, maintained, or transmitted by Business Associate on behalf of Covered Entity under the Transaction Document is destroyed or returned to Covered Entity, in accordance with subsection (d), below.</w:t>
      </w:r>
    </w:p>
    <w:p w14:paraId="35D6134B" w14:textId="77777777" w:rsidR="00541A8E" w:rsidRPr="00D419A8" w:rsidRDefault="00541A8E" w:rsidP="00541A8E">
      <w:pPr>
        <w:jc w:val="both"/>
        <w:rPr>
          <w:rFonts w:ascii="Arial" w:hAnsi="Arial" w:cs="Arial"/>
        </w:rPr>
      </w:pPr>
      <w:r w:rsidRPr="00D419A8">
        <w:rPr>
          <w:rFonts w:ascii="Arial" w:hAnsi="Arial" w:cs="Arial"/>
          <w:b/>
          <w:bCs/>
          <w:u w:val="single"/>
        </w:rPr>
        <w:t>Termination for Cause for Failure to Comply with this Agreement by Business</w:t>
      </w:r>
      <w:r w:rsidRPr="00D419A8">
        <w:rPr>
          <w:rFonts w:ascii="Arial" w:hAnsi="Arial" w:cs="Arial"/>
          <w:b/>
          <w:bCs/>
        </w:rPr>
        <w:t xml:space="preserve"> </w:t>
      </w:r>
      <w:r w:rsidRPr="00D419A8">
        <w:rPr>
          <w:rFonts w:ascii="Arial" w:hAnsi="Arial" w:cs="Arial"/>
          <w:b/>
          <w:bCs/>
          <w:u w:val="single"/>
        </w:rPr>
        <w:t>Associate</w:t>
      </w:r>
      <w:r w:rsidRPr="00D419A8">
        <w:rPr>
          <w:rFonts w:ascii="Arial" w:hAnsi="Arial" w:cs="Arial"/>
        </w:rPr>
        <w:t>.</w:t>
      </w:r>
      <w:r w:rsidRPr="00D419A8">
        <w:rPr>
          <w:rFonts w:ascii="Arial" w:hAnsi="Arial" w:cs="Arial"/>
          <w:spacing w:val="40"/>
        </w:rPr>
        <w:t xml:space="preserve"> </w:t>
      </w:r>
      <w:r w:rsidRPr="00D419A8">
        <w:rPr>
          <w:rFonts w:ascii="Arial" w:hAnsi="Arial" w:cs="Arial"/>
        </w:rPr>
        <w:t>Upon any material failure to comply with this Agreement by Business Associate, Covered Entity shall either:</w:t>
      </w:r>
    </w:p>
    <w:p w14:paraId="70AEF10C" w14:textId="77777777" w:rsidR="00541A8E" w:rsidRPr="00D419A8" w:rsidRDefault="00541A8E" w:rsidP="00541A8E">
      <w:pPr>
        <w:jc w:val="both"/>
        <w:rPr>
          <w:rFonts w:ascii="Arial" w:hAnsi="Arial" w:cs="Arial"/>
        </w:rPr>
      </w:pPr>
      <w:r w:rsidRPr="00D419A8">
        <w:rPr>
          <w:rFonts w:ascii="Arial" w:hAnsi="Arial" w:cs="Arial"/>
        </w:rPr>
        <w:t>Provide an opportunity for Business Associate to cure the failure to comply or end the violation and terminate this Agreement if Business Associate does</w:t>
      </w:r>
      <w:r w:rsidRPr="00D419A8">
        <w:rPr>
          <w:rFonts w:ascii="Arial" w:hAnsi="Arial" w:cs="Arial"/>
          <w:spacing w:val="-3"/>
        </w:rPr>
        <w:t xml:space="preserve"> </w:t>
      </w:r>
      <w:r w:rsidRPr="00D419A8">
        <w:rPr>
          <w:rFonts w:ascii="Arial" w:hAnsi="Arial" w:cs="Arial"/>
        </w:rPr>
        <w:t>not</w:t>
      </w:r>
      <w:r w:rsidRPr="00D419A8">
        <w:rPr>
          <w:rFonts w:ascii="Arial" w:hAnsi="Arial" w:cs="Arial"/>
          <w:spacing w:val="-5"/>
        </w:rPr>
        <w:t xml:space="preserve"> </w:t>
      </w:r>
      <w:r w:rsidRPr="00D419A8">
        <w:rPr>
          <w:rFonts w:ascii="Arial" w:hAnsi="Arial" w:cs="Arial"/>
        </w:rPr>
        <w:t>cure the failure to comply</w:t>
      </w:r>
      <w:r w:rsidRPr="00D419A8">
        <w:rPr>
          <w:rFonts w:ascii="Arial" w:hAnsi="Arial" w:cs="Arial"/>
          <w:spacing w:val="-3"/>
        </w:rPr>
        <w:t xml:space="preserve"> </w:t>
      </w:r>
      <w:r w:rsidRPr="00D419A8">
        <w:rPr>
          <w:rFonts w:ascii="Arial" w:hAnsi="Arial" w:cs="Arial"/>
        </w:rPr>
        <w:t>or</w:t>
      </w:r>
      <w:r w:rsidRPr="00D419A8">
        <w:rPr>
          <w:rFonts w:ascii="Arial" w:hAnsi="Arial" w:cs="Arial"/>
          <w:spacing w:val="-8"/>
        </w:rPr>
        <w:t xml:space="preserve"> </w:t>
      </w:r>
      <w:r w:rsidRPr="00D419A8">
        <w:rPr>
          <w:rFonts w:ascii="Arial" w:hAnsi="Arial" w:cs="Arial"/>
        </w:rPr>
        <w:t>end the violation within a reasonable time specified by Covered Entity; or</w:t>
      </w:r>
    </w:p>
    <w:p w14:paraId="02623A2C" w14:textId="77777777" w:rsidR="00541A8E" w:rsidRDefault="00541A8E" w:rsidP="00541A8E">
      <w:pPr>
        <w:jc w:val="both"/>
        <w:rPr>
          <w:rFonts w:ascii="Arial" w:hAnsi="Arial" w:cs="Arial"/>
        </w:rPr>
      </w:pPr>
      <w:r w:rsidRPr="00D419A8">
        <w:rPr>
          <w:rFonts w:ascii="Arial" w:hAnsi="Arial" w:cs="Arial"/>
        </w:rPr>
        <w:t>Immediately terminate this Agreement if Business Associate has failed to</w:t>
      </w:r>
      <w:r w:rsidRPr="00D419A8">
        <w:rPr>
          <w:rFonts w:ascii="Arial" w:hAnsi="Arial" w:cs="Arial"/>
          <w:spacing w:val="-17"/>
        </w:rPr>
        <w:t xml:space="preserve"> </w:t>
      </w:r>
      <w:r w:rsidRPr="00D419A8">
        <w:rPr>
          <w:rFonts w:ascii="Arial" w:hAnsi="Arial" w:cs="Arial"/>
        </w:rPr>
        <w:t>comply</w:t>
      </w:r>
      <w:r w:rsidRPr="00D419A8">
        <w:rPr>
          <w:rFonts w:ascii="Arial" w:hAnsi="Arial" w:cs="Arial"/>
          <w:spacing w:val="-17"/>
        </w:rPr>
        <w:t xml:space="preserve"> </w:t>
      </w:r>
      <w:r w:rsidRPr="00D419A8">
        <w:rPr>
          <w:rFonts w:ascii="Arial" w:hAnsi="Arial" w:cs="Arial"/>
        </w:rPr>
        <w:t>with</w:t>
      </w:r>
      <w:r w:rsidRPr="00D419A8">
        <w:rPr>
          <w:rFonts w:ascii="Arial" w:hAnsi="Arial" w:cs="Arial"/>
          <w:spacing w:val="-16"/>
        </w:rPr>
        <w:t xml:space="preserve"> </w:t>
      </w:r>
      <w:r w:rsidRPr="00D419A8">
        <w:rPr>
          <w:rFonts w:ascii="Arial" w:hAnsi="Arial" w:cs="Arial"/>
        </w:rPr>
        <w:t>a</w:t>
      </w:r>
      <w:r w:rsidRPr="00D419A8">
        <w:rPr>
          <w:rFonts w:ascii="Arial" w:hAnsi="Arial" w:cs="Arial"/>
          <w:spacing w:val="-16"/>
        </w:rPr>
        <w:t xml:space="preserve"> </w:t>
      </w:r>
      <w:r w:rsidRPr="00D419A8">
        <w:rPr>
          <w:rFonts w:ascii="Arial" w:hAnsi="Arial" w:cs="Arial"/>
        </w:rPr>
        <w:t>material</w:t>
      </w:r>
      <w:r w:rsidRPr="00D419A8">
        <w:rPr>
          <w:rFonts w:ascii="Arial" w:hAnsi="Arial" w:cs="Arial"/>
          <w:spacing w:val="-16"/>
        </w:rPr>
        <w:t xml:space="preserve"> </w:t>
      </w:r>
      <w:r w:rsidRPr="00D419A8">
        <w:rPr>
          <w:rFonts w:ascii="Arial" w:hAnsi="Arial" w:cs="Arial"/>
        </w:rPr>
        <w:t>term</w:t>
      </w:r>
      <w:r w:rsidRPr="00D419A8">
        <w:rPr>
          <w:rFonts w:ascii="Arial" w:hAnsi="Arial" w:cs="Arial"/>
          <w:spacing w:val="-12"/>
        </w:rPr>
        <w:t xml:space="preserve"> </w:t>
      </w:r>
      <w:r w:rsidRPr="00D419A8">
        <w:rPr>
          <w:rFonts w:ascii="Arial" w:hAnsi="Arial" w:cs="Arial"/>
        </w:rPr>
        <w:t>of</w:t>
      </w:r>
      <w:r w:rsidRPr="00D419A8">
        <w:rPr>
          <w:rFonts w:ascii="Arial" w:hAnsi="Arial" w:cs="Arial"/>
          <w:spacing w:val="-14"/>
        </w:rPr>
        <w:t xml:space="preserve"> </w:t>
      </w:r>
      <w:r w:rsidRPr="00D419A8">
        <w:rPr>
          <w:rFonts w:ascii="Arial" w:hAnsi="Arial" w:cs="Arial"/>
        </w:rPr>
        <w:t>this</w:t>
      </w:r>
      <w:r w:rsidRPr="00D419A8">
        <w:rPr>
          <w:rFonts w:ascii="Arial" w:hAnsi="Arial" w:cs="Arial"/>
          <w:spacing w:val="-17"/>
        </w:rPr>
        <w:t xml:space="preserve"> </w:t>
      </w:r>
      <w:r w:rsidRPr="00D419A8">
        <w:rPr>
          <w:rFonts w:ascii="Arial" w:hAnsi="Arial" w:cs="Arial"/>
        </w:rPr>
        <w:t>Agreement</w:t>
      </w:r>
      <w:r w:rsidRPr="00D419A8">
        <w:rPr>
          <w:rFonts w:ascii="Arial" w:hAnsi="Arial" w:cs="Arial"/>
          <w:spacing w:val="-14"/>
        </w:rPr>
        <w:t xml:space="preserve"> </w:t>
      </w:r>
      <w:r w:rsidRPr="00D419A8">
        <w:rPr>
          <w:rFonts w:ascii="Arial" w:hAnsi="Arial" w:cs="Arial"/>
        </w:rPr>
        <w:t>and</w:t>
      </w:r>
      <w:r w:rsidRPr="00D419A8">
        <w:rPr>
          <w:rFonts w:ascii="Arial" w:hAnsi="Arial" w:cs="Arial"/>
          <w:spacing w:val="-16"/>
        </w:rPr>
        <w:t xml:space="preserve"> </w:t>
      </w:r>
      <w:r w:rsidRPr="00D419A8">
        <w:rPr>
          <w:rFonts w:ascii="Arial" w:hAnsi="Arial" w:cs="Arial"/>
        </w:rPr>
        <w:t>cure</w:t>
      </w:r>
      <w:r w:rsidRPr="00D419A8">
        <w:rPr>
          <w:rFonts w:ascii="Arial" w:hAnsi="Arial" w:cs="Arial"/>
          <w:spacing w:val="-16"/>
        </w:rPr>
        <w:t xml:space="preserve"> </w:t>
      </w:r>
      <w:r w:rsidRPr="00D419A8">
        <w:rPr>
          <w:rFonts w:ascii="Arial" w:hAnsi="Arial" w:cs="Arial"/>
        </w:rPr>
        <w:t>is</w:t>
      </w:r>
      <w:r w:rsidRPr="00D419A8">
        <w:rPr>
          <w:rFonts w:ascii="Arial" w:hAnsi="Arial" w:cs="Arial"/>
          <w:spacing w:val="-17"/>
        </w:rPr>
        <w:t xml:space="preserve"> </w:t>
      </w:r>
      <w:r w:rsidRPr="00D419A8">
        <w:rPr>
          <w:rFonts w:ascii="Arial" w:hAnsi="Arial" w:cs="Arial"/>
        </w:rPr>
        <w:t>not</w:t>
      </w:r>
      <w:r w:rsidRPr="00D419A8">
        <w:rPr>
          <w:rFonts w:ascii="Arial" w:hAnsi="Arial" w:cs="Arial"/>
          <w:spacing w:val="-17"/>
        </w:rPr>
        <w:t xml:space="preserve"> </w:t>
      </w:r>
      <w:r w:rsidRPr="00D419A8">
        <w:rPr>
          <w:rFonts w:ascii="Arial" w:hAnsi="Arial" w:cs="Arial"/>
        </w:rPr>
        <w:t>possible and the Business Associate has not implemented reasonable steps to prevent a reoccurrence of such failure to comply.</w:t>
      </w:r>
    </w:p>
    <w:p w14:paraId="714B3844" w14:textId="77777777" w:rsidR="00DE3CFF" w:rsidRPr="00D419A8" w:rsidRDefault="00DE3CFF" w:rsidP="00541A8E">
      <w:pPr>
        <w:jc w:val="both"/>
        <w:rPr>
          <w:rFonts w:ascii="Arial" w:hAnsi="Arial" w:cs="Arial"/>
        </w:rPr>
      </w:pPr>
    </w:p>
    <w:p w14:paraId="0D5E512D" w14:textId="77777777" w:rsidR="00541A8E" w:rsidRPr="00D419A8" w:rsidRDefault="00541A8E" w:rsidP="00541A8E">
      <w:pPr>
        <w:rPr>
          <w:rFonts w:ascii="Arial" w:hAnsi="Arial" w:cs="Arial"/>
        </w:rPr>
      </w:pPr>
      <w:r w:rsidRPr="00D419A8">
        <w:rPr>
          <w:rFonts w:ascii="Arial" w:hAnsi="Arial" w:cs="Arial"/>
          <w:b/>
          <w:bCs/>
          <w:u w:val="single"/>
        </w:rPr>
        <w:lastRenderedPageBreak/>
        <w:t>Termination for Cause for Failure to Comply with this Agreement by Covered</w:t>
      </w:r>
      <w:r w:rsidRPr="00D419A8">
        <w:rPr>
          <w:rFonts w:ascii="Arial" w:hAnsi="Arial" w:cs="Arial"/>
          <w:b/>
          <w:bCs/>
        </w:rPr>
        <w:t xml:space="preserve"> </w:t>
      </w:r>
      <w:r w:rsidRPr="00D419A8">
        <w:rPr>
          <w:rFonts w:ascii="Arial" w:hAnsi="Arial" w:cs="Arial"/>
          <w:b/>
          <w:bCs/>
          <w:u w:val="single"/>
        </w:rPr>
        <w:t>Entity</w:t>
      </w:r>
      <w:r w:rsidRPr="00D419A8">
        <w:rPr>
          <w:rFonts w:ascii="Arial" w:hAnsi="Arial" w:cs="Arial"/>
        </w:rPr>
        <w:t>.</w:t>
      </w:r>
      <w:r w:rsidRPr="00D419A8">
        <w:rPr>
          <w:rFonts w:ascii="Arial" w:hAnsi="Arial" w:cs="Arial"/>
          <w:spacing w:val="40"/>
        </w:rPr>
        <w:t xml:space="preserve"> </w:t>
      </w:r>
      <w:r w:rsidRPr="00D419A8">
        <w:rPr>
          <w:rFonts w:ascii="Arial" w:hAnsi="Arial" w:cs="Arial"/>
        </w:rPr>
        <w:t>Upon any material failure to comply with this Agreement by Covered Entity, Business Associate shall either:</w:t>
      </w:r>
    </w:p>
    <w:p w14:paraId="765CDEBF" w14:textId="77777777" w:rsidR="00541A8E" w:rsidRPr="00D419A8" w:rsidRDefault="00541A8E" w:rsidP="00541A8E">
      <w:pPr>
        <w:pStyle w:val="Textbullet1"/>
        <w:tabs>
          <w:tab w:val="clear" w:pos="360"/>
        </w:tabs>
        <w:ind w:hanging="360"/>
        <w:rPr>
          <w:rFonts w:ascii="Arial" w:hAnsi="Arial" w:cs="Arial"/>
        </w:rPr>
      </w:pPr>
      <w:r w:rsidRPr="00D419A8">
        <w:rPr>
          <w:rFonts w:ascii="Arial" w:hAnsi="Arial" w:cs="Arial"/>
        </w:rPr>
        <w:t>Provide an opportunity for Covered Entity to cure the failure to comply or</w:t>
      </w:r>
      <w:r w:rsidRPr="00D419A8">
        <w:rPr>
          <w:rFonts w:ascii="Arial" w:hAnsi="Arial" w:cs="Arial"/>
          <w:spacing w:val="-13"/>
        </w:rPr>
        <w:t xml:space="preserve"> </w:t>
      </w:r>
      <w:r w:rsidRPr="00D419A8">
        <w:rPr>
          <w:rFonts w:ascii="Arial" w:hAnsi="Arial" w:cs="Arial"/>
        </w:rPr>
        <w:t>end</w:t>
      </w:r>
      <w:r w:rsidRPr="00D419A8">
        <w:rPr>
          <w:rFonts w:ascii="Arial" w:hAnsi="Arial" w:cs="Arial"/>
          <w:spacing w:val="-12"/>
        </w:rPr>
        <w:t xml:space="preserve"> </w:t>
      </w:r>
      <w:r w:rsidRPr="00D419A8">
        <w:rPr>
          <w:rFonts w:ascii="Arial" w:hAnsi="Arial" w:cs="Arial"/>
        </w:rPr>
        <w:t>the</w:t>
      </w:r>
      <w:r w:rsidRPr="00D419A8">
        <w:rPr>
          <w:rFonts w:ascii="Arial" w:hAnsi="Arial" w:cs="Arial"/>
          <w:spacing w:val="-12"/>
        </w:rPr>
        <w:t xml:space="preserve"> </w:t>
      </w:r>
      <w:r w:rsidRPr="00D419A8">
        <w:rPr>
          <w:rFonts w:ascii="Arial" w:hAnsi="Arial" w:cs="Arial"/>
        </w:rPr>
        <w:t>violation</w:t>
      </w:r>
      <w:r w:rsidRPr="00D419A8">
        <w:rPr>
          <w:rFonts w:ascii="Arial" w:hAnsi="Arial" w:cs="Arial"/>
          <w:spacing w:val="-12"/>
        </w:rPr>
        <w:t xml:space="preserve"> </w:t>
      </w:r>
      <w:r w:rsidRPr="00D419A8">
        <w:rPr>
          <w:rFonts w:ascii="Arial" w:hAnsi="Arial" w:cs="Arial"/>
        </w:rPr>
        <w:t>and</w:t>
      </w:r>
      <w:r w:rsidRPr="00D419A8">
        <w:rPr>
          <w:rFonts w:ascii="Arial" w:hAnsi="Arial" w:cs="Arial"/>
          <w:spacing w:val="-12"/>
        </w:rPr>
        <w:t xml:space="preserve"> </w:t>
      </w:r>
      <w:r w:rsidRPr="00D419A8">
        <w:rPr>
          <w:rFonts w:ascii="Arial" w:hAnsi="Arial" w:cs="Arial"/>
        </w:rPr>
        <w:t>terminate</w:t>
      </w:r>
      <w:r w:rsidRPr="00D419A8">
        <w:rPr>
          <w:rFonts w:ascii="Arial" w:hAnsi="Arial" w:cs="Arial"/>
          <w:spacing w:val="-12"/>
        </w:rPr>
        <w:t xml:space="preserve"> </w:t>
      </w:r>
      <w:r w:rsidRPr="00D419A8">
        <w:rPr>
          <w:rFonts w:ascii="Arial" w:hAnsi="Arial" w:cs="Arial"/>
        </w:rPr>
        <w:t>this</w:t>
      </w:r>
      <w:r w:rsidRPr="00D419A8">
        <w:rPr>
          <w:rFonts w:ascii="Arial" w:hAnsi="Arial" w:cs="Arial"/>
          <w:spacing w:val="-13"/>
        </w:rPr>
        <w:t xml:space="preserve"> </w:t>
      </w:r>
      <w:r w:rsidRPr="00D419A8">
        <w:rPr>
          <w:rFonts w:ascii="Arial" w:hAnsi="Arial" w:cs="Arial"/>
        </w:rPr>
        <w:t>Agreement</w:t>
      </w:r>
      <w:r w:rsidRPr="00D419A8">
        <w:rPr>
          <w:rFonts w:ascii="Arial" w:hAnsi="Arial" w:cs="Arial"/>
          <w:spacing w:val="-15"/>
        </w:rPr>
        <w:t xml:space="preserve"> </w:t>
      </w:r>
      <w:r w:rsidRPr="00D419A8">
        <w:rPr>
          <w:rFonts w:ascii="Arial" w:hAnsi="Arial" w:cs="Arial"/>
        </w:rPr>
        <w:t>if</w:t>
      </w:r>
      <w:r w:rsidRPr="00D419A8">
        <w:rPr>
          <w:rFonts w:ascii="Arial" w:hAnsi="Arial" w:cs="Arial"/>
          <w:spacing w:val="-15"/>
        </w:rPr>
        <w:t xml:space="preserve"> </w:t>
      </w:r>
      <w:r w:rsidRPr="00D419A8">
        <w:rPr>
          <w:rFonts w:ascii="Arial" w:hAnsi="Arial" w:cs="Arial"/>
        </w:rPr>
        <w:t>Covered</w:t>
      </w:r>
      <w:r w:rsidRPr="00D419A8">
        <w:rPr>
          <w:rFonts w:ascii="Arial" w:hAnsi="Arial" w:cs="Arial"/>
          <w:spacing w:val="-12"/>
        </w:rPr>
        <w:t xml:space="preserve"> </w:t>
      </w:r>
      <w:r w:rsidRPr="00D419A8">
        <w:rPr>
          <w:rFonts w:ascii="Arial" w:hAnsi="Arial" w:cs="Arial"/>
        </w:rPr>
        <w:t>Entity</w:t>
      </w:r>
      <w:r w:rsidRPr="00D419A8">
        <w:rPr>
          <w:rFonts w:ascii="Arial" w:hAnsi="Arial" w:cs="Arial"/>
          <w:spacing w:val="-13"/>
        </w:rPr>
        <w:t xml:space="preserve"> </w:t>
      </w:r>
      <w:r w:rsidRPr="00D419A8">
        <w:rPr>
          <w:rFonts w:ascii="Arial" w:hAnsi="Arial" w:cs="Arial"/>
        </w:rPr>
        <w:t>does not cure the failure to comply or end the violation within the time specified by Business Associate;</w:t>
      </w:r>
    </w:p>
    <w:p w14:paraId="24462A85" w14:textId="3CEC9C1B" w:rsidR="00DE3CFF" w:rsidRPr="00C91CF6" w:rsidRDefault="00541A8E" w:rsidP="00C91CF6">
      <w:pPr>
        <w:pStyle w:val="Textbullet1"/>
        <w:tabs>
          <w:tab w:val="clear" w:pos="360"/>
        </w:tabs>
        <w:ind w:hanging="360"/>
        <w:rPr>
          <w:rFonts w:ascii="Arial" w:hAnsi="Arial" w:cs="Arial"/>
        </w:rPr>
      </w:pPr>
      <w:r w:rsidRPr="00D419A8">
        <w:rPr>
          <w:rFonts w:ascii="Arial" w:hAnsi="Arial" w:cs="Arial"/>
        </w:rPr>
        <w:t>Immediately terminate this Agreement if Covered Entity has failed to comply with a material term of this Agreement and cure is not possible and the Covered Entity has not implemented reasonable steps to prevent a reoccurrence of such failure to comply.</w:t>
      </w:r>
    </w:p>
    <w:p w14:paraId="48DA55F3" w14:textId="77777777" w:rsidR="00541A8E" w:rsidRPr="00D419A8" w:rsidRDefault="00541A8E" w:rsidP="00541A8E">
      <w:pPr>
        <w:jc w:val="both"/>
        <w:rPr>
          <w:rFonts w:ascii="Arial" w:hAnsi="Arial" w:cs="Arial"/>
          <w:b/>
          <w:bCs/>
        </w:rPr>
      </w:pPr>
      <w:r w:rsidRPr="00D419A8">
        <w:rPr>
          <w:rFonts w:ascii="Arial" w:hAnsi="Arial" w:cs="Arial"/>
          <w:b/>
          <w:bCs/>
          <w:u w:val="single"/>
        </w:rPr>
        <w:t>Effect</w:t>
      </w:r>
      <w:r w:rsidRPr="00D419A8">
        <w:rPr>
          <w:rFonts w:ascii="Arial" w:hAnsi="Arial" w:cs="Arial"/>
          <w:b/>
          <w:bCs/>
          <w:spacing w:val="-10"/>
          <w:u w:val="single"/>
        </w:rPr>
        <w:t xml:space="preserve"> </w:t>
      </w:r>
      <w:r w:rsidRPr="00D419A8">
        <w:rPr>
          <w:rFonts w:ascii="Arial" w:hAnsi="Arial" w:cs="Arial"/>
          <w:b/>
          <w:bCs/>
          <w:u w:val="single"/>
        </w:rPr>
        <w:t>of</w:t>
      </w:r>
      <w:r w:rsidRPr="00D419A8">
        <w:rPr>
          <w:rFonts w:ascii="Arial" w:hAnsi="Arial" w:cs="Arial"/>
          <w:b/>
          <w:bCs/>
          <w:spacing w:val="-5"/>
          <w:u w:val="single"/>
        </w:rPr>
        <w:t xml:space="preserve"> </w:t>
      </w:r>
      <w:r w:rsidRPr="00D419A8">
        <w:rPr>
          <w:rFonts w:ascii="Arial" w:hAnsi="Arial" w:cs="Arial"/>
          <w:b/>
          <w:bCs/>
          <w:u w:val="single"/>
        </w:rPr>
        <w:t>Termination</w:t>
      </w:r>
      <w:r w:rsidRPr="00D419A8">
        <w:rPr>
          <w:rFonts w:ascii="Arial" w:hAnsi="Arial" w:cs="Arial"/>
          <w:b/>
          <w:bCs/>
        </w:rPr>
        <w:t>.</w:t>
      </w:r>
    </w:p>
    <w:p w14:paraId="7B2019F3" w14:textId="77777777" w:rsidR="00541A8E" w:rsidRPr="00D419A8" w:rsidRDefault="00541A8E" w:rsidP="00541A8E">
      <w:pPr>
        <w:jc w:val="both"/>
        <w:rPr>
          <w:rFonts w:ascii="Arial" w:hAnsi="Arial" w:cs="Arial"/>
        </w:rPr>
      </w:pPr>
      <w:r w:rsidRPr="00D419A8">
        <w:rPr>
          <w:rFonts w:ascii="Arial" w:hAnsi="Arial" w:cs="Arial"/>
        </w:rPr>
        <w:t>Except as provided below in paragraph (2) of this subsection, upon termination</w:t>
      </w:r>
      <w:r w:rsidRPr="00D419A8">
        <w:rPr>
          <w:rFonts w:ascii="Arial" w:hAnsi="Arial" w:cs="Arial"/>
          <w:spacing w:val="-5"/>
        </w:rPr>
        <w:t xml:space="preserve"> </w:t>
      </w:r>
      <w:r w:rsidRPr="00D419A8">
        <w:rPr>
          <w:rFonts w:ascii="Arial" w:hAnsi="Arial" w:cs="Arial"/>
        </w:rPr>
        <w:t>of</w:t>
      </w:r>
      <w:r w:rsidRPr="00D419A8">
        <w:rPr>
          <w:rFonts w:ascii="Arial" w:hAnsi="Arial" w:cs="Arial"/>
          <w:spacing w:val="-8"/>
        </w:rPr>
        <w:t xml:space="preserve"> </w:t>
      </w:r>
      <w:r w:rsidRPr="00D419A8">
        <w:rPr>
          <w:rFonts w:ascii="Arial" w:hAnsi="Arial" w:cs="Arial"/>
        </w:rPr>
        <w:t>this</w:t>
      </w:r>
      <w:r w:rsidRPr="00D419A8">
        <w:rPr>
          <w:rFonts w:ascii="Arial" w:hAnsi="Arial" w:cs="Arial"/>
          <w:spacing w:val="-6"/>
        </w:rPr>
        <w:t xml:space="preserve"> </w:t>
      </w:r>
      <w:r w:rsidRPr="00D419A8">
        <w:rPr>
          <w:rFonts w:ascii="Arial" w:hAnsi="Arial" w:cs="Arial"/>
        </w:rPr>
        <w:t>Agreement,</w:t>
      </w:r>
      <w:r w:rsidRPr="00D419A8">
        <w:rPr>
          <w:rFonts w:ascii="Arial" w:hAnsi="Arial" w:cs="Arial"/>
          <w:spacing w:val="-8"/>
        </w:rPr>
        <w:t xml:space="preserve"> </w:t>
      </w:r>
      <w:r w:rsidRPr="00D419A8">
        <w:rPr>
          <w:rFonts w:ascii="Arial" w:hAnsi="Arial" w:cs="Arial"/>
        </w:rPr>
        <w:t>for</w:t>
      </w:r>
      <w:r w:rsidRPr="00D419A8">
        <w:rPr>
          <w:rFonts w:ascii="Arial" w:hAnsi="Arial" w:cs="Arial"/>
          <w:spacing w:val="-6"/>
        </w:rPr>
        <w:t xml:space="preserve"> </w:t>
      </w:r>
      <w:r w:rsidRPr="00D419A8">
        <w:rPr>
          <w:rFonts w:ascii="Arial" w:hAnsi="Arial" w:cs="Arial"/>
        </w:rPr>
        <w:t>any</w:t>
      </w:r>
      <w:r w:rsidRPr="00D419A8">
        <w:rPr>
          <w:rFonts w:ascii="Arial" w:hAnsi="Arial" w:cs="Arial"/>
          <w:spacing w:val="-6"/>
        </w:rPr>
        <w:t xml:space="preserve"> </w:t>
      </w:r>
      <w:r w:rsidRPr="00D419A8">
        <w:rPr>
          <w:rFonts w:ascii="Arial" w:hAnsi="Arial" w:cs="Arial"/>
        </w:rPr>
        <w:t>reason,</w:t>
      </w:r>
      <w:r w:rsidRPr="00D419A8">
        <w:rPr>
          <w:rFonts w:ascii="Arial" w:hAnsi="Arial" w:cs="Arial"/>
          <w:spacing w:val="-8"/>
        </w:rPr>
        <w:t xml:space="preserve"> </w:t>
      </w:r>
      <w:r w:rsidRPr="00D419A8">
        <w:rPr>
          <w:rFonts w:ascii="Arial" w:hAnsi="Arial" w:cs="Arial"/>
        </w:rPr>
        <w:t>Business</w:t>
      </w:r>
      <w:r w:rsidRPr="00D419A8">
        <w:rPr>
          <w:rFonts w:ascii="Arial" w:hAnsi="Arial" w:cs="Arial"/>
          <w:spacing w:val="-6"/>
        </w:rPr>
        <w:t xml:space="preserve"> </w:t>
      </w:r>
      <w:r w:rsidRPr="00D419A8">
        <w:rPr>
          <w:rFonts w:ascii="Arial" w:hAnsi="Arial" w:cs="Arial"/>
        </w:rPr>
        <w:t>Associate</w:t>
      </w:r>
      <w:r w:rsidRPr="00D419A8">
        <w:rPr>
          <w:rFonts w:ascii="Arial" w:hAnsi="Arial" w:cs="Arial"/>
          <w:spacing w:val="-5"/>
        </w:rPr>
        <w:t xml:space="preserve"> </w:t>
      </w:r>
      <w:r w:rsidRPr="00D419A8">
        <w:rPr>
          <w:rFonts w:ascii="Arial" w:hAnsi="Arial" w:cs="Arial"/>
        </w:rPr>
        <w:t>shall return or destroy all PHI received from Covered Entity or created, received,</w:t>
      </w:r>
      <w:r w:rsidRPr="00D419A8">
        <w:rPr>
          <w:rFonts w:ascii="Arial" w:hAnsi="Arial" w:cs="Arial"/>
          <w:spacing w:val="-11"/>
        </w:rPr>
        <w:t xml:space="preserve"> </w:t>
      </w:r>
      <w:r w:rsidRPr="00D419A8">
        <w:rPr>
          <w:rFonts w:ascii="Arial" w:hAnsi="Arial" w:cs="Arial"/>
        </w:rPr>
        <w:t>maintained,</w:t>
      </w:r>
      <w:r w:rsidRPr="00D419A8">
        <w:rPr>
          <w:rFonts w:ascii="Arial" w:hAnsi="Arial" w:cs="Arial"/>
          <w:spacing w:val="-11"/>
        </w:rPr>
        <w:t xml:space="preserve"> </w:t>
      </w:r>
      <w:r w:rsidRPr="00D419A8">
        <w:rPr>
          <w:rFonts w:ascii="Arial" w:hAnsi="Arial" w:cs="Arial"/>
        </w:rPr>
        <w:t>or</w:t>
      </w:r>
      <w:r w:rsidRPr="00D419A8">
        <w:rPr>
          <w:rFonts w:ascii="Arial" w:hAnsi="Arial" w:cs="Arial"/>
          <w:spacing w:val="-9"/>
        </w:rPr>
        <w:t xml:space="preserve"> </w:t>
      </w:r>
      <w:r w:rsidRPr="00D419A8">
        <w:rPr>
          <w:rFonts w:ascii="Arial" w:hAnsi="Arial" w:cs="Arial"/>
        </w:rPr>
        <w:t>transmitted</w:t>
      </w:r>
      <w:r w:rsidRPr="00D419A8">
        <w:rPr>
          <w:rFonts w:ascii="Arial" w:hAnsi="Arial" w:cs="Arial"/>
          <w:spacing w:val="-8"/>
        </w:rPr>
        <w:t xml:space="preserve"> </w:t>
      </w:r>
      <w:r w:rsidRPr="00D419A8">
        <w:rPr>
          <w:rFonts w:ascii="Arial" w:hAnsi="Arial" w:cs="Arial"/>
        </w:rPr>
        <w:t>by</w:t>
      </w:r>
      <w:r w:rsidRPr="00D419A8">
        <w:rPr>
          <w:rFonts w:ascii="Arial" w:hAnsi="Arial" w:cs="Arial"/>
          <w:spacing w:val="-9"/>
        </w:rPr>
        <w:t xml:space="preserve"> </w:t>
      </w:r>
      <w:r w:rsidRPr="00D419A8">
        <w:rPr>
          <w:rFonts w:ascii="Arial" w:hAnsi="Arial" w:cs="Arial"/>
        </w:rPr>
        <w:t>Business</w:t>
      </w:r>
      <w:r w:rsidRPr="00D419A8">
        <w:rPr>
          <w:rFonts w:ascii="Arial" w:hAnsi="Arial" w:cs="Arial"/>
          <w:spacing w:val="-9"/>
        </w:rPr>
        <w:t xml:space="preserve"> </w:t>
      </w:r>
      <w:r w:rsidRPr="00D419A8">
        <w:rPr>
          <w:rFonts w:ascii="Arial" w:hAnsi="Arial" w:cs="Arial"/>
        </w:rPr>
        <w:t>Associate</w:t>
      </w:r>
      <w:r w:rsidRPr="00D419A8">
        <w:rPr>
          <w:rFonts w:ascii="Arial" w:hAnsi="Arial" w:cs="Arial"/>
          <w:spacing w:val="-8"/>
        </w:rPr>
        <w:t xml:space="preserve"> </w:t>
      </w:r>
      <w:r w:rsidRPr="00D419A8">
        <w:rPr>
          <w:rFonts w:ascii="Arial" w:hAnsi="Arial" w:cs="Arial"/>
        </w:rPr>
        <w:t>on</w:t>
      </w:r>
      <w:r w:rsidRPr="00D419A8">
        <w:rPr>
          <w:rFonts w:ascii="Arial" w:hAnsi="Arial" w:cs="Arial"/>
          <w:spacing w:val="-8"/>
        </w:rPr>
        <w:t xml:space="preserve"> </w:t>
      </w:r>
      <w:r w:rsidRPr="00D419A8">
        <w:rPr>
          <w:rFonts w:ascii="Arial" w:hAnsi="Arial" w:cs="Arial"/>
        </w:rPr>
        <w:t>behalf</w:t>
      </w:r>
      <w:r w:rsidRPr="00D419A8">
        <w:rPr>
          <w:rFonts w:ascii="Arial" w:hAnsi="Arial" w:cs="Arial"/>
          <w:spacing w:val="-11"/>
        </w:rPr>
        <w:t xml:space="preserve"> </w:t>
      </w:r>
      <w:r w:rsidRPr="00D419A8">
        <w:rPr>
          <w:rFonts w:ascii="Arial" w:hAnsi="Arial" w:cs="Arial"/>
        </w:rPr>
        <w:t>of Covered</w:t>
      </w:r>
      <w:r w:rsidRPr="00D419A8">
        <w:rPr>
          <w:rFonts w:ascii="Arial" w:hAnsi="Arial" w:cs="Arial"/>
          <w:spacing w:val="-4"/>
        </w:rPr>
        <w:t xml:space="preserve"> </w:t>
      </w:r>
      <w:r w:rsidRPr="00D419A8">
        <w:rPr>
          <w:rFonts w:ascii="Arial" w:hAnsi="Arial" w:cs="Arial"/>
        </w:rPr>
        <w:t>Entity</w:t>
      </w:r>
      <w:r w:rsidRPr="00D419A8">
        <w:rPr>
          <w:rFonts w:ascii="Arial" w:hAnsi="Arial" w:cs="Arial"/>
          <w:spacing w:val="-4"/>
        </w:rPr>
        <w:t xml:space="preserve"> </w:t>
      </w:r>
      <w:r w:rsidRPr="00D419A8">
        <w:rPr>
          <w:rFonts w:ascii="Arial" w:hAnsi="Arial" w:cs="Arial"/>
        </w:rPr>
        <w:t>in</w:t>
      </w:r>
      <w:r w:rsidRPr="00D419A8">
        <w:rPr>
          <w:rFonts w:ascii="Arial" w:hAnsi="Arial" w:cs="Arial"/>
          <w:spacing w:val="-4"/>
        </w:rPr>
        <w:t xml:space="preserve"> </w:t>
      </w:r>
      <w:r w:rsidRPr="00D419A8">
        <w:rPr>
          <w:rFonts w:ascii="Arial" w:hAnsi="Arial" w:cs="Arial"/>
        </w:rPr>
        <w:t>accordance</w:t>
      </w:r>
      <w:r w:rsidRPr="00D419A8">
        <w:rPr>
          <w:rFonts w:ascii="Arial" w:hAnsi="Arial" w:cs="Arial"/>
          <w:spacing w:val="-4"/>
        </w:rPr>
        <w:t xml:space="preserve"> </w:t>
      </w:r>
      <w:r w:rsidRPr="00D419A8">
        <w:rPr>
          <w:rFonts w:ascii="Arial" w:hAnsi="Arial" w:cs="Arial"/>
        </w:rPr>
        <w:t>with</w:t>
      </w:r>
      <w:r w:rsidRPr="00D419A8">
        <w:rPr>
          <w:rFonts w:ascii="Arial" w:hAnsi="Arial" w:cs="Arial"/>
          <w:spacing w:val="-4"/>
        </w:rPr>
        <w:t xml:space="preserve"> </w:t>
      </w:r>
      <w:r w:rsidRPr="00D419A8">
        <w:rPr>
          <w:rFonts w:ascii="Arial" w:hAnsi="Arial" w:cs="Arial"/>
        </w:rPr>
        <w:t>HIPAA.</w:t>
      </w:r>
      <w:r w:rsidRPr="00D419A8">
        <w:rPr>
          <w:rFonts w:ascii="Arial" w:hAnsi="Arial" w:cs="Arial"/>
          <w:spacing w:val="40"/>
        </w:rPr>
        <w:t xml:space="preserve"> </w:t>
      </w:r>
      <w:r w:rsidRPr="00D419A8">
        <w:rPr>
          <w:rFonts w:ascii="Arial" w:hAnsi="Arial" w:cs="Arial"/>
        </w:rPr>
        <w:t>This</w:t>
      </w:r>
      <w:r w:rsidRPr="00D419A8">
        <w:rPr>
          <w:rFonts w:ascii="Arial" w:hAnsi="Arial" w:cs="Arial"/>
          <w:spacing w:val="-4"/>
        </w:rPr>
        <w:t xml:space="preserve"> </w:t>
      </w:r>
      <w:r w:rsidRPr="00D419A8">
        <w:rPr>
          <w:rFonts w:ascii="Arial" w:hAnsi="Arial" w:cs="Arial"/>
        </w:rPr>
        <w:t>provision</w:t>
      </w:r>
      <w:r w:rsidRPr="00D419A8">
        <w:rPr>
          <w:rFonts w:ascii="Arial" w:hAnsi="Arial" w:cs="Arial"/>
          <w:spacing w:val="-4"/>
        </w:rPr>
        <w:t xml:space="preserve"> </w:t>
      </w:r>
      <w:r w:rsidRPr="00D419A8">
        <w:rPr>
          <w:rFonts w:ascii="Arial" w:hAnsi="Arial" w:cs="Arial"/>
        </w:rPr>
        <w:t>shall</w:t>
      </w:r>
      <w:r w:rsidRPr="00D419A8">
        <w:rPr>
          <w:rFonts w:ascii="Arial" w:hAnsi="Arial" w:cs="Arial"/>
          <w:spacing w:val="-4"/>
        </w:rPr>
        <w:t xml:space="preserve"> </w:t>
      </w:r>
      <w:r w:rsidRPr="00D419A8">
        <w:rPr>
          <w:rFonts w:ascii="Arial" w:hAnsi="Arial" w:cs="Arial"/>
        </w:rPr>
        <w:t>apply</w:t>
      </w:r>
      <w:r w:rsidRPr="00D419A8">
        <w:rPr>
          <w:rFonts w:ascii="Arial" w:hAnsi="Arial" w:cs="Arial"/>
          <w:spacing w:val="-4"/>
        </w:rPr>
        <w:t xml:space="preserve"> </w:t>
      </w:r>
      <w:r w:rsidRPr="00D419A8">
        <w:rPr>
          <w:rFonts w:ascii="Arial" w:hAnsi="Arial" w:cs="Arial"/>
        </w:rPr>
        <w:t>to PHI in the possession of subcontractors or agents of Business Associate.</w:t>
      </w:r>
      <w:r w:rsidRPr="00D419A8">
        <w:rPr>
          <w:rFonts w:ascii="Arial" w:hAnsi="Arial" w:cs="Arial"/>
          <w:spacing w:val="40"/>
        </w:rPr>
        <w:t xml:space="preserve"> </w:t>
      </w:r>
      <w:r w:rsidRPr="00D419A8">
        <w:rPr>
          <w:rFonts w:ascii="Arial" w:hAnsi="Arial" w:cs="Arial"/>
        </w:rPr>
        <w:t>Business Associate shall retain no copies of PHI.</w:t>
      </w:r>
    </w:p>
    <w:p w14:paraId="6CBCAC24" w14:textId="5C2D9A0A" w:rsidR="00DE3CFF" w:rsidRPr="00D419A8" w:rsidRDefault="00541A8E" w:rsidP="00541A8E">
      <w:pPr>
        <w:jc w:val="both"/>
        <w:rPr>
          <w:rFonts w:ascii="Arial" w:hAnsi="Arial" w:cs="Arial"/>
        </w:rPr>
      </w:pPr>
      <w:r w:rsidRPr="00D419A8">
        <w:rPr>
          <w:rFonts w:ascii="Arial" w:hAnsi="Arial" w:cs="Arial"/>
        </w:rPr>
        <w:t>In the event Business Associate</w:t>
      </w:r>
      <w:r w:rsidRPr="00D419A8">
        <w:rPr>
          <w:rFonts w:ascii="Arial" w:hAnsi="Arial" w:cs="Arial"/>
          <w:spacing w:val="-4"/>
        </w:rPr>
        <w:t xml:space="preserve"> </w:t>
      </w:r>
      <w:r w:rsidRPr="00D419A8">
        <w:rPr>
          <w:rFonts w:ascii="Arial" w:hAnsi="Arial" w:cs="Arial"/>
        </w:rPr>
        <w:t>determines returning or destroying the PHI is infeasible, Business Associate shall provide to Covered Entity notification of the conditions that make return or destruction infeasible. Upon written notification that return or destruction of PHI is infeasible, Business Associate shall extend the protections of this Agreement to such PHI and limit further uses and disclosures of PHI for so long as Business Associate maintains such PHI.</w:t>
      </w:r>
    </w:p>
    <w:p w14:paraId="55DF35CB" w14:textId="77777777" w:rsidR="00541A8E" w:rsidRPr="00D419A8" w:rsidRDefault="00541A8E" w:rsidP="00541A8E">
      <w:pPr>
        <w:jc w:val="both"/>
        <w:rPr>
          <w:rFonts w:ascii="Arial" w:hAnsi="Arial" w:cs="Arial"/>
          <w:b/>
          <w:u w:val="single"/>
        </w:rPr>
      </w:pPr>
      <w:r w:rsidRPr="00D419A8">
        <w:rPr>
          <w:rFonts w:ascii="Arial" w:hAnsi="Arial" w:cs="Arial"/>
          <w:b/>
          <w:u w:val="single"/>
        </w:rPr>
        <w:t>Miscellaneous</w:t>
      </w:r>
    </w:p>
    <w:p w14:paraId="6F1F96D8" w14:textId="77777777" w:rsidR="00541A8E" w:rsidRPr="00D419A8" w:rsidRDefault="00541A8E" w:rsidP="00541A8E">
      <w:pPr>
        <w:jc w:val="both"/>
        <w:rPr>
          <w:rFonts w:ascii="Arial" w:hAnsi="Arial" w:cs="Arial"/>
        </w:rPr>
      </w:pPr>
      <w:r w:rsidRPr="00D419A8">
        <w:rPr>
          <w:rFonts w:ascii="Arial" w:hAnsi="Arial" w:cs="Arial"/>
          <w:u w:val="single"/>
        </w:rPr>
        <w:t>Amendment</w:t>
      </w:r>
      <w:r w:rsidRPr="00D419A8">
        <w:rPr>
          <w:rFonts w:ascii="Arial" w:hAnsi="Arial" w:cs="Arial"/>
        </w:rPr>
        <w:t>.</w:t>
      </w:r>
      <w:r w:rsidRPr="00D419A8">
        <w:rPr>
          <w:rFonts w:ascii="Arial" w:hAnsi="Arial" w:cs="Arial"/>
          <w:spacing w:val="40"/>
        </w:rPr>
        <w:t xml:space="preserve"> </w:t>
      </w:r>
      <w:r w:rsidRPr="00D419A8">
        <w:rPr>
          <w:rFonts w:ascii="Arial" w:hAnsi="Arial" w:cs="Arial"/>
        </w:rPr>
        <w:t>The Parties</w:t>
      </w:r>
      <w:r w:rsidRPr="00D419A8">
        <w:rPr>
          <w:rFonts w:ascii="Arial" w:hAnsi="Arial" w:cs="Arial"/>
          <w:spacing w:val="-3"/>
        </w:rPr>
        <w:t xml:space="preserve"> </w:t>
      </w:r>
      <w:r w:rsidRPr="00D419A8">
        <w:rPr>
          <w:rFonts w:ascii="Arial" w:hAnsi="Arial" w:cs="Arial"/>
        </w:rPr>
        <w:t>agree to take such action as</w:t>
      </w:r>
      <w:r w:rsidRPr="00D419A8">
        <w:rPr>
          <w:rFonts w:ascii="Arial" w:hAnsi="Arial" w:cs="Arial"/>
          <w:spacing w:val="-3"/>
        </w:rPr>
        <w:t xml:space="preserve"> </w:t>
      </w:r>
      <w:r w:rsidRPr="00D419A8">
        <w:rPr>
          <w:rFonts w:ascii="Arial" w:hAnsi="Arial" w:cs="Arial"/>
        </w:rPr>
        <w:t>is</w:t>
      </w:r>
      <w:r w:rsidRPr="00D419A8">
        <w:rPr>
          <w:rFonts w:ascii="Arial" w:hAnsi="Arial" w:cs="Arial"/>
          <w:spacing w:val="-3"/>
        </w:rPr>
        <w:t xml:space="preserve"> </w:t>
      </w:r>
      <w:r w:rsidRPr="00D419A8">
        <w:rPr>
          <w:rFonts w:ascii="Arial" w:hAnsi="Arial" w:cs="Arial"/>
        </w:rPr>
        <w:t>necessary</w:t>
      </w:r>
      <w:r w:rsidRPr="00D419A8">
        <w:rPr>
          <w:rFonts w:ascii="Arial" w:hAnsi="Arial" w:cs="Arial"/>
          <w:spacing w:val="-3"/>
        </w:rPr>
        <w:t xml:space="preserve"> </w:t>
      </w:r>
      <w:r w:rsidRPr="00D419A8">
        <w:rPr>
          <w:rFonts w:ascii="Arial" w:hAnsi="Arial" w:cs="Arial"/>
        </w:rPr>
        <w:t>to amend this</w:t>
      </w:r>
      <w:r w:rsidRPr="00D419A8">
        <w:rPr>
          <w:rFonts w:ascii="Arial" w:hAnsi="Arial" w:cs="Arial"/>
          <w:spacing w:val="-9"/>
        </w:rPr>
        <w:t xml:space="preserve"> </w:t>
      </w:r>
      <w:r w:rsidRPr="00D419A8">
        <w:rPr>
          <w:rFonts w:ascii="Arial" w:hAnsi="Arial" w:cs="Arial"/>
        </w:rPr>
        <w:t>Agreement</w:t>
      </w:r>
      <w:r w:rsidRPr="00D419A8">
        <w:rPr>
          <w:rFonts w:ascii="Arial" w:hAnsi="Arial" w:cs="Arial"/>
          <w:spacing w:val="-12"/>
        </w:rPr>
        <w:t xml:space="preserve"> </w:t>
      </w:r>
      <w:r w:rsidRPr="00D419A8">
        <w:rPr>
          <w:rFonts w:ascii="Arial" w:hAnsi="Arial" w:cs="Arial"/>
        </w:rPr>
        <w:t>from</w:t>
      </w:r>
      <w:r w:rsidRPr="00D419A8">
        <w:rPr>
          <w:rFonts w:ascii="Arial" w:hAnsi="Arial" w:cs="Arial"/>
          <w:spacing w:val="-9"/>
        </w:rPr>
        <w:t xml:space="preserve"> </w:t>
      </w:r>
      <w:r w:rsidRPr="00D419A8">
        <w:rPr>
          <w:rFonts w:ascii="Arial" w:hAnsi="Arial" w:cs="Arial"/>
        </w:rPr>
        <w:t>time</w:t>
      </w:r>
      <w:r w:rsidRPr="00D419A8">
        <w:rPr>
          <w:rFonts w:ascii="Arial" w:hAnsi="Arial" w:cs="Arial"/>
          <w:spacing w:val="-8"/>
        </w:rPr>
        <w:t xml:space="preserve"> </w:t>
      </w:r>
      <w:r w:rsidRPr="00D419A8">
        <w:rPr>
          <w:rFonts w:ascii="Arial" w:hAnsi="Arial" w:cs="Arial"/>
        </w:rPr>
        <w:t>to</w:t>
      </w:r>
      <w:r w:rsidRPr="00D419A8">
        <w:rPr>
          <w:rFonts w:ascii="Arial" w:hAnsi="Arial" w:cs="Arial"/>
          <w:spacing w:val="-8"/>
        </w:rPr>
        <w:t xml:space="preserve"> </w:t>
      </w:r>
      <w:r w:rsidRPr="00D419A8">
        <w:rPr>
          <w:rFonts w:ascii="Arial" w:hAnsi="Arial" w:cs="Arial"/>
        </w:rPr>
        <w:t>time</w:t>
      </w:r>
      <w:r w:rsidRPr="00D419A8">
        <w:rPr>
          <w:rFonts w:ascii="Arial" w:hAnsi="Arial" w:cs="Arial"/>
          <w:spacing w:val="-8"/>
        </w:rPr>
        <w:t xml:space="preserve"> </w:t>
      </w:r>
      <w:r w:rsidRPr="00D419A8">
        <w:rPr>
          <w:rFonts w:ascii="Arial" w:hAnsi="Arial" w:cs="Arial"/>
        </w:rPr>
        <w:t>as</w:t>
      </w:r>
      <w:r w:rsidRPr="00D419A8">
        <w:rPr>
          <w:rFonts w:ascii="Arial" w:hAnsi="Arial" w:cs="Arial"/>
          <w:spacing w:val="-15"/>
        </w:rPr>
        <w:t xml:space="preserve"> </w:t>
      </w:r>
      <w:r w:rsidRPr="00D419A8">
        <w:rPr>
          <w:rFonts w:ascii="Arial" w:hAnsi="Arial" w:cs="Arial"/>
        </w:rPr>
        <w:t>is</w:t>
      </w:r>
      <w:r w:rsidRPr="00D419A8">
        <w:rPr>
          <w:rFonts w:ascii="Arial" w:hAnsi="Arial" w:cs="Arial"/>
          <w:spacing w:val="-9"/>
        </w:rPr>
        <w:t xml:space="preserve"> </w:t>
      </w:r>
      <w:r w:rsidRPr="00D419A8">
        <w:rPr>
          <w:rFonts w:ascii="Arial" w:hAnsi="Arial" w:cs="Arial"/>
        </w:rPr>
        <w:t>necessary</w:t>
      </w:r>
      <w:r w:rsidRPr="00D419A8">
        <w:rPr>
          <w:rFonts w:ascii="Arial" w:hAnsi="Arial" w:cs="Arial"/>
          <w:spacing w:val="-15"/>
        </w:rPr>
        <w:t xml:space="preserve"> </w:t>
      </w:r>
      <w:r w:rsidRPr="00D419A8">
        <w:rPr>
          <w:rFonts w:ascii="Arial" w:hAnsi="Arial" w:cs="Arial"/>
        </w:rPr>
        <w:t>for</w:t>
      </w:r>
      <w:r w:rsidRPr="00D419A8">
        <w:rPr>
          <w:rFonts w:ascii="Arial" w:hAnsi="Arial" w:cs="Arial"/>
          <w:spacing w:val="-9"/>
        </w:rPr>
        <w:t xml:space="preserve"> </w:t>
      </w:r>
      <w:r w:rsidRPr="00D419A8">
        <w:rPr>
          <w:rFonts w:ascii="Arial" w:hAnsi="Arial" w:cs="Arial"/>
        </w:rPr>
        <w:t>Covered</w:t>
      </w:r>
      <w:r w:rsidRPr="00D419A8">
        <w:rPr>
          <w:rFonts w:ascii="Arial" w:hAnsi="Arial" w:cs="Arial"/>
          <w:spacing w:val="-8"/>
        </w:rPr>
        <w:t xml:space="preserve"> </w:t>
      </w:r>
      <w:r w:rsidRPr="00D419A8">
        <w:rPr>
          <w:rFonts w:ascii="Arial" w:hAnsi="Arial" w:cs="Arial"/>
        </w:rPr>
        <w:t>Entity</w:t>
      </w:r>
      <w:r w:rsidRPr="00D419A8">
        <w:rPr>
          <w:rFonts w:ascii="Arial" w:hAnsi="Arial" w:cs="Arial"/>
          <w:spacing w:val="-9"/>
        </w:rPr>
        <w:t xml:space="preserve"> </w:t>
      </w:r>
      <w:r w:rsidRPr="00D419A8">
        <w:rPr>
          <w:rFonts w:ascii="Arial" w:hAnsi="Arial" w:cs="Arial"/>
        </w:rPr>
        <w:t>or</w:t>
      </w:r>
      <w:r w:rsidRPr="00D419A8">
        <w:rPr>
          <w:rFonts w:ascii="Arial" w:hAnsi="Arial" w:cs="Arial"/>
          <w:spacing w:val="-9"/>
        </w:rPr>
        <w:t xml:space="preserve"> </w:t>
      </w:r>
      <w:r w:rsidRPr="00D419A8">
        <w:rPr>
          <w:rFonts w:ascii="Arial" w:hAnsi="Arial" w:cs="Arial"/>
        </w:rPr>
        <w:t>Business Associate to comply with requirements of HIPAA.</w:t>
      </w:r>
    </w:p>
    <w:p w14:paraId="29EABE1A" w14:textId="77777777" w:rsidR="00541A8E" w:rsidRPr="00D419A8" w:rsidRDefault="00541A8E" w:rsidP="00541A8E">
      <w:pPr>
        <w:jc w:val="both"/>
        <w:rPr>
          <w:rFonts w:ascii="Arial" w:hAnsi="Arial" w:cs="Arial"/>
        </w:rPr>
      </w:pPr>
      <w:r w:rsidRPr="00D419A8">
        <w:rPr>
          <w:rFonts w:ascii="Arial" w:hAnsi="Arial" w:cs="Arial"/>
          <w:u w:val="single"/>
        </w:rPr>
        <w:t>Survival</w:t>
      </w:r>
      <w:r w:rsidRPr="00D419A8">
        <w:rPr>
          <w:rFonts w:ascii="Arial" w:hAnsi="Arial" w:cs="Arial"/>
        </w:rPr>
        <w:t>.</w:t>
      </w:r>
      <w:r w:rsidRPr="00D419A8">
        <w:rPr>
          <w:rFonts w:ascii="Arial" w:hAnsi="Arial" w:cs="Arial"/>
          <w:spacing w:val="40"/>
        </w:rPr>
        <w:t xml:space="preserve"> </w:t>
      </w:r>
      <w:r w:rsidRPr="00D419A8">
        <w:rPr>
          <w:rFonts w:ascii="Arial" w:hAnsi="Arial" w:cs="Arial"/>
        </w:rPr>
        <w:t>The respective rights and obligations of Business Associate under Section</w:t>
      </w:r>
      <w:r w:rsidRPr="00D419A8">
        <w:rPr>
          <w:rFonts w:ascii="Arial" w:hAnsi="Arial" w:cs="Arial"/>
          <w:spacing w:val="-17"/>
        </w:rPr>
        <w:t xml:space="preserve"> </w:t>
      </w:r>
      <w:r w:rsidRPr="00D419A8">
        <w:rPr>
          <w:rFonts w:ascii="Arial" w:hAnsi="Arial" w:cs="Arial"/>
        </w:rPr>
        <w:t>VIII</w:t>
      </w:r>
      <w:r w:rsidRPr="00D419A8">
        <w:rPr>
          <w:rFonts w:ascii="Arial" w:hAnsi="Arial" w:cs="Arial"/>
          <w:spacing w:val="-17"/>
        </w:rPr>
        <w:t xml:space="preserve"> </w:t>
      </w:r>
      <w:r w:rsidRPr="00D419A8">
        <w:rPr>
          <w:rFonts w:ascii="Arial" w:hAnsi="Arial" w:cs="Arial"/>
        </w:rPr>
        <w:t>(Term</w:t>
      </w:r>
      <w:r w:rsidRPr="00D419A8">
        <w:rPr>
          <w:rFonts w:ascii="Arial" w:hAnsi="Arial" w:cs="Arial"/>
          <w:spacing w:val="-16"/>
        </w:rPr>
        <w:t xml:space="preserve"> </w:t>
      </w:r>
      <w:r w:rsidRPr="00D419A8">
        <w:rPr>
          <w:rFonts w:ascii="Arial" w:hAnsi="Arial" w:cs="Arial"/>
        </w:rPr>
        <w:t>and</w:t>
      </w:r>
      <w:r w:rsidRPr="00D419A8">
        <w:rPr>
          <w:rFonts w:ascii="Arial" w:hAnsi="Arial" w:cs="Arial"/>
          <w:spacing w:val="-17"/>
        </w:rPr>
        <w:t xml:space="preserve"> </w:t>
      </w:r>
      <w:r w:rsidRPr="00D419A8">
        <w:rPr>
          <w:rFonts w:ascii="Arial" w:hAnsi="Arial" w:cs="Arial"/>
        </w:rPr>
        <w:t>Termination)</w:t>
      </w:r>
      <w:r w:rsidRPr="00D419A8">
        <w:rPr>
          <w:rFonts w:ascii="Arial" w:hAnsi="Arial" w:cs="Arial"/>
          <w:spacing w:val="-17"/>
        </w:rPr>
        <w:t xml:space="preserve"> </w:t>
      </w:r>
      <w:r w:rsidRPr="00D419A8">
        <w:rPr>
          <w:rFonts w:ascii="Arial" w:hAnsi="Arial" w:cs="Arial"/>
        </w:rPr>
        <w:t>of</w:t>
      </w:r>
      <w:r w:rsidRPr="00D419A8">
        <w:rPr>
          <w:rFonts w:ascii="Arial" w:hAnsi="Arial" w:cs="Arial"/>
          <w:spacing w:val="-17"/>
        </w:rPr>
        <w:t xml:space="preserve"> </w:t>
      </w:r>
      <w:r w:rsidRPr="00D419A8">
        <w:rPr>
          <w:rFonts w:ascii="Arial" w:hAnsi="Arial" w:cs="Arial"/>
        </w:rPr>
        <w:t>this</w:t>
      </w:r>
      <w:r w:rsidRPr="00D419A8">
        <w:rPr>
          <w:rFonts w:ascii="Arial" w:hAnsi="Arial" w:cs="Arial"/>
          <w:spacing w:val="-16"/>
        </w:rPr>
        <w:t xml:space="preserve"> </w:t>
      </w:r>
      <w:r w:rsidRPr="00D419A8">
        <w:rPr>
          <w:rFonts w:ascii="Arial" w:hAnsi="Arial" w:cs="Arial"/>
        </w:rPr>
        <w:t>Agreement</w:t>
      </w:r>
      <w:r w:rsidRPr="00D419A8">
        <w:rPr>
          <w:rFonts w:ascii="Arial" w:hAnsi="Arial" w:cs="Arial"/>
          <w:spacing w:val="-17"/>
        </w:rPr>
        <w:t xml:space="preserve"> </w:t>
      </w:r>
      <w:r w:rsidRPr="00D419A8">
        <w:rPr>
          <w:rFonts w:ascii="Arial" w:hAnsi="Arial" w:cs="Arial"/>
        </w:rPr>
        <w:t>shall</w:t>
      </w:r>
      <w:r w:rsidRPr="00D419A8">
        <w:rPr>
          <w:rFonts w:ascii="Arial" w:hAnsi="Arial" w:cs="Arial"/>
          <w:spacing w:val="-15"/>
        </w:rPr>
        <w:t xml:space="preserve"> </w:t>
      </w:r>
      <w:r w:rsidRPr="00D419A8">
        <w:rPr>
          <w:rFonts w:ascii="Arial" w:hAnsi="Arial" w:cs="Arial"/>
        </w:rPr>
        <w:t>survive</w:t>
      </w:r>
      <w:r w:rsidRPr="00D419A8">
        <w:rPr>
          <w:rFonts w:ascii="Arial" w:hAnsi="Arial" w:cs="Arial"/>
          <w:spacing w:val="-15"/>
        </w:rPr>
        <w:t xml:space="preserve"> </w:t>
      </w:r>
      <w:r w:rsidRPr="00D419A8">
        <w:rPr>
          <w:rFonts w:ascii="Arial" w:hAnsi="Arial" w:cs="Arial"/>
        </w:rPr>
        <w:t>termination of this Agreement.</w:t>
      </w:r>
    </w:p>
    <w:p w14:paraId="2D8BB8FF" w14:textId="77777777" w:rsidR="00541A8E" w:rsidRPr="00D419A8" w:rsidRDefault="00541A8E" w:rsidP="00541A8E">
      <w:pPr>
        <w:jc w:val="both"/>
        <w:rPr>
          <w:rFonts w:ascii="Arial" w:hAnsi="Arial" w:cs="Arial"/>
        </w:rPr>
      </w:pPr>
      <w:r w:rsidRPr="00D419A8">
        <w:rPr>
          <w:rFonts w:ascii="Arial" w:hAnsi="Arial" w:cs="Arial"/>
          <w:u w:val="single"/>
        </w:rPr>
        <w:t>Interpretation</w:t>
      </w:r>
      <w:r w:rsidRPr="00D419A8">
        <w:rPr>
          <w:rFonts w:ascii="Arial" w:hAnsi="Arial" w:cs="Arial"/>
        </w:rPr>
        <w:t>.</w:t>
      </w:r>
      <w:r w:rsidRPr="00D419A8">
        <w:rPr>
          <w:rFonts w:ascii="Arial" w:hAnsi="Arial" w:cs="Arial"/>
          <w:spacing w:val="40"/>
        </w:rPr>
        <w:t xml:space="preserve"> </w:t>
      </w:r>
      <w:r w:rsidRPr="00D419A8">
        <w:rPr>
          <w:rFonts w:ascii="Arial" w:hAnsi="Arial" w:cs="Arial"/>
        </w:rPr>
        <w:t>Any</w:t>
      </w:r>
      <w:r w:rsidRPr="00D419A8">
        <w:rPr>
          <w:rFonts w:ascii="Arial" w:hAnsi="Arial" w:cs="Arial"/>
          <w:spacing w:val="-7"/>
        </w:rPr>
        <w:t xml:space="preserve"> </w:t>
      </w:r>
      <w:r w:rsidRPr="00D419A8">
        <w:rPr>
          <w:rFonts w:ascii="Arial" w:hAnsi="Arial" w:cs="Arial"/>
        </w:rPr>
        <w:t>ambiguity</w:t>
      </w:r>
      <w:r w:rsidRPr="00D419A8">
        <w:rPr>
          <w:rFonts w:ascii="Arial" w:hAnsi="Arial" w:cs="Arial"/>
          <w:spacing w:val="-7"/>
        </w:rPr>
        <w:t xml:space="preserve"> </w:t>
      </w:r>
      <w:r w:rsidRPr="00D419A8">
        <w:rPr>
          <w:rFonts w:ascii="Arial" w:hAnsi="Arial" w:cs="Arial"/>
        </w:rPr>
        <w:t>in</w:t>
      </w:r>
      <w:r w:rsidRPr="00D419A8">
        <w:rPr>
          <w:rFonts w:ascii="Arial" w:hAnsi="Arial" w:cs="Arial"/>
          <w:spacing w:val="-6"/>
        </w:rPr>
        <w:t xml:space="preserve"> </w:t>
      </w:r>
      <w:r w:rsidRPr="00D419A8">
        <w:rPr>
          <w:rFonts w:ascii="Arial" w:hAnsi="Arial" w:cs="Arial"/>
        </w:rPr>
        <w:t>this</w:t>
      </w:r>
      <w:r w:rsidRPr="00D419A8">
        <w:rPr>
          <w:rFonts w:ascii="Arial" w:hAnsi="Arial" w:cs="Arial"/>
          <w:spacing w:val="-7"/>
        </w:rPr>
        <w:t xml:space="preserve"> </w:t>
      </w:r>
      <w:r w:rsidRPr="00D419A8">
        <w:rPr>
          <w:rFonts w:ascii="Arial" w:hAnsi="Arial" w:cs="Arial"/>
        </w:rPr>
        <w:t>Agreement</w:t>
      </w:r>
      <w:r w:rsidRPr="00D419A8">
        <w:rPr>
          <w:rFonts w:ascii="Arial" w:hAnsi="Arial" w:cs="Arial"/>
          <w:spacing w:val="-4"/>
        </w:rPr>
        <w:t xml:space="preserve"> </w:t>
      </w:r>
      <w:r w:rsidRPr="00D419A8">
        <w:rPr>
          <w:rFonts w:ascii="Arial" w:hAnsi="Arial" w:cs="Arial"/>
        </w:rPr>
        <w:t>shall be</w:t>
      </w:r>
      <w:r w:rsidRPr="00D419A8">
        <w:rPr>
          <w:rFonts w:ascii="Arial" w:hAnsi="Arial" w:cs="Arial"/>
          <w:spacing w:val="-6"/>
        </w:rPr>
        <w:t xml:space="preserve"> </w:t>
      </w:r>
      <w:r w:rsidRPr="00D419A8">
        <w:rPr>
          <w:rFonts w:ascii="Arial" w:hAnsi="Arial" w:cs="Arial"/>
        </w:rPr>
        <w:t>resolved</w:t>
      </w:r>
      <w:r w:rsidRPr="00D419A8">
        <w:rPr>
          <w:rFonts w:ascii="Arial" w:hAnsi="Arial" w:cs="Arial"/>
          <w:spacing w:val="-6"/>
        </w:rPr>
        <w:t xml:space="preserve"> </w:t>
      </w:r>
      <w:r w:rsidRPr="00D419A8">
        <w:rPr>
          <w:rFonts w:ascii="Arial" w:hAnsi="Arial" w:cs="Arial"/>
        </w:rPr>
        <w:t>to</w:t>
      </w:r>
      <w:r w:rsidRPr="00D419A8">
        <w:rPr>
          <w:rFonts w:ascii="Arial" w:hAnsi="Arial" w:cs="Arial"/>
          <w:spacing w:val="-6"/>
        </w:rPr>
        <w:t xml:space="preserve"> </w:t>
      </w:r>
      <w:r w:rsidRPr="00D419A8">
        <w:rPr>
          <w:rFonts w:ascii="Arial" w:hAnsi="Arial" w:cs="Arial"/>
        </w:rPr>
        <w:t>the</w:t>
      </w:r>
      <w:r w:rsidRPr="00D419A8">
        <w:rPr>
          <w:rFonts w:ascii="Arial" w:hAnsi="Arial" w:cs="Arial"/>
          <w:spacing w:val="-6"/>
        </w:rPr>
        <w:t xml:space="preserve"> </w:t>
      </w:r>
      <w:r w:rsidRPr="00D419A8">
        <w:rPr>
          <w:rFonts w:ascii="Arial" w:hAnsi="Arial" w:cs="Arial"/>
        </w:rPr>
        <w:t>extent reasonable to permit Covered Entity to comply with HIPAA.</w:t>
      </w:r>
    </w:p>
    <w:p w14:paraId="5650BCC5" w14:textId="5C7B507E" w:rsidR="00541A8E" w:rsidRDefault="00541A8E" w:rsidP="00541A8E">
      <w:pPr>
        <w:jc w:val="both"/>
        <w:rPr>
          <w:rFonts w:ascii="Arial" w:hAnsi="Arial" w:cs="Arial"/>
        </w:rPr>
      </w:pPr>
      <w:r w:rsidRPr="00D419A8">
        <w:rPr>
          <w:rFonts w:ascii="Arial" w:hAnsi="Arial" w:cs="Arial"/>
          <w:u w:val="single"/>
        </w:rPr>
        <w:t>Conflicts</w:t>
      </w:r>
      <w:r w:rsidRPr="00D419A8">
        <w:rPr>
          <w:rFonts w:ascii="Arial" w:hAnsi="Arial" w:cs="Arial"/>
        </w:rPr>
        <w:t>. To the extent a conflict exists between this Agreement and the Transaction Document, the terms and conditions of this Agreement shall take precedence.</w:t>
      </w:r>
    </w:p>
    <w:p w14:paraId="020FDA8E" w14:textId="77777777" w:rsidR="00C91CF6" w:rsidRDefault="00C91CF6" w:rsidP="00541A8E">
      <w:pPr>
        <w:jc w:val="both"/>
        <w:rPr>
          <w:rFonts w:ascii="Arial" w:hAnsi="Arial" w:cs="Arial"/>
        </w:rPr>
      </w:pPr>
    </w:p>
    <w:p w14:paraId="7C131033" w14:textId="77777777" w:rsidR="00C91CF6" w:rsidRDefault="00C91CF6" w:rsidP="00541A8E">
      <w:pPr>
        <w:jc w:val="both"/>
        <w:rPr>
          <w:rFonts w:ascii="Arial" w:hAnsi="Arial" w:cs="Arial"/>
        </w:rPr>
      </w:pPr>
    </w:p>
    <w:p w14:paraId="71070D66" w14:textId="77777777" w:rsidR="00C91CF6" w:rsidRDefault="00C91CF6" w:rsidP="00541A8E">
      <w:pPr>
        <w:jc w:val="both"/>
        <w:rPr>
          <w:rFonts w:ascii="Arial" w:hAnsi="Arial" w:cs="Arial"/>
        </w:rPr>
      </w:pPr>
    </w:p>
    <w:p w14:paraId="4A0B4C9E" w14:textId="77777777" w:rsidR="00C91CF6" w:rsidRDefault="00C91CF6" w:rsidP="00541A8E">
      <w:pPr>
        <w:jc w:val="both"/>
        <w:rPr>
          <w:rFonts w:ascii="Arial" w:hAnsi="Arial" w:cs="Arial"/>
        </w:rPr>
      </w:pPr>
    </w:p>
    <w:p w14:paraId="13B871CE" w14:textId="77777777" w:rsidR="00C91CF6" w:rsidRPr="00C91CF6" w:rsidRDefault="00C91CF6" w:rsidP="00541A8E">
      <w:pPr>
        <w:jc w:val="both"/>
        <w:rPr>
          <w:rFonts w:ascii="Arial" w:hAnsi="Arial" w:cs="Arial"/>
        </w:rPr>
      </w:pPr>
    </w:p>
    <w:p w14:paraId="7266C5C7" w14:textId="77777777" w:rsidR="00541A8E" w:rsidRPr="00D419A8" w:rsidRDefault="00541A8E" w:rsidP="00541A8E">
      <w:pPr>
        <w:rPr>
          <w:rFonts w:ascii="Arial" w:hAnsi="Arial" w:cs="Arial"/>
        </w:rPr>
      </w:pPr>
      <w:r w:rsidRPr="00D419A8">
        <w:rPr>
          <w:rFonts w:ascii="Arial" w:hAnsi="Arial" w:cs="Arial"/>
        </w:rPr>
        <w:lastRenderedPageBreak/>
        <w:t>IN WITNESS WHEREOF, Covered Entity and Business Associate have caused this Agreement to be signed and delivered by their duly authorized representatives, as of the date set forth below.</w:t>
      </w:r>
    </w:p>
    <w:p w14:paraId="6BBE58EE" w14:textId="77777777" w:rsidR="00541A8E" w:rsidRPr="00D419A8" w:rsidRDefault="00541A8E" w:rsidP="00541A8E">
      <w:pPr>
        <w:rPr>
          <w:rFonts w:ascii="Arial" w:eastAsia="MS Mincho" w:hAnsi="Arial" w:cs="Arial"/>
          <w:i/>
        </w:rPr>
      </w:pPr>
      <w:bookmarkStart w:id="187" w:name="_Hlk188419412"/>
      <w:r w:rsidRPr="00D419A8">
        <w:rPr>
          <w:rFonts w:ascii="Arial" w:eastAsia="MS Mincho" w:hAnsi="Arial" w:cs="Arial"/>
          <w:b/>
          <w:i/>
        </w:rPr>
        <w:t>Business Associate Original signature</w:t>
      </w:r>
      <w:r w:rsidRPr="00D419A8">
        <w:rPr>
          <w:rFonts w:ascii="Arial" w:eastAsia="MS Mincho" w:hAnsi="Arial" w:cs="Arial"/>
          <w:i/>
        </w:rPr>
        <w:t xml:space="preserve"> </w:t>
      </w:r>
    </w:p>
    <w:tbl>
      <w:tblPr>
        <w:tblW w:w="0" w:type="auto"/>
        <w:tblLayout w:type="fixed"/>
        <w:tblLook w:val="06A0" w:firstRow="1" w:lastRow="0" w:firstColumn="1" w:lastColumn="0" w:noHBand="1" w:noVBand="1"/>
      </w:tblPr>
      <w:tblGrid>
        <w:gridCol w:w="3060"/>
        <w:gridCol w:w="6270"/>
      </w:tblGrid>
      <w:tr w:rsidR="00541A8E" w:rsidRPr="00D419A8" w14:paraId="2FD4EC25" w14:textId="77777777" w:rsidTr="0042192F">
        <w:trPr>
          <w:trHeight w:val="435"/>
        </w:trPr>
        <w:tc>
          <w:tcPr>
            <w:tcW w:w="3060" w:type="dxa"/>
            <w:tcBorders>
              <w:top w:val="nil"/>
              <w:left w:val="nil"/>
              <w:bottom w:val="nil"/>
              <w:right w:val="nil"/>
            </w:tcBorders>
            <w:vAlign w:val="center"/>
          </w:tcPr>
          <w:p w14:paraId="00668333"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Name (Typed or Printed)</w:t>
            </w:r>
          </w:p>
        </w:tc>
        <w:tc>
          <w:tcPr>
            <w:tcW w:w="6270" w:type="dxa"/>
            <w:tcBorders>
              <w:top w:val="nil"/>
              <w:left w:val="nil"/>
              <w:bottom w:val="single" w:sz="8" w:space="0" w:color="auto"/>
              <w:right w:val="nil"/>
            </w:tcBorders>
          </w:tcPr>
          <w:p w14:paraId="77C3DBD2"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 xml:space="preserve"> </w:t>
            </w:r>
          </w:p>
        </w:tc>
      </w:tr>
      <w:tr w:rsidR="00541A8E" w:rsidRPr="00D419A8" w14:paraId="490BE20F" w14:textId="77777777" w:rsidTr="0042192F">
        <w:trPr>
          <w:trHeight w:val="435"/>
        </w:trPr>
        <w:tc>
          <w:tcPr>
            <w:tcW w:w="3060" w:type="dxa"/>
            <w:tcBorders>
              <w:top w:val="nil"/>
              <w:left w:val="nil"/>
              <w:bottom w:val="nil"/>
              <w:right w:val="nil"/>
            </w:tcBorders>
            <w:vAlign w:val="center"/>
          </w:tcPr>
          <w:p w14:paraId="16741C0A"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Title</w:t>
            </w:r>
          </w:p>
        </w:tc>
        <w:tc>
          <w:tcPr>
            <w:tcW w:w="6270" w:type="dxa"/>
            <w:tcBorders>
              <w:top w:val="single" w:sz="8" w:space="0" w:color="auto"/>
              <w:left w:val="nil"/>
              <w:bottom w:val="single" w:sz="8" w:space="0" w:color="auto"/>
              <w:right w:val="nil"/>
            </w:tcBorders>
          </w:tcPr>
          <w:p w14:paraId="7F6461E1"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 xml:space="preserve"> </w:t>
            </w:r>
          </w:p>
        </w:tc>
      </w:tr>
      <w:tr w:rsidR="00541A8E" w:rsidRPr="00D419A8" w14:paraId="788FC319" w14:textId="77777777" w:rsidTr="0042192F">
        <w:trPr>
          <w:trHeight w:val="435"/>
        </w:trPr>
        <w:tc>
          <w:tcPr>
            <w:tcW w:w="3060" w:type="dxa"/>
            <w:tcBorders>
              <w:top w:val="nil"/>
              <w:left w:val="nil"/>
              <w:bottom w:val="nil"/>
              <w:right w:val="nil"/>
            </w:tcBorders>
            <w:vAlign w:val="center"/>
          </w:tcPr>
          <w:p w14:paraId="67EC33E3"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Signature</w:t>
            </w:r>
          </w:p>
        </w:tc>
        <w:tc>
          <w:tcPr>
            <w:tcW w:w="6270" w:type="dxa"/>
            <w:tcBorders>
              <w:top w:val="single" w:sz="8" w:space="0" w:color="auto"/>
              <w:left w:val="nil"/>
              <w:bottom w:val="single" w:sz="8" w:space="0" w:color="auto"/>
              <w:right w:val="nil"/>
            </w:tcBorders>
          </w:tcPr>
          <w:p w14:paraId="6B8F6E85"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 xml:space="preserve"> </w:t>
            </w:r>
          </w:p>
        </w:tc>
      </w:tr>
      <w:tr w:rsidR="00541A8E" w:rsidRPr="00D419A8" w14:paraId="60792986" w14:textId="77777777" w:rsidTr="0042192F">
        <w:trPr>
          <w:trHeight w:val="435"/>
        </w:trPr>
        <w:tc>
          <w:tcPr>
            <w:tcW w:w="3060" w:type="dxa"/>
            <w:tcBorders>
              <w:top w:val="nil"/>
              <w:left w:val="nil"/>
              <w:bottom w:val="nil"/>
              <w:right w:val="nil"/>
            </w:tcBorders>
            <w:vAlign w:val="center"/>
          </w:tcPr>
          <w:p w14:paraId="3E3C8DBE"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Date</w:t>
            </w:r>
          </w:p>
        </w:tc>
        <w:tc>
          <w:tcPr>
            <w:tcW w:w="6270" w:type="dxa"/>
            <w:tcBorders>
              <w:top w:val="single" w:sz="8" w:space="0" w:color="auto"/>
              <w:left w:val="nil"/>
              <w:bottom w:val="single" w:sz="8" w:space="0" w:color="auto"/>
              <w:right w:val="nil"/>
            </w:tcBorders>
          </w:tcPr>
          <w:p w14:paraId="34168F03" w14:textId="77777777" w:rsidR="00541A8E" w:rsidRPr="00D419A8" w:rsidRDefault="00541A8E" w:rsidP="0042192F">
            <w:pPr>
              <w:spacing w:after="0"/>
              <w:rPr>
                <w:rFonts w:ascii="Arial" w:eastAsia="MS Mincho" w:hAnsi="Arial" w:cs="Arial"/>
                <w:i/>
              </w:rPr>
            </w:pPr>
          </w:p>
        </w:tc>
      </w:tr>
    </w:tbl>
    <w:p w14:paraId="233AE5CE" w14:textId="77777777" w:rsidR="00541A8E" w:rsidRPr="00D419A8" w:rsidRDefault="00541A8E" w:rsidP="00541A8E">
      <w:pPr>
        <w:jc w:val="both"/>
        <w:rPr>
          <w:rFonts w:ascii="Arial" w:eastAsia="Arial" w:hAnsi="Arial" w:cs="Arial"/>
          <w:spacing w:val="-10"/>
        </w:rPr>
      </w:pPr>
    </w:p>
    <w:bookmarkEnd w:id="187"/>
    <w:p w14:paraId="258EC76F" w14:textId="77777777" w:rsidR="00541A8E" w:rsidRPr="00D419A8" w:rsidRDefault="00541A8E" w:rsidP="00541A8E">
      <w:pPr>
        <w:rPr>
          <w:rFonts w:ascii="Arial" w:eastAsia="MS Mincho" w:hAnsi="Arial" w:cs="Arial"/>
          <w:i/>
        </w:rPr>
      </w:pPr>
      <w:r w:rsidRPr="00D419A8">
        <w:rPr>
          <w:rFonts w:ascii="Arial" w:eastAsia="MS Mincho" w:hAnsi="Arial" w:cs="Arial"/>
          <w:b/>
          <w:i/>
        </w:rPr>
        <w:t>Covered Entity Original signature</w:t>
      </w:r>
      <w:r w:rsidRPr="00D419A8">
        <w:rPr>
          <w:rFonts w:ascii="Arial" w:eastAsia="MS Mincho" w:hAnsi="Arial" w:cs="Arial"/>
          <w:i/>
        </w:rPr>
        <w:t xml:space="preserve"> </w:t>
      </w:r>
    </w:p>
    <w:tbl>
      <w:tblPr>
        <w:tblW w:w="0" w:type="auto"/>
        <w:tblLayout w:type="fixed"/>
        <w:tblLook w:val="06A0" w:firstRow="1" w:lastRow="0" w:firstColumn="1" w:lastColumn="0" w:noHBand="1" w:noVBand="1"/>
      </w:tblPr>
      <w:tblGrid>
        <w:gridCol w:w="3060"/>
        <w:gridCol w:w="6270"/>
      </w:tblGrid>
      <w:tr w:rsidR="00541A8E" w:rsidRPr="00D419A8" w14:paraId="0AE2C751" w14:textId="77777777" w:rsidTr="0042192F">
        <w:trPr>
          <w:trHeight w:val="435"/>
        </w:trPr>
        <w:tc>
          <w:tcPr>
            <w:tcW w:w="3060" w:type="dxa"/>
            <w:tcBorders>
              <w:top w:val="nil"/>
              <w:left w:val="nil"/>
              <w:bottom w:val="nil"/>
              <w:right w:val="nil"/>
            </w:tcBorders>
            <w:vAlign w:val="center"/>
          </w:tcPr>
          <w:p w14:paraId="7185BE9E"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Name (Typed or Printed)</w:t>
            </w:r>
          </w:p>
        </w:tc>
        <w:tc>
          <w:tcPr>
            <w:tcW w:w="6270" w:type="dxa"/>
            <w:tcBorders>
              <w:top w:val="nil"/>
              <w:left w:val="nil"/>
              <w:bottom w:val="single" w:sz="8" w:space="0" w:color="auto"/>
              <w:right w:val="nil"/>
            </w:tcBorders>
          </w:tcPr>
          <w:p w14:paraId="32EEB6AD"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 xml:space="preserve"> </w:t>
            </w:r>
          </w:p>
        </w:tc>
      </w:tr>
      <w:tr w:rsidR="00541A8E" w:rsidRPr="00D419A8" w14:paraId="7F7A638D" w14:textId="77777777" w:rsidTr="0042192F">
        <w:trPr>
          <w:trHeight w:val="435"/>
        </w:trPr>
        <w:tc>
          <w:tcPr>
            <w:tcW w:w="3060" w:type="dxa"/>
            <w:tcBorders>
              <w:top w:val="nil"/>
              <w:left w:val="nil"/>
              <w:bottom w:val="nil"/>
              <w:right w:val="nil"/>
            </w:tcBorders>
            <w:vAlign w:val="center"/>
          </w:tcPr>
          <w:p w14:paraId="3905384E"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Title</w:t>
            </w:r>
          </w:p>
        </w:tc>
        <w:tc>
          <w:tcPr>
            <w:tcW w:w="6270" w:type="dxa"/>
            <w:tcBorders>
              <w:top w:val="single" w:sz="8" w:space="0" w:color="auto"/>
              <w:left w:val="nil"/>
              <w:bottom w:val="single" w:sz="8" w:space="0" w:color="auto"/>
              <w:right w:val="nil"/>
            </w:tcBorders>
          </w:tcPr>
          <w:p w14:paraId="184DE5ED"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 xml:space="preserve"> </w:t>
            </w:r>
          </w:p>
        </w:tc>
      </w:tr>
      <w:tr w:rsidR="00541A8E" w:rsidRPr="00D419A8" w14:paraId="2D7700C2" w14:textId="77777777" w:rsidTr="0042192F">
        <w:trPr>
          <w:trHeight w:val="435"/>
        </w:trPr>
        <w:tc>
          <w:tcPr>
            <w:tcW w:w="3060" w:type="dxa"/>
            <w:tcBorders>
              <w:top w:val="nil"/>
              <w:left w:val="nil"/>
              <w:bottom w:val="nil"/>
              <w:right w:val="nil"/>
            </w:tcBorders>
            <w:vAlign w:val="center"/>
          </w:tcPr>
          <w:p w14:paraId="154A09BE"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Signature</w:t>
            </w:r>
          </w:p>
        </w:tc>
        <w:tc>
          <w:tcPr>
            <w:tcW w:w="6270" w:type="dxa"/>
            <w:tcBorders>
              <w:top w:val="single" w:sz="8" w:space="0" w:color="auto"/>
              <w:left w:val="nil"/>
              <w:bottom w:val="single" w:sz="8" w:space="0" w:color="auto"/>
              <w:right w:val="nil"/>
            </w:tcBorders>
          </w:tcPr>
          <w:p w14:paraId="546478B1"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 xml:space="preserve"> </w:t>
            </w:r>
          </w:p>
        </w:tc>
      </w:tr>
      <w:tr w:rsidR="00541A8E" w:rsidRPr="00D419A8" w14:paraId="5C503B9F" w14:textId="77777777" w:rsidTr="0042192F">
        <w:trPr>
          <w:trHeight w:val="435"/>
        </w:trPr>
        <w:tc>
          <w:tcPr>
            <w:tcW w:w="3060" w:type="dxa"/>
            <w:tcBorders>
              <w:top w:val="nil"/>
              <w:left w:val="nil"/>
              <w:bottom w:val="nil"/>
              <w:right w:val="nil"/>
            </w:tcBorders>
            <w:vAlign w:val="center"/>
          </w:tcPr>
          <w:p w14:paraId="4964DFE1" w14:textId="77777777" w:rsidR="00541A8E" w:rsidRPr="00D419A8" w:rsidRDefault="00541A8E" w:rsidP="0042192F">
            <w:pPr>
              <w:spacing w:after="0"/>
              <w:rPr>
                <w:rFonts w:ascii="Arial" w:eastAsia="MS Mincho" w:hAnsi="Arial" w:cs="Arial"/>
                <w:i/>
              </w:rPr>
            </w:pPr>
            <w:r w:rsidRPr="00D419A8">
              <w:rPr>
                <w:rFonts w:ascii="Arial" w:eastAsia="MS Mincho" w:hAnsi="Arial" w:cs="Arial"/>
                <w:i/>
              </w:rPr>
              <w:t>Date</w:t>
            </w:r>
          </w:p>
        </w:tc>
        <w:tc>
          <w:tcPr>
            <w:tcW w:w="6270" w:type="dxa"/>
            <w:tcBorders>
              <w:top w:val="single" w:sz="8" w:space="0" w:color="auto"/>
              <w:left w:val="nil"/>
              <w:bottom w:val="single" w:sz="8" w:space="0" w:color="auto"/>
              <w:right w:val="nil"/>
            </w:tcBorders>
          </w:tcPr>
          <w:p w14:paraId="3DED8691" w14:textId="77777777" w:rsidR="00541A8E" w:rsidRPr="00D419A8" w:rsidRDefault="00541A8E" w:rsidP="0042192F">
            <w:pPr>
              <w:spacing w:after="0"/>
              <w:rPr>
                <w:rFonts w:ascii="Arial" w:eastAsia="MS Mincho" w:hAnsi="Arial" w:cs="Arial"/>
                <w:i/>
              </w:rPr>
            </w:pPr>
          </w:p>
        </w:tc>
      </w:tr>
    </w:tbl>
    <w:p w14:paraId="0D0C1F87" w14:textId="77777777" w:rsidR="00541A8E" w:rsidRDefault="00541A8E" w:rsidP="00541A8E">
      <w:pPr>
        <w:jc w:val="both"/>
        <w:rPr>
          <w:rFonts w:ascii="Arial" w:eastAsia="Arial" w:hAnsi="Arial" w:cs="Times New Roman"/>
          <w:spacing w:val="-10"/>
        </w:rPr>
      </w:pPr>
    </w:p>
    <w:p w14:paraId="7A8E0260" w14:textId="77777777" w:rsidR="00D4494A" w:rsidRDefault="00D4494A" w:rsidP="00D4494A">
      <w:pPr>
        <w:spacing w:line="276" w:lineRule="auto"/>
        <w:rPr>
          <w:rFonts w:ascii="Arial" w:eastAsia="Arial" w:hAnsi="Arial" w:cs="Times New Roman"/>
        </w:rPr>
      </w:pPr>
    </w:p>
    <w:p w14:paraId="6949F1E9" w14:textId="77777777" w:rsidR="00987A0A" w:rsidRDefault="00987A0A" w:rsidP="00D4494A">
      <w:pPr>
        <w:spacing w:line="276" w:lineRule="auto"/>
        <w:rPr>
          <w:rFonts w:ascii="Arial" w:eastAsia="Arial" w:hAnsi="Arial" w:cs="Times New Roman"/>
        </w:rPr>
      </w:pPr>
    </w:p>
    <w:p w14:paraId="249267F4" w14:textId="77777777" w:rsidR="00987A0A" w:rsidRDefault="00987A0A" w:rsidP="00D4494A">
      <w:pPr>
        <w:spacing w:line="276" w:lineRule="auto"/>
        <w:rPr>
          <w:rFonts w:ascii="Arial" w:eastAsia="Arial" w:hAnsi="Arial" w:cs="Times New Roman"/>
        </w:rPr>
      </w:pPr>
    </w:p>
    <w:p w14:paraId="3C63CB27" w14:textId="77777777" w:rsidR="00987A0A" w:rsidRDefault="00987A0A" w:rsidP="00D4494A">
      <w:pPr>
        <w:spacing w:line="276" w:lineRule="auto"/>
        <w:rPr>
          <w:rFonts w:ascii="Arial" w:eastAsia="Arial" w:hAnsi="Arial" w:cs="Times New Roman"/>
        </w:rPr>
      </w:pPr>
    </w:p>
    <w:p w14:paraId="4F3AE531" w14:textId="77777777" w:rsidR="00987A0A" w:rsidRDefault="00987A0A" w:rsidP="00D4494A">
      <w:pPr>
        <w:spacing w:line="276" w:lineRule="auto"/>
        <w:rPr>
          <w:rFonts w:ascii="Arial" w:eastAsia="Arial" w:hAnsi="Arial" w:cs="Times New Roman"/>
        </w:rPr>
      </w:pPr>
    </w:p>
    <w:p w14:paraId="2BE83C3F" w14:textId="77777777" w:rsidR="00987A0A" w:rsidRDefault="00987A0A" w:rsidP="00D4494A">
      <w:pPr>
        <w:spacing w:line="276" w:lineRule="auto"/>
        <w:rPr>
          <w:rFonts w:ascii="Arial" w:eastAsia="Arial" w:hAnsi="Arial" w:cs="Times New Roman"/>
        </w:rPr>
      </w:pPr>
    </w:p>
    <w:p w14:paraId="654C4922" w14:textId="77777777" w:rsidR="00987A0A" w:rsidRDefault="00987A0A" w:rsidP="00D4494A">
      <w:pPr>
        <w:spacing w:line="276" w:lineRule="auto"/>
        <w:rPr>
          <w:rFonts w:ascii="Arial" w:eastAsia="Arial" w:hAnsi="Arial" w:cs="Times New Roman"/>
        </w:rPr>
      </w:pPr>
    </w:p>
    <w:p w14:paraId="5F3BC5D2" w14:textId="77777777" w:rsidR="00987A0A" w:rsidRDefault="00987A0A" w:rsidP="00D4494A">
      <w:pPr>
        <w:spacing w:line="276" w:lineRule="auto"/>
        <w:rPr>
          <w:rFonts w:ascii="Arial" w:eastAsia="Arial" w:hAnsi="Arial" w:cs="Times New Roman"/>
        </w:rPr>
      </w:pPr>
    </w:p>
    <w:p w14:paraId="0010978C" w14:textId="77777777" w:rsidR="00987A0A" w:rsidRDefault="00987A0A" w:rsidP="00D4494A">
      <w:pPr>
        <w:spacing w:line="276" w:lineRule="auto"/>
        <w:rPr>
          <w:rFonts w:ascii="Arial" w:eastAsia="Arial" w:hAnsi="Arial" w:cs="Times New Roman"/>
        </w:rPr>
      </w:pPr>
    </w:p>
    <w:p w14:paraId="6AED0E2B" w14:textId="77777777" w:rsidR="00C91CF6" w:rsidRDefault="00C91CF6" w:rsidP="00D4494A">
      <w:pPr>
        <w:spacing w:line="276" w:lineRule="auto"/>
        <w:rPr>
          <w:rFonts w:ascii="Arial" w:eastAsia="Arial" w:hAnsi="Arial" w:cs="Times New Roman"/>
        </w:rPr>
      </w:pPr>
    </w:p>
    <w:p w14:paraId="3A4AFFED" w14:textId="77777777" w:rsidR="00C91CF6" w:rsidRDefault="00C91CF6" w:rsidP="00D4494A">
      <w:pPr>
        <w:spacing w:line="276" w:lineRule="auto"/>
        <w:rPr>
          <w:rFonts w:ascii="Arial" w:eastAsia="Arial" w:hAnsi="Arial" w:cs="Times New Roman"/>
        </w:rPr>
      </w:pPr>
    </w:p>
    <w:p w14:paraId="40A75024" w14:textId="77777777" w:rsidR="00C91CF6" w:rsidRPr="00D4494A" w:rsidRDefault="00C91CF6" w:rsidP="00D4494A">
      <w:pPr>
        <w:spacing w:line="276" w:lineRule="auto"/>
        <w:rPr>
          <w:rFonts w:ascii="Arial" w:eastAsia="Arial" w:hAnsi="Arial" w:cs="Times New Roman"/>
        </w:rPr>
      </w:pPr>
    </w:p>
    <w:p w14:paraId="6DE3800C" w14:textId="6A3060D2" w:rsidR="00212768" w:rsidRDefault="00DA79BA" w:rsidP="00B31D75">
      <w:pPr>
        <w:keepNext/>
        <w:keepLines/>
        <w:spacing w:before="200" w:after="120" w:line="360" w:lineRule="auto"/>
        <w:outlineLvl w:val="1"/>
        <w:rPr>
          <w:rFonts w:ascii="Arial" w:eastAsiaTheme="majorEastAsia" w:hAnsi="Arial" w:cs="Arial"/>
          <w:b/>
          <w:sz w:val="28"/>
          <w:szCs w:val="28"/>
        </w:rPr>
      </w:pPr>
      <w:bookmarkStart w:id="188" w:name="Procurement_Library"/>
      <w:bookmarkStart w:id="189" w:name="_Toc199756243"/>
      <w:r w:rsidRPr="00992311">
        <w:rPr>
          <w:rFonts w:ascii="Arial" w:eastAsiaTheme="majorEastAsia" w:hAnsi="Arial" w:cs="Arial"/>
          <w:b/>
          <w:sz w:val="28"/>
          <w:szCs w:val="28"/>
        </w:rPr>
        <w:lastRenderedPageBreak/>
        <w:t xml:space="preserve">Appendix </w:t>
      </w:r>
      <w:r w:rsidR="00D52BD9" w:rsidRPr="00992311">
        <w:rPr>
          <w:rFonts w:ascii="Arial" w:eastAsiaTheme="majorEastAsia" w:hAnsi="Arial" w:cs="Arial"/>
          <w:b/>
          <w:sz w:val="28"/>
          <w:szCs w:val="28"/>
        </w:rPr>
        <w:t>5: Procurement Library</w:t>
      </w:r>
      <w:bookmarkEnd w:id="189"/>
    </w:p>
    <w:bookmarkEnd w:id="188"/>
    <w:p w14:paraId="72FDC066" w14:textId="1781399A" w:rsidR="0089735D" w:rsidRDefault="0089735D" w:rsidP="00DE3CFF">
      <w:pPr>
        <w:spacing w:line="360" w:lineRule="auto"/>
        <w:jc w:val="both"/>
        <w:rPr>
          <w:rFonts w:ascii="Arial" w:eastAsia="Arial" w:hAnsi="Arial" w:cs="Times New Roman"/>
        </w:rPr>
      </w:pPr>
      <w:r>
        <w:fldChar w:fldCharType="begin"/>
      </w:r>
      <w:r>
        <w:instrText>HYPERLINK \l "_Appendix_5:_Procurement"</w:instrText>
      </w:r>
      <w:r>
        <w:fldChar w:fldCharType="separate"/>
      </w:r>
      <w:r w:rsidRPr="0089735D">
        <w:rPr>
          <w:rFonts w:ascii="Arial" w:eastAsia="Arial" w:hAnsi="Arial" w:cs="Times New Roman"/>
        </w:rPr>
        <w:t>The</w:t>
      </w:r>
      <w:r>
        <w:fldChar w:fldCharType="end"/>
      </w:r>
      <w:r w:rsidRPr="0089735D">
        <w:rPr>
          <w:rFonts w:ascii="Arial" w:eastAsia="Arial" w:hAnsi="Arial" w:cs="Times New Roman"/>
        </w:rPr>
        <w:t xml:space="preserve"> </w:t>
      </w:r>
      <w:r w:rsidRPr="0089735D">
        <w:rPr>
          <w:rFonts w:ascii="Arial" w:eastAsia="Arial" w:hAnsi="Arial" w:cs="Times New Roman"/>
          <w:i/>
          <w:iCs/>
        </w:rPr>
        <w:t>Procurement Library</w:t>
      </w:r>
      <w:r w:rsidRPr="0089735D">
        <w:rPr>
          <w:rFonts w:ascii="Arial" w:eastAsia="Arial" w:hAnsi="Arial" w:cs="Times New Roman"/>
        </w:rPr>
        <w:t xml:space="preserve"> details information and documentation pertinent to the procurement. Not</w:t>
      </w:r>
      <w:r w:rsidR="002402BF">
        <w:rPr>
          <w:rFonts w:ascii="Arial" w:eastAsia="Arial" w:hAnsi="Arial" w:cs="Times New Roman"/>
        </w:rPr>
        <w:t xml:space="preserve"> </w:t>
      </w:r>
      <w:r w:rsidRPr="0089735D">
        <w:rPr>
          <w:rFonts w:ascii="Arial" w:eastAsia="Arial" w:hAnsi="Arial" w:cs="Times New Roman"/>
        </w:rPr>
        <w:t xml:space="preserve">all the information contained within </w:t>
      </w:r>
      <w:r w:rsidR="006F72E1" w:rsidRPr="0089735D">
        <w:rPr>
          <w:rFonts w:ascii="Arial" w:eastAsia="Arial" w:hAnsi="Arial" w:cs="Times New Roman"/>
        </w:rPr>
        <w:t xml:space="preserve">the </w:t>
      </w:r>
      <w:r w:rsidR="006F72E1" w:rsidRPr="006F72E1">
        <w:rPr>
          <w:rFonts w:ascii="Arial" w:eastAsia="Arial" w:hAnsi="Arial" w:cs="Times New Roman"/>
          <w:i/>
          <w:iCs/>
        </w:rPr>
        <w:t>Procurement</w:t>
      </w:r>
      <w:r w:rsidRPr="0089735D">
        <w:rPr>
          <w:rFonts w:ascii="Arial" w:eastAsia="Arial" w:hAnsi="Arial" w:cs="Times New Roman"/>
          <w:i/>
          <w:iCs/>
        </w:rPr>
        <w:t xml:space="preserve"> Library</w:t>
      </w:r>
      <w:r w:rsidRPr="0089735D">
        <w:rPr>
          <w:rFonts w:ascii="Arial" w:eastAsia="Arial" w:hAnsi="Arial" w:cs="Times New Roman"/>
        </w:rPr>
        <w:t xml:space="preserve"> has a corresponding attachment.</w:t>
      </w:r>
      <w:r w:rsidR="00227E8C">
        <w:rPr>
          <w:rFonts w:ascii="Arial" w:eastAsia="Arial" w:hAnsi="Arial" w:cs="Times New Roman"/>
        </w:rPr>
        <w:t xml:space="preserve"> Contractors </w:t>
      </w:r>
      <w:r w:rsidRPr="0089735D">
        <w:rPr>
          <w:rFonts w:ascii="Arial" w:eastAsia="Arial" w:hAnsi="Arial" w:cs="Times New Roman"/>
        </w:rPr>
        <w:t>may leverage the RFP</w:t>
      </w:r>
      <w:r w:rsidR="002402BF">
        <w:rPr>
          <w:rFonts w:ascii="Arial" w:eastAsia="Arial" w:hAnsi="Arial" w:cs="Times New Roman"/>
        </w:rPr>
        <w:t>’</w:t>
      </w:r>
      <w:r w:rsidRPr="0089735D">
        <w:rPr>
          <w:rFonts w:ascii="Arial" w:eastAsia="Arial" w:hAnsi="Arial" w:cs="Times New Roman"/>
        </w:rPr>
        <w:t xml:space="preserve">s question-and-answer period to request additional documentation. PRMP may update the </w:t>
      </w:r>
      <w:r w:rsidRPr="0089735D">
        <w:rPr>
          <w:rFonts w:ascii="Arial" w:eastAsia="Arial" w:hAnsi="Arial" w:cs="Times New Roman"/>
          <w:i/>
          <w:iCs/>
        </w:rPr>
        <w:t>Procurement Library</w:t>
      </w:r>
      <w:r w:rsidRPr="0089735D">
        <w:rPr>
          <w:rFonts w:ascii="Arial" w:eastAsia="Arial" w:hAnsi="Arial" w:cs="Times New Roman"/>
        </w:rPr>
        <w:t xml:space="preserve"> at its sole discretion.</w:t>
      </w:r>
    </w:p>
    <w:p w14:paraId="70D9F64E" w14:textId="70B6B47E" w:rsidR="006F1BB5" w:rsidRDefault="00C848B5" w:rsidP="00C848B5">
      <w:pPr>
        <w:spacing w:line="276" w:lineRule="auto"/>
        <w:jc w:val="center"/>
        <w:rPr>
          <w:rFonts w:ascii="Arial" w:eastAsia="Arial" w:hAnsi="Arial" w:cs="Times New Roman"/>
          <w:b/>
          <w:bCs/>
          <w:color w:val="2E74B5" w:themeColor="accent5" w:themeShade="BF"/>
        </w:rPr>
      </w:pPr>
      <w:r w:rsidRPr="00992311">
        <w:rPr>
          <w:rFonts w:ascii="Arial" w:eastAsia="Arial" w:hAnsi="Arial" w:cs="Times New Roman"/>
          <w:b/>
          <w:bCs/>
          <w:color w:val="2E74B5" w:themeColor="accent5" w:themeShade="BF"/>
        </w:rPr>
        <w:t xml:space="preserve">Table </w:t>
      </w:r>
      <w:r w:rsidR="00F36A56">
        <w:rPr>
          <w:rFonts w:ascii="Arial" w:eastAsia="Arial" w:hAnsi="Arial" w:cs="Times New Roman"/>
          <w:b/>
          <w:bCs/>
          <w:color w:val="2E74B5" w:themeColor="accent5" w:themeShade="BF"/>
        </w:rPr>
        <w:t>18</w:t>
      </w:r>
      <w:r w:rsidRPr="00992311">
        <w:rPr>
          <w:rFonts w:ascii="Arial" w:eastAsia="Arial" w:hAnsi="Arial" w:cs="Times New Roman"/>
          <w:b/>
          <w:bCs/>
          <w:color w:val="2E74B5" w:themeColor="accent5" w:themeShade="BF"/>
        </w:rPr>
        <w:t>: Procurement Library</w:t>
      </w:r>
    </w:p>
    <w:tbl>
      <w:tblPr>
        <w:tblW w:w="10255" w:type="dxa"/>
        <w:tblLayout w:type="fixed"/>
        <w:tblLook w:val="04A0" w:firstRow="1" w:lastRow="0" w:firstColumn="1" w:lastColumn="0" w:noHBand="0" w:noVBand="1"/>
      </w:tblPr>
      <w:tblGrid>
        <w:gridCol w:w="1075"/>
        <w:gridCol w:w="5895"/>
        <w:gridCol w:w="3285"/>
      </w:tblGrid>
      <w:tr w:rsidR="00D6699B" w:rsidRPr="00D6699B" w14:paraId="497D732F" w14:textId="77777777" w:rsidTr="29F00984">
        <w:trPr>
          <w:trHeight w:val="300"/>
          <w:tblHeader/>
        </w:trPr>
        <w:tc>
          <w:tcPr>
            <w:tcW w:w="1075" w:type="dxa"/>
            <w:tcBorders>
              <w:top w:val="single" w:sz="4" w:space="0" w:color="auto"/>
              <w:left w:val="single" w:sz="4" w:space="0" w:color="auto"/>
              <w:bottom w:val="single" w:sz="4" w:space="0" w:color="auto"/>
              <w:right w:val="single" w:sz="4" w:space="0" w:color="auto"/>
            </w:tcBorders>
            <w:shd w:val="clear" w:color="auto" w:fill="154454"/>
            <w:noWrap/>
            <w:hideMark/>
          </w:tcPr>
          <w:p w14:paraId="6C634C4B" w14:textId="77777777" w:rsidR="00D6699B" w:rsidRPr="00D6699B" w:rsidRDefault="00D6699B" w:rsidP="00D6699B">
            <w:pPr>
              <w:spacing w:before="60" w:after="60" w:line="276" w:lineRule="auto"/>
              <w:rPr>
                <w:rFonts w:ascii="Arial" w:eastAsia="Times New Roman" w:hAnsi="Arial" w:cs="Arial"/>
                <w:b/>
                <w:color w:val="FFFFFF"/>
                <w:sz w:val="20"/>
                <w:szCs w:val="20"/>
              </w:rPr>
            </w:pPr>
            <w:r w:rsidRPr="00D6699B">
              <w:rPr>
                <w:rFonts w:ascii="Arial" w:eastAsia="Times New Roman" w:hAnsi="Arial" w:cs="Arial"/>
                <w:b/>
                <w:color w:val="FFFFFF"/>
                <w:sz w:val="20"/>
                <w:szCs w:val="20"/>
              </w:rPr>
              <w:t>ID</w:t>
            </w:r>
          </w:p>
        </w:tc>
        <w:tc>
          <w:tcPr>
            <w:tcW w:w="5895" w:type="dxa"/>
            <w:tcBorders>
              <w:top w:val="single" w:sz="4" w:space="0" w:color="auto"/>
              <w:left w:val="nil"/>
              <w:bottom w:val="single" w:sz="4" w:space="0" w:color="auto"/>
              <w:right w:val="single" w:sz="4" w:space="0" w:color="auto"/>
            </w:tcBorders>
            <w:shd w:val="clear" w:color="auto" w:fill="154454"/>
            <w:hideMark/>
          </w:tcPr>
          <w:p w14:paraId="3872C36C" w14:textId="77777777" w:rsidR="00D6699B" w:rsidRPr="00D6699B" w:rsidRDefault="00D6699B" w:rsidP="00D6699B">
            <w:pPr>
              <w:spacing w:before="60" w:after="60" w:line="276" w:lineRule="auto"/>
              <w:rPr>
                <w:rFonts w:ascii="Arial" w:eastAsia="Times New Roman" w:hAnsi="Arial" w:cs="Arial"/>
                <w:b/>
                <w:color w:val="FFFFFF"/>
                <w:sz w:val="20"/>
                <w:szCs w:val="20"/>
              </w:rPr>
            </w:pPr>
            <w:r w:rsidRPr="00D6699B">
              <w:rPr>
                <w:rFonts w:ascii="Arial" w:eastAsia="Times New Roman" w:hAnsi="Arial" w:cs="Arial"/>
                <w:b/>
                <w:color w:val="FFFFFF"/>
                <w:sz w:val="20"/>
                <w:szCs w:val="20"/>
              </w:rPr>
              <w:t>Document/Information</w:t>
            </w:r>
          </w:p>
        </w:tc>
        <w:tc>
          <w:tcPr>
            <w:tcW w:w="3285" w:type="dxa"/>
            <w:tcBorders>
              <w:top w:val="single" w:sz="4" w:space="0" w:color="auto"/>
              <w:left w:val="nil"/>
              <w:bottom w:val="single" w:sz="4" w:space="0" w:color="auto"/>
              <w:right w:val="single" w:sz="4" w:space="0" w:color="auto"/>
            </w:tcBorders>
            <w:shd w:val="clear" w:color="auto" w:fill="154454"/>
            <w:hideMark/>
          </w:tcPr>
          <w:p w14:paraId="25BFC88C" w14:textId="77777777" w:rsidR="00D6699B" w:rsidRPr="00D6699B" w:rsidRDefault="00D6699B" w:rsidP="00D6699B">
            <w:pPr>
              <w:spacing w:before="60" w:after="60" w:line="276" w:lineRule="auto"/>
              <w:rPr>
                <w:rFonts w:ascii="Arial" w:eastAsia="Times New Roman" w:hAnsi="Arial" w:cs="Arial"/>
                <w:b/>
                <w:color w:val="FFFFFF"/>
                <w:sz w:val="20"/>
                <w:szCs w:val="20"/>
              </w:rPr>
            </w:pPr>
            <w:r w:rsidRPr="00D6699B">
              <w:rPr>
                <w:rFonts w:ascii="Arial" w:eastAsia="Times New Roman" w:hAnsi="Arial" w:cs="Arial"/>
                <w:b/>
                <w:color w:val="FFFFFF"/>
                <w:sz w:val="20"/>
                <w:szCs w:val="20"/>
              </w:rPr>
              <w:t>Website (if applicable)</w:t>
            </w:r>
          </w:p>
        </w:tc>
      </w:tr>
      <w:tr w:rsidR="00D6699B" w:rsidRPr="00D6699B" w14:paraId="0B0E09B8" w14:textId="77777777" w:rsidTr="29F00984">
        <w:trPr>
          <w:trHeight w:val="300"/>
        </w:trPr>
        <w:tc>
          <w:tcPr>
            <w:tcW w:w="1075" w:type="dxa"/>
            <w:tcBorders>
              <w:top w:val="nil"/>
              <w:left w:val="single" w:sz="4" w:space="0" w:color="auto"/>
              <w:bottom w:val="single" w:sz="4" w:space="0" w:color="auto"/>
              <w:right w:val="single" w:sz="4" w:space="0" w:color="auto"/>
            </w:tcBorders>
            <w:shd w:val="clear" w:color="auto" w:fill="auto"/>
            <w:noWrap/>
          </w:tcPr>
          <w:p w14:paraId="6CB8A11F" w14:textId="07289E4A" w:rsidR="00D6699B" w:rsidRPr="00D6699B" w:rsidRDefault="00D6699B" w:rsidP="00D6699B">
            <w:pPr>
              <w:spacing w:before="60" w:after="60" w:line="276" w:lineRule="auto"/>
              <w:rPr>
                <w:rFonts w:ascii="Arial" w:eastAsia="Times New Roman" w:hAnsi="Arial" w:cs="Arial"/>
                <w:color w:val="000000"/>
                <w:sz w:val="20"/>
                <w:szCs w:val="20"/>
              </w:rPr>
            </w:pPr>
            <w:hyperlink r:id="rId39" w:history="1">
              <w:r w:rsidRPr="000D2421">
                <w:rPr>
                  <w:rStyle w:val="Hyperlink"/>
                  <w:rFonts w:ascii="Arial" w:eastAsia="Times New Roman" w:hAnsi="Arial" w:cs="Arial"/>
                  <w:sz w:val="20"/>
                  <w:szCs w:val="20"/>
                </w:rPr>
                <w:t>PL-001</w:t>
              </w:r>
            </w:hyperlink>
          </w:p>
        </w:tc>
        <w:tc>
          <w:tcPr>
            <w:tcW w:w="5895" w:type="dxa"/>
            <w:tcBorders>
              <w:top w:val="nil"/>
              <w:left w:val="nil"/>
              <w:bottom w:val="single" w:sz="4" w:space="0" w:color="auto"/>
              <w:right w:val="single" w:sz="4" w:space="0" w:color="auto"/>
            </w:tcBorders>
            <w:shd w:val="clear" w:color="auto" w:fill="auto"/>
          </w:tcPr>
          <w:p w14:paraId="19078615" w14:textId="0C1710B9" w:rsidR="00D6699B" w:rsidRPr="00D6699B" w:rsidRDefault="1E17AEA8" w:rsidP="40F064BD">
            <w:pPr>
              <w:spacing w:before="60" w:after="60" w:line="276" w:lineRule="auto"/>
              <w:rPr>
                <w:rFonts w:ascii="Arial" w:eastAsia="Times New Roman" w:hAnsi="Arial" w:cs="Arial"/>
                <w:color w:val="000000" w:themeColor="text1"/>
                <w:sz w:val="20"/>
                <w:szCs w:val="20"/>
              </w:rPr>
            </w:pPr>
            <w:r w:rsidRPr="40F064BD">
              <w:rPr>
                <w:rFonts w:ascii="Arial" w:eastAsia="Times New Roman" w:hAnsi="Arial" w:cs="Arial"/>
                <w:color w:val="000000" w:themeColor="text1"/>
                <w:sz w:val="20"/>
                <w:szCs w:val="20"/>
              </w:rPr>
              <w:t>MFP Operational Protocol Template</w:t>
            </w:r>
          </w:p>
          <w:p w14:paraId="020A144F" w14:textId="49DBC255" w:rsidR="00D6699B" w:rsidRPr="00D6699B" w:rsidRDefault="6C33B928" w:rsidP="00D6699B">
            <w:pPr>
              <w:spacing w:before="60" w:after="60" w:line="276" w:lineRule="auto"/>
            </w:pPr>
            <w:r w:rsidRPr="40F064BD">
              <w:rPr>
                <w:rFonts w:ascii="Arial" w:eastAsia="Arial" w:hAnsi="Arial" w:cs="Arial"/>
                <w:sz w:val="20"/>
                <w:szCs w:val="20"/>
              </w:rPr>
              <w:t>The Operational Protocol (OP) is the operational guide that outlines the Demonstration and addresses how the state or territory will meet the objectives of the Money Follows the Person (MFP) Demonstration.</w:t>
            </w:r>
          </w:p>
        </w:tc>
        <w:tc>
          <w:tcPr>
            <w:tcW w:w="3285" w:type="dxa"/>
            <w:tcBorders>
              <w:top w:val="nil"/>
              <w:left w:val="nil"/>
              <w:bottom w:val="single" w:sz="4" w:space="0" w:color="auto"/>
              <w:right w:val="single" w:sz="4" w:space="0" w:color="auto"/>
            </w:tcBorders>
            <w:shd w:val="clear" w:color="auto" w:fill="auto"/>
          </w:tcPr>
          <w:p w14:paraId="57B9B97E" w14:textId="3E777736" w:rsidR="00D6699B" w:rsidRPr="00D6699B" w:rsidRDefault="00D6699B" w:rsidP="00D6699B">
            <w:pPr>
              <w:spacing w:before="60" w:after="60" w:line="276" w:lineRule="auto"/>
              <w:rPr>
                <w:rFonts w:ascii="Arial" w:eastAsia="Times New Roman" w:hAnsi="Arial" w:cs="Arial"/>
                <w:sz w:val="20"/>
                <w:szCs w:val="20"/>
              </w:rPr>
            </w:pPr>
          </w:p>
        </w:tc>
      </w:tr>
      <w:tr w:rsidR="00D6699B" w:rsidRPr="00D6699B" w14:paraId="33C884B3" w14:textId="77777777" w:rsidTr="29F00984">
        <w:trPr>
          <w:trHeight w:val="2535"/>
        </w:trPr>
        <w:tc>
          <w:tcPr>
            <w:tcW w:w="1075" w:type="dxa"/>
            <w:tcBorders>
              <w:top w:val="nil"/>
              <w:left w:val="single" w:sz="4" w:space="0" w:color="auto"/>
              <w:bottom w:val="single" w:sz="4" w:space="0" w:color="auto"/>
              <w:right w:val="single" w:sz="4" w:space="0" w:color="auto"/>
            </w:tcBorders>
            <w:shd w:val="clear" w:color="auto" w:fill="auto"/>
            <w:noWrap/>
          </w:tcPr>
          <w:p w14:paraId="34979463" w14:textId="6C5E10ED" w:rsidR="00D6699B" w:rsidRPr="00D6699B" w:rsidRDefault="00D6699B" w:rsidP="00D6699B">
            <w:pPr>
              <w:spacing w:before="60" w:after="60" w:line="276" w:lineRule="auto"/>
              <w:rPr>
                <w:rFonts w:ascii="Arial" w:eastAsia="Times New Roman" w:hAnsi="Arial" w:cs="Arial"/>
                <w:color w:val="000000"/>
                <w:sz w:val="20"/>
                <w:szCs w:val="20"/>
              </w:rPr>
            </w:pPr>
            <w:hyperlink r:id="rId40" w:history="1">
              <w:r w:rsidRPr="00BC7239">
                <w:rPr>
                  <w:rStyle w:val="Hyperlink"/>
                  <w:rFonts w:ascii="Arial" w:eastAsia="Times New Roman" w:hAnsi="Arial" w:cs="Arial"/>
                  <w:sz w:val="20"/>
                  <w:szCs w:val="20"/>
                </w:rPr>
                <w:t>PL-002</w:t>
              </w:r>
            </w:hyperlink>
          </w:p>
        </w:tc>
        <w:tc>
          <w:tcPr>
            <w:tcW w:w="5895" w:type="dxa"/>
            <w:tcBorders>
              <w:top w:val="nil"/>
              <w:left w:val="nil"/>
              <w:bottom w:val="single" w:sz="4" w:space="0" w:color="auto"/>
              <w:right w:val="single" w:sz="4" w:space="0" w:color="auto"/>
            </w:tcBorders>
            <w:shd w:val="clear" w:color="auto" w:fill="auto"/>
          </w:tcPr>
          <w:p w14:paraId="515E7A87" w14:textId="3C5C0D8C" w:rsidR="00D6699B" w:rsidRPr="00D6699B" w:rsidRDefault="4C83CBEE" w:rsidP="40F064BD">
            <w:pPr>
              <w:spacing w:before="60" w:after="60" w:line="240" w:lineRule="auto"/>
              <w:rPr>
                <w:rFonts w:ascii="Arial" w:eastAsia="Times New Roman" w:hAnsi="Arial" w:cs="Arial"/>
                <w:sz w:val="20"/>
                <w:szCs w:val="20"/>
              </w:rPr>
            </w:pPr>
            <w:r w:rsidRPr="40F064BD">
              <w:rPr>
                <w:rFonts w:ascii="Arial" w:eastAsia="Times New Roman" w:hAnsi="Arial" w:cs="Arial"/>
                <w:sz w:val="20"/>
                <w:szCs w:val="20"/>
              </w:rPr>
              <w:t>MFP Work Plan</w:t>
            </w:r>
          </w:p>
          <w:p w14:paraId="1409C79A" w14:textId="192AB57E" w:rsidR="00D6699B" w:rsidRPr="00D6699B" w:rsidRDefault="4C83CBEE" w:rsidP="40F064BD">
            <w:pPr>
              <w:rPr>
                <w:rFonts w:ascii="Arial" w:eastAsia="Arial" w:hAnsi="Arial" w:cs="Arial"/>
                <w:sz w:val="20"/>
                <w:szCs w:val="20"/>
              </w:rPr>
            </w:pPr>
            <w:r w:rsidRPr="40F064BD">
              <w:rPr>
                <w:rFonts w:ascii="Arial" w:eastAsia="Arial" w:hAnsi="Arial" w:cs="Arial"/>
                <w:sz w:val="20"/>
                <w:szCs w:val="20"/>
              </w:rPr>
              <w:t>The Money Follows the Person (MFP) Demonstration Work Plan is the state or territory’s road map for accomplishing the rebalancing objective described in section 6071(a)(1) of the Deficit Reduction Act as “increasing the use of home and community-based, rather than institutional, long-term care services.”</w:t>
            </w:r>
          </w:p>
        </w:tc>
        <w:tc>
          <w:tcPr>
            <w:tcW w:w="3285" w:type="dxa"/>
            <w:tcBorders>
              <w:top w:val="nil"/>
              <w:left w:val="nil"/>
              <w:bottom w:val="single" w:sz="4" w:space="0" w:color="auto"/>
              <w:right w:val="single" w:sz="4" w:space="0" w:color="auto"/>
            </w:tcBorders>
            <w:shd w:val="clear" w:color="auto" w:fill="auto"/>
          </w:tcPr>
          <w:p w14:paraId="563B1604" w14:textId="393A1A26" w:rsidR="00D6699B" w:rsidRPr="00D6699B" w:rsidRDefault="00D6699B" w:rsidP="00D6699B">
            <w:pPr>
              <w:spacing w:before="60" w:after="60" w:line="276" w:lineRule="auto"/>
              <w:rPr>
                <w:rFonts w:ascii="Arial" w:eastAsia="Times New Roman" w:hAnsi="Arial" w:cs="Arial"/>
                <w:sz w:val="20"/>
                <w:szCs w:val="20"/>
              </w:rPr>
            </w:pPr>
          </w:p>
        </w:tc>
      </w:tr>
      <w:tr w:rsidR="00D6699B" w:rsidRPr="00D6699B" w14:paraId="1827DE80" w14:textId="77777777" w:rsidTr="29F00984">
        <w:trPr>
          <w:trHeight w:val="300"/>
        </w:trPr>
        <w:tc>
          <w:tcPr>
            <w:tcW w:w="1075" w:type="dxa"/>
            <w:tcBorders>
              <w:top w:val="nil"/>
              <w:left w:val="single" w:sz="4" w:space="0" w:color="auto"/>
              <w:bottom w:val="single" w:sz="4" w:space="0" w:color="auto"/>
              <w:right w:val="single" w:sz="4" w:space="0" w:color="auto"/>
            </w:tcBorders>
            <w:shd w:val="clear" w:color="auto" w:fill="auto"/>
            <w:noWrap/>
          </w:tcPr>
          <w:p w14:paraId="2E979A6D" w14:textId="77DF3885" w:rsidR="00D6699B" w:rsidRPr="00D6699B" w:rsidRDefault="00D6699B" w:rsidP="00D6699B">
            <w:pPr>
              <w:spacing w:before="60" w:after="60" w:line="276" w:lineRule="auto"/>
              <w:rPr>
                <w:rFonts w:ascii="Arial" w:eastAsia="Times New Roman" w:hAnsi="Arial" w:cs="Arial"/>
                <w:color w:val="000000"/>
                <w:sz w:val="20"/>
                <w:szCs w:val="20"/>
              </w:rPr>
            </w:pPr>
            <w:hyperlink r:id="rId41" w:history="1">
              <w:r w:rsidRPr="00B15DCC">
                <w:rPr>
                  <w:rStyle w:val="Hyperlink"/>
                  <w:rFonts w:ascii="Arial" w:eastAsia="Times New Roman" w:hAnsi="Arial" w:cs="Arial"/>
                  <w:sz w:val="20"/>
                  <w:szCs w:val="20"/>
                </w:rPr>
                <w:t>PL-003</w:t>
              </w:r>
            </w:hyperlink>
          </w:p>
        </w:tc>
        <w:tc>
          <w:tcPr>
            <w:tcW w:w="5895" w:type="dxa"/>
            <w:tcBorders>
              <w:top w:val="nil"/>
              <w:left w:val="nil"/>
              <w:bottom w:val="single" w:sz="4" w:space="0" w:color="auto"/>
              <w:right w:val="single" w:sz="4" w:space="0" w:color="auto"/>
            </w:tcBorders>
            <w:shd w:val="clear" w:color="auto" w:fill="auto"/>
          </w:tcPr>
          <w:p w14:paraId="58E0C273" w14:textId="4AD681A6" w:rsidR="00D6699B" w:rsidRPr="00D6699B" w:rsidRDefault="64982762" w:rsidP="40F064BD">
            <w:pPr>
              <w:spacing w:before="60" w:after="60" w:line="276" w:lineRule="auto"/>
              <w:rPr>
                <w:rFonts w:ascii="Arial" w:eastAsia="Times New Roman" w:hAnsi="Arial" w:cs="Arial"/>
                <w:color w:val="000000" w:themeColor="text1"/>
                <w:sz w:val="20"/>
                <w:szCs w:val="20"/>
              </w:rPr>
            </w:pPr>
            <w:r w:rsidRPr="40F064BD">
              <w:rPr>
                <w:rFonts w:ascii="Arial" w:eastAsia="Times New Roman" w:hAnsi="Arial" w:cs="Arial"/>
                <w:color w:val="000000" w:themeColor="text1"/>
                <w:sz w:val="20"/>
                <w:szCs w:val="20"/>
              </w:rPr>
              <w:t xml:space="preserve">MFP Semi-Annual Progress Report </w:t>
            </w:r>
          </w:p>
          <w:p w14:paraId="090C0172" w14:textId="48D31A3D" w:rsidR="00D6699B" w:rsidRPr="00D6699B" w:rsidRDefault="78FE27BF" w:rsidP="00D6699B">
            <w:pPr>
              <w:spacing w:before="60" w:after="60" w:line="276" w:lineRule="auto"/>
              <w:rPr>
                <w:rFonts w:ascii="Arial" w:eastAsia="Times New Roman" w:hAnsi="Arial" w:cs="Arial"/>
                <w:color w:val="000000"/>
                <w:sz w:val="20"/>
                <w:szCs w:val="20"/>
              </w:rPr>
            </w:pPr>
            <w:r w:rsidRPr="40F064BD">
              <w:rPr>
                <w:rFonts w:ascii="Arial" w:eastAsia="Times New Roman" w:hAnsi="Arial" w:cs="Arial"/>
                <w:color w:val="000000" w:themeColor="text1"/>
                <w:sz w:val="20"/>
                <w:szCs w:val="20"/>
              </w:rPr>
              <w:t>The information provided in this report will allow CMS to monitor grantee progress and identify challenges and improvement opportunities.</w:t>
            </w:r>
          </w:p>
        </w:tc>
        <w:tc>
          <w:tcPr>
            <w:tcW w:w="3285" w:type="dxa"/>
            <w:tcBorders>
              <w:top w:val="nil"/>
              <w:left w:val="nil"/>
              <w:bottom w:val="single" w:sz="4" w:space="0" w:color="auto"/>
              <w:right w:val="single" w:sz="4" w:space="0" w:color="auto"/>
            </w:tcBorders>
            <w:shd w:val="clear" w:color="auto" w:fill="auto"/>
          </w:tcPr>
          <w:p w14:paraId="2CA02E95" w14:textId="13D93F86" w:rsidR="00D6699B" w:rsidRPr="00D6699B" w:rsidRDefault="00D6699B" w:rsidP="00D6699B">
            <w:pPr>
              <w:spacing w:before="60" w:after="60" w:line="276" w:lineRule="auto"/>
              <w:rPr>
                <w:rFonts w:ascii="Arial" w:eastAsia="Times New Roman" w:hAnsi="Arial" w:cs="Arial"/>
                <w:sz w:val="20"/>
                <w:szCs w:val="20"/>
              </w:rPr>
            </w:pPr>
          </w:p>
        </w:tc>
      </w:tr>
      <w:tr w:rsidR="00D6699B" w:rsidRPr="00D6699B" w14:paraId="3CC0CA3B" w14:textId="77777777" w:rsidTr="29F00984">
        <w:trPr>
          <w:trHeight w:val="300"/>
        </w:trPr>
        <w:tc>
          <w:tcPr>
            <w:tcW w:w="1075" w:type="dxa"/>
            <w:tcBorders>
              <w:top w:val="nil"/>
              <w:left w:val="single" w:sz="4" w:space="0" w:color="auto"/>
              <w:bottom w:val="single" w:sz="4" w:space="0" w:color="auto"/>
              <w:right w:val="single" w:sz="4" w:space="0" w:color="auto"/>
            </w:tcBorders>
            <w:shd w:val="clear" w:color="auto" w:fill="auto"/>
            <w:noWrap/>
          </w:tcPr>
          <w:p w14:paraId="4C8F9C35" w14:textId="262735F9" w:rsidR="00D6699B" w:rsidRPr="00D6699B" w:rsidRDefault="00D6699B" w:rsidP="00D6699B">
            <w:pPr>
              <w:spacing w:before="60" w:after="60" w:line="276" w:lineRule="auto"/>
              <w:rPr>
                <w:rFonts w:ascii="Arial" w:eastAsia="Times New Roman" w:hAnsi="Arial" w:cs="Arial"/>
                <w:color w:val="000000"/>
                <w:sz w:val="20"/>
                <w:szCs w:val="20"/>
              </w:rPr>
            </w:pPr>
            <w:hyperlink r:id="rId42" w:history="1">
              <w:r w:rsidRPr="0013779E">
                <w:rPr>
                  <w:rStyle w:val="Hyperlink"/>
                  <w:rFonts w:ascii="Arial" w:eastAsia="Times New Roman" w:hAnsi="Arial" w:cs="Arial"/>
                  <w:sz w:val="20"/>
                  <w:szCs w:val="20"/>
                </w:rPr>
                <w:t>PL-004</w:t>
              </w:r>
            </w:hyperlink>
          </w:p>
        </w:tc>
        <w:tc>
          <w:tcPr>
            <w:tcW w:w="5895" w:type="dxa"/>
            <w:tcBorders>
              <w:top w:val="nil"/>
              <w:left w:val="nil"/>
              <w:bottom w:val="single" w:sz="4" w:space="0" w:color="auto"/>
              <w:right w:val="single" w:sz="4" w:space="0" w:color="auto"/>
            </w:tcBorders>
            <w:shd w:val="clear" w:color="auto" w:fill="auto"/>
          </w:tcPr>
          <w:p w14:paraId="7725AB50" w14:textId="2C35629E" w:rsidR="00D6699B" w:rsidRPr="00D6699B" w:rsidRDefault="36E3D8E9" w:rsidP="40F064BD">
            <w:pPr>
              <w:spacing w:before="60" w:after="60" w:line="276" w:lineRule="auto"/>
              <w:rPr>
                <w:rFonts w:ascii="Arial" w:eastAsia="Times New Roman" w:hAnsi="Arial" w:cs="Arial"/>
                <w:color w:val="000000" w:themeColor="text1"/>
                <w:sz w:val="20"/>
                <w:szCs w:val="20"/>
              </w:rPr>
            </w:pPr>
            <w:r w:rsidRPr="40F064BD">
              <w:rPr>
                <w:rFonts w:ascii="Arial" w:eastAsia="Times New Roman" w:hAnsi="Arial" w:cs="Arial"/>
                <w:color w:val="000000" w:themeColor="text1"/>
                <w:sz w:val="20"/>
                <w:szCs w:val="20"/>
              </w:rPr>
              <w:t>MFP Work Plan Help File</w:t>
            </w:r>
          </w:p>
          <w:p w14:paraId="3C687093" w14:textId="1F281848" w:rsidR="00D6699B" w:rsidRPr="00D6699B" w:rsidRDefault="732AF93B" w:rsidP="00D6699B">
            <w:pPr>
              <w:spacing w:before="60" w:after="60" w:line="276" w:lineRule="auto"/>
            </w:pPr>
            <w:r w:rsidRPr="40F064BD">
              <w:rPr>
                <w:rFonts w:ascii="Arial" w:eastAsia="Arial" w:hAnsi="Arial" w:cs="Arial"/>
                <w:sz w:val="20"/>
                <w:szCs w:val="20"/>
              </w:rPr>
              <w:t xml:space="preserve">This document provides examples of how to complete the MFP Work Plan. </w:t>
            </w:r>
          </w:p>
        </w:tc>
        <w:tc>
          <w:tcPr>
            <w:tcW w:w="3285" w:type="dxa"/>
            <w:tcBorders>
              <w:top w:val="nil"/>
              <w:left w:val="nil"/>
              <w:bottom w:val="single" w:sz="4" w:space="0" w:color="auto"/>
              <w:right w:val="single" w:sz="4" w:space="0" w:color="auto"/>
            </w:tcBorders>
            <w:shd w:val="clear" w:color="auto" w:fill="auto"/>
          </w:tcPr>
          <w:p w14:paraId="0DB390A5" w14:textId="539F8452" w:rsidR="00D6699B" w:rsidRPr="00D6699B" w:rsidRDefault="00D6699B" w:rsidP="00D6699B">
            <w:pPr>
              <w:spacing w:before="60" w:after="60" w:line="276" w:lineRule="auto"/>
              <w:rPr>
                <w:rFonts w:ascii="Arial" w:eastAsia="Times New Roman" w:hAnsi="Arial" w:cs="Arial"/>
                <w:sz w:val="20"/>
                <w:szCs w:val="20"/>
              </w:rPr>
            </w:pPr>
          </w:p>
        </w:tc>
      </w:tr>
      <w:tr w:rsidR="00D6699B" w:rsidRPr="00D6699B" w14:paraId="6CEE9636" w14:textId="77777777" w:rsidTr="29F00984">
        <w:trPr>
          <w:trHeight w:val="548"/>
        </w:trPr>
        <w:tc>
          <w:tcPr>
            <w:tcW w:w="1075" w:type="dxa"/>
            <w:tcBorders>
              <w:top w:val="nil"/>
              <w:left w:val="single" w:sz="4" w:space="0" w:color="auto"/>
              <w:bottom w:val="single" w:sz="4" w:space="0" w:color="auto"/>
              <w:right w:val="single" w:sz="4" w:space="0" w:color="auto"/>
            </w:tcBorders>
            <w:shd w:val="clear" w:color="auto" w:fill="FFFFFF" w:themeFill="background1"/>
            <w:noWrap/>
          </w:tcPr>
          <w:p w14:paraId="4B1B0D6E" w14:textId="3C36E11F" w:rsidR="00D6699B" w:rsidRPr="00D6699B" w:rsidRDefault="00D6699B" w:rsidP="00D6699B">
            <w:pPr>
              <w:spacing w:before="60" w:after="60" w:line="276" w:lineRule="auto"/>
              <w:rPr>
                <w:rFonts w:ascii="Arial" w:eastAsia="Times New Roman" w:hAnsi="Arial" w:cs="Arial"/>
                <w:color w:val="000000"/>
                <w:sz w:val="20"/>
                <w:szCs w:val="20"/>
              </w:rPr>
            </w:pPr>
            <w:hyperlink r:id="rId43" w:history="1">
              <w:r w:rsidRPr="00F44470">
                <w:rPr>
                  <w:rStyle w:val="Hyperlink"/>
                  <w:rFonts w:ascii="Arial" w:eastAsia="Times New Roman" w:hAnsi="Arial" w:cs="Arial"/>
                  <w:sz w:val="20"/>
                  <w:szCs w:val="20"/>
                </w:rPr>
                <w:t>PL-005</w:t>
              </w:r>
            </w:hyperlink>
          </w:p>
        </w:tc>
        <w:tc>
          <w:tcPr>
            <w:tcW w:w="5895" w:type="dxa"/>
            <w:tcBorders>
              <w:top w:val="nil"/>
              <w:left w:val="nil"/>
              <w:bottom w:val="single" w:sz="4" w:space="0" w:color="auto"/>
              <w:right w:val="single" w:sz="4" w:space="0" w:color="auto"/>
            </w:tcBorders>
            <w:shd w:val="clear" w:color="auto" w:fill="FFFFFF" w:themeFill="background1"/>
          </w:tcPr>
          <w:p w14:paraId="43AA68C8" w14:textId="2A9A627B" w:rsidR="00D6699B" w:rsidRPr="00D6699B" w:rsidRDefault="2FCF3013" w:rsidP="40F064BD">
            <w:pPr>
              <w:spacing w:before="60" w:after="60" w:line="276" w:lineRule="auto"/>
              <w:rPr>
                <w:rFonts w:ascii="Arial" w:eastAsia="Arial" w:hAnsi="Arial" w:cs="Arial"/>
                <w:color w:val="212121"/>
                <w:sz w:val="20"/>
                <w:szCs w:val="20"/>
              </w:rPr>
            </w:pPr>
            <w:r w:rsidRPr="40F064BD">
              <w:rPr>
                <w:rFonts w:ascii="Arial" w:eastAsia="Arial" w:hAnsi="Arial" w:cs="Arial"/>
                <w:color w:val="212121"/>
                <w:sz w:val="20"/>
                <w:szCs w:val="20"/>
              </w:rPr>
              <w:t xml:space="preserve">MFP Work Plan Tip Sheet </w:t>
            </w:r>
          </w:p>
          <w:p w14:paraId="7117195C" w14:textId="481A85F2" w:rsidR="00D6699B" w:rsidRPr="00D6699B" w:rsidRDefault="6DBA257C" w:rsidP="00D6699B">
            <w:pPr>
              <w:spacing w:before="60" w:after="60" w:line="276" w:lineRule="auto"/>
            </w:pPr>
            <w:r w:rsidRPr="40F064BD">
              <w:rPr>
                <w:rFonts w:ascii="Arial" w:eastAsia="Arial" w:hAnsi="Arial" w:cs="Arial"/>
                <w:sz w:val="20"/>
                <w:szCs w:val="20"/>
              </w:rPr>
              <w:t>This document provides suggestions and recommendations on how to complete the Work Plan.</w:t>
            </w:r>
          </w:p>
        </w:tc>
        <w:tc>
          <w:tcPr>
            <w:tcW w:w="3285" w:type="dxa"/>
            <w:tcBorders>
              <w:top w:val="nil"/>
              <w:left w:val="nil"/>
              <w:bottom w:val="single" w:sz="4" w:space="0" w:color="auto"/>
              <w:right w:val="single" w:sz="4" w:space="0" w:color="auto"/>
            </w:tcBorders>
            <w:shd w:val="clear" w:color="auto" w:fill="FFFFFF" w:themeFill="background1"/>
          </w:tcPr>
          <w:p w14:paraId="1E34DC27" w14:textId="1CD8EB20" w:rsidR="00D6699B" w:rsidRPr="00D6699B" w:rsidRDefault="00D6699B" w:rsidP="40F064BD">
            <w:pPr>
              <w:spacing w:before="60" w:after="60" w:line="276" w:lineRule="auto"/>
              <w:rPr>
                <w:rFonts w:ascii="Arial" w:eastAsia="Times New Roman" w:hAnsi="Arial" w:cs="Arial"/>
                <w:sz w:val="20"/>
                <w:szCs w:val="20"/>
              </w:rPr>
            </w:pPr>
          </w:p>
        </w:tc>
      </w:tr>
      <w:tr w:rsidR="00D6699B" w:rsidRPr="00B41AD0" w14:paraId="2D2B71BD" w14:textId="77777777" w:rsidTr="29F00984">
        <w:trPr>
          <w:trHeight w:val="300"/>
        </w:trPr>
        <w:tc>
          <w:tcPr>
            <w:tcW w:w="1075" w:type="dxa"/>
            <w:tcBorders>
              <w:top w:val="nil"/>
              <w:left w:val="single" w:sz="4" w:space="0" w:color="auto"/>
              <w:bottom w:val="single" w:sz="4" w:space="0" w:color="auto"/>
              <w:right w:val="single" w:sz="4" w:space="0" w:color="auto"/>
            </w:tcBorders>
            <w:shd w:val="clear" w:color="auto" w:fill="auto"/>
            <w:noWrap/>
          </w:tcPr>
          <w:p w14:paraId="180591DA" w14:textId="77777777" w:rsidR="00D6699B" w:rsidRPr="00D6699B" w:rsidRDefault="00D6699B" w:rsidP="00D6699B">
            <w:pPr>
              <w:spacing w:before="60" w:after="60" w:line="276" w:lineRule="auto"/>
              <w:rPr>
                <w:rFonts w:ascii="Arial" w:eastAsia="Times New Roman" w:hAnsi="Arial" w:cs="Arial"/>
                <w:color w:val="000000"/>
                <w:sz w:val="20"/>
                <w:szCs w:val="20"/>
              </w:rPr>
            </w:pPr>
            <w:r w:rsidRPr="00D6699B">
              <w:rPr>
                <w:rFonts w:ascii="Arial" w:eastAsia="Times New Roman" w:hAnsi="Arial" w:cs="Arial"/>
                <w:color w:val="000000"/>
                <w:sz w:val="20"/>
                <w:szCs w:val="20"/>
              </w:rPr>
              <w:t>PL-006</w:t>
            </w:r>
          </w:p>
        </w:tc>
        <w:tc>
          <w:tcPr>
            <w:tcW w:w="5895" w:type="dxa"/>
            <w:tcBorders>
              <w:top w:val="nil"/>
              <w:left w:val="nil"/>
              <w:bottom w:val="single" w:sz="4" w:space="0" w:color="auto"/>
              <w:right w:val="single" w:sz="4" w:space="0" w:color="auto"/>
            </w:tcBorders>
            <w:shd w:val="clear" w:color="auto" w:fill="auto"/>
          </w:tcPr>
          <w:p w14:paraId="5821F140" w14:textId="548556D3" w:rsidR="00D6699B" w:rsidRPr="00D6699B" w:rsidRDefault="2E80FEE3" w:rsidP="54E2F36A">
            <w:pPr>
              <w:spacing w:before="60" w:after="60" w:line="276" w:lineRule="auto"/>
              <w:rPr>
                <w:rFonts w:ascii="Arial" w:eastAsia="Times New Roman" w:hAnsi="Arial" w:cs="Arial"/>
                <w:color w:val="000000" w:themeColor="text1"/>
                <w:sz w:val="20"/>
                <w:szCs w:val="20"/>
              </w:rPr>
            </w:pPr>
            <w:r w:rsidRPr="0DD1979D">
              <w:rPr>
                <w:rFonts w:ascii="Arial" w:eastAsia="Times New Roman" w:hAnsi="Arial" w:cs="Arial"/>
                <w:color w:val="000000" w:themeColor="text1"/>
                <w:sz w:val="20"/>
                <w:szCs w:val="20"/>
              </w:rPr>
              <w:t xml:space="preserve">Puerto Rico </w:t>
            </w:r>
            <w:r w:rsidR="546B16C9" w:rsidRPr="54E2F36A">
              <w:rPr>
                <w:rFonts w:ascii="Arial" w:eastAsia="Times New Roman" w:hAnsi="Arial" w:cs="Arial"/>
                <w:color w:val="000000" w:themeColor="text1"/>
                <w:sz w:val="20"/>
                <w:szCs w:val="20"/>
              </w:rPr>
              <w:t xml:space="preserve">Supreme </w:t>
            </w:r>
            <w:r w:rsidR="18B3649D" w:rsidRPr="1AE68B1B">
              <w:rPr>
                <w:rFonts w:ascii="Arial" w:eastAsia="Times New Roman" w:hAnsi="Arial" w:cs="Arial"/>
                <w:color w:val="000000" w:themeColor="text1"/>
                <w:sz w:val="20"/>
                <w:szCs w:val="20"/>
              </w:rPr>
              <w:t>C</w:t>
            </w:r>
            <w:r w:rsidR="546B16C9" w:rsidRPr="1AE68B1B">
              <w:rPr>
                <w:rFonts w:ascii="Arial" w:eastAsia="Times New Roman" w:hAnsi="Arial" w:cs="Arial"/>
                <w:color w:val="000000" w:themeColor="text1"/>
                <w:sz w:val="20"/>
                <w:szCs w:val="20"/>
              </w:rPr>
              <w:t>ourt</w:t>
            </w:r>
            <w:r w:rsidR="546B16C9" w:rsidRPr="54E2F36A">
              <w:rPr>
                <w:rFonts w:ascii="Arial" w:eastAsia="Times New Roman" w:hAnsi="Arial" w:cs="Arial"/>
                <w:color w:val="000000" w:themeColor="text1"/>
                <w:sz w:val="20"/>
                <w:szCs w:val="20"/>
              </w:rPr>
              <w:t xml:space="preserve"> case regarding experience </w:t>
            </w:r>
          </w:p>
          <w:p w14:paraId="28B911F7" w14:textId="28374FF9" w:rsidR="00D6699B" w:rsidRPr="00D6699B" w:rsidRDefault="546B16C9" w:rsidP="00D6699B">
            <w:pPr>
              <w:spacing w:before="60" w:after="60" w:line="276" w:lineRule="auto"/>
              <w:rPr>
                <w:rFonts w:ascii="Arial" w:eastAsia="Times New Roman" w:hAnsi="Arial" w:cs="Arial"/>
                <w:color w:val="000000"/>
                <w:sz w:val="20"/>
                <w:szCs w:val="20"/>
              </w:rPr>
            </w:pPr>
            <w:r w:rsidRPr="1EFF69CC">
              <w:rPr>
                <w:rFonts w:ascii="Arial" w:eastAsia="Times New Roman" w:hAnsi="Arial" w:cs="Arial"/>
                <w:color w:val="000000" w:themeColor="text1"/>
                <w:sz w:val="20"/>
                <w:szCs w:val="20"/>
              </w:rPr>
              <w:t>This document provides a</w:t>
            </w:r>
            <w:r w:rsidRPr="727BF4E6">
              <w:rPr>
                <w:rFonts w:ascii="Arial" w:eastAsia="Times New Roman" w:hAnsi="Arial" w:cs="Arial"/>
                <w:color w:val="000000" w:themeColor="text1"/>
                <w:sz w:val="20"/>
                <w:szCs w:val="20"/>
              </w:rPr>
              <w:t xml:space="preserve"> </w:t>
            </w:r>
            <w:r w:rsidRPr="4EAC06A3">
              <w:rPr>
                <w:rFonts w:ascii="Arial" w:eastAsia="Times New Roman" w:hAnsi="Arial" w:cs="Arial"/>
                <w:color w:val="000000" w:themeColor="text1"/>
                <w:sz w:val="20"/>
                <w:szCs w:val="20"/>
              </w:rPr>
              <w:t xml:space="preserve">supreme court case regarding </w:t>
            </w:r>
            <w:r w:rsidRPr="48A65A65">
              <w:rPr>
                <w:rFonts w:ascii="Arial" w:eastAsia="Times New Roman" w:hAnsi="Arial" w:cs="Arial"/>
                <w:color w:val="000000" w:themeColor="text1"/>
                <w:sz w:val="20"/>
                <w:szCs w:val="20"/>
              </w:rPr>
              <w:t xml:space="preserve">how </w:t>
            </w:r>
            <w:r w:rsidRPr="66EEA4D5">
              <w:rPr>
                <w:rFonts w:ascii="Arial" w:eastAsia="Times New Roman" w:hAnsi="Arial" w:cs="Arial"/>
                <w:color w:val="000000" w:themeColor="text1"/>
                <w:sz w:val="20"/>
                <w:szCs w:val="20"/>
              </w:rPr>
              <w:t xml:space="preserve">experience of </w:t>
            </w:r>
            <w:r w:rsidRPr="4D38F495">
              <w:rPr>
                <w:rFonts w:ascii="Arial" w:eastAsia="Times New Roman" w:hAnsi="Arial" w:cs="Arial"/>
                <w:color w:val="000000" w:themeColor="text1"/>
                <w:sz w:val="20"/>
                <w:szCs w:val="20"/>
              </w:rPr>
              <w:t xml:space="preserve">key staff and </w:t>
            </w:r>
            <w:r w:rsidRPr="430F2370">
              <w:rPr>
                <w:rFonts w:ascii="Arial" w:eastAsia="Times New Roman" w:hAnsi="Arial" w:cs="Arial"/>
                <w:color w:val="000000" w:themeColor="text1"/>
                <w:sz w:val="20"/>
                <w:szCs w:val="20"/>
              </w:rPr>
              <w:t xml:space="preserve">company experience is evaluated </w:t>
            </w:r>
            <w:r w:rsidRPr="3C2EACE8">
              <w:rPr>
                <w:rFonts w:ascii="Arial" w:eastAsia="Times New Roman" w:hAnsi="Arial" w:cs="Arial"/>
                <w:color w:val="000000" w:themeColor="text1"/>
                <w:sz w:val="20"/>
                <w:szCs w:val="20"/>
              </w:rPr>
              <w:t xml:space="preserve">in Puerto </w:t>
            </w:r>
            <w:r w:rsidRPr="0CBE7AD4">
              <w:rPr>
                <w:rFonts w:ascii="Arial" w:eastAsia="Times New Roman" w:hAnsi="Arial" w:cs="Arial"/>
                <w:color w:val="000000" w:themeColor="text1"/>
                <w:sz w:val="20"/>
                <w:szCs w:val="20"/>
              </w:rPr>
              <w:t>Ri</w:t>
            </w:r>
            <w:r w:rsidR="7E219AF6" w:rsidRPr="0CBE7AD4">
              <w:rPr>
                <w:rFonts w:ascii="Arial" w:eastAsia="Times New Roman" w:hAnsi="Arial" w:cs="Arial"/>
                <w:color w:val="000000" w:themeColor="text1"/>
                <w:sz w:val="20"/>
                <w:szCs w:val="20"/>
              </w:rPr>
              <w:t>co.</w:t>
            </w:r>
          </w:p>
        </w:tc>
        <w:tc>
          <w:tcPr>
            <w:tcW w:w="3285" w:type="dxa"/>
            <w:tcBorders>
              <w:top w:val="nil"/>
              <w:left w:val="nil"/>
              <w:bottom w:val="single" w:sz="4" w:space="0" w:color="auto"/>
              <w:right w:val="single" w:sz="4" w:space="0" w:color="auto"/>
            </w:tcBorders>
            <w:shd w:val="clear" w:color="auto" w:fill="auto"/>
          </w:tcPr>
          <w:p w14:paraId="5EF30C4B" w14:textId="420BF161" w:rsidR="00D6699B" w:rsidRPr="00563A03" w:rsidRDefault="36F41F6F" w:rsidP="29F00984">
            <w:pPr>
              <w:spacing w:before="60" w:after="60" w:line="276" w:lineRule="auto"/>
              <w:rPr>
                <w:rFonts w:ascii="Arial" w:eastAsia="Arial" w:hAnsi="Arial" w:cs="Arial"/>
                <w:sz w:val="20"/>
                <w:szCs w:val="20"/>
                <w:lang w:val="es-PR"/>
              </w:rPr>
            </w:pPr>
            <w:hyperlink r:id="rId44" w:anchor="google_vignette">
              <w:r w:rsidRPr="00563A03">
                <w:rPr>
                  <w:rStyle w:val="Hyperlink"/>
                  <w:rFonts w:ascii="Arial" w:eastAsia="Arial" w:hAnsi="Arial" w:cs="Arial"/>
                  <w:sz w:val="20"/>
                  <w:szCs w:val="20"/>
                  <w:lang w:val="es-PR"/>
                </w:rPr>
                <w:t>2024 DTS 069 MUNICIPIO DE AGUADA V. W CONSTRUCTION, LLC, 2024TSPR069 -Jurisprudencia del TSPR LexJuris de Puerto Rico</w:t>
              </w:r>
            </w:hyperlink>
          </w:p>
        </w:tc>
      </w:tr>
    </w:tbl>
    <w:p w14:paraId="37DB4D1D" w14:textId="5C350E72" w:rsidR="00C15FA3" w:rsidRPr="003C3351" w:rsidRDefault="003C3351" w:rsidP="00BA391A">
      <w:pPr>
        <w:spacing w:after="200" w:line="240" w:lineRule="auto"/>
        <w:jc w:val="both"/>
        <w:rPr>
          <w:rFonts w:ascii="Arial" w:eastAsiaTheme="minorEastAsia" w:hAnsi="Arial" w:cs="Arial"/>
          <w:bCs/>
          <w:iCs/>
          <w:sz w:val="20"/>
          <w:szCs w:val="20"/>
        </w:rPr>
      </w:pPr>
      <w:r w:rsidRPr="006A4A26">
        <w:rPr>
          <w:rFonts w:ascii="Arial" w:eastAsiaTheme="minorEastAsia" w:hAnsi="Arial" w:cs="Arial"/>
          <w:bCs/>
          <w:i/>
          <w:sz w:val="20"/>
          <w:szCs w:val="20"/>
        </w:rPr>
        <w:t>Contractors are prohibited from modifying prefilled text on tables throughout the RFP, excluding the designated response areas.</w:t>
      </w:r>
    </w:p>
    <w:p w14:paraId="4721576A" w14:textId="189AA984" w:rsidR="00D52BD9" w:rsidRDefault="00D52BD9" w:rsidP="00B31D75">
      <w:pPr>
        <w:keepNext/>
        <w:keepLines/>
        <w:spacing w:before="200" w:after="120" w:line="360" w:lineRule="auto"/>
        <w:outlineLvl w:val="1"/>
        <w:rPr>
          <w:rFonts w:ascii="Arial" w:eastAsiaTheme="majorEastAsia" w:hAnsi="Arial" w:cs="Arial"/>
          <w:b/>
          <w:sz w:val="28"/>
          <w:szCs w:val="28"/>
        </w:rPr>
      </w:pPr>
      <w:bookmarkStart w:id="190" w:name="_Toc199756244"/>
      <w:r w:rsidRPr="005768B4">
        <w:rPr>
          <w:rFonts w:ascii="Arial" w:eastAsiaTheme="majorEastAsia" w:hAnsi="Arial" w:cs="Arial"/>
          <w:b/>
          <w:sz w:val="28"/>
          <w:szCs w:val="28"/>
        </w:rPr>
        <w:lastRenderedPageBreak/>
        <w:t xml:space="preserve">Appendix 6: </w:t>
      </w:r>
      <w:r w:rsidR="005768B4" w:rsidRPr="005768B4">
        <w:rPr>
          <w:rFonts w:ascii="Arial" w:eastAsiaTheme="majorEastAsia" w:hAnsi="Arial" w:cs="Arial"/>
          <w:b/>
          <w:sz w:val="28"/>
          <w:szCs w:val="28"/>
        </w:rPr>
        <w:t>Acronyms, Abbreviations, and Glossary Terms</w:t>
      </w:r>
      <w:bookmarkEnd w:id="190"/>
    </w:p>
    <w:p w14:paraId="1514C951" w14:textId="29CE8277" w:rsidR="004E51F7" w:rsidRPr="00AE67D8" w:rsidRDefault="00DD095D" w:rsidP="008935C8">
      <w:pPr>
        <w:spacing w:line="360" w:lineRule="auto"/>
        <w:jc w:val="both"/>
        <w:rPr>
          <w:rFonts w:ascii="Arial" w:eastAsia="Arial" w:hAnsi="Arial" w:cs="Times New Roman"/>
        </w:rPr>
      </w:pPr>
      <w:r w:rsidRPr="00DD095D">
        <w:rPr>
          <w:rFonts w:ascii="Arial" w:eastAsia="Arial" w:hAnsi="Arial" w:cs="Times New Roman"/>
        </w:rPr>
        <w:t>The table below includes acronyms, abbreviations, and terms used throughout the RFP document</w:t>
      </w:r>
      <w:r w:rsidR="00D81C70">
        <w:rPr>
          <w:rFonts w:ascii="Arial" w:eastAsia="Arial" w:hAnsi="Arial" w:cs="Times New Roman"/>
        </w:rPr>
        <w:t xml:space="preserve">, </w:t>
      </w:r>
      <w:r w:rsidRPr="00DD095D">
        <w:rPr>
          <w:rFonts w:ascii="Arial" w:eastAsia="Arial" w:hAnsi="Arial" w:cs="Times New Roman"/>
        </w:rPr>
        <w:t>attachments</w:t>
      </w:r>
      <w:r w:rsidR="00D81C70">
        <w:rPr>
          <w:rFonts w:ascii="Arial" w:eastAsia="Arial" w:hAnsi="Arial" w:cs="Times New Roman"/>
        </w:rPr>
        <w:t>, and appendices.</w:t>
      </w:r>
    </w:p>
    <w:p w14:paraId="2105C0AD" w14:textId="4BCBF6CA" w:rsidR="004E51F7" w:rsidRPr="00B31543" w:rsidRDefault="00B31543" w:rsidP="00B31543">
      <w:pPr>
        <w:spacing w:after="200" w:line="360" w:lineRule="auto"/>
        <w:jc w:val="center"/>
        <w:rPr>
          <w:rFonts w:ascii="Arial" w:eastAsiaTheme="minorEastAsia" w:hAnsi="Arial" w:cs="Arial"/>
          <w:bCs/>
          <w:color w:val="2E74B5" w:themeColor="accent5" w:themeShade="BF"/>
        </w:rPr>
      </w:pPr>
      <w:r w:rsidRPr="00BC7FE3">
        <w:rPr>
          <w:rFonts w:ascii="Arial" w:eastAsiaTheme="minorEastAsia" w:hAnsi="Arial" w:cs="Arial"/>
          <w:b/>
          <w:bCs/>
          <w:color w:val="2E74B5" w:themeColor="accent5" w:themeShade="BF"/>
        </w:rPr>
        <w:t xml:space="preserve">Table </w:t>
      </w:r>
      <w:r w:rsidR="00395A96">
        <w:rPr>
          <w:rFonts w:ascii="Arial" w:eastAsiaTheme="minorEastAsia" w:hAnsi="Arial" w:cs="Arial"/>
          <w:b/>
          <w:bCs/>
          <w:color w:val="2E74B5" w:themeColor="accent5" w:themeShade="BF"/>
        </w:rPr>
        <w:t>19</w:t>
      </w:r>
      <w:r w:rsidRPr="00BC7FE3">
        <w:rPr>
          <w:rFonts w:ascii="Arial" w:eastAsiaTheme="minorEastAsia" w:hAnsi="Arial" w:cs="Arial"/>
          <w:b/>
          <w:bCs/>
          <w:color w:val="2E74B5" w:themeColor="accent5" w:themeShade="BF"/>
        </w:rPr>
        <w:t>: Acronym, Abbreviations, and</w:t>
      </w:r>
      <w:r w:rsidR="00BC7FE3">
        <w:rPr>
          <w:rFonts w:ascii="Arial" w:eastAsiaTheme="minorEastAsia" w:hAnsi="Arial" w:cs="Arial"/>
          <w:b/>
          <w:bCs/>
          <w:color w:val="2E74B5" w:themeColor="accent5" w:themeShade="BF"/>
        </w:rPr>
        <w:t xml:space="preserve"> </w:t>
      </w:r>
      <w:r w:rsidRPr="00BC7FE3">
        <w:rPr>
          <w:rFonts w:ascii="Arial" w:eastAsiaTheme="minorEastAsia" w:hAnsi="Arial" w:cs="Arial"/>
          <w:b/>
          <w:bCs/>
          <w:color w:val="2E74B5" w:themeColor="accent5" w:themeShade="BF"/>
        </w:rPr>
        <w:t>Glossary</w:t>
      </w:r>
      <w:r w:rsidR="00BC7FE3">
        <w:rPr>
          <w:rFonts w:ascii="Arial" w:eastAsiaTheme="minorEastAsia" w:hAnsi="Arial" w:cs="Arial"/>
          <w:b/>
          <w:bCs/>
          <w:color w:val="2E74B5" w:themeColor="accent5" w:themeShade="BF"/>
        </w:rPr>
        <w:t xml:space="preserve"> Terms</w:t>
      </w:r>
    </w:p>
    <w:tbl>
      <w:tblPr>
        <w:tblStyle w:val="TableGrid"/>
        <w:tblW w:w="0" w:type="auto"/>
        <w:jc w:val="center"/>
        <w:tblLook w:val="04A0" w:firstRow="1" w:lastRow="0" w:firstColumn="1" w:lastColumn="0" w:noHBand="0" w:noVBand="1"/>
      </w:tblPr>
      <w:tblGrid>
        <w:gridCol w:w="1439"/>
        <w:gridCol w:w="7830"/>
      </w:tblGrid>
      <w:tr w:rsidR="004E51F7" w:rsidRPr="00A66560" w14:paraId="184996DB" w14:textId="77777777" w:rsidTr="40F064BD">
        <w:trPr>
          <w:tblHeader/>
          <w:jc w:val="center"/>
        </w:trPr>
        <w:tc>
          <w:tcPr>
            <w:tcW w:w="1439" w:type="dxa"/>
            <w:shd w:val="clear" w:color="auto" w:fill="003A5D"/>
            <w:vAlign w:val="center"/>
          </w:tcPr>
          <w:p w14:paraId="74BD633E" w14:textId="1AA6C4D9" w:rsidR="004E51F7" w:rsidRPr="00A66560" w:rsidRDefault="004E51F7" w:rsidP="0042192F">
            <w:pPr>
              <w:spacing w:before="60" w:after="60" w:line="276" w:lineRule="auto"/>
              <w:jc w:val="center"/>
              <w:rPr>
                <w:rFonts w:ascii="Arial" w:hAnsi="Arial" w:cs="Arial"/>
                <w:b/>
                <w:sz w:val="20"/>
                <w:szCs w:val="20"/>
              </w:rPr>
            </w:pPr>
            <w:r w:rsidRPr="00A66560">
              <w:rPr>
                <w:rFonts w:ascii="Arial" w:hAnsi="Arial" w:cs="Arial"/>
                <w:b/>
                <w:sz w:val="20"/>
                <w:szCs w:val="20"/>
              </w:rPr>
              <w:t>Acronym</w:t>
            </w:r>
            <w:r w:rsidR="001E0243">
              <w:rPr>
                <w:rFonts w:ascii="Arial" w:hAnsi="Arial" w:cs="Arial"/>
                <w:b/>
                <w:sz w:val="20"/>
                <w:szCs w:val="20"/>
              </w:rPr>
              <w:t xml:space="preserve"> / Abbreviation / Term</w:t>
            </w:r>
          </w:p>
        </w:tc>
        <w:tc>
          <w:tcPr>
            <w:tcW w:w="7830" w:type="dxa"/>
            <w:shd w:val="clear" w:color="auto" w:fill="003A5D"/>
            <w:vAlign w:val="center"/>
          </w:tcPr>
          <w:p w14:paraId="20953CC8" w14:textId="77777777" w:rsidR="004E51F7" w:rsidRPr="00A66560" w:rsidRDefault="004E51F7" w:rsidP="001868B5">
            <w:pPr>
              <w:spacing w:before="60" w:after="60" w:line="276" w:lineRule="auto"/>
              <w:jc w:val="center"/>
              <w:rPr>
                <w:rFonts w:ascii="Arial" w:hAnsi="Arial" w:cs="Arial"/>
                <w:b/>
                <w:sz w:val="20"/>
                <w:szCs w:val="20"/>
              </w:rPr>
            </w:pPr>
            <w:r w:rsidRPr="00A66560">
              <w:rPr>
                <w:rFonts w:ascii="Arial" w:hAnsi="Arial" w:cs="Arial"/>
                <w:b/>
                <w:sz w:val="20"/>
                <w:szCs w:val="20"/>
              </w:rPr>
              <w:t>Definition</w:t>
            </w:r>
          </w:p>
        </w:tc>
      </w:tr>
      <w:tr w:rsidR="004E51F7" w:rsidRPr="00A66560" w14:paraId="19B59767" w14:textId="77777777" w:rsidTr="40F064BD">
        <w:trPr>
          <w:jc w:val="center"/>
        </w:trPr>
        <w:tc>
          <w:tcPr>
            <w:tcW w:w="1439" w:type="dxa"/>
            <w:vAlign w:val="center"/>
          </w:tcPr>
          <w:p w14:paraId="5A2D0D00"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eastAsia="Times New Roman" w:hAnsi="Arial" w:cs="Arial"/>
                <w:sz w:val="20"/>
                <w:szCs w:val="20"/>
              </w:rPr>
              <w:t>ADA</w:t>
            </w:r>
          </w:p>
        </w:tc>
        <w:tc>
          <w:tcPr>
            <w:tcW w:w="7830" w:type="dxa"/>
            <w:vAlign w:val="center"/>
          </w:tcPr>
          <w:p w14:paraId="0D5890BF" w14:textId="77777777" w:rsidR="004E51F7" w:rsidRPr="00A66560" w:rsidRDefault="004E51F7" w:rsidP="0042192F">
            <w:pPr>
              <w:spacing w:before="60" w:after="60" w:line="276" w:lineRule="auto"/>
              <w:rPr>
                <w:rFonts w:ascii="Arial" w:eastAsia="Calibri" w:hAnsi="Arial" w:cs="Arial"/>
                <w:sz w:val="20"/>
                <w:szCs w:val="20"/>
                <w:shd w:val="clear" w:color="auto" w:fill="FFFFFF"/>
              </w:rPr>
            </w:pPr>
            <w:r w:rsidRPr="00A66560">
              <w:rPr>
                <w:rFonts w:ascii="Arial" w:eastAsia="Calibri" w:hAnsi="Arial" w:cs="Arial"/>
                <w:sz w:val="20"/>
                <w:szCs w:val="20"/>
                <w:shd w:val="clear" w:color="auto" w:fill="FFFFFF"/>
              </w:rPr>
              <w:t>Americans with Disabilities Act</w:t>
            </w:r>
          </w:p>
        </w:tc>
      </w:tr>
      <w:tr w:rsidR="004E51F7" w:rsidRPr="00A66560" w14:paraId="5D8122E4" w14:textId="77777777" w:rsidTr="40F064BD">
        <w:trPr>
          <w:jc w:val="center"/>
        </w:trPr>
        <w:tc>
          <w:tcPr>
            <w:tcW w:w="1439" w:type="dxa"/>
            <w:vAlign w:val="center"/>
          </w:tcPr>
          <w:p w14:paraId="667DFDBE"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ADL</w:t>
            </w:r>
          </w:p>
        </w:tc>
        <w:tc>
          <w:tcPr>
            <w:tcW w:w="7830" w:type="dxa"/>
            <w:vAlign w:val="center"/>
          </w:tcPr>
          <w:p w14:paraId="0A7C4C20"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 xml:space="preserve">Activities of Daily Living </w:t>
            </w:r>
          </w:p>
        </w:tc>
      </w:tr>
      <w:tr w:rsidR="004E51F7" w:rsidRPr="00B41AD0" w14:paraId="7A3A634C" w14:textId="77777777" w:rsidTr="40F064BD">
        <w:trPr>
          <w:jc w:val="center"/>
        </w:trPr>
        <w:tc>
          <w:tcPr>
            <w:tcW w:w="1439" w:type="dxa"/>
            <w:vAlign w:val="center"/>
          </w:tcPr>
          <w:p w14:paraId="3E2478AB"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ASES</w:t>
            </w:r>
          </w:p>
        </w:tc>
        <w:tc>
          <w:tcPr>
            <w:tcW w:w="7830" w:type="dxa"/>
            <w:vAlign w:val="center"/>
          </w:tcPr>
          <w:p w14:paraId="18360AEB" w14:textId="77777777" w:rsidR="004E51F7" w:rsidRPr="00563A03" w:rsidRDefault="004E51F7" w:rsidP="0042192F">
            <w:pPr>
              <w:spacing w:before="60" w:after="60" w:line="276" w:lineRule="auto"/>
              <w:rPr>
                <w:rFonts w:ascii="Arial" w:hAnsi="Arial" w:cs="Arial"/>
                <w:sz w:val="20"/>
                <w:szCs w:val="20"/>
                <w:lang w:val="es-PR"/>
              </w:rPr>
            </w:pPr>
            <w:r w:rsidRPr="00563A03">
              <w:rPr>
                <w:rFonts w:ascii="Arial" w:hAnsi="Arial" w:cs="Arial"/>
                <w:sz w:val="20"/>
                <w:szCs w:val="20"/>
                <w:lang w:val="es-PR"/>
              </w:rPr>
              <w:t xml:space="preserve">Administración de Seguros de Salud </w:t>
            </w:r>
          </w:p>
          <w:p w14:paraId="6C4DA831" w14:textId="77777777" w:rsidR="004E51F7" w:rsidRPr="00563A03" w:rsidRDefault="004E51F7" w:rsidP="0042192F">
            <w:pPr>
              <w:spacing w:before="60" w:after="60" w:line="276" w:lineRule="auto"/>
              <w:rPr>
                <w:rFonts w:ascii="Arial" w:hAnsi="Arial" w:cs="Arial"/>
                <w:i/>
                <w:iCs/>
                <w:sz w:val="20"/>
                <w:szCs w:val="20"/>
                <w:lang w:val="es-PR"/>
              </w:rPr>
            </w:pPr>
            <w:r w:rsidRPr="00563A03">
              <w:rPr>
                <w:rFonts w:ascii="Arial" w:hAnsi="Arial" w:cs="Arial"/>
                <w:i/>
                <w:iCs/>
                <w:sz w:val="20"/>
                <w:szCs w:val="20"/>
                <w:lang w:val="es-PR"/>
              </w:rPr>
              <w:t>State Health Insurance Administration</w:t>
            </w:r>
          </w:p>
        </w:tc>
      </w:tr>
      <w:tr w:rsidR="004E51F7" w:rsidRPr="00A66560" w14:paraId="008BF64F" w14:textId="77777777" w:rsidTr="40F064BD">
        <w:trPr>
          <w:jc w:val="center"/>
        </w:trPr>
        <w:tc>
          <w:tcPr>
            <w:tcW w:w="1439" w:type="dxa"/>
            <w:vAlign w:val="center"/>
          </w:tcPr>
          <w:p w14:paraId="2D00526C"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eastAsia="Arial" w:hAnsi="Arial" w:cs="Arial"/>
                <w:sz w:val="20"/>
                <w:szCs w:val="20"/>
              </w:rPr>
              <w:t>CHIP</w:t>
            </w:r>
          </w:p>
        </w:tc>
        <w:tc>
          <w:tcPr>
            <w:tcW w:w="7830" w:type="dxa"/>
            <w:vAlign w:val="center"/>
          </w:tcPr>
          <w:p w14:paraId="0066BDCC" w14:textId="77777777" w:rsidR="004E51F7" w:rsidRPr="00A66560" w:rsidRDefault="004E51F7" w:rsidP="0042192F">
            <w:pPr>
              <w:spacing w:before="60" w:after="60" w:line="276" w:lineRule="auto"/>
              <w:rPr>
                <w:rFonts w:ascii="Arial" w:hAnsi="Arial" w:cs="Arial"/>
                <w:sz w:val="20"/>
                <w:szCs w:val="20"/>
              </w:rPr>
            </w:pPr>
            <w:r w:rsidRPr="00A66560">
              <w:rPr>
                <w:rFonts w:ascii="Arial" w:eastAsia="Arial" w:hAnsi="Arial" w:cs="Arial"/>
                <w:sz w:val="20"/>
                <w:szCs w:val="20"/>
              </w:rPr>
              <w:t xml:space="preserve">Children’s Health Insurance Program </w:t>
            </w:r>
          </w:p>
        </w:tc>
      </w:tr>
      <w:tr w:rsidR="004E51F7" w:rsidRPr="00A66560" w14:paraId="2ECBC21B" w14:textId="77777777" w:rsidTr="40F064BD">
        <w:trPr>
          <w:jc w:val="center"/>
        </w:trPr>
        <w:tc>
          <w:tcPr>
            <w:tcW w:w="1439" w:type="dxa"/>
            <w:vAlign w:val="center"/>
          </w:tcPr>
          <w:p w14:paraId="1474D4D9"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CMS</w:t>
            </w:r>
          </w:p>
        </w:tc>
        <w:tc>
          <w:tcPr>
            <w:tcW w:w="7830" w:type="dxa"/>
            <w:vAlign w:val="center"/>
          </w:tcPr>
          <w:p w14:paraId="611647C2"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Centers for Medicare and Medicaid Services</w:t>
            </w:r>
          </w:p>
        </w:tc>
      </w:tr>
      <w:tr w:rsidR="004E51F7" w:rsidRPr="00A66560" w14:paraId="260F3562" w14:textId="77777777" w:rsidTr="40F064BD">
        <w:trPr>
          <w:jc w:val="center"/>
        </w:trPr>
        <w:tc>
          <w:tcPr>
            <w:tcW w:w="1439" w:type="dxa"/>
            <w:vAlign w:val="center"/>
          </w:tcPr>
          <w:p w14:paraId="59E25D79"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CV</w:t>
            </w:r>
          </w:p>
        </w:tc>
        <w:tc>
          <w:tcPr>
            <w:tcW w:w="7830" w:type="dxa"/>
            <w:vAlign w:val="center"/>
          </w:tcPr>
          <w:p w14:paraId="5C28D8BA" w14:textId="77777777" w:rsidR="004E51F7" w:rsidRPr="00A66560" w:rsidRDefault="004E51F7" w:rsidP="0042192F">
            <w:pPr>
              <w:spacing w:before="60" w:after="60" w:line="276" w:lineRule="auto"/>
              <w:rPr>
                <w:rFonts w:ascii="Arial" w:eastAsia="Calibri" w:hAnsi="Arial" w:cs="Arial"/>
                <w:sz w:val="20"/>
                <w:szCs w:val="20"/>
                <w:shd w:val="clear" w:color="auto" w:fill="FFFFFF"/>
              </w:rPr>
            </w:pPr>
            <w:r w:rsidRPr="00A66560">
              <w:rPr>
                <w:rFonts w:ascii="Arial" w:eastAsia="Calibri" w:hAnsi="Arial" w:cs="Arial"/>
                <w:sz w:val="20"/>
                <w:szCs w:val="20"/>
                <w:shd w:val="clear" w:color="auto" w:fill="FFFFFF"/>
              </w:rPr>
              <w:t>Curriculum Vitae</w:t>
            </w:r>
          </w:p>
        </w:tc>
      </w:tr>
      <w:tr w:rsidR="004E51F7" w:rsidRPr="00A66560" w14:paraId="476AD566" w14:textId="77777777" w:rsidTr="40F064BD">
        <w:trPr>
          <w:jc w:val="center"/>
        </w:trPr>
        <w:tc>
          <w:tcPr>
            <w:tcW w:w="1439" w:type="dxa"/>
            <w:vAlign w:val="center"/>
          </w:tcPr>
          <w:p w14:paraId="307FB3F7"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DSW</w:t>
            </w:r>
          </w:p>
        </w:tc>
        <w:tc>
          <w:tcPr>
            <w:tcW w:w="7830" w:type="dxa"/>
            <w:vAlign w:val="center"/>
          </w:tcPr>
          <w:p w14:paraId="2E27C986"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 xml:space="preserve">Direct Service Worker </w:t>
            </w:r>
          </w:p>
        </w:tc>
      </w:tr>
      <w:tr w:rsidR="004E51F7" w:rsidRPr="00A66560" w14:paraId="0E4CF3B0" w14:textId="77777777" w:rsidTr="40F064BD">
        <w:trPr>
          <w:trHeight w:val="300"/>
          <w:jc w:val="center"/>
        </w:trPr>
        <w:tc>
          <w:tcPr>
            <w:tcW w:w="1439" w:type="dxa"/>
            <w:vAlign w:val="center"/>
          </w:tcPr>
          <w:p w14:paraId="68897AFA"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EVV</w:t>
            </w:r>
          </w:p>
        </w:tc>
        <w:tc>
          <w:tcPr>
            <w:tcW w:w="7830" w:type="dxa"/>
            <w:vAlign w:val="center"/>
          </w:tcPr>
          <w:p w14:paraId="7D3FA940"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Electronic Visit Verification</w:t>
            </w:r>
          </w:p>
        </w:tc>
      </w:tr>
      <w:tr w:rsidR="004E51F7" w:rsidRPr="00A66560" w14:paraId="2130F5ED" w14:textId="77777777" w:rsidTr="40F064BD">
        <w:trPr>
          <w:trHeight w:val="300"/>
          <w:jc w:val="center"/>
        </w:trPr>
        <w:tc>
          <w:tcPr>
            <w:tcW w:w="1439" w:type="dxa"/>
            <w:vAlign w:val="center"/>
          </w:tcPr>
          <w:p w14:paraId="392D6F18"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HCBS</w:t>
            </w:r>
          </w:p>
        </w:tc>
        <w:tc>
          <w:tcPr>
            <w:tcW w:w="7830" w:type="dxa"/>
            <w:vAlign w:val="center"/>
          </w:tcPr>
          <w:p w14:paraId="1F0BC27D"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Home and Community-Based Services</w:t>
            </w:r>
          </w:p>
        </w:tc>
      </w:tr>
      <w:tr w:rsidR="004E51F7" w:rsidRPr="00A66560" w14:paraId="3428217E" w14:textId="77777777" w:rsidTr="40F064BD">
        <w:trPr>
          <w:jc w:val="center"/>
        </w:trPr>
        <w:tc>
          <w:tcPr>
            <w:tcW w:w="1439" w:type="dxa"/>
            <w:vAlign w:val="center"/>
          </w:tcPr>
          <w:p w14:paraId="3E2B0719"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IADL</w:t>
            </w:r>
          </w:p>
        </w:tc>
        <w:tc>
          <w:tcPr>
            <w:tcW w:w="7830" w:type="dxa"/>
            <w:vAlign w:val="center"/>
          </w:tcPr>
          <w:p w14:paraId="13BC26C5"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 xml:space="preserve">Instrumental Activities of Daily Living </w:t>
            </w:r>
          </w:p>
        </w:tc>
      </w:tr>
      <w:tr w:rsidR="004E51F7" w:rsidRPr="00A66560" w14:paraId="7EC18E64" w14:textId="77777777" w:rsidTr="40F064BD">
        <w:trPr>
          <w:trHeight w:val="300"/>
          <w:jc w:val="center"/>
        </w:trPr>
        <w:tc>
          <w:tcPr>
            <w:tcW w:w="1439" w:type="dxa"/>
            <w:vAlign w:val="center"/>
          </w:tcPr>
          <w:p w14:paraId="0299B505"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I/DD</w:t>
            </w:r>
          </w:p>
        </w:tc>
        <w:tc>
          <w:tcPr>
            <w:tcW w:w="7830" w:type="dxa"/>
            <w:vAlign w:val="center"/>
          </w:tcPr>
          <w:p w14:paraId="5DC236EA"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Intellectual and Developmental Disabilities</w:t>
            </w:r>
          </w:p>
        </w:tc>
      </w:tr>
      <w:tr w:rsidR="004E51F7" w:rsidRPr="00A66560" w14:paraId="2C3C7B26" w14:textId="77777777" w:rsidTr="40F064BD">
        <w:trPr>
          <w:trHeight w:val="300"/>
          <w:jc w:val="center"/>
        </w:trPr>
        <w:tc>
          <w:tcPr>
            <w:tcW w:w="1439" w:type="dxa"/>
            <w:vAlign w:val="center"/>
          </w:tcPr>
          <w:p w14:paraId="62808BEF"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KPIs</w:t>
            </w:r>
          </w:p>
        </w:tc>
        <w:tc>
          <w:tcPr>
            <w:tcW w:w="7830" w:type="dxa"/>
            <w:vAlign w:val="center"/>
          </w:tcPr>
          <w:p w14:paraId="78854888"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Key Performance Indicators</w:t>
            </w:r>
          </w:p>
        </w:tc>
      </w:tr>
      <w:tr w:rsidR="004E51F7" w:rsidRPr="00A66560" w14:paraId="1A76284C" w14:textId="77777777" w:rsidTr="40F064BD">
        <w:trPr>
          <w:jc w:val="center"/>
        </w:trPr>
        <w:tc>
          <w:tcPr>
            <w:tcW w:w="1439" w:type="dxa"/>
            <w:vAlign w:val="center"/>
          </w:tcPr>
          <w:p w14:paraId="274D3075"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LTSS</w:t>
            </w:r>
          </w:p>
        </w:tc>
        <w:tc>
          <w:tcPr>
            <w:tcW w:w="7830" w:type="dxa"/>
            <w:vAlign w:val="center"/>
          </w:tcPr>
          <w:p w14:paraId="5748AF33"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 xml:space="preserve">Long Term Services and Supports </w:t>
            </w:r>
          </w:p>
        </w:tc>
      </w:tr>
      <w:tr w:rsidR="004E51F7" w:rsidRPr="00A66560" w14:paraId="41BEE07C" w14:textId="77777777" w:rsidTr="40F064BD">
        <w:trPr>
          <w:jc w:val="center"/>
        </w:trPr>
        <w:tc>
          <w:tcPr>
            <w:tcW w:w="1439" w:type="dxa"/>
            <w:vAlign w:val="center"/>
          </w:tcPr>
          <w:p w14:paraId="41F4AD3F"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MCO</w:t>
            </w:r>
          </w:p>
        </w:tc>
        <w:tc>
          <w:tcPr>
            <w:tcW w:w="7830" w:type="dxa"/>
            <w:vAlign w:val="center"/>
          </w:tcPr>
          <w:p w14:paraId="62A72838"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Managed Care Organization</w:t>
            </w:r>
          </w:p>
        </w:tc>
      </w:tr>
      <w:tr w:rsidR="004E51F7" w:rsidRPr="00A66560" w14:paraId="3C1AC9B1" w14:textId="77777777" w:rsidTr="40F064BD">
        <w:trPr>
          <w:trHeight w:val="300"/>
          <w:jc w:val="center"/>
        </w:trPr>
        <w:tc>
          <w:tcPr>
            <w:tcW w:w="1439" w:type="dxa"/>
            <w:vAlign w:val="center"/>
          </w:tcPr>
          <w:p w14:paraId="52B6BD5A"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MH/SUD</w:t>
            </w:r>
          </w:p>
        </w:tc>
        <w:tc>
          <w:tcPr>
            <w:tcW w:w="7830" w:type="dxa"/>
            <w:vAlign w:val="center"/>
          </w:tcPr>
          <w:p w14:paraId="478B0A66"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Adults with Mental Health and Substance Use Disorders</w:t>
            </w:r>
          </w:p>
        </w:tc>
      </w:tr>
      <w:tr w:rsidR="004E51F7" w:rsidRPr="00A66560" w14:paraId="4459090D" w14:textId="77777777" w:rsidTr="40F064BD">
        <w:trPr>
          <w:jc w:val="center"/>
        </w:trPr>
        <w:tc>
          <w:tcPr>
            <w:tcW w:w="1439" w:type="dxa"/>
            <w:vAlign w:val="center"/>
          </w:tcPr>
          <w:p w14:paraId="6AB84E96"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MMIS</w:t>
            </w:r>
          </w:p>
        </w:tc>
        <w:tc>
          <w:tcPr>
            <w:tcW w:w="7830" w:type="dxa"/>
            <w:vAlign w:val="center"/>
          </w:tcPr>
          <w:p w14:paraId="3BABAEAD"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Medicaid Management Information System</w:t>
            </w:r>
          </w:p>
        </w:tc>
      </w:tr>
      <w:tr w:rsidR="004E51F7" w:rsidRPr="00A66560" w14:paraId="56935C7E" w14:textId="77777777" w:rsidTr="40F064BD">
        <w:trPr>
          <w:jc w:val="center"/>
        </w:trPr>
        <w:tc>
          <w:tcPr>
            <w:tcW w:w="1439" w:type="dxa"/>
            <w:vAlign w:val="center"/>
          </w:tcPr>
          <w:p w14:paraId="26BD0846"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MPPIPR</w:t>
            </w:r>
          </w:p>
        </w:tc>
        <w:tc>
          <w:tcPr>
            <w:tcW w:w="7830" w:type="dxa"/>
            <w:vAlign w:val="center"/>
          </w:tcPr>
          <w:p w14:paraId="3CF32305"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Medicaid Program Promoting Interoperability</w:t>
            </w:r>
            <w:r w:rsidRPr="00A66560">
              <w:rPr>
                <w:rFonts w:ascii="Arial" w:eastAsia="Arial" w:hAnsi="Arial" w:cs="Arial"/>
                <w:sz w:val="20"/>
                <w:szCs w:val="20"/>
              </w:rPr>
              <w:t xml:space="preserve"> of Puerto Rico</w:t>
            </w:r>
          </w:p>
        </w:tc>
      </w:tr>
      <w:tr w:rsidR="004E51F7" w:rsidRPr="00A66560" w14:paraId="01A28EFF" w14:textId="77777777" w:rsidTr="40F064BD">
        <w:trPr>
          <w:jc w:val="center"/>
        </w:trPr>
        <w:tc>
          <w:tcPr>
            <w:tcW w:w="1439" w:type="dxa"/>
            <w:vAlign w:val="center"/>
          </w:tcPr>
          <w:p w14:paraId="6E503A44"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MFP</w:t>
            </w:r>
          </w:p>
        </w:tc>
        <w:tc>
          <w:tcPr>
            <w:tcW w:w="7830" w:type="dxa"/>
            <w:vAlign w:val="center"/>
          </w:tcPr>
          <w:p w14:paraId="16D84382"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Money Follows the Person</w:t>
            </w:r>
          </w:p>
        </w:tc>
      </w:tr>
      <w:tr w:rsidR="004E51F7" w:rsidRPr="00A66560" w14:paraId="13215CBA" w14:textId="77777777" w:rsidTr="40F064BD">
        <w:trPr>
          <w:trHeight w:val="300"/>
          <w:jc w:val="center"/>
        </w:trPr>
        <w:tc>
          <w:tcPr>
            <w:tcW w:w="1439" w:type="dxa"/>
            <w:vAlign w:val="center"/>
          </w:tcPr>
          <w:p w14:paraId="54548C06"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MOU</w:t>
            </w:r>
          </w:p>
        </w:tc>
        <w:tc>
          <w:tcPr>
            <w:tcW w:w="7830" w:type="dxa"/>
            <w:vAlign w:val="center"/>
          </w:tcPr>
          <w:p w14:paraId="4A8CB5A5"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Memorandum of Understanding</w:t>
            </w:r>
          </w:p>
        </w:tc>
      </w:tr>
      <w:tr w:rsidR="004E51F7" w:rsidRPr="00A66560" w14:paraId="5E815900" w14:textId="77777777" w:rsidTr="40F064BD">
        <w:trPr>
          <w:trHeight w:val="300"/>
          <w:jc w:val="center"/>
        </w:trPr>
        <w:tc>
          <w:tcPr>
            <w:tcW w:w="1439" w:type="dxa"/>
            <w:vAlign w:val="center"/>
          </w:tcPr>
          <w:p w14:paraId="01EF00A0"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NEMT</w:t>
            </w:r>
          </w:p>
        </w:tc>
        <w:tc>
          <w:tcPr>
            <w:tcW w:w="7830" w:type="dxa"/>
            <w:vAlign w:val="center"/>
          </w:tcPr>
          <w:p w14:paraId="48F79E51"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Non-Emergency Medical Transportation</w:t>
            </w:r>
          </w:p>
        </w:tc>
      </w:tr>
      <w:tr w:rsidR="004E51F7" w:rsidRPr="00A66560" w14:paraId="3FE75C95" w14:textId="77777777" w:rsidTr="40F064BD">
        <w:trPr>
          <w:trHeight w:val="300"/>
          <w:jc w:val="center"/>
        </w:trPr>
        <w:tc>
          <w:tcPr>
            <w:tcW w:w="1439" w:type="dxa"/>
            <w:vAlign w:val="center"/>
          </w:tcPr>
          <w:p w14:paraId="23404219"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OP</w:t>
            </w:r>
          </w:p>
        </w:tc>
        <w:tc>
          <w:tcPr>
            <w:tcW w:w="7830" w:type="dxa"/>
            <w:vAlign w:val="center"/>
          </w:tcPr>
          <w:p w14:paraId="73347E8A"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Operational Protocol</w:t>
            </w:r>
          </w:p>
        </w:tc>
      </w:tr>
      <w:tr w:rsidR="004E51F7" w:rsidRPr="00A66560" w14:paraId="1A8534C9" w14:textId="77777777" w:rsidTr="40F064BD">
        <w:trPr>
          <w:trHeight w:val="300"/>
          <w:jc w:val="center"/>
        </w:trPr>
        <w:tc>
          <w:tcPr>
            <w:tcW w:w="1439" w:type="dxa"/>
            <w:vAlign w:val="center"/>
          </w:tcPr>
          <w:p w14:paraId="29D7A210"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PD</w:t>
            </w:r>
          </w:p>
        </w:tc>
        <w:tc>
          <w:tcPr>
            <w:tcW w:w="7830" w:type="dxa"/>
            <w:vAlign w:val="center"/>
          </w:tcPr>
          <w:p w14:paraId="507102CC"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Adults with Physical Disabilities</w:t>
            </w:r>
          </w:p>
        </w:tc>
      </w:tr>
      <w:tr w:rsidR="004E51F7" w:rsidRPr="00A66560" w14:paraId="18BBD980" w14:textId="77777777" w:rsidTr="40F064BD">
        <w:trPr>
          <w:trHeight w:val="300"/>
          <w:jc w:val="center"/>
        </w:trPr>
        <w:tc>
          <w:tcPr>
            <w:tcW w:w="1439" w:type="dxa"/>
            <w:vAlign w:val="center"/>
          </w:tcPr>
          <w:p w14:paraId="0346D359"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PHE</w:t>
            </w:r>
          </w:p>
        </w:tc>
        <w:tc>
          <w:tcPr>
            <w:tcW w:w="7830" w:type="dxa"/>
            <w:vAlign w:val="center"/>
          </w:tcPr>
          <w:p w14:paraId="4F26A604"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Public Health Emergencies</w:t>
            </w:r>
          </w:p>
        </w:tc>
      </w:tr>
      <w:tr w:rsidR="004E51F7" w:rsidRPr="00A66560" w14:paraId="3D65C811" w14:textId="77777777" w:rsidTr="40F064BD">
        <w:trPr>
          <w:jc w:val="center"/>
        </w:trPr>
        <w:tc>
          <w:tcPr>
            <w:tcW w:w="1439" w:type="dxa"/>
            <w:vAlign w:val="center"/>
          </w:tcPr>
          <w:p w14:paraId="7993B925"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eastAsia="Times New Roman" w:hAnsi="Arial" w:cs="Arial"/>
                <w:sz w:val="20"/>
                <w:szCs w:val="20"/>
              </w:rPr>
              <w:t>PL</w:t>
            </w:r>
          </w:p>
        </w:tc>
        <w:tc>
          <w:tcPr>
            <w:tcW w:w="7830" w:type="dxa"/>
            <w:vAlign w:val="center"/>
          </w:tcPr>
          <w:p w14:paraId="3332C2BE" w14:textId="77777777" w:rsidR="004E51F7" w:rsidRPr="00A66560" w:rsidRDefault="004E51F7" w:rsidP="0042192F">
            <w:pPr>
              <w:spacing w:before="60" w:after="60" w:line="276" w:lineRule="auto"/>
              <w:rPr>
                <w:rFonts w:ascii="Arial" w:eastAsia="Calibri" w:hAnsi="Arial" w:cs="Arial"/>
                <w:sz w:val="20"/>
                <w:szCs w:val="20"/>
                <w:shd w:val="clear" w:color="auto" w:fill="FFFFFF"/>
              </w:rPr>
            </w:pPr>
            <w:r w:rsidRPr="00A66560">
              <w:rPr>
                <w:rFonts w:ascii="Arial" w:eastAsia="Calibri" w:hAnsi="Arial" w:cs="Arial"/>
                <w:sz w:val="20"/>
                <w:szCs w:val="20"/>
                <w:shd w:val="clear" w:color="auto" w:fill="FFFFFF"/>
              </w:rPr>
              <w:t>Project Lead</w:t>
            </w:r>
          </w:p>
        </w:tc>
      </w:tr>
      <w:tr w:rsidR="004E51F7" w:rsidRPr="00A66560" w14:paraId="7449D6F0" w14:textId="77777777" w:rsidTr="40F064BD">
        <w:trPr>
          <w:jc w:val="center"/>
        </w:trPr>
        <w:tc>
          <w:tcPr>
            <w:tcW w:w="1439" w:type="dxa"/>
            <w:vAlign w:val="center"/>
          </w:tcPr>
          <w:p w14:paraId="04B9143D"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PMO</w:t>
            </w:r>
          </w:p>
        </w:tc>
        <w:tc>
          <w:tcPr>
            <w:tcW w:w="7830" w:type="dxa"/>
            <w:vAlign w:val="center"/>
          </w:tcPr>
          <w:p w14:paraId="4B4A1664" w14:textId="77777777" w:rsidR="004E51F7" w:rsidRPr="00A66560" w:rsidRDefault="004E51F7" w:rsidP="0042192F">
            <w:pPr>
              <w:spacing w:before="60" w:after="60" w:line="276" w:lineRule="auto"/>
              <w:rPr>
                <w:rFonts w:ascii="Arial" w:eastAsia="Calibri" w:hAnsi="Arial" w:cs="Arial"/>
                <w:sz w:val="20"/>
                <w:szCs w:val="20"/>
                <w:shd w:val="clear" w:color="auto" w:fill="FFFFFF"/>
              </w:rPr>
            </w:pPr>
            <w:r w:rsidRPr="00A66560">
              <w:rPr>
                <w:rFonts w:ascii="Arial" w:eastAsia="Calibri" w:hAnsi="Arial" w:cs="Arial"/>
                <w:sz w:val="20"/>
                <w:szCs w:val="20"/>
                <w:shd w:val="clear" w:color="auto" w:fill="FFFFFF"/>
              </w:rPr>
              <w:t>Project Management Office</w:t>
            </w:r>
          </w:p>
        </w:tc>
      </w:tr>
      <w:tr w:rsidR="004E51F7" w:rsidRPr="00A66560" w14:paraId="26DB6FD1" w14:textId="77777777" w:rsidTr="40F064BD">
        <w:trPr>
          <w:jc w:val="center"/>
        </w:trPr>
        <w:tc>
          <w:tcPr>
            <w:tcW w:w="1439" w:type="dxa"/>
            <w:vAlign w:val="center"/>
          </w:tcPr>
          <w:p w14:paraId="4FC7A282"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PRDoH</w:t>
            </w:r>
          </w:p>
        </w:tc>
        <w:tc>
          <w:tcPr>
            <w:tcW w:w="7830" w:type="dxa"/>
            <w:vAlign w:val="center"/>
          </w:tcPr>
          <w:p w14:paraId="38B22FAA" w14:textId="77777777" w:rsidR="004E51F7" w:rsidRPr="00A66560" w:rsidRDefault="004E51F7" w:rsidP="0042192F">
            <w:pPr>
              <w:spacing w:before="60" w:after="60" w:line="276" w:lineRule="auto"/>
              <w:rPr>
                <w:rFonts w:ascii="Arial" w:hAnsi="Arial" w:cs="Arial"/>
                <w:sz w:val="20"/>
                <w:szCs w:val="20"/>
              </w:rPr>
            </w:pPr>
            <w:r w:rsidRPr="00A66560">
              <w:rPr>
                <w:rFonts w:ascii="Arial" w:hAnsi="Arial" w:cs="Arial"/>
                <w:sz w:val="20"/>
                <w:szCs w:val="20"/>
              </w:rPr>
              <w:t xml:space="preserve">Puerto Rico Department of Health </w:t>
            </w:r>
          </w:p>
        </w:tc>
      </w:tr>
      <w:tr w:rsidR="004E51F7" w:rsidRPr="00A66560" w14:paraId="52634D87" w14:textId="77777777" w:rsidTr="40F064BD">
        <w:trPr>
          <w:jc w:val="center"/>
        </w:trPr>
        <w:tc>
          <w:tcPr>
            <w:tcW w:w="1439" w:type="dxa"/>
            <w:vAlign w:val="center"/>
          </w:tcPr>
          <w:p w14:paraId="4B5D5D59"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eastAsia="Arial" w:hAnsi="Arial" w:cs="Arial"/>
                <w:sz w:val="20"/>
                <w:szCs w:val="20"/>
              </w:rPr>
              <w:lastRenderedPageBreak/>
              <w:t>PRMP</w:t>
            </w:r>
          </w:p>
        </w:tc>
        <w:tc>
          <w:tcPr>
            <w:tcW w:w="7830" w:type="dxa"/>
            <w:vAlign w:val="center"/>
          </w:tcPr>
          <w:p w14:paraId="57D2F08E" w14:textId="77777777" w:rsidR="004E51F7" w:rsidRPr="00A66560" w:rsidRDefault="004E51F7" w:rsidP="0042192F">
            <w:pPr>
              <w:spacing w:before="60" w:after="60" w:line="276" w:lineRule="auto"/>
              <w:rPr>
                <w:rFonts w:ascii="Arial" w:hAnsi="Arial" w:cs="Arial"/>
                <w:sz w:val="20"/>
                <w:szCs w:val="20"/>
              </w:rPr>
            </w:pPr>
            <w:r w:rsidRPr="00A66560">
              <w:rPr>
                <w:rFonts w:ascii="Arial" w:eastAsia="Arial" w:hAnsi="Arial" w:cs="Arial"/>
                <w:sz w:val="20"/>
                <w:szCs w:val="20"/>
              </w:rPr>
              <w:t xml:space="preserve">Puerto Rico Medicaid Program </w:t>
            </w:r>
          </w:p>
        </w:tc>
      </w:tr>
      <w:tr w:rsidR="004E51F7" w:rsidRPr="00A66560" w14:paraId="1711B030" w14:textId="77777777" w:rsidTr="40F064BD">
        <w:trPr>
          <w:jc w:val="center"/>
        </w:trPr>
        <w:tc>
          <w:tcPr>
            <w:tcW w:w="1439" w:type="dxa"/>
            <w:vAlign w:val="center"/>
          </w:tcPr>
          <w:p w14:paraId="46A21AFF"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eastAsia="Times New Roman" w:hAnsi="Arial" w:cs="Arial"/>
                <w:sz w:val="20"/>
                <w:szCs w:val="20"/>
              </w:rPr>
              <w:t>Q&amp;A</w:t>
            </w:r>
          </w:p>
        </w:tc>
        <w:tc>
          <w:tcPr>
            <w:tcW w:w="7830" w:type="dxa"/>
            <w:vAlign w:val="center"/>
          </w:tcPr>
          <w:p w14:paraId="53F27224" w14:textId="77777777" w:rsidR="004E51F7" w:rsidRPr="00A66560" w:rsidRDefault="004E51F7" w:rsidP="0042192F">
            <w:pPr>
              <w:spacing w:before="60" w:after="60" w:line="276" w:lineRule="auto"/>
              <w:rPr>
                <w:rFonts w:ascii="Arial" w:eastAsia="Calibri" w:hAnsi="Arial" w:cs="Arial"/>
                <w:sz w:val="20"/>
                <w:szCs w:val="20"/>
                <w:shd w:val="clear" w:color="auto" w:fill="FFFFFF"/>
              </w:rPr>
            </w:pPr>
            <w:r w:rsidRPr="00A66560">
              <w:rPr>
                <w:rFonts w:ascii="Arial" w:eastAsia="Calibri" w:hAnsi="Arial" w:cs="Arial"/>
                <w:sz w:val="20"/>
                <w:szCs w:val="20"/>
                <w:shd w:val="clear" w:color="auto" w:fill="FFFFFF"/>
              </w:rPr>
              <w:t>Questions and Answers</w:t>
            </w:r>
          </w:p>
        </w:tc>
      </w:tr>
      <w:tr w:rsidR="004E51F7" w:rsidRPr="00A66560" w14:paraId="131883DD" w14:textId="77777777" w:rsidTr="40F064BD">
        <w:trPr>
          <w:jc w:val="center"/>
        </w:trPr>
        <w:tc>
          <w:tcPr>
            <w:tcW w:w="1439" w:type="dxa"/>
            <w:vAlign w:val="center"/>
          </w:tcPr>
          <w:p w14:paraId="1CA0E480"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sz w:val="20"/>
                <w:szCs w:val="20"/>
              </w:rPr>
              <w:t>RFP</w:t>
            </w:r>
          </w:p>
        </w:tc>
        <w:tc>
          <w:tcPr>
            <w:tcW w:w="7830" w:type="dxa"/>
            <w:vAlign w:val="center"/>
          </w:tcPr>
          <w:p w14:paraId="636ACBC7" w14:textId="77777777" w:rsidR="004E51F7" w:rsidRPr="00A66560" w:rsidRDefault="004E51F7" w:rsidP="0042192F">
            <w:pPr>
              <w:spacing w:before="60" w:after="60" w:line="276" w:lineRule="auto"/>
              <w:rPr>
                <w:rFonts w:ascii="Arial" w:eastAsia="Calibri" w:hAnsi="Arial" w:cs="Arial"/>
                <w:sz w:val="20"/>
                <w:szCs w:val="20"/>
                <w:shd w:val="clear" w:color="auto" w:fill="FFFFFF"/>
              </w:rPr>
            </w:pPr>
            <w:r w:rsidRPr="00A66560">
              <w:rPr>
                <w:rFonts w:ascii="Arial" w:eastAsia="Calibri" w:hAnsi="Arial" w:cs="Arial"/>
                <w:sz w:val="20"/>
                <w:szCs w:val="20"/>
                <w:shd w:val="clear" w:color="auto" w:fill="FFFFFF"/>
              </w:rPr>
              <w:t>Request for Proposals</w:t>
            </w:r>
          </w:p>
        </w:tc>
      </w:tr>
      <w:tr w:rsidR="004E51F7" w:rsidRPr="00A66560" w14:paraId="6EBF462D" w14:textId="77777777" w:rsidTr="40F064BD">
        <w:trPr>
          <w:trHeight w:val="300"/>
          <w:jc w:val="center"/>
        </w:trPr>
        <w:tc>
          <w:tcPr>
            <w:tcW w:w="1439" w:type="dxa"/>
            <w:vAlign w:val="center"/>
          </w:tcPr>
          <w:p w14:paraId="2E875E59"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SAR</w:t>
            </w:r>
          </w:p>
        </w:tc>
        <w:tc>
          <w:tcPr>
            <w:tcW w:w="7830" w:type="dxa"/>
            <w:vAlign w:val="center"/>
          </w:tcPr>
          <w:p w14:paraId="1A3B447E" w14:textId="77777777" w:rsidR="004E51F7" w:rsidRPr="00A66560" w:rsidRDefault="004E51F7" w:rsidP="0042192F">
            <w:pPr>
              <w:spacing w:line="276" w:lineRule="auto"/>
              <w:rPr>
                <w:rFonts w:ascii="Arial" w:eastAsia="Calibri" w:hAnsi="Arial" w:cs="Arial"/>
                <w:sz w:val="20"/>
                <w:szCs w:val="20"/>
              </w:rPr>
            </w:pPr>
            <w:r w:rsidRPr="00A66560">
              <w:rPr>
                <w:rFonts w:ascii="Arial" w:eastAsia="Calibri" w:hAnsi="Arial" w:cs="Arial"/>
                <w:sz w:val="20"/>
                <w:szCs w:val="20"/>
              </w:rPr>
              <w:t>Semi-Annual Progress Report</w:t>
            </w:r>
          </w:p>
        </w:tc>
      </w:tr>
      <w:tr w:rsidR="004E51F7" w:rsidRPr="00A66560" w14:paraId="49ADB168" w14:textId="77777777" w:rsidTr="40F064BD">
        <w:trPr>
          <w:trHeight w:val="300"/>
          <w:jc w:val="center"/>
        </w:trPr>
        <w:tc>
          <w:tcPr>
            <w:tcW w:w="1439" w:type="dxa"/>
            <w:vAlign w:val="center"/>
          </w:tcPr>
          <w:p w14:paraId="3AF4133A"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SMART</w:t>
            </w:r>
          </w:p>
        </w:tc>
        <w:tc>
          <w:tcPr>
            <w:tcW w:w="7830" w:type="dxa"/>
            <w:vAlign w:val="center"/>
          </w:tcPr>
          <w:p w14:paraId="40925AAF" w14:textId="77777777" w:rsidR="004E51F7" w:rsidRPr="00A66560" w:rsidRDefault="004E51F7" w:rsidP="0042192F">
            <w:pPr>
              <w:spacing w:line="276" w:lineRule="auto"/>
              <w:rPr>
                <w:rFonts w:ascii="Arial" w:eastAsia="Calibri" w:hAnsi="Arial" w:cs="Arial"/>
                <w:sz w:val="20"/>
                <w:szCs w:val="20"/>
              </w:rPr>
            </w:pPr>
            <w:r w:rsidRPr="00A66560">
              <w:rPr>
                <w:rFonts w:ascii="Arial" w:eastAsia="Calibri" w:hAnsi="Arial" w:cs="Arial"/>
                <w:sz w:val="20"/>
                <w:szCs w:val="20"/>
              </w:rPr>
              <w:t>Specific, Measurable, Achievable, Relevant, and Time-Bound Goal</w:t>
            </w:r>
          </w:p>
        </w:tc>
      </w:tr>
      <w:tr w:rsidR="004E51F7" w:rsidRPr="00A66560" w14:paraId="46934088" w14:textId="77777777" w:rsidTr="40F064BD">
        <w:trPr>
          <w:trHeight w:val="300"/>
          <w:jc w:val="center"/>
        </w:trPr>
        <w:tc>
          <w:tcPr>
            <w:tcW w:w="1439" w:type="dxa"/>
            <w:vAlign w:val="center"/>
          </w:tcPr>
          <w:p w14:paraId="277BC7B6"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SPA</w:t>
            </w:r>
          </w:p>
        </w:tc>
        <w:tc>
          <w:tcPr>
            <w:tcW w:w="7830" w:type="dxa"/>
            <w:vAlign w:val="center"/>
          </w:tcPr>
          <w:p w14:paraId="52A95E4B"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State Plan Amendment</w:t>
            </w:r>
          </w:p>
        </w:tc>
      </w:tr>
      <w:tr w:rsidR="004E51F7" w:rsidRPr="00A66560" w14:paraId="379F065C" w14:textId="77777777" w:rsidTr="40F064BD">
        <w:trPr>
          <w:jc w:val="center"/>
        </w:trPr>
        <w:tc>
          <w:tcPr>
            <w:tcW w:w="1439" w:type="dxa"/>
            <w:vAlign w:val="center"/>
          </w:tcPr>
          <w:p w14:paraId="1A1F80B8" w14:textId="77777777" w:rsidR="004E51F7" w:rsidRPr="009F243D" w:rsidRDefault="4DDE535C" w:rsidP="70FF5D7E">
            <w:pPr>
              <w:spacing w:before="60" w:after="60" w:line="276" w:lineRule="auto"/>
              <w:jc w:val="center"/>
              <w:rPr>
                <w:rFonts w:ascii="Arial" w:hAnsi="Arial" w:cs="Arial"/>
                <w:sz w:val="20"/>
                <w:szCs w:val="20"/>
              </w:rPr>
            </w:pPr>
            <w:r w:rsidRPr="009F243D">
              <w:rPr>
                <w:rFonts w:ascii="Arial" w:hAnsi="Arial" w:cs="Arial"/>
                <w:sz w:val="20"/>
                <w:szCs w:val="20"/>
              </w:rPr>
              <w:t>TA</w:t>
            </w:r>
          </w:p>
        </w:tc>
        <w:tc>
          <w:tcPr>
            <w:tcW w:w="7830" w:type="dxa"/>
            <w:vAlign w:val="center"/>
          </w:tcPr>
          <w:p w14:paraId="4599C81E" w14:textId="77777777" w:rsidR="004E51F7" w:rsidRPr="009F243D" w:rsidRDefault="4DDE535C" w:rsidP="70FF5D7E">
            <w:pPr>
              <w:spacing w:before="60" w:after="60" w:line="276" w:lineRule="auto"/>
              <w:rPr>
                <w:rFonts w:ascii="Arial" w:hAnsi="Arial" w:cs="Arial"/>
                <w:sz w:val="20"/>
                <w:szCs w:val="20"/>
              </w:rPr>
            </w:pPr>
            <w:r w:rsidRPr="009F243D">
              <w:rPr>
                <w:rFonts w:ascii="Arial" w:hAnsi="Arial" w:cs="Arial"/>
                <w:sz w:val="20"/>
                <w:szCs w:val="20"/>
              </w:rPr>
              <w:t xml:space="preserve">Technical Assistance </w:t>
            </w:r>
          </w:p>
        </w:tc>
      </w:tr>
      <w:tr w:rsidR="40F064BD" w14:paraId="590737D6" w14:textId="77777777" w:rsidTr="40F064BD">
        <w:trPr>
          <w:trHeight w:val="300"/>
          <w:jc w:val="center"/>
        </w:trPr>
        <w:tc>
          <w:tcPr>
            <w:tcW w:w="1439" w:type="dxa"/>
            <w:vAlign w:val="center"/>
          </w:tcPr>
          <w:p w14:paraId="7A5C2166" w14:textId="576353AC" w:rsidR="198E3AC4" w:rsidRPr="009F243D" w:rsidRDefault="198E3AC4" w:rsidP="40F064BD">
            <w:pPr>
              <w:spacing w:line="276" w:lineRule="auto"/>
              <w:jc w:val="center"/>
              <w:rPr>
                <w:rFonts w:ascii="Arial" w:hAnsi="Arial" w:cs="Arial"/>
                <w:sz w:val="20"/>
                <w:szCs w:val="20"/>
              </w:rPr>
            </w:pPr>
            <w:r w:rsidRPr="009F243D">
              <w:rPr>
                <w:rFonts w:ascii="Arial" w:hAnsi="Arial" w:cs="Arial"/>
                <w:sz w:val="20"/>
                <w:szCs w:val="20"/>
              </w:rPr>
              <w:t>TAC</w:t>
            </w:r>
          </w:p>
        </w:tc>
        <w:tc>
          <w:tcPr>
            <w:tcW w:w="7830" w:type="dxa"/>
            <w:vAlign w:val="center"/>
          </w:tcPr>
          <w:p w14:paraId="10A0A0E4" w14:textId="4823020E" w:rsidR="198E3AC4" w:rsidRPr="009F243D" w:rsidRDefault="198E3AC4" w:rsidP="40F064BD">
            <w:pPr>
              <w:spacing w:line="276" w:lineRule="auto"/>
              <w:rPr>
                <w:rFonts w:ascii="Arial" w:hAnsi="Arial" w:cs="Arial"/>
                <w:sz w:val="20"/>
                <w:szCs w:val="20"/>
              </w:rPr>
            </w:pPr>
            <w:r w:rsidRPr="009F243D">
              <w:rPr>
                <w:rFonts w:ascii="Arial" w:hAnsi="Arial" w:cs="Arial"/>
                <w:sz w:val="20"/>
                <w:szCs w:val="20"/>
              </w:rPr>
              <w:t>Technical Assistance Contractor</w:t>
            </w:r>
          </w:p>
        </w:tc>
      </w:tr>
      <w:tr w:rsidR="004E51F7" w:rsidRPr="00A66560" w14:paraId="13FE6681" w14:textId="77777777" w:rsidTr="40F064BD">
        <w:trPr>
          <w:jc w:val="center"/>
        </w:trPr>
        <w:tc>
          <w:tcPr>
            <w:tcW w:w="1439" w:type="dxa"/>
            <w:vAlign w:val="center"/>
          </w:tcPr>
          <w:p w14:paraId="6AC3BAA1" w14:textId="77777777" w:rsidR="004E51F7" w:rsidRPr="00A66560" w:rsidRDefault="004E51F7" w:rsidP="0042192F">
            <w:pPr>
              <w:spacing w:before="60" w:after="60" w:line="276" w:lineRule="auto"/>
              <w:jc w:val="center"/>
              <w:rPr>
                <w:rFonts w:ascii="Arial" w:hAnsi="Arial" w:cs="Arial"/>
                <w:sz w:val="20"/>
                <w:szCs w:val="20"/>
              </w:rPr>
            </w:pPr>
            <w:r w:rsidRPr="00A66560">
              <w:rPr>
                <w:rFonts w:ascii="Arial" w:hAnsi="Arial" w:cs="Arial"/>
                <w:iCs/>
                <w:sz w:val="20"/>
                <w:szCs w:val="20"/>
              </w:rPr>
              <w:t>WBS</w:t>
            </w:r>
          </w:p>
        </w:tc>
        <w:tc>
          <w:tcPr>
            <w:tcW w:w="7830" w:type="dxa"/>
            <w:vAlign w:val="center"/>
          </w:tcPr>
          <w:p w14:paraId="71DBB011" w14:textId="77777777" w:rsidR="004E51F7" w:rsidRPr="00A66560" w:rsidRDefault="004E51F7" w:rsidP="0042192F">
            <w:pPr>
              <w:spacing w:before="60" w:after="60" w:line="276" w:lineRule="auto"/>
              <w:rPr>
                <w:rFonts w:ascii="Arial" w:eastAsia="Calibri" w:hAnsi="Arial" w:cs="Arial"/>
                <w:sz w:val="20"/>
                <w:szCs w:val="20"/>
                <w:shd w:val="clear" w:color="auto" w:fill="FFFFFF"/>
              </w:rPr>
            </w:pPr>
            <w:r w:rsidRPr="00A66560">
              <w:rPr>
                <w:rFonts w:ascii="Arial" w:hAnsi="Arial" w:cs="Arial"/>
                <w:iCs/>
                <w:sz w:val="20"/>
                <w:szCs w:val="20"/>
              </w:rPr>
              <w:t>Work Breakdown Structure</w:t>
            </w:r>
          </w:p>
        </w:tc>
      </w:tr>
      <w:tr w:rsidR="004E51F7" w:rsidRPr="00A66560" w14:paraId="467F602D" w14:textId="77777777" w:rsidTr="40F064BD">
        <w:trPr>
          <w:trHeight w:val="300"/>
          <w:jc w:val="center"/>
        </w:trPr>
        <w:tc>
          <w:tcPr>
            <w:tcW w:w="1439" w:type="dxa"/>
            <w:vAlign w:val="center"/>
          </w:tcPr>
          <w:p w14:paraId="21AF0CC0" w14:textId="77777777" w:rsidR="004E51F7" w:rsidRPr="00A66560" w:rsidRDefault="004E51F7" w:rsidP="0042192F">
            <w:pPr>
              <w:spacing w:line="276" w:lineRule="auto"/>
              <w:jc w:val="center"/>
              <w:rPr>
                <w:rFonts w:ascii="Arial" w:hAnsi="Arial" w:cs="Arial"/>
                <w:sz w:val="20"/>
                <w:szCs w:val="20"/>
              </w:rPr>
            </w:pPr>
            <w:r w:rsidRPr="00A66560">
              <w:rPr>
                <w:rFonts w:ascii="Arial" w:hAnsi="Arial" w:cs="Arial"/>
                <w:sz w:val="20"/>
                <w:szCs w:val="20"/>
              </w:rPr>
              <w:t>WP</w:t>
            </w:r>
          </w:p>
        </w:tc>
        <w:tc>
          <w:tcPr>
            <w:tcW w:w="7830" w:type="dxa"/>
            <w:vAlign w:val="center"/>
          </w:tcPr>
          <w:p w14:paraId="5388E9D5" w14:textId="77777777" w:rsidR="004E51F7" w:rsidRPr="00A66560" w:rsidRDefault="004E51F7" w:rsidP="0042192F">
            <w:pPr>
              <w:spacing w:line="276" w:lineRule="auto"/>
              <w:rPr>
                <w:rFonts w:ascii="Arial" w:hAnsi="Arial" w:cs="Arial"/>
                <w:sz w:val="20"/>
                <w:szCs w:val="20"/>
              </w:rPr>
            </w:pPr>
            <w:r w:rsidRPr="00A66560">
              <w:rPr>
                <w:rFonts w:ascii="Arial" w:hAnsi="Arial" w:cs="Arial"/>
                <w:sz w:val="20"/>
                <w:szCs w:val="20"/>
              </w:rPr>
              <w:t>Work Plan</w:t>
            </w:r>
          </w:p>
        </w:tc>
      </w:tr>
    </w:tbl>
    <w:p w14:paraId="0C8F934D" w14:textId="5670455B" w:rsidR="00BD5A2E" w:rsidRPr="00026ABB" w:rsidRDefault="00026ABB" w:rsidP="00E866B8">
      <w:pPr>
        <w:spacing w:after="200" w:line="240" w:lineRule="auto"/>
        <w:jc w:val="both"/>
        <w:rPr>
          <w:rFonts w:ascii="Arial" w:eastAsiaTheme="minorEastAsia" w:hAnsi="Arial" w:cs="Arial"/>
          <w:bCs/>
          <w:iCs/>
          <w:sz w:val="20"/>
          <w:szCs w:val="20"/>
        </w:rPr>
      </w:pPr>
      <w:r w:rsidRPr="006A4A26">
        <w:rPr>
          <w:rFonts w:ascii="Arial" w:eastAsiaTheme="minorEastAsia" w:hAnsi="Arial" w:cs="Arial"/>
          <w:bCs/>
          <w:i/>
          <w:sz w:val="20"/>
          <w:szCs w:val="20"/>
        </w:rPr>
        <w:t>Contractors are prohibited from modifying prefilled text on tables throughout the RFP, excluding the designated response areas.</w:t>
      </w:r>
    </w:p>
    <w:sectPr w:rsidR="00BD5A2E" w:rsidRPr="00026A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FF41C" w14:textId="77777777" w:rsidR="00147A98" w:rsidRDefault="00147A98" w:rsidP="009E4350">
      <w:pPr>
        <w:spacing w:after="0" w:line="240" w:lineRule="auto"/>
      </w:pPr>
      <w:r>
        <w:separator/>
      </w:r>
    </w:p>
  </w:endnote>
  <w:endnote w:type="continuationSeparator" w:id="0">
    <w:p w14:paraId="1C418BC9" w14:textId="77777777" w:rsidR="00147A98" w:rsidRDefault="00147A98" w:rsidP="009E4350">
      <w:pPr>
        <w:spacing w:after="0" w:line="240" w:lineRule="auto"/>
      </w:pPr>
      <w:r>
        <w:continuationSeparator/>
      </w:r>
    </w:p>
  </w:endnote>
  <w:endnote w:type="continuationNotice" w:id="1">
    <w:p w14:paraId="1D903F92" w14:textId="77777777" w:rsidR="00147A98" w:rsidRDefault="00147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Ondo">
    <w:altName w:val="Calibri"/>
    <w:charset w:val="00"/>
    <w:family w:val="auto"/>
    <w:pitch w:val="variable"/>
    <w:sig w:usb0="00000003" w:usb1="00000000" w:usb2="00000000" w:usb3="00000000" w:csb0="00000001" w:csb1="00000000"/>
  </w:font>
  <w:font w:name="Futura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Yu Gothic UI Semibold">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052256"/>
      <w:docPartObj>
        <w:docPartGallery w:val="Page Numbers (Bottom of Page)"/>
        <w:docPartUnique/>
      </w:docPartObj>
    </w:sdtPr>
    <w:sdtEndPr>
      <w:rPr>
        <w:noProof/>
      </w:rPr>
    </w:sdtEndPr>
    <w:sdtContent>
      <w:p w14:paraId="5DE5A90E" w14:textId="014FBE08" w:rsidR="00DE4337" w:rsidRDefault="00DE4337" w:rsidP="008333E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F6DD7">
          <w:rPr>
            <w:noProof/>
          </w:rPr>
          <w:t>5</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E4337" w14:paraId="4C16A418" w14:textId="77777777" w:rsidTr="230A4C1D">
      <w:trPr>
        <w:trHeight w:val="300"/>
      </w:trPr>
      <w:tc>
        <w:tcPr>
          <w:tcW w:w="3120" w:type="dxa"/>
        </w:tcPr>
        <w:p w14:paraId="7B557506" w14:textId="2FBD5532" w:rsidR="00DE4337" w:rsidRDefault="00DE4337" w:rsidP="230A4C1D">
          <w:pPr>
            <w:pStyle w:val="Header"/>
            <w:ind w:left="-115"/>
          </w:pPr>
        </w:p>
      </w:tc>
      <w:tc>
        <w:tcPr>
          <w:tcW w:w="3120" w:type="dxa"/>
        </w:tcPr>
        <w:p w14:paraId="467FE69A" w14:textId="0C8D5EE0" w:rsidR="00DE4337" w:rsidRDefault="00DE4337" w:rsidP="230A4C1D">
          <w:pPr>
            <w:pStyle w:val="Header"/>
            <w:jc w:val="center"/>
          </w:pPr>
        </w:p>
      </w:tc>
      <w:tc>
        <w:tcPr>
          <w:tcW w:w="3120" w:type="dxa"/>
        </w:tcPr>
        <w:p w14:paraId="511623DD" w14:textId="50F1E965" w:rsidR="00DE4337" w:rsidRDefault="00DE4337" w:rsidP="230A4C1D">
          <w:pPr>
            <w:pStyle w:val="Header"/>
            <w:ind w:right="-115"/>
            <w:jc w:val="right"/>
          </w:pPr>
        </w:p>
      </w:tc>
    </w:tr>
  </w:tbl>
  <w:p w14:paraId="0639A37B" w14:textId="56159278" w:rsidR="00DE4337" w:rsidRDefault="00DE4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157190"/>
      <w:docPartObj>
        <w:docPartGallery w:val="Page Numbers (Bottom of Page)"/>
        <w:docPartUnique/>
      </w:docPartObj>
    </w:sdtPr>
    <w:sdtEndPr>
      <w:rPr>
        <w:noProof/>
      </w:rPr>
    </w:sdtEndPr>
    <w:sdtContent>
      <w:p w14:paraId="3AECC67D" w14:textId="77777777" w:rsidR="00DE4337" w:rsidRDefault="00DE433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w:t>
        </w:r>
        <w:r>
          <w:rPr>
            <w:noProof/>
            <w:color w:val="2B579A"/>
            <w:shd w:val="clear" w:color="auto" w:fill="E6E6E6"/>
          </w:rPr>
          <w:fldChar w:fldCharType="end"/>
        </w:r>
      </w:p>
    </w:sdtContent>
  </w:sdt>
  <w:p w14:paraId="28877DDB" w14:textId="77777777" w:rsidR="00DE4337" w:rsidRDefault="00DE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31F1A" w14:textId="77777777" w:rsidR="00147A98" w:rsidRDefault="00147A98" w:rsidP="009E4350">
      <w:pPr>
        <w:spacing w:after="0" w:line="240" w:lineRule="auto"/>
      </w:pPr>
      <w:r>
        <w:separator/>
      </w:r>
    </w:p>
  </w:footnote>
  <w:footnote w:type="continuationSeparator" w:id="0">
    <w:p w14:paraId="100F6DB6" w14:textId="77777777" w:rsidR="00147A98" w:rsidRDefault="00147A98" w:rsidP="009E4350">
      <w:pPr>
        <w:spacing w:after="0" w:line="240" w:lineRule="auto"/>
      </w:pPr>
      <w:r>
        <w:continuationSeparator/>
      </w:r>
    </w:p>
  </w:footnote>
  <w:footnote w:type="continuationNotice" w:id="1">
    <w:p w14:paraId="39F565BD" w14:textId="77777777" w:rsidR="00147A98" w:rsidRDefault="00147A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6205"/>
      <w:gridCol w:w="3145"/>
    </w:tblGrid>
    <w:tr w:rsidR="00DE4337" w14:paraId="3B81D752" w14:textId="77777777" w:rsidTr="008333E3">
      <w:tc>
        <w:tcPr>
          <w:tcW w:w="6205" w:type="dxa"/>
          <w:tcBorders>
            <w:top w:val="nil"/>
            <w:left w:val="nil"/>
            <w:bottom w:val="nil"/>
            <w:right w:val="nil"/>
          </w:tcBorders>
        </w:tcPr>
        <w:p w14:paraId="4CC2BCCC" w14:textId="4FB1ECF4" w:rsidR="00DE4337" w:rsidRPr="00116A6A" w:rsidRDefault="00DE4337" w:rsidP="008333E3">
          <w:pPr>
            <w:pStyle w:val="Footer"/>
            <w:tabs>
              <w:tab w:val="clear" w:pos="4680"/>
              <w:tab w:val="clear" w:pos="9360"/>
              <w:tab w:val="right" w:pos="5989"/>
            </w:tabs>
            <w:rPr>
              <w:rFonts w:ascii="Arial" w:hAnsi="Arial" w:cs="Arial"/>
              <w:sz w:val="18"/>
              <w:szCs w:val="18"/>
              <w:u w:val="single"/>
            </w:rPr>
          </w:pPr>
          <w:r w:rsidRPr="00116A6A">
            <w:rPr>
              <w:rFonts w:ascii="Arial" w:hAnsi="Arial" w:cs="Arial"/>
              <w:sz w:val="18"/>
              <w:szCs w:val="18"/>
              <w:u w:val="single"/>
            </w:rPr>
            <w:t>TAC RFP# 2025-PRMP-MFP-TAC-003</w:t>
          </w:r>
          <w:r w:rsidRPr="00116A6A">
            <w:rPr>
              <w:rFonts w:ascii="Arial" w:hAnsi="Arial" w:cs="Arial"/>
              <w:sz w:val="18"/>
              <w:szCs w:val="18"/>
              <w:u w:val="single"/>
            </w:rPr>
            <w:tab/>
          </w:r>
        </w:p>
      </w:tc>
      <w:tc>
        <w:tcPr>
          <w:tcW w:w="3145" w:type="dxa"/>
          <w:tcBorders>
            <w:top w:val="nil"/>
            <w:left w:val="nil"/>
            <w:bottom w:val="nil"/>
            <w:right w:val="nil"/>
          </w:tcBorders>
        </w:tcPr>
        <w:p w14:paraId="65D1C510" w14:textId="1C477F85" w:rsidR="00DE4337" w:rsidRPr="00116A6A" w:rsidRDefault="00DE4337" w:rsidP="008333E3">
          <w:pPr>
            <w:pStyle w:val="Footer"/>
            <w:jc w:val="right"/>
            <w:rPr>
              <w:u w:val="single"/>
            </w:rPr>
          </w:pPr>
        </w:p>
      </w:tc>
    </w:tr>
  </w:tbl>
  <w:p w14:paraId="7F2E3CD4" w14:textId="7DF3DF8A" w:rsidR="00DE4337" w:rsidRDefault="00DE4337" w:rsidP="008333E3">
    <w:pPr>
      <w:pStyle w:val="Footer"/>
      <w:jc w:val="right"/>
    </w:pPr>
    <w:r w:rsidRPr="00FC3211">
      <w:rPr>
        <w:rFonts w:ascii="Arial" w:eastAsia="Arial" w:hAnsi="Arial" w:cs="Arial"/>
        <w:noProof/>
        <w:color w:val="2B579A"/>
        <w:shd w:val="clear" w:color="auto" w:fill="E6E6E6"/>
      </w:rPr>
      <w:drawing>
        <wp:anchor distT="0" distB="0" distL="114300" distR="114300" simplePos="0" relativeHeight="251658242" behindDoc="0" locked="0" layoutInCell="1" allowOverlap="1" wp14:anchorId="6847F7AB" wp14:editId="5EA1723E">
          <wp:simplePos x="0" y="0"/>
          <wp:positionH relativeFrom="margin">
            <wp:posOffset>4343400</wp:posOffset>
          </wp:positionH>
          <wp:positionV relativeFrom="paragraph">
            <wp:posOffset>-512960</wp:posOffset>
          </wp:positionV>
          <wp:extent cx="2087048" cy="571500"/>
          <wp:effectExtent l="0" t="0" r="8890" b="0"/>
          <wp:wrapSquare wrapText="bothSides"/>
          <wp:docPr id="2064182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048" cy="5715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DA11" w14:textId="77777777" w:rsidR="00DE4337" w:rsidRDefault="00DE4337">
    <w:pPr>
      <w:pStyle w:val="Header"/>
    </w:pPr>
    <w:r w:rsidRPr="00A76C7C">
      <w:rPr>
        <w:rFonts w:cstheme="minorHAnsi"/>
        <w:noProof/>
        <w:color w:val="2B579A"/>
        <w:sz w:val="32"/>
        <w:szCs w:val="32"/>
        <w:shd w:val="clear" w:color="auto" w:fill="E6E6E6"/>
      </w:rPr>
      <mc:AlternateContent>
        <mc:Choice Requires="wps">
          <w:drawing>
            <wp:anchor distT="0" distB="0" distL="114300" distR="114300" simplePos="0" relativeHeight="251658240" behindDoc="0" locked="0" layoutInCell="1" allowOverlap="1" wp14:anchorId="678B8340" wp14:editId="6E370FE1">
              <wp:simplePos x="0" y="0"/>
              <wp:positionH relativeFrom="margin">
                <wp:align>center</wp:align>
              </wp:positionH>
              <wp:positionV relativeFrom="margin">
                <wp:posOffset>-19050</wp:posOffset>
              </wp:positionV>
              <wp:extent cx="7446010" cy="8003540"/>
              <wp:effectExtent l="0" t="0" r="2540" b="0"/>
              <wp:wrapNone/>
              <wp:docPr id="138" name="Text Box 138"/>
              <wp:cNvGraphicFramePr/>
              <a:graphic xmlns:a="http://schemas.openxmlformats.org/drawingml/2006/main">
                <a:graphicData uri="http://schemas.microsoft.com/office/word/2010/wordprocessingShape">
                  <wps:wsp>
                    <wps:cNvSpPr txBox="1"/>
                    <wps:spPr>
                      <a:xfrm>
                        <a:off x="0" y="0"/>
                        <a:ext cx="7446010" cy="8003540"/>
                      </a:xfrm>
                      <a:prstGeom prst="rect">
                        <a:avLst/>
                      </a:prstGeom>
                      <a:solidFill>
                        <a:sysClr val="window" lastClr="FFFFFF"/>
                      </a:solidFill>
                      <a:ln w="6350">
                        <a:noFill/>
                      </a:ln>
                      <a:effectLst/>
                    </wps:spPr>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4"/>
                            <w:gridCol w:w="6401"/>
                          </w:tblGrid>
                          <w:tr w:rsidR="00DE4337" w14:paraId="738A55EC" w14:textId="77777777" w:rsidTr="008333E3">
                            <w:trPr>
                              <w:jc w:val="center"/>
                            </w:trPr>
                            <w:tc>
                              <w:tcPr>
                                <w:tcW w:w="2268" w:type="pct"/>
                                <w:vAlign w:val="center"/>
                              </w:tcPr>
                              <w:p w14:paraId="1E6B1A14" w14:textId="516905A4" w:rsidR="00DE4337" w:rsidRDefault="00DE4337">
                                <w:pPr>
                                  <w:jc w:val="right"/>
                                  <w:rPr>
                                    <w:sz w:val="24"/>
                                    <w:szCs w:val="24"/>
                                  </w:rPr>
                                </w:pPr>
                                <w:bookmarkStart w:id="0" w:name="_Hlk144200086"/>
                                <w:r>
                                  <w:rPr>
                                    <w:noProof/>
                                    <w:color w:val="2B579A"/>
                                    <w:shd w:val="clear" w:color="auto" w:fill="E6E6E6"/>
                                  </w:rPr>
                                  <w:drawing>
                                    <wp:inline distT="0" distB="0" distL="0" distR="0" wp14:anchorId="450A4024" wp14:editId="04042B46">
                                      <wp:extent cx="2717800" cy="744220"/>
                                      <wp:effectExtent l="0" t="0" r="6350" b="0"/>
                                      <wp:docPr id="76844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4535"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7800" cy="744220"/>
                                              </a:xfrm>
                                              <a:prstGeom prst="rect">
                                                <a:avLst/>
                                              </a:prstGeom>
                                              <a:noFill/>
                                            </pic:spPr>
                                          </pic:pic>
                                        </a:graphicData>
                                      </a:graphic>
                                    </wp:inline>
                                  </w:drawing>
                                </w:r>
                              </w:p>
                            </w:tc>
                            <w:tc>
                              <w:tcPr>
                                <w:tcW w:w="2732" w:type="pct"/>
                                <w:vAlign w:val="center"/>
                              </w:tcPr>
                              <w:p w14:paraId="0DD42771" w14:textId="77777777" w:rsidR="00DE4337" w:rsidRDefault="00DE4337" w:rsidP="008333E3">
                                <w:pPr>
                                  <w:tabs>
                                    <w:tab w:val="left" w:pos="0"/>
                                  </w:tabs>
                                  <w:jc w:val="center"/>
                                  <w:rPr>
                                    <w:rFonts w:cs="Arial"/>
                                    <w:sz w:val="32"/>
                                    <w:szCs w:val="32"/>
                                  </w:rPr>
                                </w:pPr>
                              </w:p>
                              <w:p w14:paraId="1EF9DA0B" w14:textId="77777777" w:rsidR="00DE4337" w:rsidRPr="00EF0E27" w:rsidRDefault="00DE4337" w:rsidP="008333E3">
                                <w:pPr>
                                  <w:tabs>
                                    <w:tab w:val="left" w:pos="0"/>
                                  </w:tabs>
                                  <w:jc w:val="center"/>
                                  <w:rPr>
                                    <w:rFonts w:cs="Arial"/>
                                    <w:sz w:val="32"/>
                                    <w:szCs w:val="32"/>
                                  </w:rPr>
                                </w:pPr>
                              </w:p>
                              <w:p w14:paraId="722E901D" w14:textId="77777777" w:rsidR="00DE4337" w:rsidRPr="00EF0E27" w:rsidRDefault="00DE4337" w:rsidP="008333E3">
                                <w:pPr>
                                  <w:tabs>
                                    <w:tab w:val="left" w:pos="0"/>
                                  </w:tabs>
                                  <w:jc w:val="center"/>
                                  <w:rPr>
                                    <w:rFonts w:cs="Arial"/>
                                    <w:sz w:val="32"/>
                                    <w:szCs w:val="32"/>
                                  </w:rPr>
                                </w:pPr>
                              </w:p>
                              <w:p w14:paraId="7F5BAA9B" w14:textId="77777777" w:rsidR="00DE4337" w:rsidRPr="00C166C6" w:rsidRDefault="00DE4337" w:rsidP="009B643E">
                                <w:pPr>
                                  <w:jc w:val="center"/>
                                  <w:rPr>
                                    <w:rFonts w:ascii="Arial" w:hAnsi="Arial" w:cs="Arial"/>
                                    <w:sz w:val="36"/>
                                    <w:szCs w:val="36"/>
                                  </w:rPr>
                                </w:pPr>
                                <w:r w:rsidRPr="00C166C6">
                                  <w:rPr>
                                    <w:rFonts w:ascii="Arial" w:hAnsi="Arial" w:cs="Arial"/>
                                    <w:sz w:val="36"/>
                                    <w:szCs w:val="36"/>
                                  </w:rPr>
                                  <w:t>Puerto Rico Department of Health</w:t>
                                </w:r>
                              </w:p>
                              <w:p w14:paraId="7AAD0918" w14:textId="77777777" w:rsidR="00DE4337" w:rsidRDefault="00DE4337" w:rsidP="009B643E">
                                <w:pPr>
                                  <w:jc w:val="center"/>
                                  <w:rPr>
                                    <w:rFonts w:ascii="Arial" w:hAnsi="Arial" w:cs="Arial"/>
                                    <w:sz w:val="36"/>
                                    <w:szCs w:val="36"/>
                                  </w:rPr>
                                </w:pPr>
                                <w:r>
                                  <w:rPr>
                                    <w:rFonts w:ascii="Arial" w:hAnsi="Arial" w:cs="Arial"/>
                                    <w:sz w:val="36"/>
                                    <w:szCs w:val="36"/>
                                  </w:rPr>
                                  <w:t>Money Follows the Person</w:t>
                                </w:r>
                              </w:p>
                              <w:p w14:paraId="5B42E99C" w14:textId="6F2B0B4C" w:rsidR="00DE4337" w:rsidRPr="00C166C6" w:rsidRDefault="00DE4337" w:rsidP="009B643E">
                                <w:pPr>
                                  <w:jc w:val="center"/>
                                  <w:rPr>
                                    <w:rFonts w:ascii="Arial" w:hAnsi="Arial" w:cs="Arial"/>
                                    <w:sz w:val="36"/>
                                    <w:szCs w:val="36"/>
                                  </w:rPr>
                                </w:pPr>
                                <w:r>
                                  <w:rPr>
                                    <w:rFonts w:ascii="Arial" w:hAnsi="Arial" w:cs="Arial"/>
                                    <w:sz w:val="36"/>
                                    <w:szCs w:val="36"/>
                                  </w:rPr>
                                  <w:t>Technical Assistance Contractor</w:t>
                                </w:r>
                              </w:p>
                              <w:p w14:paraId="3108E44F" w14:textId="3D5A3DF5" w:rsidR="00DE4337" w:rsidRPr="00C166C6" w:rsidRDefault="00DE4337" w:rsidP="009B643E">
                                <w:pPr>
                                  <w:jc w:val="center"/>
                                  <w:rPr>
                                    <w:rFonts w:ascii="Arial" w:hAnsi="Arial" w:cs="Arial"/>
                                    <w:sz w:val="36"/>
                                    <w:szCs w:val="36"/>
                                  </w:rPr>
                                </w:pPr>
                                <w:r w:rsidRPr="00C166C6">
                                  <w:rPr>
                                    <w:rFonts w:ascii="Arial" w:hAnsi="Arial" w:cs="Arial"/>
                                    <w:sz w:val="36"/>
                                    <w:szCs w:val="36"/>
                                  </w:rPr>
                                  <w:t>Request for Proposal</w:t>
                                </w:r>
                                <w:r>
                                  <w:rPr>
                                    <w:rFonts w:ascii="Arial" w:hAnsi="Arial" w:cs="Arial"/>
                                    <w:sz w:val="36"/>
                                    <w:szCs w:val="36"/>
                                  </w:rPr>
                                  <w:t>s</w:t>
                                </w:r>
                                <w:r w:rsidRPr="00C166C6">
                                  <w:rPr>
                                    <w:rFonts w:ascii="Arial" w:hAnsi="Arial" w:cs="Arial"/>
                                    <w:sz w:val="36"/>
                                    <w:szCs w:val="36"/>
                                  </w:rPr>
                                  <w:t xml:space="preserve"> (RFP)</w:t>
                                </w:r>
                              </w:p>
                              <w:p w14:paraId="3D2B6DFC" w14:textId="77777777" w:rsidR="00DE4337" w:rsidRPr="00C166C6" w:rsidRDefault="00DE4337" w:rsidP="009B643E">
                                <w:pPr>
                                  <w:tabs>
                                    <w:tab w:val="left" w:pos="0"/>
                                  </w:tabs>
                                  <w:jc w:val="center"/>
                                  <w:rPr>
                                    <w:rFonts w:ascii="Arial" w:hAnsi="Arial" w:cs="Arial"/>
                                    <w:sz w:val="32"/>
                                    <w:szCs w:val="32"/>
                                  </w:rPr>
                                </w:pPr>
                              </w:p>
                              <w:p w14:paraId="46273ABB" w14:textId="4C7CEA08" w:rsidR="00DE4337" w:rsidRDefault="00DE4337" w:rsidP="009B643E">
                                <w:pPr>
                                  <w:jc w:val="center"/>
                                  <w:rPr>
                                    <w:rFonts w:ascii="Arial" w:hAnsi="Arial" w:cs="Arial"/>
                                    <w:sz w:val="32"/>
                                    <w:szCs w:val="32"/>
                                  </w:rPr>
                                </w:pPr>
                                <w:r>
                                  <w:rPr>
                                    <w:rFonts w:ascii="Arial" w:hAnsi="Arial" w:cs="Arial"/>
                                    <w:sz w:val="32"/>
                                    <w:szCs w:val="32"/>
                                  </w:rPr>
                                  <w:t xml:space="preserve">RFP# </w:t>
                                </w:r>
                                <w:r w:rsidRPr="00C166C6">
                                  <w:rPr>
                                    <w:rFonts w:ascii="Arial" w:hAnsi="Arial" w:cs="Arial"/>
                                    <w:sz w:val="32"/>
                                    <w:szCs w:val="32"/>
                                  </w:rPr>
                                  <w:t>202</w:t>
                                </w:r>
                                <w:r>
                                  <w:rPr>
                                    <w:rFonts w:ascii="Arial" w:hAnsi="Arial" w:cs="Arial"/>
                                    <w:sz w:val="32"/>
                                    <w:szCs w:val="32"/>
                                  </w:rPr>
                                  <w:t>5</w:t>
                                </w:r>
                                <w:r w:rsidRPr="00C166C6">
                                  <w:rPr>
                                    <w:rFonts w:ascii="Arial" w:hAnsi="Arial" w:cs="Arial"/>
                                    <w:sz w:val="32"/>
                                    <w:szCs w:val="32"/>
                                  </w:rPr>
                                  <w:t>-PRMP-M</w:t>
                                </w:r>
                                <w:r>
                                  <w:rPr>
                                    <w:rFonts w:ascii="Arial" w:hAnsi="Arial" w:cs="Arial"/>
                                    <w:sz w:val="32"/>
                                    <w:szCs w:val="32"/>
                                  </w:rPr>
                                  <w:t>FP-TAC</w:t>
                                </w:r>
                                <w:r w:rsidRPr="00C166C6">
                                  <w:rPr>
                                    <w:rFonts w:ascii="Arial" w:hAnsi="Arial" w:cs="Arial"/>
                                    <w:sz w:val="32"/>
                                    <w:szCs w:val="32"/>
                                  </w:rPr>
                                  <w:t>-</w:t>
                                </w:r>
                                <w:r>
                                  <w:rPr>
                                    <w:rFonts w:ascii="Arial" w:hAnsi="Arial" w:cs="Arial"/>
                                    <w:sz w:val="32"/>
                                    <w:szCs w:val="32"/>
                                  </w:rPr>
                                  <w:t>003</w:t>
                                </w:r>
                              </w:p>
                              <w:p w14:paraId="153E744E" w14:textId="77777777" w:rsidR="00DE4337" w:rsidRPr="00251B69" w:rsidRDefault="00DE4337" w:rsidP="009B643E">
                                <w:pPr>
                                  <w:jc w:val="center"/>
                                  <w:rPr>
                                    <w:rFonts w:ascii="Arial" w:hAnsi="Arial" w:cs="Arial"/>
                                  </w:rPr>
                                </w:pPr>
                              </w:p>
                              <w:p w14:paraId="6A04FE22" w14:textId="77777777" w:rsidR="00DE4337" w:rsidRPr="00251B69" w:rsidRDefault="00DE4337" w:rsidP="009B643E">
                                <w:pPr>
                                  <w:tabs>
                                    <w:tab w:val="left" w:pos="0"/>
                                    <w:tab w:val="left" w:pos="90"/>
                                    <w:tab w:val="left" w:pos="6217"/>
                                  </w:tabs>
                                  <w:jc w:val="center"/>
                                  <w:rPr>
                                    <w:rFonts w:ascii="Arial" w:hAnsi="Arial" w:cs="Arial"/>
                                    <w:b/>
                                  </w:rPr>
                                </w:pPr>
                              </w:p>
                              <w:p w14:paraId="5C965543" w14:textId="77777777" w:rsidR="00DE4337" w:rsidRPr="00C166C6" w:rsidRDefault="00DE4337" w:rsidP="009B643E">
                                <w:pPr>
                                  <w:tabs>
                                    <w:tab w:val="left" w:pos="0"/>
                                  </w:tabs>
                                  <w:autoSpaceDE w:val="0"/>
                                  <w:autoSpaceDN w:val="0"/>
                                  <w:adjustRightInd w:val="0"/>
                                  <w:contextualSpacing/>
                                  <w:jc w:val="center"/>
                                  <w:rPr>
                                    <w:rFonts w:ascii="Arial" w:hAnsi="Arial" w:cs="Arial"/>
                                    <w:b/>
                                  </w:rPr>
                                </w:pPr>
                              </w:p>
                              <w:p w14:paraId="0E51CF4C" w14:textId="1A4E9F22" w:rsidR="00DE4337" w:rsidRDefault="00DE4337" w:rsidP="009B643E">
                                <w:pPr>
                                  <w:pStyle w:val="NoSpacing"/>
                                  <w:jc w:val="center"/>
                                </w:pPr>
                                <w:r w:rsidRPr="009B40BF">
                                  <w:rPr>
                                    <w:rFonts w:ascii="Arial" w:hAnsi="Arial" w:cs="Arial"/>
                                    <w:sz w:val="32"/>
                                    <w:szCs w:val="32"/>
                                  </w:rPr>
                                  <w:t xml:space="preserve">Release Date: </w:t>
                                </w:r>
                                <w:r w:rsidR="004B55E0">
                                  <w:rPr>
                                    <w:rFonts w:ascii="Arial" w:hAnsi="Arial" w:cs="Arial"/>
                                    <w:sz w:val="32"/>
                                    <w:szCs w:val="32"/>
                                  </w:rPr>
                                  <w:t>June</w:t>
                                </w:r>
                                <w:r w:rsidRPr="009B40BF">
                                  <w:rPr>
                                    <w:rFonts w:ascii="Arial" w:hAnsi="Arial" w:cs="Arial"/>
                                    <w:sz w:val="32"/>
                                    <w:szCs w:val="32"/>
                                  </w:rPr>
                                  <w:t xml:space="preserve"> </w:t>
                                </w:r>
                                <w:r w:rsidR="004B55E0">
                                  <w:rPr>
                                    <w:rFonts w:ascii="Arial" w:hAnsi="Arial" w:cs="Arial"/>
                                    <w:sz w:val="32"/>
                                    <w:szCs w:val="32"/>
                                  </w:rPr>
                                  <w:t>2</w:t>
                                </w:r>
                                <w:r w:rsidRPr="009B40BF">
                                  <w:rPr>
                                    <w:rFonts w:ascii="Arial" w:hAnsi="Arial" w:cs="Arial"/>
                                    <w:sz w:val="32"/>
                                    <w:szCs w:val="32"/>
                                  </w:rPr>
                                  <w:t>, 2025</w:t>
                                </w:r>
                              </w:p>
                            </w:tc>
                          </w:tr>
                          <w:bookmarkEnd w:id="0"/>
                        </w:tbl>
                        <w:p w14:paraId="1D0F2B3C" w14:textId="77777777" w:rsidR="00DE4337" w:rsidRDefault="00DE4337" w:rsidP="008333E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8B8340" id="_x0000_t202" coordsize="21600,21600" o:spt="202" path="m,l,21600r21600,l21600,xe">
              <v:stroke joinstyle="miter"/>
              <v:path gradientshapeok="t" o:connecttype="rect"/>
            </v:shapetype>
            <v:shape id="Text Box 138" o:spid="_x0000_s1026" type="#_x0000_t202" style="position:absolute;margin-left:0;margin-top:-1.5pt;width:586.3pt;height:630.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" fillcolor="window"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4"/>
                      <w:gridCol w:w="6401"/>
                    </w:tblGrid>
                    <w:tr w:rsidR="00DE4337" w14:paraId="738A55EC" w14:textId="77777777" w:rsidTr="008333E3">
                      <w:trPr>
                        <w:jc w:val="center"/>
                      </w:trPr>
                      <w:tc>
                        <w:tcPr>
                          <w:tcW w:w="2268" w:type="pct"/>
                          <w:vAlign w:val="center"/>
                        </w:tcPr>
                        <w:p w14:paraId="1E6B1A14" w14:textId="516905A4" w:rsidR="00DE4337" w:rsidRDefault="00DE4337">
                          <w:pPr>
                            <w:jc w:val="right"/>
                            <w:rPr>
                              <w:sz w:val="24"/>
                              <w:szCs w:val="24"/>
                            </w:rPr>
                          </w:pPr>
                          <w:bookmarkStart w:id="1" w:name="_Hlk144200086"/>
                          <w:r>
                            <w:rPr>
                              <w:noProof/>
                              <w:color w:val="2B579A"/>
                              <w:shd w:val="clear" w:color="auto" w:fill="E6E6E6"/>
                            </w:rPr>
                            <w:drawing>
                              <wp:inline distT="0" distB="0" distL="0" distR="0" wp14:anchorId="450A4024" wp14:editId="04042B46">
                                <wp:extent cx="2717800" cy="744220"/>
                                <wp:effectExtent l="0" t="0" r="6350" b="0"/>
                                <wp:docPr id="76844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4535"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7800" cy="744220"/>
                                        </a:xfrm>
                                        <a:prstGeom prst="rect">
                                          <a:avLst/>
                                        </a:prstGeom>
                                        <a:noFill/>
                                      </pic:spPr>
                                    </pic:pic>
                                  </a:graphicData>
                                </a:graphic>
                              </wp:inline>
                            </w:drawing>
                          </w:r>
                        </w:p>
                      </w:tc>
                      <w:tc>
                        <w:tcPr>
                          <w:tcW w:w="2732" w:type="pct"/>
                          <w:vAlign w:val="center"/>
                        </w:tcPr>
                        <w:p w14:paraId="0DD42771" w14:textId="77777777" w:rsidR="00DE4337" w:rsidRDefault="00DE4337" w:rsidP="008333E3">
                          <w:pPr>
                            <w:tabs>
                              <w:tab w:val="left" w:pos="0"/>
                            </w:tabs>
                            <w:jc w:val="center"/>
                            <w:rPr>
                              <w:rFonts w:cs="Arial"/>
                              <w:sz w:val="32"/>
                              <w:szCs w:val="32"/>
                            </w:rPr>
                          </w:pPr>
                        </w:p>
                        <w:p w14:paraId="1EF9DA0B" w14:textId="77777777" w:rsidR="00DE4337" w:rsidRPr="00EF0E27" w:rsidRDefault="00DE4337" w:rsidP="008333E3">
                          <w:pPr>
                            <w:tabs>
                              <w:tab w:val="left" w:pos="0"/>
                            </w:tabs>
                            <w:jc w:val="center"/>
                            <w:rPr>
                              <w:rFonts w:cs="Arial"/>
                              <w:sz w:val="32"/>
                              <w:szCs w:val="32"/>
                            </w:rPr>
                          </w:pPr>
                        </w:p>
                        <w:p w14:paraId="722E901D" w14:textId="77777777" w:rsidR="00DE4337" w:rsidRPr="00EF0E27" w:rsidRDefault="00DE4337" w:rsidP="008333E3">
                          <w:pPr>
                            <w:tabs>
                              <w:tab w:val="left" w:pos="0"/>
                            </w:tabs>
                            <w:jc w:val="center"/>
                            <w:rPr>
                              <w:rFonts w:cs="Arial"/>
                              <w:sz w:val="32"/>
                              <w:szCs w:val="32"/>
                            </w:rPr>
                          </w:pPr>
                        </w:p>
                        <w:p w14:paraId="7F5BAA9B" w14:textId="77777777" w:rsidR="00DE4337" w:rsidRPr="00C166C6" w:rsidRDefault="00DE4337" w:rsidP="009B643E">
                          <w:pPr>
                            <w:jc w:val="center"/>
                            <w:rPr>
                              <w:rFonts w:ascii="Arial" w:hAnsi="Arial" w:cs="Arial"/>
                              <w:sz w:val="36"/>
                              <w:szCs w:val="36"/>
                            </w:rPr>
                          </w:pPr>
                          <w:r w:rsidRPr="00C166C6">
                            <w:rPr>
                              <w:rFonts w:ascii="Arial" w:hAnsi="Arial" w:cs="Arial"/>
                              <w:sz w:val="36"/>
                              <w:szCs w:val="36"/>
                            </w:rPr>
                            <w:t>Puerto Rico Department of Health</w:t>
                          </w:r>
                        </w:p>
                        <w:p w14:paraId="7AAD0918" w14:textId="77777777" w:rsidR="00DE4337" w:rsidRDefault="00DE4337" w:rsidP="009B643E">
                          <w:pPr>
                            <w:jc w:val="center"/>
                            <w:rPr>
                              <w:rFonts w:ascii="Arial" w:hAnsi="Arial" w:cs="Arial"/>
                              <w:sz w:val="36"/>
                              <w:szCs w:val="36"/>
                            </w:rPr>
                          </w:pPr>
                          <w:r>
                            <w:rPr>
                              <w:rFonts w:ascii="Arial" w:hAnsi="Arial" w:cs="Arial"/>
                              <w:sz w:val="36"/>
                              <w:szCs w:val="36"/>
                            </w:rPr>
                            <w:t>Money Follows the Person</w:t>
                          </w:r>
                        </w:p>
                        <w:p w14:paraId="5B42E99C" w14:textId="6F2B0B4C" w:rsidR="00DE4337" w:rsidRPr="00C166C6" w:rsidRDefault="00DE4337" w:rsidP="009B643E">
                          <w:pPr>
                            <w:jc w:val="center"/>
                            <w:rPr>
                              <w:rFonts w:ascii="Arial" w:hAnsi="Arial" w:cs="Arial"/>
                              <w:sz w:val="36"/>
                              <w:szCs w:val="36"/>
                            </w:rPr>
                          </w:pPr>
                          <w:r>
                            <w:rPr>
                              <w:rFonts w:ascii="Arial" w:hAnsi="Arial" w:cs="Arial"/>
                              <w:sz w:val="36"/>
                              <w:szCs w:val="36"/>
                            </w:rPr>
                            <w:t>Technical Assistance Contractor</w:t>
                          </w:r>
                        </w:p>
                        <w:p w14:paraId="3108E44F" w14:textId="3D5A3DF5" w:rsidR="00DE4337" w:rsidRPr="00C166C6" w:rsidRDefault="00DE4337" w:rsidP="009B643E">
                          <w:pPr>
                            <w:jc w:val="center"/>
                            <w:rPr>
                              <w:rFonts w:ascii="Arial" w:hAnsi="Arial" w:cs="Arial"/>
                              <w:sz w:val="36"/>
                              <w:szCs w:val="36"/>
                            </w:rPr>
                          </w:pPr>
                          <w:r w:rsidRPr="00C166C6">
                            <w:rPr>
                              <w:rFonts w:ascii="Arial" w:hAnsi="Arial" w:cs="Arial"/>
                              <w:sz w:val="36"/>
                              <w:szCs w:val="36"/>
                            </w:rPr>
                            <w:t>Request for Proposal</w:t>
                          </w:r>
                          <w:r>
                            <w:rPr>
                              <w:rFonts w:ascii="Arial" w:hAnsi="Arial" w:cs="Arial"/>
                              <w:sz w:val="36"/>
                              <w:szCs w:val="36"/>
                            </w:rPr>
                            <w:t>s</w:t>
                          </w:r>
                          <w:r w:rsidRPr="00C166C6">
                            <w:rPr>
                              <w:rFonts w:ascii="Arial" w:hAnsi="Arial" w:cs="Arial"/>
                              <w:sz w:val="36"/>
                              <w:szCs w:val="36"/>
                            </w:rPr>
                            <w:t xml:space="preserve"> (RFP)</w:t>
                          </w:r>
                        </w:p>
                        <w:p w14:paraId="3D2B6DFC" w14:textId="77777777" w:rsidR="00DE4337" w:rsidRPr="00C166C6" w:rsidRDefault="00DE4337" w:rsidP="009B643E">
                          <w:pPr>
                            <w:tabs>
                              <w:tab w:val="left" w:pos="0"/>
                            </w:tabs>
                            <w:jc w:val="center"/>
                            <w:rPr>
                              <w:rFonts w:ascii="Arial" w:hAnsi="Arial" w:cs="Arial"/>
                              <w:sz w:val="32"/>
                              <w:szCs w:val="32"/>
                            </w:rPr>
                          </w:pPr>
                        </w:p>
                        <w:p w14:paraId="46273ABB" w14:textId="4C7CEA08" w:rsidR="00DE4337" w:rsidRDefault="00DE4337" w:rsidP="009B643E">
                          <w:pPr>
                            <w:jc w:val="center"/>
                            <w:rPr>
                              <w:rFonts w:ascii="Arial" w:hAnsi="Arial" w:cs="Arial"/>
                              <w:sz w:val="32"/>
                              <w:szCs w:val="32"/>
                            </w:rPr>
                          </w:pPr>
                          <w:r>
                            <w:rPr>
                              <w:rFonts w:ascii="Arial" w:hAnsi="Arial" w:cs="Arial"/>
                              <w:sz w:val="32"/>
                              <w:szCs w:val="32"/>
                            </w:rPr>
                            <w:t xml:space="preserve">RFP# </w:t>
                          </w:r>
                          <w:r w:rsidRPr="00C166C6">
                            <w:rPr>
                              <w:rFonts w:ascii="Arial" w:hAnsi="Arial" w:cs="Arial"/>
                              <w:sz w:val="32"/>
                              <w:szCs w:val="32"/>
                            </w:rPr>
                            <w:t>202</w:t>
                          </w:r>
                          <w:r>
                            <w:rPr>
                              <w:rFonts w:ascii="Arial" w:hAnsi="Arial" w:cs="Arial"/>
                              <w:sz w:val="32"/>
                              <w:szCs w:val="32"/>
                            </w:rPr>
                            <w:t>5</w:t>
                          </w:r>
                          <w:r w:rsidRPr="00C166C6">
                            <w:rPr>
                              <w:rFonts w:ascii="Arial" w:hAnsi="Arial" w:cs="Arial"/>
                              <w:sz w:val="32"/>
                              <w:szCs w:val="32"/>
                            </w:rPr>
                            <w:t>-PRMP-M</w:t>
                          </w:r>
                          <w:r>
                            <w:rPr>
                              <w:rFonts w:ascii="Arial" w:hAnsi="Arial" w:cs="Arial"/>
                              <w:sz w:val="32"/>
                              <w:szCs w:val="32"/>
                            </w:rPr>
                            <w:t>FP-TAC</w:t>
                          </w:r>
                          <w:r w:rsidRPr="00C166C6">
                            <w:rPr>
                              <w:rFonts w:ascii="Arial" w:hAnsi="Arial" w:cs="Arial"/>
                              <w:sz w:val="32"/>
                              <w:szCs w:val="32"/>
                            </w:rPr>
                            <w:t>-</w:t>
                          </w:r>
                          <w:r>
                            <w:rPr>
                              <w:rFonts w:ascii="Arial" w:hAnsi="Arial" w:cs="Arial"/>
                              <w:sz w:val="32"/>
                              <w:szCs w:val="32"/>
                            </w:rPr>
                            <w:t>003</w:t>
                          </w:r>
                        </w:p>
                        <w:p w14:paraId="153E744E" w14:textId="77777777" w:rsidR="00DE4337" w:rsidRPr="00251B69" w:rsidRDefault="00DE4337" w:rsidP="009B643E">
                          <w:pPr>
                            <w:jc w:val="center"/>
                            <w:rPr>
                              <w:rFonts w:ascii="Arial" w:hAnsi="Arial" w:cs="Arial"/>
                            </w:rPr>
                          </w:pPr>
                        </w:p>
                        <w:p w14:paraId="6A04FE22" w14:textId="77777777" w:rsidR="00DE4337" w:rsidRPr="00251B69" w:rsidRDefault="00DE4337" w:rsidP="009B643E">
                          <w:pPr>
                            <w:tabs>
                              <w:tab w:val="left" w:pos="0"/>
                              <w:tab w:val="left" w:pos="90"/>
                              <w:tab w:val="left" w:pos="6217"/>
                            </w:tabs>
                            <w:jc w:val="center"/>
                            <w:rPr>
                              <w:rFonts w:ascii="Arial" w:hAnsi="Arial" w:cs="Arial"/>
                              <w:b/>
                            </w:rPr>
                          </w:pPr>
                        </w:p>
                        <w:p w14:paraId="5C965543" w14:textId="77777777" w:rsidR="00DE4337" w:rsidRPr="00C166C6" w:rsidRDefault="00DE4337" w:rsidP="009B643E">
                          <w:pPr>
                            <w:tabs>
                              <w:tab w:val="left" w:pos="0"/>
                            </w:tabs>
                            <w:autoSpaceDE w:val="0"/>
                            <w:autoSpaceDN w:val="0"/>
                            <w:adjustRightInd w:val="0"/>
                            <w:contextualSpacing/>
                            <w:jc w:val="center"/>
                            <w:rPr>
                              <w:rFonts w:ascii="Arial" w:hAnsi="Arial" w:cs="Arial"/>
                              <w:b/>
                            </w:rPr>
                          </w:pPr>
                        </w:p>
                        <w:p w14:paraId="0E51CF4C" w14:textId="1A4E9F22" w:rsidR="00DE4337" w:rsidRDefault="00DE4337" w:rsidP="009B643E">
                          <w:pPr>
                            <w:pStyle w:val="NoSpacing"/>
                            <w:jc w:val="center"/>
                          </w:pPr>
                          <w:r w:rsidRPr="009B40BF">
                            <w:rPr>
                              <w:rFonts w:ascii="Arial" w:hAnsi="Arial" w:cs="Arial"/>
                              <w:sz w:val="32"/>
                              <w:szCs w:val="32"/>
                            </w:rPr>
                            <w:t xml:space="preserve">Release Date: </w:t>
                          </w:r>
                          <w:r w:rsidR="004B55E0">
                            <w:rPr>
                              <w:rFonts w:ascii="Arial" w:hAnsi="Arial" w:cs="Arial"/>
                              <w:sz w:val="32"/>
                              <w:szCs w:val="32"/>
                            </w:rPr>
                            <w:t>June</w:t>
                          </w:r>
                          <w:r w:rsidRPr="009B40BF">
                            <w:rPr>
                              <w:rFonts w:ascii="Arial" w:hAnsi="Arial" w:cs="Arial"/>
                              <w:sz w:val="32"/>
                              <w:szCs w:val="32"/>
                            </w:rPr>
                            <w:t xml:space="preserve"> </w:t>
                          </w:r>
                          <w:r w:rsidR="004B55E0">
                            <w:rPr>
                              <w:rFonts w:ascii="Arial" w:hAnsi="Arial" w:cs="Arial"/>
                              <w:sz w:val="32"/>
                              <w:szCs w:val="32"/>
                            </w:rPr>
                            <w:t>2</w:t>
                          </w:r>
                          <w:r w:rsidRPr="009B40BF">
                            <w:rPr>
                              <w:rFonts w:ascii="Arial" w:hAnsi="Arial" w:cs="Arial"/>
                              <w:sz w:val="32"/>
                              <w:szCs w:val="32"/>
                            </w:rPr>
                            <w:t>, 2025</w:t>
                          </w:r>
                        </w:p>
                      </w:tc>
                    </w:tr>
                    <w:bookmarkEnd w:id="1"/>
                  </w:tbl>
                  <w:p w14:paraId="1D0F2B3C" w14:textId="77777777" w:rsidR="00DE4337" w:rsidRDefault="00DE4337" w:rsidP="008333E3"/>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6205"/>
      <w:gridCol w:w="3145"/>
    </w:tblGrid>
    <w:tr w:rsidR="00DE4337" w14:paraId="7911C6BA" w14:textId="77777777" w:rsidTr="008333E3">
      <w:tc>
        <w:tcPr>
          <w:tcW w:w="6205" w:type="dxa"/>
          <w:tcBorders>
            <w:top w:val="nil"/>
            <w:left w:val="nil"/>
            <w:bottom w:val="nil"/>
            <w:right w:val="nil"/>
          </w:tcBorders>
        </w:tcPr>
        <w:p w14:paraId="2EE34F46" w14:textId="0BAAD6FB" w:rsidR="00DE4337" w:rsidRPr="000F2FA6" w:rsidRDefault="00DE4337" w:rsidP="00284B8B">
          <w:pPr>
            <w:pStyle w:val="Footer"/>
            <w:rPr>
              <w:rFonts w:ascii="Arial" w:hAnsi="Arial" w:cs="Arial"/>
              <w:sz w:val="20"/>
              <w:szCs w:val="20"/>
            </w:rPr>
          </w:pPr>
          <w:r w:rsidRPr="000F2FA6">
            <w:rPr>
              <w:rFonts w:ascii="Arial" w:hAnsi="Arial" w:cs="Arial"/>
              <w:sz w:val="20"/>
              <w:szCs w:val="20"/>
            </w:rPr>
            <w:t>TAC RFP# 2025-PRMP-MFP-TAC-003</w:t>
          </w:r>
          <w:r w:rsidRPr="000F2FA6">
            <w:tab/>
          </w:r>
        </w:p>
      </w:tc>
      <w:tc>
        <w:tcPr>
          <w:tcW w:w="3145" w:type="dxa"/>
          <w:tcBorders>
            <w:top w:val="nil"/>
            <w:left w:val="nil"/>
            <w:bottom w:val="nil"/>
            <w:right w:val="nil"/>
          </w:tcBorders>
        </w:tcPr>
        <w:p w14:paraId="6164F4D7" w14:textId="58425FD3" w:rsidR="00DE4337" w:rsidRDefault="00DE4337" w:rsidP="008333E3">
          <w:pPr>
            <w:pStyle w:val="Footer"/>
            <w:jc w:val="right"/>
          </w:pPr>
        </w:p>
      </w:tc>
    </w:tr>
  </w:tbl>
  <w:p w14:paraId="3A01B99E" w14:textId="05631558" w:rsidR="00DE4337" w:rsidRDefault="00DE4337">
    <w:pPr>
      <w:pStyle w:val="Header"/>
    </w:pPr>
    <w:r w:rsidRPr="00FC3211">
      <w:rPr>
        <w:rFonts w:ascii="Arial" w:eastAsia="Arial" w:hAnsi="Arial" w:cs="Arial"/>
        <w:noProof/>
        <w:color w:val="2B579A"/>
        <w:shd w:val="clear" w:color="auto" w:fill="E6E6E6"/>
      </w:rPr>
      <w:drawing>
        <wp:anchor distT="0" distB="0" distL="114300" distR="114300" simplePos="0" relativeHeight="251658241" behindDoc="0" locked="0" layoutInCell="1" allowOverlap="1" wp14:anchorId="0B11FA85" wp14:editId="20A7A178">
          <wp:simplePos x="0" y="0"/>
          <wp:positionH relativeFrom="page">
            <wp:posOffset>5486400</wp:posOffset>
          </wp:positionH>
          <wp:positionV relativeFrom="paragraph">
            <wp:posOffset>-495300</wp:posOffset>
          </wp:positionV>
          <wp:extent cx="2087048" cy="571500"/>
          <wp:effectExtent l="0" t="0" r="8890" b="0"/>
          <wp:wrapSquare wrapText="bothSides"/>
          <wp:docPr id="65024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048" cy="5715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CslNMWU73oQb0N" int2:id="KTlNvIrb">
      <int2:state int2:value="Rejected" int2:type="AugLoop_Text_Critique"/>
    </int2:textHash>
    <int2:textHash int2:hashCode="a5G09umQiNgtKn" int2:id="boKAzmb7">
      <int2:state int2:value="Rejected" int2:type="AugLoop_Text_Critique"/>
    </int2:textHash>
    <int2:textHash int2:hashCode="HetTWWDB0/SsPn" int2:id="efjcgtoI">
      <int2:state int2:value="Rejected" int2:type="AugLoop_Text_Critique"/>
    </int2:textHash>
    <int2:textHash int2:hashCode="BRNEJrzRdQULCB" int2:id="oADviARb">
      <int2:state int2:value="Rejected" int2:type="AugLoop_Text_Critique"/>
    </int2:textHash>
    <int2:textHash int2:hashCode="ejpE919WEmyIEq" int2:id="pI70Fw8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5A1E70"/>
    <w:lvl w:ilvl="0">
      <w:start w:val="1"/>
      <w:numFmt w:val="lowerLetter"/>
      <w:pStyle w:val="ListNumber51"/>
      <w:lvlText w:val="%1."/>
      <w:lvlJc w:val="left"/>
      <w:pPr>
        <w:ind w:left="1800" w:hanging="360"/>
      </w:pPr>
      <w:rPr>
        <w:rFonts w:hint="default"/>
        <w:color w:val="auto"/>
      </w:rPr>
    </w:lvl>
  </w:abstractNum>
  <w:abstractNum w:abstractNumId="1" w15:restartNumberingAfterBreak="0">
    <w:nsid w:val="FFFFFF7D"/>
    <w:multiLevelType w:val="singleLevel"/>
    <w:tmpl w:val="337A2404"/>
    <w:lvl w:ilvl="0">
      <w:start w:val="1"/>
      <w:numFmt w:val="lowerRoman"/>
      <w:pStyle w:val="ListNumber31"/>
      <w:lvlText w:val="%1."/>
      <w:lvlJc w:val="left"/>
      <w:pPr>
        <w:ind w:left="1080" w:hanging="360"/>
      </w:pPr>
      <w:rPr>
        <w:rFonts w:hint="default"/>
        <w:color w:val="4472C4" w:themeColor="accent1"/>
      </w:rPr>
    </w:lvl>
  </w:abstractNum>
  <w:abstractNum w:abstractNumId="2" w15:restartNumberingAfterBreak="0">
    <w:nsid w:val="FFFFFF7F"/>
    <w:multiLevelType w:val="singleLevel"/>
    <w:tmpl w:val="B5A4D2F2"/>
    <w:lvl w:ilvl="0">
      <w:start w:val="1"/>
      <w:numFmt w:val="lowerLetter"/>
      <w:pStyle w:val="ListNumber21"/>
      <w:lvlText w:val="%1."/>
      <w:lvlJc w:val="left"/>
      <w:pPr>
        <w:ind w:left="720" w:hanging="360"/>
      </w:pPr>
      <w:rPr>
        <w:rFonts w:hint="default"/>
        <w:color w:val="4472C4" w:themeColor="accent1"/>
      </w:rPr>
    </w:lvl>
  </w:abstractNum>
  <w:abstractNum w:abstractNumId="3" w15:restartNumberingAfterBreak="0">
    <w:nsid w:val="FFFFFF88"/>
    <w:multiLevelType w:val="singleLevel"/>
    <w:tmpl w:val="F050F032"/>
    <w:lvl w:ilvl="0">
      <w:start w:val="1"/>
      <w:numFmt w:val="decimal"/>
      <w:pStyle w:val="ListNumber1"/>
      <w:lvlText w:val="%1."/>
      <w:lvlJc w:val="left"/>
      <w:pPr>
        <w:ind w:left="360" w:hanging="360"/>
      </w:pPr>
      <w:rPr>
        <w:rFonts w:hint="default"/>
        <w:color w:val="4472C4" w:themeColor="accent1"/>
      </w:rPr>
    </w:lvl>
  </w:abstractNum>
  <w:abstractNum w:abstractNumId="4" w15:restartNumberingAfterBreak="0">
    <w:nsid w:val="013F5812"/>
    <w:multiLevelType w:val="hybridMultilevel"/>
    <w:tmpl w:val="FFFFFFFF"/>
    <w:lvl w:ilvl="0" w:tplc="C5E21FB2">
      <w:start w:val="1"/>
      <w:numFmt w:val="bullet"/>
      <w:lvlText w:val=""/>
      <w:lvlJc w:val="left"/>
      <w:pPr>
        <w:ind w:left="720" w:hanging="360"/>
      </w:pPr>
      <w:rPr>
        <w:rFonts w:ascii="Symbol" w:hAnsi="Symbol" w:hint="default"/>
      </w:rPr>
    </w:lvl>
    <w:lvl w:ilvl="1" w:tplc="6B98356C">
      <w:start w:val="1"/>
      <w:numFmt w:val="bullet"/>
      <w:lvlText w:val="o"/>
      <w:lvlJc w:val="left"/>
      <w:pPr>
        <w:ind w:left="1440" w:hanging="360"/>
      </w:pPr>
      <w:rPr>
        <w:rFonts w:ascii="Courier New" w:hAnsi="Courier New" w:hint="default"/>
      </w:rPr>
    </w:lvl>
    <w:lvl w:ilvl="2" w:tplc="BC60294A">
      <w:start w:val="1"/>
      <w:numFmt w:val="bullet"/>
      <w:lvlText w:val=""/>
      <w:lvlJc w:val="left"/>
      <w:pPr>
        <w:ind w:left="2160" w:hanging="360"/>
      </w:pPr>
      <w:rPr>
        <w:rFonts w:ascii="Wingdings" w:hAnsi="Wingdings" w:hint="default"/>
      </w:rPr>
    </w:lvl>
    <w:lvl w:ilvl="3" w:tplc="52121572">
      <w:start w:val="1"/>
      <w:numFmt w:val="bullet"/>
      <w:lvlText w:val=""/>
      <w:lvlJc w:val="left"/>
      <w:pPr>
        <w:ind w:left="2880" w:hanging="360"/>
      </w:pPr>
      <w:rPr>
        <w:rFonts w:ascii="Symbol" w:hAnsi="Symbol" w:hint="default"/>
      </w:rPr>
    </w:lvl>
    <w:lvl w:ilvl="4" w:tplc="2DE88B50">
      <w:start w:val="1"/>
      <w:numFmt w:val="bullet"/>
      <w:lvlText w:val="o"/>
      <w:lvlJc w:val="left"/>
      <w:pPr>
        <w:ind w:left="3600" w:hanging="360"/>
      </w:pPr>
      <w:rPr>
        <w:rFonts w:ascii="Courier New" w:hAnsi="Courier New" w:hint="default"/>
      </w:rPr>
    </w:lvl>
    <w:lvl w:ilvl="5" w:tplc="E3F0F81C">
      <w:start w:val="1"/>
      <w:numFmt w:val="bullet"/>
      <w:lvlText w:val=""/>
      <w:lvlJc w:val="left"/>
      <w:pPr>
        <w:ind w:left="4320" w:hanging="360"/>
      </w:pPr>
      <w:rPr>
        <w:rFonts w:ascii="Wingdings" w:hAnsi="Wingdings" w:hint="default"/>
      </w:rPr>
    </w:lvl>
    <w:lvl w:ilvl="6" w:tplc="CFC09810">
      <w:start w:val="1"/>
      <w:numFmt w:val="bullet"/>
      <w:lvlText w:val=""/>
      <w:lvlJc w:val="left"/>
      <w:pPr>
        <w:ind w:left="5040" w:hanging="360"/>
      </w:pPr>
      <w:rPr>
        <w:rFonts w:ascii="Symbol" w:hAnsi="Symbol" w:hint="default"/>
      </w:rPr>
    </w:lvl>
    <w:lvl w:ilvl="7" w:tplc="1C7C30CA">
      <w:start w:val="1"/>
      <w:numFmt w:val="bullet"/>
      <w:lvlText w:val="o"/>
      <w:lvlJc w:val="left"/>
      <w:pPr>
        <w:ind w:left="5760" w:hanging="360"/>
      </w:pPr>
      <w:rPr>
        <w:rFonts w:ascii="Courier New" w:hAnsi="Courier New" w:hint="default"/>
      </w:rPr>
    </w:lvl>
    <w:lvl w:ilvl="8" w:tplc="321CE900">
      <w:start w:val="1"/>
      <w:numFmt w:val="bullet"/>
      <w:lvlText w:val=""/>
      <w:lvlJc w:val="left"/>
      <w:pPr>
        <w:ind w:left="6480" w:hanging="360"/>
      </w:pPr>
      <w:rPr>
        <w:rFonts w:ascii="Wingdings" w:hAnsi="Wingdings" w:hint="default"/>
      </w:rPr>
    </w:lvl>
  </w:abstractNum>
  <w:abstractNum w:abstractNumId="5" w15:restartNumberingAfterBreak="0">
    <w:nsid w:val="015B60C1"/>
    <w:multiLevelType w:val="hybridMultilevel"/>
    <w:tmpl w:val="6FFA3ABC"/>
    <w:lvl w:ilvl="0" w:tplc="A726E3B6">
      <w:start w:val="1"/>
      <w:numFmt w:val="decimal"/>
      <w:lvlText w:val="%1."/>
      <w:lvlJc w:val="left"/>
      <w:pPr>
        <w:ind w:left="720" w:hanging="360"/>
      </w:pPr>
    </w:lvl>
    <w:lvl w:ilvl="1" w:tplc="77E4FE68">
      <w:start w:val="1"/>
      <w:numFmt w:val="lowerLetter"/>
      <w:lvlText w:val="%2."/>
      <w:lvlJc w:val="left"/>
      <w:pPr>
        <w:ind w:left="1440" w:hanging="360"/>
      </w:pPr>
    </w:lvl>
    <w:lvl w:ilvl="2" w:tplc="7540BE16">
      <w:start w:val="1"/>
      <w:numFmt w:val="lowerRoman"/>
      <w:lvlText w:val="%3."/>
      <w:lvlJc w:val="right"/>
      <w:pPr>
        <w:ind w:left="2160" w:hanging="180"/>
      </w:pPr>
    </w:lvl>
    <w:lvl w:ilvl="3" w:tplc="D7DCC654">
      <w:start w:val="1"/>
      <w:numFmt w:val="decimal"/>
      <w:lvlText w:val="%4."/>
      <w:lvlJc w:val="left"/>
      <w:pPr>
        <w:ind w:left="2880" w:hanging="360"/>
      </w:pPr>
    </w:lvl>
    <w:lvl w:ilvl="4" w:tplc="07DCD6AE">
      <w:start w:val="1"/>
      <w:numFmt w:val="lowerLetter"/>
      <w:lvlText w:val="%5."/>
      <w:lvlJc w:val="left"/>
      <w:pPr>
        <w:ind w:left="3600" w:hanging="360"/>
      </w:pPr>
    </w:lvl>
    <w:lvl w:ilvl="5" w:tplc="6980F50E">
      <w:start w:val="1"/>
      <w:numFmt w:val="lowerRoman"/>
      <w:lvlText w:val="%6."/>
      <w:lvlJc w:val="right"/>
      <w:pPr>
        <w:ind w:left="4320" w:hanging="180"/>
      </w:pPr>
    </w:lvl>
    <w:lvl w:ilvl="6" w:tplc="E0EC683C">
      <w:start w:val="1"/>
      <w:numFmt w:val="decimal"/>
      <w:lvlText w:val="%7."/>
      <w:lvlJc w:val="left"/>
      <w:pPr>
        <w:ind w:left="5040" w:hanging="360"/>
      </w:pPr>
    </w:lvl>
    <w:lvl w:ilvl="7" w:tplc="61FC6D4C">
      <w:start w:val="1"/>
      <w:numFmt w:val="lowerLetter"/>
      <w:lvlText w:val="%8."/>
      <w:lvlJc w:val="left"/>
      <w:pPr>
        <w:ind w:left="5760" w:hanging="360"/>
      </w:pPr>
    </w:lvl>
    <w:lvl w:ilvl="8" w:tplc="96A4A01A">
      <w:start w:val="1"/>
      <w:numFmt w:val="lowerRoman"/>
      <w:lvlText w:val="%9."/>
      <w:lvlJc w:val="right"/>
      <w:pPr>
        <w:ind w:left="6480" w:hanging="180"/>
      </w:pPr>
    </w:lvl>
  </w:abstractNum>
  <w:abstractNum w:abstractNumId="6" w15:restartNumberingAfterBreak="0">
    <w:nsid w:val="072A0725"/>
    <w:multiLevelType w:val="multilevel"/>
    <w:tmpl w:val="7746444E"/>
    <w:lvl w:ilvl="0">
      <w:start w:val="1"/>
      <w:numFmt w:val="decimal"/>
      <w:lvlText w:val="%1"/>
      <w:lvlJc w:val="left"/>
      <w:pPr>
        <w:ind w:left="432" w:hanging="432"/>
      </w:p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31C612"/>
    <w:multiLevelType w:val="hybridMultilevel"/>
    <w:tmpl w:val="FFFFFFFF"/>
    <w:lvl w:ilvl="0" w:tplc="BC4676AE">
      <w:start w:val="1"/>
      <w:numFmt w:val="upperLetter"/>
      <w:lvlText w:val="%1."/>
      <w:lvlJc w:val="left"/>
      <w:pPr>
        <w:ind w:left="630" w:hanging="360"/>
      </w:pPr>
    </w:lvl>
    <w:lvl w:ilvl="1" w:tplc="FFFFFFFF">
      <w:start w:val="1"/>
      <w:numFmt w:val="upperRoman"/>
      <w:lvlText w:val="%2."/>
      <w:lvlJc w:val="right"/>
      <w:pPr>
        <w:ind w:left="1350" w:hanging="360"/>
      </w:pPr>
    </w:lvl>
    <w:lvl w:ilvl="2" w:tplc="8D4895CC">
      <w:start w:val="1"/>
      <w:numFmt w:val="bullet"/>
      <w:lvlText w:val=""/>
      <w:lvlJc w:val="left"/>
      <w:pPr>
        <w:ind w:left="2070" w:hanging="180"/>
      </w:pPr>
      <w:rPr>
        <w:rFonts w:ascii="Symbol" w:hAnsi="Symbol" w:hint="default"/>
      </w:rPr>
    </w:lvl>
    <w:lvl w:ilvl="3" w:tplc="1D06F480">
      <w:start w:val="1"/>
      <w:numFmt w:val="decimal"/>
      <w:lvlText w:val="%4."/>
      <w:lvlJc w:val="left"/>
      <w:pPr>
        <w:ind w:left="2790" w:hanging="360"/>
      </w:pPr>
    </w:lvl>
    <w:lvl w:ilvl="4" w:tplc="878C8220">
      <w:start w:val="1"/>
      <w:numFmt w:val="lowerLetter"/>
      <w:lvlText w:val="%5."/>
      <w:lvlJc w:val="left"/>
      <w:pPr>
        <w:ind w:left="3510" w:hanging="360"/>
      </w:pPr>
    </w:lvl>
    <w:lvl w:ilvl="5" w:tplc="FFFFFFFF">
      <w:start w:val="1"/>
      <w:numFmt w:val="bullet"/>
      <w:lvlText w:val=""/>
      <w:lvlJc w:val="left"/>
      <w:pPr>
        <w:ind w:left="4230" w:hanging="180"/>
      </w:pPr>
      <w:rPr>
        <w:rFonts w:ascii="Wingdings" w:hAnsi="Wingdings" w:hint="default"/>
      </w:rPr>
    </w:lvl>
    <w:lvl w:ilvl="6" w:tplc="7FAEAFA4">
      <w:start w:val="1"/>
      <w:numFmt w:val="decimal"/>
      <w:lvlText w:val="%7."/>
      <w:lvlJc w:val="left"/>
      <w:pPr>
        <w:ind w:left="4950" w:hanging="360"/>
      </w:pPr>
    </w:lvl>
    <w:lvl w:ilvl="7" w:tplc="99DE3E72">
      <w:start w:val="1"/>
      <w:numFmt w:val="lowerLetter"/>
      <w:lvlText w:val="%8."/>
      <w:lvlJc w:val="left"/>
      <w:pPr>
        <w:ind w:left="5670" w:hanging="360"/>
      </w:pPr>
    </w:lvl>
    <w:lvl w:ilvl="8" w:tplc="2CF65E9E">
      <w:start w:val="1"/>
      <w:numFmt w:val="lowerRoman"/>
      <w:lvlText w:val="%9."/>
      <w:lvlJc w:val="right"/>
      <w:pPr>
        <w:ind w:left="6390" w:hanging="180"/>
      </w:pPr>
    </w:lvl>
  </w:abstractNum>
  <w:abstractNum w:abstractNumId="8" w15:restartNumberingAfterBreak="0">
    <w:nsid w:val="0E673C6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1A7E56B"/>
    <w:multiLevelType w:val="hybridMultilevel"/>
    <w:tmpl w:val="FFFFFFFF"/>
    <w:lvl w:ilvl="0" w:tplc="7CE02954">
      <w:start w:val="1"/>
      <w:numFmt w:val="bullet"/>
      <w:lvlText w:val=""/>
      <w:lvlJc w:val="left"/>
      <w:pPr>
        <w:ind w:left="720" w:hanging="360"/>
      </w:pPr>
      <w:rPr>
        <w:rFonts w:ascii="Symbol" w:hAnsi="Symbol" w:hint="default"/>
      </w:rPr>
    </w:lvl>
    <w:lvl w:ilvl="1" w:tplc="F50EBA4C">
      <w:start w:val="1"/>
      <w:numFmt w:val="bullet"/>
      <w:lvlText w:val="o"/>
      <w:lvlJc w:val="left"/>
      <w:pPr>
        <w:ind w:left="1440" w:hanging="360"/>
      </w:pPr>
      <w:rPr>
        <w:rFonts w:ascii="Courier New" w:hAnsi="Courier New" w:hint="default"/>
      </w:rPr>
    </w:lvl>
    <w:lvl w:ilvl="2" w:tplc="90267BD2">
      <w:start w:val="1"/>
      <w:numFmt w:val="bullet"/>
      <w:lvlText w:val=""/>
      <w:lvlJc w:val="left"/>
      <w:pPr>
        <w:ind w:left="2160" w:hanging="360"/>
      </w:pPr>
      <w:rPr>
        <w:rFonts w:ascii="Wingdings" w:hAnsi="Wingdings" w:hint="default"/>
      </w:rPr>
    </w:lvl>
    <w:lvl w:ilvl="3" w:tplc="B89E36E2">
      <w:start w:val="1"/>
      <w:numFmt w:val="bullet"/>
      <w:lvlText w:val=""/>
      <w:lvlJc w:val="left"/>
      <w:pPr>
        <w:ind w:left="2880" w:hanging="360"/>
      </w:pPr>
      <w:rPr>
        <w:rFonts w:ascii="Symbol" w:hAnsi="Symbol" w:hint="default"/>
      </w:rPr>
    </w:lvl>
    <w:lvl w:ilvl="4" w:tplc="E34A496E">
      <w:start w:val="1"/>
      <w:numFmt w:val="bullet"/>
      <w:lvlText w:val="o"/>
      <w:lvlJc w:val="left"/>
      <w:pPr>
        <w:ind w:left="3600" w:hanging="360"/>
      </w:pPr>
      <w:rPr>
        <w:rFonts w:ascii="Courier New" w:hAnsi="Courier New" w:hint="default"/>
      </w:rPr>
    </w:lvl>
    <w:lvl w:ilvl="5" w:tplc="91C26684">
      <w:start w:val="1"/>
      <w:numFmt w:val="bullet"/>
      <w:lvlText w:val=""/>
      <w:lvlJc w:val="left"/>
      <w:pPr>
        <w:ind w:left="4320" w:hanging="360"/>
      </w:pPr>
      <w:rPr>
        <w:rFonts w:ascii="Wingdings" w:hAnsi="Wingdings" w:hint="default"/>
      </w:rPr>
    </w:lvl>
    <w:lvl w:ilvl="6" w:tplc="31D8A692">
      <w:start w:val="1"/>
      <w:numFmt w:val="bullet"/>
      <w:lvlText w:val=""/>
      <w:lvlJc w:val="left"/>
      <w:pPr>
        <w:ind w:left="5040" w:hanging="360"/>
      </w:pPr>
      <w:rPr>
        <w:rFonts w:ascii="Symbol" w:hAnsi="Symbol" w:hint="default"/>
      </w:rPr>
    </w:lvl>
    <w:lvl w:ilvl="7" w:tplc="98A21BAA">
      <w:start w:val="1"/>
      <w:numFmt w:val="bullet"/>
      <w:lvlText w:val="o"/>
      <w:lvlJc w:val="left"/>
      <w:pPr>
        <w:ind w:left="5760" w:hanging="360"/>
      </w:pPr>
      <w:rPr>
        <w:rFonts w:ascii="Courier New" w:hAnsi="Courier New" w:hint="default"/>
      </w:rPr>
    </w:lvl>
    <w:lvl w:ilvl="8" w:tplc="935A6F70">
      <w:start w:val="1"/>
      <w:numFmt w:val="bullet"/>
      <w:lvlText w:val=""/>
      <w:lvlJc w:val="left"/>
      <w:pPr>
        <w:ind w:left="6480" w:hanging="360"/>
      </w:pPr>
      <w:rPr>
        <w:rFonts w:ascii="Wingdings" w:hAnsi="Wingdings" w:hint="default"/>
      </w:rPr>
    </w:lvl>
  </w:abstractNum>
  <w:abstractNum w:abstractNumId="10" w15:restartNumberingAfterBreak="0">
    <w:nsid w:val="14E892FD"/>
    <w:multiLevelType w:val="hybridMultilevel"/>
    <w:tmpl w:val="FFFFFFFF"/>
    <w:lvl w:ilvl="0" w:tplc="EB6664B2">
      <w:start w:val="1"/>
      <w:numFmt w:val="bullet"/>
      <w:lvlText w:val=""/>
      <w:lvlJc w:val="left"/>
      <w:pPr>
        <w:ind w:left="720" w:hanging="360"/>
      </w:pPr>
      <w:rPr>
        <w:rFonts w:ascii="Symbol" w:hAnsi="Symbol" w:hint="default"/>
      </w:rPr>
    </w:lvl>
    <w:lvl w:ilvl="1" w:tplc="79F4F43A">
      <w:start w:val="1"/>
      <w:numFmt w:val="bullet"/>
      <w:lvlText w:val="o"/>
      <w:lvlJc w:val="left"/>
      <w:pPr>
        <w:ind w:left="1440" w:hanging="360"/>
      </w:pPr>
      <w:rPr>
        <w:rFonts w:ascii="Courier New" w:hAnsi="Courier New" w:hint="default"/>
      </w:rPr>
    </w:lvl>
    <w:lvl w:ilvl="2" w:tplc="ED8CC310">
      <w:start w:val="1"/>
      <w:numFmt w:val="bullet"/>
      <w:lvlText w:val=""/>
      <w:lvlJc w:val="left"/>
      <w:pPr>
        <w:ind w:left="2160" w:hanging="360"/>
      </w:pPr>
      <w:rPr>
        <w:rFonts w:ascii="Wingdings" w:hAnsi="Wingdings" w:hint="default"/>
      </w:rPr>
    </w:lvl>
    <w:lvl w:ilvl="3" w:tplc="DEC2510E">
      <w:start w:val="1"/>
      <w:numFmt w:val="bullet"/>
      <w:lvlText w:val=""/>
      <w:lvlJc w:val="left"/>
      <w:pPr>
        <w:ind w:left="2880" w:hanging="360"/>
      </w:pPr>
      <w:rPr>
        <w:rFonts w:ascii="Symbol" w:hAnsi="Symbol" w:hint="default"/>
      </w:rPr>
    </w:lvl>
    <w:lvl w:ilvl="4" w:tplc="098808C6">
      <w:start w:val="1"/>
      <w:numFmt w:val="bullet"/>
      <w:lvlText w:val="o"/>
      <w:lvlJc w:val="left"/>
      <w:pPr>
        <w:ind w:left="3600" w:hanging="360"/>
      </w:pPr>
      <w:rPr>
        <w:rFonts w:ascii="Courier New" w:hAnsi="Courier New" w:hint="default"/>
      </w:rPr>
    </w:lvl>
    <w:lvl w:ilvl="5" w:tplc="DE3C3D28">
      <w:start w:val="1"/>
      <w:numFmt w:val="bullet"/>
      <w:lvlText w:val=""/>
      <w:lvlJc w:val="left"/>
      <w:pPr>
        <w:ind w:left="4320" w:hanging="360"/>
      </w:pPr>
      <w:rPr>
        <w:rFonts w:ascii="Wingdings" w:hAnsi="Wingdings" w:hint="default"/>
      </w:rPr>
    </w:lvl>
    <w:lvl w:ilvl="6" w:tplc="93CC7BD6">
      <w:start w:val="1"/>
      <w:numFmt w:val="bullet"/>
      <w:lvlText w:val=""/>
      <w:lvlJc w:val="left"/>
      <w:pPr>
        <w:ind w:left="5040" w:hanging="360"/>
      </w:pPr>
      <w:rPr>
        <w:rFonts w:ascii="Symbol" w:hAnsi="Symbol" w:hint="default"/>
      </w:rPr>
    </w:lvl>
    <w:lvl w:ilvl="7" w:tplc="487040E4">
      <w:start w:val="1"/>
      <w:numFmt w:val="bullet"/>
      <w:lvlText w:val="o"/>
      <w:lvlJc w:val="left"/>
      <w:pPr>
        <w:ind w:left="5760" w:hanging="360"/>
      </w:pPr>
      <w:rPr>
        <w:rFonts w:ascii="Courier New" w:hAnsi="Courier New" w:hint="default"/>
      </w:rPr>
    </w:lvl>
    <w:lvl w:ilvl="8" w:tplc="EC260372">
      <w:start w:val="1"/>
      <w:numFmt w:val="bullet"/>
      <w:lvlText w:val=""/>
      <w:lvlJc w:val="left"/>
      <w:pPr>
        <w:ind w:left="6480" w:hanging="360"/>
      </w:pPr>
      <w:rPr>
        <w:rFonts w:ascii="Wingdings" w:hAnsi="Wingdings" w:hint="default"/>
      </w:rPr>
    </w:lvl>
  </w:abstractNum>
  <w:abstractNum w:abstractNumId="11" w15:restartNumberingAfterBreak="0">
    <w:nsid w:val="17803100"/>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773C55"/>
    <w:multiLevelType w:val="hybridMultilevel"/>
    <w:tmpl w:val="98D6BD02"/>
    <w:styleLink w:val="Bullet1"/>
    <w:lvl w:ilvl="0" w:tplc="A41C630C">
      <w:start w:val="1"/>
      <w:numFmt w:val="decimal"/>
      <w:pStyle w:val="ListItem1"/>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827D7"/>
    <w:multiLevelType w:val="hybridMultilevel"/>
    <w:tmpl w:val="405A0D18"/>
    <w:lvl w:ilvl="0" w:tplc="B39A9836">
      <w:start w:val="1"/>
      <w:numFmt w:val="bullet"/>
      <w:pStyle w:val="ListBullet41"/>
      <w:lvlText w:val="-"/>
      <w:lvlJc w:val="left"/>
      <w:pPr>
        <w:ind w:left="1800" w:hanging="360"/>
      </w:pPr>
      <w:rPr>
        <w:rFonts w:ascii="Courier New" w:hAnsi="Courier New" w:hint="default"/>
        <w:color w:val="4472C4"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94B7BEC"/>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7C188B"/>
    <w:multiLevelType w:val="hybridMultilevel"/>
    <w:tmpl w:val="FFFFFFFF"/>
    <w:lvl w:ilvl="0" w:tplc="5F9E93DC">
      <w:start w:val="1"/>
      <w:numFmt w:val="bullet"/>
      <w:lvlText w:val=""/>
      <w:lvlJc w:val="left"/>
      <w:pPr>
        <w:ind w:left="720" w:hanging="360"/>
      </w:pPr>
      <w:rPr>
        <w:rFonts w:ascii="Symbol" w:hAnsi="Symbol" w:hint="default"/>
      </w:rPr>
    </w:lvl>
    <w:lvl w:ilvl="1" w:tplc="CEDC8EB8">
      <w:start w:val="1"/>
      <w:numFmt w:val="bullet"/>
      <w:lvlText w:val="o"/>
      <w:lvlJc w:val="left"/>
      <w:pPr>
        <w:ind w:left="1440" w:hanging="360"/>
      </w:pPr>
      <w:rPr>
        <w:rFonts w:ascii="Courier New" w:hAnsi="Courier New" w:hint="default"/>
      </w:rPr>
    </w:lvl>
    <w:lvl w:ilvl="2" w:tplc="949A6906">
      <w:start w:val="1"/>
      <w:numFmt w:val="bullet"/>
      <w:lvlText w:val=""/>
      <w:lvlJc w:val="left"/>
      <w:pPr>
        <w:ind w:left="2160" w:hanging="360"/>
      </w:pPr>
      <w:rPr>
        <w:rFonts w:ascii="Wingdings" w:hAnsi="Wingdings" w:hint="default"/>
      </w:rPr>
    </w:lvl>
    <w:lvl w:ilvl="3" w:tplc="88A81176">
      <w:start w:val="1"/>
      <w:numFmt w:val="bullet"/>
      <w:lvlText w:val=""/>
      <w:lvlJc w:val="left"/>
      <w:pPr>
        <w:ind w:left="2880" w:hanging="360"/>
      </w:pPr>
      <w:rPr>
        <w:rFonts w:ascii="Symbol" w:hAnsi="Symbol" w:hint="default"/>
      </w:rPr>
    </w:lvl>
    <w:lvl w:ilvl="4" w:tplc="3F0AEA5C">
      <w:start w:val="1"/>
      <w:numFmt w:val="bullet"/>
      <w:lvlText w:val="o"/>
      <w:lvlJc w:val="left"/>
      <w:pPr>
        <w:ind w:left="3600" w:hanging="360"/>
      </w:pPr>
      <w:rPr>
        <w:rFonts w:ascii="Courier New" w:hAnsi="Courier New" w:hint="default"/>
      </w:rPr>
    </w:lvl>
    <w:lvl w:ilvl="5" w:tplc="7554BB98">
      <w:start w:val="1"/>
      <w:numFmt w:val="bullet"/>
      <w:lvlText w:val=""/>
      <w:lvlJc w:val="left"/>
      <w:pPr>
        <w:ind w:left="4320" w:hanging="360"/>
      </w:pPr>
      <w:rPr>
        <w:rFonts w:ascii="Wingdings" w:hAnsi="Wingdings" w:hint="default"/>
      </w:rPr>
    </w:lvl>
    <w:lvl w:ilvl="6" w:tplc="5C5EDF14">
      <w:start w:val="1"/>
      <w:numFmt w:val="bullet"/>
      <w:lvlText w:val=""/>
      <w:lvlJc w:val="left"/>
      <w:pPr>
        <w:ind w:left="5040" w:hanging="360"/>
      </w:pPr>
      <w:rPr>
        <w:rFonts w:ascii="Symbol" w:hAnsi="Symbol" w:hint="default"/>
      </w:rPr>
    </w:lvl>
    <w:lvl w:ilvl="7" w:tplc="A2F63B94">
      <w:start w:val="1"/>
      <w:numFmt w:val="bullet"/>
      <w:lvlText w:val="o"/>
      <w:lvlJc w:val="left"/>
      <w:pPr>
        <w:ind w:left="5760" w:hanging="360"/>
      </w:pPr>
      <w:rPr>
        <w:rFonts w:ascii="Courier New" w:hAnsi="Courier New" w:hint="default"/>
      </w:rPr>
    </w:lvl>
    <w:lvl w:ilvl="8" w:tplc="1FAC8364">
      <w:start w:val="1"/>
      <w:numFmt w:val="bullet"/>
      <w:lvlText w:val=""/>
      <w:lvlJc w:val="left"/>
      <w:pPr>
        <w:ind w:left="6480" w:hanging="360"/>
      </w:pPr>
      <w:rPr>
        <w:rFonts w:ascii="Wingdings" w:hAnsi="Wingdings" w:hint="default"/>
      </w:rPr>
    </w:lvl>
  </w:abstractNum>
  <w:abstractNum w:abstractNumId="16" w15:restartNumberingAfterBreak="0">
    <w:nsid w:val="1FAB2B3D"/>
    <w:multiLevelType w:val="multilevel"/>
    <w:tmpl w:val="57FA8E80"/>
    <w:lvl w:ilvl="0">
      <w:start w:val="1"/>
      <w:numFmt w:val="bullet"/>
      <w:pStyle w:val="ListNumber4"/>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4472C4"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D73E84"/>
    <w:multiLevelType w:val="hybridMultilevel"/>
    <w:tmpl w:val="14EC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15FC4"/>
    <w:multiLevelType w:val="hybridMultilevel"/>
    <w:tmpl w:val="FFFFFFFF"/>
    <w:lvl w:ilvl="0" w:tplc="FFFFFFFF">
      <w:start w:val="1"/>
      <w:numFmt w:val="upperRoman"/>
      <w:lvlText w:val="%1."/>
      <w:lvlJc w:val="right"/>
      <w:pPr>
        <w:ind w:left="720" w:hanging="360"/>
      </w:pPr>
    </w:lvl>
    <w:lvl w:ilvl="1" w:tplc="44501A5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360"/>
      </w:pPr>
    </w:lvl>
    <w:lvl w:ilvl="6" w:tplc="6ADCE3E0">
      <w:start w:val="1"/>
      <w:numFmt w:val="bullet"/>
      <w:lvlText w:val=""/>
      <w:lvlJc w:val="left"/>
      <w:pPr>
        <w:ind w:left="5040" w:hanging="360"/>
      </w:pPr>
      <w:rPr>
        <w:rFonts w:ascii="Symbol" w:hAnsi="Symbol" w:hint="default"/>
      </w:rPr>
    </w:lvl>
    <w:lvl w:ilvl="7" w:tplc="8514C716">
      <w:start w:val="1"/>
      <w:numFmt w:val="bullet"/>
      <w:lvlText w:val="o"/>
      <w:lvlJc w:val="left"/>
      <w:pPr>
        <w:ind w:left="5760" w:hanging="360"/>
      </w:pPr>
      <w:rPr>
        <w:rFonts w:ascii="Courier New" w:hAnsi="Courier New" w:hint="default"/>
      </w:rPr>
    </w:lvl>
    <w:lvl w:ilvl="8" w:tplc="2A182DA2">
      <w:start w:val="1"/>
      <w:numFmt w:val="bullet"/>
      <w:lvlText w:val=""/>
      <w:lvlJc w:val="left"/>
      <w:pPr>
        <w:ind w:left="6480" w:hanging="360"/>
      </w:pPr>
      <w:rPr>
        <w:rFonts w:ascii="Wingdings" w:hAnsi="Wingdings" w:hint="default"/>
      </w:rPr>
    </w:lvl>
  </w:abstractNum>
  <w:abstractNum w:abstractNumId="19" w15:restartNumberingAfterBreak="0">
    <w:nsid w:val="235D5401"/>
    <w:multiLevelType w:val="hybridMultilevel"/>
    <w:tmpl w:val="9C60BB1E"/>
    <w:styleLink w:val="StyleBulletedLatinCourierNewAccent1Left075Hangin111"/>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4472C4"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20" w15:restartNumberingAfterBreak="0">
    <w:nsid w:val="26523EC4"/>
    <w:multiLevelType w:val="hybridMultilevel"/>
    <w:tmpl w:val="DEA4D130"/>
    <w:lvl w:ilvl="0" w:tplc="C8CE2482">
      <w:start w:val="1"/>
      <w:numFmt w:val="bullet"/>
      <w:pStyle w:val="ListBullet51"/>
      <w:lvlText w:val="•"/>
      <w:lvlJc w:val="left"/>
      <w:pPr>
        <w:ind w:left="2160" w:hanging="360"/>
      </w:pPr>
      <w:rPr>
        <w:rFonts w:ascii="Arial" w:hAnsi="Arial" w:hint="default"/>
        <w:color w:val="4472C4"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6E60B51"/>
    <w:multiLevelType w:val="hybridMultilevel"/>
    <w:tmpl w:val="A3BC0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06015"/>
    <w:multiLevelType w:val="hybridMultilevel"/>
    <w:tmpl w:val="BDD89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3492A"/>
    <w:multiLevelType w:val="hybridMultilevel"/>
    <w:tmpl w:val="68E448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B3916B0"/>
    <w:multiLevelType w:val="multilevel"/>
    <w:tmpl w:val="49C8D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Roman"/>
      <w:lvlText w:val="%1."/>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69125C"/>
    <w:multiLevelType w:val="hybridMultilevel"/>
    <w:tmpl w:val="13CE0ED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3ADC67AC">
      <w:start w:val="1"/>
      <w:numFmt w:val="bullet"/>
      <w:lvlText w:val=""/>
      <w:lvlJc w:val="left"/>
      <w:pPr>
        <w:ind w:left="2160" w:hanging="360"/>
      </w:pPr>
      <w:rPr>
        <w:rFonts w:ascii="Wingdings" w:hAnsi="Wingdings" w:hint="default"/>
      </w:rPr>
    </w:lvl>
    <w:lvl w:ilvl="3" w:tplc="939C764E">
      <w:start w:val="1"/>
      <w:numFmt w:val="bullet"/>
      <w:lvlText w:val=""/>
      <w:lvlJc w:val="left"/>
      <w:pPr>
        <w:ind w:left="2880" w:hanging="360"/>
      </w:pPr>
      <w:rPr>
        <w:rFonts w:ascii="Symbol" w:hAnsi="Symbol" w:hint="default"/>
      </w:rPr>
    </w:lvl>
    <w:lvl w:ilvl="4" w:tplc="3134FEBA">
      <w:start w:val="1"/>
      <w:numFmt w:val="bullet"/>
      <w:lvlText w:val="o"/>
      <w:lvlJc w:val="left"/>
      <w:pPr>
        <w:ind w:left="3600" w:hanging="360"/>
      </w:pPr>
      <w:rPr>
        <w:rFonts w:ascii="Courier New" w:hAnsi="Courier New" w:hint="default"/>
      </w:rPr>
    </w:lvl>
    <w:lvl w:ilvl="5" w:tplc="CBA6323C">
      <w:start w:val="1"/>
      <w:numFmt w:val="bullet"/>
      <w:lvlText w:val=""/>
      <w:lvlJc w:val="left"/>
      <w:pPr>
        <w:ind w:left="4320" w:hanging="360"/>
      </w:pPr>
      <w:rPr>
        <w:rFonts w:ascii="Wingdings" w:hAnsi="Wingdings" w:hint="default"/>
      </w:rPr>
    </w:lvl>
    <w:lvl w:ilvl="6" w:tplc="9DE03BAA">
      <w:start w:val="1"/>
      <w:numFmt w:val="bullet"/>
      <w:lvlText w:val=""/>
      <w:lvlJc w:val="left"/>
      <w:pPr>
        <w:ind w:left="5040" w:hanging="360"/>
      </w:pPr>
      <w:rPr>
        <w:rFonts w:ascii="Symbol" w:hAnsi="Symbol" w:hint="default"/>
      </w:rPr>
    </w:lvl>
    <w:lvl w:ilvl="7" w:tplc="77268092">
      <w:start w:val="1"/>
      <w:numFmt w:val="bullet"/>
      <w:lvlText w:val="o"/>
      <w:lvlJc w:val="left"/>
      <w:pPr>
        <w:ind w:left="5760" w:hanging="360"/>
      </w:pPr>
      <w:rPr>
        <w:rFonts w:ascii="Courier New" w:hAnsi="Courier New" w:hint="default"/>
      </w:rPr>
    </w:lvl>
    <w:lvl w:ilvl="8" w:tplc="DCC6218A">
      <w:start w:val="1"/>
      <w:numFmt w:val="bullet"/>
      <w:lvlText w:val=""/>
      <w:lvlJc w:val="left"/>
      <w:pPr>
        <w:ind w:left="6480" w:hanging="360"/>
      </w:pPr>
      <w:rPr>
        <w:rFonts w:ascii="Wingdings" w:hAnsi="Wingdings" w:hint="default"/>
      </w:rPr>
    </w:lvl>
  </w:abstractNum>
  <w:abstractNum w:abstractNumId="26" w15:restartNumberingAfterBreak="0">
    <w:nsid w:val="31906B5A"/>
    <w:multiLevelType w:val="hybridMultilevel"/>
    <w:tmpl w:val="FFFFFFFF"/>
    <w:lvl w:ilvl="0" w:tplc="DDE6640E">
      <w:start w:val="1"/>
      <w:numFmt w:val="bullet"/>
      <w:lvlText w:val=""/>
      <w:lvlJc w:val="left"/>
      <w:pPr>
        <w:ind w:left="720" w:hanging="360"/>
      </w:pPr>
      <w:rPr>
        <w:rFonts w:ascii="Symbol" w:hAnsi="Symbol" w:hint="default"/>
      </w:rPr>
    </w:lvl>
    <w:lvl w:ilvl="1" w:tplc="D1CC249E">
      <w:start w:val="1"/>
      <w:numFmt w:val="bullet"/>
      <w:lvlText w:val="o"/>
      <w:lvlJc w:val="left"/>
      <w:pPr>
        <w:ind w:left="1440" w:hanging="360"/>
      </w:pPr>
      <w:rPr>
        <w:rFonts w:ascii="Courier New" w:hAnsi="Courier New" w:hint="default"/>
      </w:rPr>
    </w:lvl>
    <w:lvl w:ilvl="2" w:tplc="0FF212F8">
      <w:start w:val="1"/>
      <w:numFmt w:val="bullet"/>
      <w:lvlText w:val=""/>
      <w:lvlJc w:val="left"/>
      <w:pPr>
        <w:ind w:left="2160" w:hanging="360"/>
      </w:pPr>
      <w:rPr>
        <w:rFonts w:ascii="Wingdings" w:hAnsi="Wingdings" w:hint="default"/>
      </w:rPr>
    </w:lvl>
    <w:lvl w:ilvl="3" w:tplc="068EF5AE">
      <w:start w:val="1"/>
      <w:numFmt w:val="bullet"/>
      <w:lvlText w:val=""/>
      <w:lvlJc w:val="left"/>
      <w:pPr>
        <w:ind w:left="2880" w:hanging="360"/>
      </w:pPr>
      <w:rPr>
        <w:rFonts w:ascii="Symbol" w:hAnsi="Symbol" w:hint="default"/>
      </w:rPr>
    </w:lvl>
    <w:lvl w:ilvl="4" w:tplc="C3ECE59C">
      <w:start w:val="1"/>
      <w:numFmt w:val="bullet"/>
      <w:lvlText w:val="o"/>
      <w:lvlJc w:val="left"/>
      <w:pPr>
        <w:ind w:left="3600" w:hanging="360"/>
      </w:pPr>
      <w:rPr>
        <w:rFonts w:ascii="Courier New" w:hAnsi="Courier New" w:hint="default"/>
      </w:rPr>
    </w:lvl>
    <w:lvl w:ilvl="5" w:tplc="55864B0E">
      <w:start w:val="1"/>
      <w:numFmt w:val="bullet"/>
      <w:lvlText w:val=""/>
      <w:lvlJc w:val="left"/>
      <w:pPr>
        <w:ind w:left="4320" w:hanging="360"/>
      </w:pPr>
      <w:rPr>
        <w:rFonts w:ascii="Wingdings" w:hAnsi="Wingdings" w:hint="default"/>
      </w:rPr>
    </w:lvl>
    <w:lvl w:ilvl="6" w:tplc="E0B87D18">
      <w:start w:val="1"/>
      <w:numFmt w:val="bullet"/>
      <w:lvlText w:val=""/>
      <w:lvlJc w:val="left"/>
      <w:pPr>
        <w:ind w:left="5040" w:hanging="360"/>
      </w:pPr>
      <w:rPr>
        <w:rFonts w:ascii="Symbol" w:hAnsi="Symbol" w:hint="default"/>
      </w:rPr>
    </w:lvl>
    <w:lvl w:ilvl="7" w:tplc="A58C579A">
      <w:start w:val="1"/>
      <w:numFmt w:val="bullet"/>
      <w:lvlText w:val="o"/>
      <w:lvlJc w:val="left"/>
      <w:pPr>
        <w:ind w:left="5760" w:hanging="360"/>
      </w:pPr>
      <w:rPr>
        <w:rFonts w:ascii="Courier New" w:hAnsi="Courier New" w:hint="default"/>
      </w:rPr>
    </w:lvl>
    <w:lvl w:ilvl="8" w:tplc="0F64C062">
      <w:start w:val="1"/>
      <w:numFmt w:val="bullet"/>
      <w:lvlText w:val=""/>
      <w:lvlJc w:val="left"/>
      <w:pPr>
        <w:ind w:left="6480" w:hanging="360"/>
      </w:pPr>
      <w:rPr>
        <w:rFonts w:ascii="Wingdings" w:hAnsi="Wingdings" w:hint="default"/>
      </w:rPr>
    </w:lvl>
  </w:abstractNum>
  <w:abstractNum w:abstractNumId="27" w15:restartNumberingAfterBreak="0">
    <w:nsid w:val="32B82918"/>
    <w:multiLevelType w:val="hybridMultilevel"/>
    <w:tmpl w:val="81DC34E8"/>
    <w:lvl w:ilvl="0" w:tplc="FD369556">
      <w:start w:val="1"/>
      <w:numFmt w:val="decimal"/>
      <w:lvlText w:val="%1."/>
      <w:lvlJc w:val="left"/>
      <w:pPr>
        <w:ind w:left="720" w:hanging="360"/>
      </w:pPr>
    </w:lvl>
    <w:lvl w:ilvl="1" w:tplc="96EC6842">
      <w:start w:val="1"/>
      <w:numFmt w:val="lowerLetter"/>
      <w:lvlText w:val="%2."/>
      <w:lvlJc w:val="left"/>
      <w:pPr>
        <w:ind w:left="1440" w:hanging="360"/>
      </w:pPr>
    </w:lvl>
    <w:lvl w:ilvl="2" w:tplc="11F89C90">
      <w:start w:val="1"/>
      <w:numFmt w:val="bullet"/>
      <w:lvlText w:val=""/>
      <w:lvlJc w:val="left"/>
      <w:pPr>
        <w:ind w:left="2160" w:hanging="180"/>
      </w:pPr>
      <w:rPr>
        <w:rFonts w:ascii="Symbol" w:hAnsi="Symbol" w:hint="default"/>
      </w:rPr>
    </w:lvl>
    <w:lvl w:ilvl="3" w:tplc="A97EBAB4">
      <w:start w:val="1"/>
      <w:numFmt w:val="decimal"/>
      <w:lvlText w:val="%4."/>
      <w:lvlJc w:val="left"/>
      <w:pPr>
        <w:ind w:left="2880" w:hanging="360"/>
      </w:pPr>
    </w:lvl>
    <w:lvl w:ilvl="4" w:tplc="1AD6C944">
      <w:start w:val="1"/>
      <w:numFmt w:val="lowerLetter"/>
      <w:lvlText w:val="%5."/>
      <w:lvlJc w:val="left"/>
      <w:pPr>
        <w:ind w:left="3600" w:hanging="360"/>
      </w:pPr>
    </w:lvl>
    <w:lvl w:ilvl="5" w:tplc="BB149E52">
      <w:start w:val="1"/>
      <w:numFmt w:val="lowerRoman"/>
      <w:lvlText w:val="%6."/>
      <w:lvlJc w:val="right"/>
      <w:pPr>
        <w:ind w:left="4320" w:hanging="180"/>
      </w:pPr>
    </w:lvl>
    <w:lvl w:ilvl="6" w:tplc="4190853C">
      <w:start w:val="1"/>
      <w:numFmt w:val="decimal"/>
      <w:lvlText w:val="%7."/>
      <w:lvlJc w:val="left"/>
      <w:pPr>
        <w:ind w:left="5040" w:hanging="360"/>
      </w:pPr>
    </w:lvl>
    <w:lvl w:ilvl="7" w:tplc="C7188344">
      <w:start w:val="1"/>
      <w:numFmt w:val="lowerLetter"/>
      <w:lvlText w:val="%8."/>
      <w:lvlJc w:val="left"/>
      <w:pPr>
        <w:ind w:left="5760" w:hanging="360"/>
      </w:pPr>
    </w:lvl>
    <w:lvl w:ilvl="8" w:tplc="67DCC688">
      <w:start w:val="1"/>
      <w:numFmt w:val="lowerRoman"/>
      <w:lvlText w:val="%9."/>
      <w:lvlJc w:val="right"/>
      <w:pPr>
        <w:ind w:left="6480" w:hanging="180"/>
      </w:pPr>
    </w:lvl>
  </w:abstractNum>
  <w:abstractNum w:abstractNumId="28" w15:restartNumberingAfterBreak="0">
    <w:nsid w:val="333D7621"/>
    <w:multiLevelType w:val="hybridMultilevel"/>
    <w:tmpl w:val="53D68EA4"/>
    <w:lvl w:ilvl="0" w:tplc="CBBCA81E">
      <w:start w:val="1"/>
      <w:numFmt w:val="bullet"/>
      <w:pStyle w:val="ListBullet"/>
      <w:lvlText w:val=""/>
      <w:lvlJc w:val="left"/>
      <w:pPr>
        <w:ind w:left="360" w:hanging="360"/>
      </w:pPr>
      <w:rPr>
        <w:rFonts w:ascii="Wingdings" w:hAnsi="Wingdings" w:hint="default"/>
        <w:color w:val="4472C4"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FC177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879261C"/>
    <w:multiLevelType w:val="hybridMultilevel"/>
    <w:tmpl w:val="D4622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FCABCC">
      <w:start w:val="1"/>
      <w:numFmt w:val="bullet"/>
      <w:pStyle w:val="Tex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41B100"/>
    <w:multiLevelType w:val="multilevel"/>
    <w:tmpl w:val="1D106402"/>
    <w:lvl w:ilvl="0">
      <w:start w:val="1"/>
      <w:numFmt w:val="decimal"/>
      <w:lvlText w:val="%1."/>
      <w:lvlJc w:val="left"/>
      <w:pPr>
        <w:ind w:left="2880" w:hanging="360"/>
      </w:pPr>
    </w:lvl>
    <w:lvl w:ilvl="1">
      <w:start w:val="1"/>
      <w:numFmt w:val="decimal"/>
      <w:lvlText w:val="%1.%2."/>
      <w:lvlJc w:val="left"/>
      <w:pPr>
        <w:ind w:left="3600" w:hanging="360"/>
      </w:pPr>
    </w:lvl>
    <w:lvl w:ilvl="2">
      <w:start w:val="1"/>
      <w:numFmt w:val="decimal"/>
      <w:lvlText w:val="%1.%2.%3."/>
      <w:lvlJc w:val="left"/>
      <w:pPr>
        <w:ind w:left="4320" w:hanging="360"/>
      </w:pPr>
    </w:lvl>
    <w:lvl w:ilvl="3">
      <w:start w:val="1"/>
      <w:numFmt w:val="decimal"/>
      <w:lvlText w:val="%1.%2.%3.%4."/>
      <w:lvlJc w:val="left"/>
      <w:pPr>
        <w:ind w:left="5040" w:hanging="360"/>
      </w:pPr>
    </w:lvl>
    <w:lvl w:ilvl="4">
      <w:start w:val="1"/>
      <w:numFmt w:val="decimal"/>
      <w:lvlText w:val="%1.%2.%3.%4.%5."/>
      <w:lvlJc w:val="left"/>
      <w:pPr>
        <w:ind w:left="5760" w:hanging="360"/>
      </w:pPr>
    </w:lvl>
    <w:lvl w:ilvl="5">
      <w:start w:val="1"/>
      <w:numFmt w:val="decimal"/>
      <w:lvlText w:val="%1.%2.%3.%4.%5.%6."/>
      <w:lvlJc w:val="left"/>
      <w:pPr>
        <w:ind w:left="6480" w:hanging="360"/>
      </w:pPr>
    </w:lvl>
    <w:lvl w:ilvl="6">
      <w:start w:val="1"/>
      <w:numFmt w:val="decimal"/>
      <w:lvlText w:val="%1.%2.%3.%4.%5.%6.%7."/>
      <w:lvlJc w:val="left"/>
      <w:pPr>
        <w:ind w:left="7200" w:hanging="360"/>
      </w:pPr>
    </w:lvl>
    <w:lvl w:ilvl="7">
      <w:start w:val="1"/>
      <w:numFmt w:val="decimal"/>
      <w:lvlText w:val="%1.%2.%3.%4.%5.%6.%7.%8."/>
      <w:lvlJc w:val="left"/>
      <w:pPr>
        <w:ind w:left="7920" w:hanging="360"/>
      </w:pPr>
    </w:lvl>
    <w:lvl w:ilvl="8">
      <w:start w:val="1"/>
      <w:numFmt w:val="decimal"/>
      <w:lvlText w:val="%1.%2.%3.%4.%5.%6.%7.%8.%9."/>
      <w:lvlJc w:val="left"/>
      <w:pPr>
        <w:ind w:left="8640" w:hanging="360"/>
      </w:pPr>
    </w:lvl>
  </w:abstractNum>
  <w:abstractNum w:abstractNumId="32" w15:restartNumberingAfterBreak="0">
    <w:nsid w:val="39E9591F"/>
    <w:multiLevelType w:val="multilevel"/>
    <w:tmpl w:val="70EC7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D3496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F264DDF"/>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F364388"/>
    <w:multiLevelType w:val="hybridMultilevel"/>
    <w:tmpl w:val="F1446088"/>
    <w:lvl w:ilvl="0" w:tplc="B3068114">
      <w:start w:val="1"/>
      <w:numFmt w:val="bullet"/>
      <w:pStyle w:val="ListBullet2"/>
      <w:lvlText w:val="-"/>
      <w:lvlJc w:val="left"/>
      <w:pPr>
        <w:ind w:left="1080" w:hanging="360"/>
      </w:pPr>
      <w:rPr>
        <w:rFonts w:ascii="Courier New" w:hAnsi="Courier New"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0717E0B"/>
    <w:multiLevelType w:val="multilevel"/>
    <w:tmpl w:val="FDD22358"/>
    <w:lvl w:ilvl="0">
      <w:start w:val="1"/>
      <w:numFmt w:val="decimal"/>
      <w:lvlText w:val="%1."/>
      <w:lvlJc w:val="left"/>
      <w:pPr>
        <w:ind w:left="360" w:hanging="360"/>
      </w:pPr>
      <w:rPr>
        <w:b/>
        <w:bCs/>
      </w:rPr>
    </w:lvl>
    <w:lvl w:ilvl="1">
      <w:start w:val="1"/>
      <w:numFmt w:val="decimal"/>
      <w:lvlText w:val="%2."/>
      <w:lvlJc w:val="left"/>
      <w:pPr>
        <w:ind w:left="576" w:hanging="576"/>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08CCC64"/>
    <w:multiLevelType w:val="hybridMultilevel"/>
    <w:tmpl w:val="FFFFFFFF"/>
    <w:lvl w:ilvl="0" w:tplc="E5FEE37A">
      <w:start w:val="1"/>
      <w:numFmt w:val="bullet"/>
      <w:lvlText w:val=""/>
      <w:lvlJc w:val="left"/>
      <w:pPr>
        <w:ind w:left="720" w:hanging="360"/>
      </w:pPr>
      <w:rPr>
        <w:rFonts w:ascii="Symbol" w:hAnsi="Symbol" w:hint="default"/>
      </w:rPr>
    </w:lvl>
    <w:lvl w:ilvl="1" w:tplc="FFFFFFFF">
      <w:start w:val="1"/>
      <w:numFmt w:val="upperRoman"/>
      <w:lvlText w:val="%2."/>
      <w:lvlJc w:val="right"/>
      <w:pPr>
        <w:ind w:left="1440" w:hanging="360"/>
      </w:pPr>
    </w:lvl>
    <w:lvl w:ilvl="2" w:tplc="017AFE82">
      <w:start w:val="1"/>
      <w:numFmt w:val="bullet"/>
      <w:lvlText w:val=""/>
      <w:lvlJc w:val="left"/>
      <w:pPr>
        <w:ind w:left="2160" w:hanging="360"/>
      </w:pPr>
      <w:rPr>
        <w:rFonts w:ascii="Wingdings" w:hAnsi="Wingdings" w:hint="default"/>
      </w:rPr>
    </w:lvl>
    <w:lvl w:ilvl="3" w:tplc="5B8A12F6">
      <w:start w:val="1"/>
      <w:numFmt w:val="bullet"/>
      <w:lvlText w:val=""/>
      <w:lvlJc w:val="left"/>
      <w:pPr>
        <w:ind w:left="2880" w:hanging="360"/>
      </w:pPr>
      <w:rPr>
        <w:rFonts w:ascii="Symbol" w:hAnsi="Symbol" w:hint="default"/>
      </w:rPr>
    </w:lvl>
    <w:lvl w:ilvl="4" w:tplc="D542CEC2">
      <w:start w:val="1"/>
      <w:numFmt w:val="bullet"/>
      <w:lvlText w:val="o"/>
      <w:lvlJc w:val="left"/>
      <w:pPr>
        <w:ind w:left="3600" w:hanging="360"/>
      </w:pPr>
      <w:rPr>
        <w:rFonts w:ascii="Courier New" w:hAnsi="Courier New" w:hint="default"/>
      </w:rPr>
    </w:lvl>
    <w:lvl w:ilvl="5" w:tplc="6D0CBEE2">
      <w:start w:val="1"/>
      <w:numFmt w:val="bullet"/>
      <w:lvlText w:val=""/>
      <w:lvlJc w:val="left"/>
      <w:pPr>
        <w:ind w:left="4320" w:hanging="360"/>
      </w:pPr>
      <w:rPr>
        <w:rFonts w:ascii="Wingdings" w:hAnsi="Wingdings" w:hint="default"/>
      </w:rPr>
    </w:lvl>
    <w:lvl w:ilvl="6" w:tplc="7D78F80E">
      <w:start w:val="1"/>
      <w:numFmt w:val="bullet"/>
      <w:lvlText w:val=""/>
      <w:lvlJc w:val="left"/>
      <w:pPr>
        <w:ind w:left="5040" w:hanging="360"/>
      </w:pPr>
      <w:rPr>
        <w:rFonts w:ascii="Symbol" w:hAnsi="Symbol" w:hint="default"/>
      </w:rPr>
    </w:lvl>
    <w:lvl w:ilvl="7" w:tplc="BEBA7B88">
      <w:start w:val="1"/>
      <w:numFmt w:val="bullet"/>
      <w:lvlText w:val="o"/>
      <w:lvlJc w:val="left"/>
      <w:pPr>
        <w:ind w:left="5760" w:hanging="360"/>
      </w:pPr>
      <w:rPr>
        <w:rFonts w:ascii="Courier New" w:hAnsi="Courier New" w:hint="default"/>
      </w:rPr>
    </w:lvl>
    <w:lvl w:ilvl="8" w:tplc="7100785E">
      <w:start w:val="1"/>
      <w:numFmt w:val="bullet"/>
      <w:lvlText w:val=""/>
      <w:lvlJc w:val="left"/>
      <w:pPr>
        <w:ind w:left="6480" w:hanging="360"/>
      </w:pPr>
      <w:rPr>
        <w:rFonts w:ascii="Wingdings" w:hAnsi="Wingdings" w:hint="default"/>
      </w:rPr>
    </w:lvl>
  </w:abstractNum>
  <w:abstractNum w:abstractNumId="38" w15:restartNumberingAfterBreak="0">
    <w:nsid w:val="41563839"/>
    <w:multiLevelType w:val="multilevel"/>
    <w:tmpl w:val="4D1C8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56EA31"/>
    <w:multiLevelType w:val="hybridMultilevel"/>
    <w:tmpl w:val="339A25BC"/>
    <w:lvl w:ilvl="0" w:tplc="E30A8A74">
      <w:start w:val="1"/>
      <w:numFmt w:val="bullet"/>
      <w:lvlText w:val=""/>
      <w:lvlJc w:val="left"/>
      <w:pPr>
        <w:ind w:left="720" w:hanging="360"/>
      </w:pPr>
      <w:rPr>
        <w:rFonts w:ascii="Symbol" w:hAnsi="Symbol" w:hint="default"/>
      </w:rPr>
    </w:lvl>
    <w:lvl w:ilvl="1" w:tplc="287A33F4">
      <w:start w:val="1"/>
      <w:numFmt w:val="bullet"/>
      <w:lvlText w:val="o"/>
      <w:lvlJc w:val="left"/>
      <w:pPr>
        <w:ind w:left="1440" w:hanging="360"/>
      </w:pPr>
      <w:rPr>
        <w:rFonts w:ascii="&quot;Courier New&quot;" w:hAnsi="&quot;Courier New&quot;" w:hint="default"/>
      </w:rPr>
    </w:lvl>
    <w:lvl w:ilvl="2" w:tplc="8AB48C3C">
      <w:start w:val="1"/>
      <w:numFmt w:val="bullet"/>
      <w:lvlText w:val=""/>
      <w:lvlJc w:val="left"/>
      <w:pPr>
        <w:ind w:left="2160" w:hanging="360"/>
      </w:pPr>
      <w:rPr>
        <w:rFonts w:ascii="Wingdings" w:hAnsi="Wingdings" w:hint="default"/>
      </w:rPr>
    </w:lvl>
    <w:lvl w:ilvl="3" w:tplc="64466DA2">
      <w:start w:val="1"/>
      <w:numFmt w:val="bullet"/>
      <w:lvlText w:val=""/>
      <w:lvlJc w:val="left"/>
      <w:pPr>
        <w:ind w:left="2880" w:hanging="360"/>
      </w:pPr>
      <w:rPr>
        <w:rFonts w:ascii="Symbol" w:hAnsi="Symbol" w:hint="default"/>
      </w:rPr>
    </w:lvl>
    <w:lvl w:ilvl="4" w:tplc="67C68F58">
      <w:start w:val="1"/>
      <w:numFmt w:val="bullet"/>
      <w:lvlText w:val="o"/>
      <w:lvlJc w:val="left"/>
      <w:pPr>
        <w:ind w:left="3600" w:hanging="360"/>
      </w:pPr>
      <w:rPr>
        <w:rFonts w:ascii="Courier New" w:hAnsi="Courier New" w:hint="default"/>
      </w:rPr>
    </w:lvl>
    <w:lvl w:ilvl="5" w:tplc="A77A9AA2">
      <w:start w:val="1"/>
      <w:numFmt w:val="bullet"/>
      <w:lvlText w:val=""/>
      <w:lvlJc w:val="left"/>
      <w:pPr>
        <w:ind w:left="4320" w:hanging="360"/>
      </w:pPr>
      <w:rPr>
        <w:rFonts w:ascii="Wingdings" w:hAnsi="Wingdings" w:hint="default"/>
      </w:rPr>
    </w:lvl>
    <w:lvl w:ilvl="6" w:tplc="B9E887E0">
      <w:start w:val="1"/>
      <w:numFmt w:val="bullet"/>
      <w:lvlText w:val=""/>
      <w:lvlJc w:val="left"/>
      <w:pPr>
        <w:ind w:left="5040" w:hanging="360"/>
      </w:pPr>
      <w:rPr>
        <w:rFonts w:ascii="Symbol" w:hAnsi="Symbol" w:hint="default"/>
      </w:rPr>
    </w:lvl>
    <w:lvl w:ilvl="7" w:tplc="2C785CD4">
      <w:start w:val="1"/>
      <w:numFmt w:val="bullet"/>
      <w:lvlText w:val="o"/>
      <w:lvlJc w:val="left"/>
      <w:pPr>
        <w:ind w:left="5760" w:hanging="360"/>
      </w:pPr>
      <w:rPr>
        <w:rFonts w:ascii="Courier New" w:hAnsi="Courier New" w:hint="default"/>
      </w:rPr>
    </w:lvl>
    <w:lvl w:ilvl="8" w:tplc="CBCCFD98">
      <w:start w:val="1"/>
      <w:numFmt w:val="bullet"/>
      <w:lvlText w:val=""/>
      <w:lvlJc w:val="left"/>
      <w:pPr>
        <w:ind w:left="6480" w:hanging="360"/>
      </w:pPr>
      <w:rPr>
        <w:rFonts w:ascii="Wingdings" w:hAnsi="Wingdings" w:hint="default"/>
      </w:rPr>
    </w:lvl>
  </w:abstractNum>
  <w:abstractNum w:abstractNumId="40" w15:restartNumberingAfterBreak="0">
    <w:nsid w:val="453E15CE"/>
    <w:multiLevelType w:val="hybridMultilevel"/>
    <w:tmpl w:val="4D88DB46"/>
    <w:lvl w:ilvl="0" w:tplc="FFFFFFFF">
      <w:start w:val="1"/>
      <w:numFmt w:val="upperLetter"/>
      <w:lvlText w:val="%1."/>
      <w:lvlJc w:val="left"/>
      <w:pPr>
        <w:ind w:left="720" w:hanging="360"/>
      </w:pPr>
    </w:lvl>
    <w:lvl w:ilvl="1" w:tplc="9CAC037C">
      <w:start w:val="1"/>
      <w:numFmt w:val="lowerLetter"/>
      <w:lvlText w:val="%2."/>
      <w:lvlJc w:val="left"/>
      <w:pPr>
        <w:ind w:left="1440" w:hanging="360"/>
      </w:pPr>
      <w:rPr>
        <w:b w:val="0"/>
        <w:bCs w:val="0"/>
      </w:rPr>
    </w:lvl>
    <w:lvl w:ilvl="2" w:tplc="5A84DE02">
      <w:start w:val="1"/>
      <w:numFmt w:val="lowerRoman"/>
      <w:lvlText w:val="%3."/>
      <w:lvlJc w:val="right"/>
      <w:pPr>
        <w:ind w:left="2160" w:hanging="180"/>
      </w:pPr>
    </w:lvl>
    <w:lvl w:ilvl="3" w:tplc="A8E62328">
      <w:start w:val="1"/>
      <w:numFmt w:val="decimal"/>
      <w:lvlText w:val="%4."/>
      <w:lvlJc w:val="left"/>
      <w:pPr>
        <w:ind w:left="2880" w:hanging="360"/>
      </w:pPr>
    </w:lvl>
    <w:lvl w:ilvl="4" w:tplc="1498727E">
      <w:start w:val="1"/>
      <w:numFmt w:val="lowerLetter"/>
      <w:lvlText w:val="%5."/>
      <w:lvlJc w:val="left"/>
      <w:pPr>
        <w:ind w:left="3600" w:hanging="360"/>
      </w:pPr>
    </w:lvl>
    <w:lvl w:ilvl="5" w:tplc="FFFFFFFF">
      <w:start w:val="1"/>
      <w:numFmt w:val="bullet"/>
      <w:lvlText w:val=""/>
      <w:lvlJc w:val="left"/>
      <w:pPr>
        <w:ind w:left="4320" w:hanging="180"/>
      </w:pPr>
      <w:rPr>
        <w:rFonts w:ascii="Wingdings" w:hAnsi="Wingdings" w:hint="default"/>
      </w:rPr>
    </w:lvl>
    <w:lvl w:ilvl="6" w:tplc="DFA8DB82">
      <w:start w:val="1"/>
      <w:numFmt w:val="decimal"/>
      <w:lvlText w:val="%7."/>
      <w:lvlJc w:val="left"/>
      <w:pPr>
        <w:ind w:left="5040" w:hanging="360"/>
      </w:pPr>
    </w:lvl>
    <w:lvl w:ilvl="7" w:tplc="CDDE4642">
      <w:start w:val="1"/>
      <w:numFmt w:val="lowerLetter"/>
      <w:lvlText w:val="%8."/>
      <w:lvlJc w:val="left"/>
      <w:pPr>
        <w:ind w:left="5760" w:hanging="360"/>
      </w:pPr>
    </w:lvl>
    <w:lvl w:ilvl="8" w:tplc="A6C2CB36">
      <w:start w:val="1"/>
      <w:numFmt w:val="lowerRoman"/>
      <w:lvlText w:val="%9."/>
      <w:lvlJc w:val="right"/>
      <w:pPr>
        <w:ind w:left="6480" w:hanging="180"/>
      </w:pPr>
    </w:lvl>
  </w:abstractNum>
  <w:abstractNum w:abstractNumId="41" w15:restartNumberingAfterBreak="0">
    <w:nsid w:val="45C00FC1"/>
    <w:multiLevelType w:val="hybridMultilevel"/>
    <w:tmpl w:val="C2AE2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B6436"/>
    <w:multiLevelType w:val="hybridMultilevel"/>
    <w:tmpl w:val="C5865B62"/>
    <w:lvl w:ilvl="0" w:tplc="47D07E1C">
      <w:start w:val="1"/>
      <w:numFmt w:val="bullet"/>
      <w:lvlText w:val=""/>
      <w:lvlJc w:val="left"/>
      <w:pPr>
        <w:ind w:left="1800" w:hanging="360"/>
      </w:pPr>
      <w:rPr>
        <w:rFonts w:ascii="Symbol" w:hAnsi="Symbol" w:hint="default"/>
      </w:rPr>
    </w:lvl>
    <w:lvl w:ilvl="1" w:tplc="8F82D80E">
      <w:start w:val="1"/>
      <w:numFmt w:val="bullet"/>
      <w:lvlText w:val="o"/>
      <w:lvlJc w:val="left"/>
      <w:pPr>
        <w:ind w:left="2520" w:hanging="360"/>
      </w:pPr>
      <w:rPr>
        <w:rFonts w:ascii="Courier New" w:hAnsi="Courier New" w:hint="default"/>
      </w:rPr>
    </w:lvl>
    <w:lvl w:ilvl="2" w:tplc="1A8A76AA">
      <w:start w:val="1"/>
      <w:numFmt w:val="bullet"/>
      <w:lvlText w:val=""/>
      <w:lvlJc w:val="left"/>
      <w:pPr>
        <w:ind w:left="3240" w:hanging="360"/>
      </w:pPr>
      <w:rPr>
        <w:rFonts w:ascii="Wingdings" w:hAnsi="Wingdings" w:hint="default"/>
      </w:rPr>
    </w:lvl>
    <w:lvl w:ilvl="3" w:tplc="F68E5A58">
      <w:start w:val="1"/>
      <w:numFmt w:val="bullet"/>
      <w:lvlText w:val=""/>
      <w:lvlJc w:val="left"/>
      <w:pPr>
        <w:ind w:left="3960" w:hanging="360"/>
      </w:pPr>
      <w:rPr>
        <w:rFonts w:ascii="Symbol" w:hAnsi="Symbol" w:hint="default"/>
      </w:rPr>
    </w:lvl>
    <w:lvl w:ilvl="4" w:tplc="7DBE773E">
      <w:start w:val="1"/>
      <w:numFmt w:val="bullet"/>
      <w:lvlText w:val="o"/>
      <w:lvlJc w:val="left"/>
      <w:pPr>
        <w:ind w:left="4680" w:hanging="360"/>
      </w:pPr>
      <w:rPr>
        <w:rFonts w:ascii="Courier New" w:hAnsi="Courier New" w:hint="default"/>
      </w:rPr>
    </w:lvl>
    <w:lvl w:ilvl="5" w:tplc="EB3033DA">
      <w:start w:val="1"/>
      <w:numFmt w:val="bullet"/>
      <w:lvlText w:val=""/>
      <w:lvlJc w:val="left"/>
      <w:pPr>
        <w:ind w:left="5400" w:hanging="360"/>
      </w:pPr>
      <w:rPr>
        <w:rFonts w:ascii="Wingdings" w:hAnsi="Wingdings" w:hint="default"/>
      </w:rPr>
    </w:lvl>
    <w:lvl w:ilvl="6" w:tplc="7EE0BBD0">
      <w:start w:val="1"/>
      <w:numFmt w:val="bullet"/>
      <w:lvlText w:val=""/>
      <w:lvlJc w:val="left"/>
      <w:pPr>
        <w:ind w:left="6120" w:hanging="360"/>
      </w:pPr>
      <w:rPr>
        <w:rFonts w:ascii="Symbol" w:hAnsi="Symbol" w:hint="default"/>
      </w:rPr>
    </w:lvl>
    <w:lvl w:ilvl="7" w:tplc="991428C6">
      <w:start w:val="1"/>
      <w:numFmt w:val="bullet"/>
      <w:lvlText w:val="o"/>
      <w:lvlJc w:val="left"/>
      <w:pPr>
        <w:ind w:left="6840" w:hanging="360"/>
      </w:pPr>
      <w:rPr>
        <w:rFonts w:ascii="Courier New" w:hAnsi="Courier New" w:hint="default"/>
      </w:rPr>
    </w:lvl>
    <w:lvl w:ilvl="8" w:tplc="8F82DB5A">
      <w:start w:val="1"/>
      <w:numFmt w:val="bullet"/>
      <w:lvlText w:val=""/>
      <w:lvlJc w:val="left"/>
      <w:pPr>
        <w:ind w:left="7560" w:hanging="360"/>
      </w:pPr>
      <w:rPr>
        <w:rFonts w:ascii="Wingdings" w:hAnsi="Wingdings" w:hint="default"/>
      </w:rPr>
    </w:lvl>
  </w:abstractNum>
  <w:abstractNum w:abstractNumId="43" w15:restartNumberingAfterBreak="0">
    <w:nsid w:val="4A1F571C"/>
    <w:multiLevelType w:val="hybridMultilevel"/>
    <w:tmpl w:val="4EE86A7E"/>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15:restartNumberingAfterBreak="0">
    <w:nsid w:val="4B07F60A"/>
    <w:multiLevelType w:val="hybridMultilevel"/>
    <w:tmpl w:val="FFFFFFFF"/>
    <w:lvl w:ilvl="0" w:tplc="8416BDD2">
      <w:start w:val="1"/>
      <w:numFmt w:val="bullet"/>
      <w:lvlText w:val=""/>
      <w:lvlJc w:val="left"/>
      <w:pPr>
        <w:ind w:left="720" w:hanging="360"/>
      </w:pPr>
      <w:rPr>
        <w:rFonts w:ascii="Symbol" w:hAnsi="Symbol" w:hint="default"/>
      </w:rPr>
    </w:lvl>
    <w:lvl w:ilvl="1" w:tplc="B37ACCA2">
      <w:start w:val="1"/>
      <w:numFmt w:val="bullet"/>
      <w:lvlText w:val="o"/>
      <w:lvlJc w:val="left"/>
      <w:pPr>
        <w:ind w:left="1440" w:hanging="360"/>
      </w:pPr>
      <w:rPr>
        <w:rFonts w:ascii="Courier New" w:hAnsi="Courier New" w:hint="default"/>
      </w:rPr>
    </w:lvl>
    <w:lvl w:ilvl="2" w:tplc="EBBAFF04">
      <w:start w:val="1"/>
      <w:numFmt w:val="bullet"/>
      <w:lvlText w:val=""/>
      <w:lvlJc w:val="left"/>
      <w:pPr>
        <w:ind w:left="2160" w:hanging="360"/>
      </w:pPr>
      <w:rPr>
        <w:rFonts w:ascii="Wingdings" w:hAnsi="Wingdings" w:hint="default"/>
      </w:rPr>
    </w:lvl>
    <w:lvl w:ilvl="3" w:tplc="F560E650">
      <w:start w:val="1"/>
      <w:numFmt w:val="bullet"/>
      <w:lvlText w:val=""/>
      <w:lvlJc w:val="left"/>
      <w:pPr>
        <w:ind w:left="2880" w:hanging="360"/>
      </w:pPr>
      <w:rPr>
        <w:rFonts w:ascii="Symbol" w:hAnsi="Symbol" w:hint="default"/>
      </w:rPr>
    </w:lvl>
    <w:lvl w:ilvl="4" w:tplc="4F6A157A">
      <w:start w:val="1"/>
      <w:numFmt w:val="bullet"/>
      <w:lvlText w:val="o"/>
      <w:lvlJc w:val="left"/>
      <w:pPr>
        <w:ind w:left="3600" w:hanging="360"/>
      </w:pPr>
      <w:rPr>
        <w:rFonts w:ascii="Courier New" w:hAnsi="Courier New" w:hint="default"/>
      </w:rPr>
    </w:lvl>
    <w:lvl w:ilvl="5" w:tplc="5B28A23E">
      <w:start w:val="1"/>
      <w:numFmt w:val="bullet"/>
      <w:lvlText w:val=""/>
      <w:lvlJc w:val="left"/>
      <w:pPr>
        <w:ind w:left="4320" w:hanging="360"/>
      </w:pPr>
      <w:rPr>
        <w:rFonts w:ascii="Wingdings" w:hAnsi="Wingdings" w:hint="default"/>
      </w:rPr>
    </w:lvl>
    <w:lvl w:ilvl="6" w:tplc="C5F85C32">
      <w:start w:val="1"/>
      <w:numFmt w:val="bullet"/>
      <w:lvlText w:val=""/>
      <w:lvlJc w:val="left"/>
      <w:pPr>
        <w:ind w:left="5040" w:hanging="360"/>
      </w:pPr>
      <w:rPr>
        <w:rFonts w:ascii="Symbol" w:hAnsi="Symbol" w:hint="default"/>
      </w:rPr>
    </w:lvl>
    <w:lvl w:ilvl="7" w:tplc="52866186">
      <w:start w:val="1"/>
      <w:numFmt w:val="bullet"/>
      <w:lvlText w:val="o"/>
      <w:lvlJc w:val="left"/>
      <w:pPr>
        <w:ind w:left="5760" w:hanging="360"/>
      </w:pPr>
      <w:rPr>
        <w:rFonts w:ascii="Courier New" w:hAnsi="Courier New" w:hint="default"/>
      </w:rPr>
    </w:lvl>
    <w:lvl w:ilvl="8" w:tplc="CF6602B0">
      <w:start w:val="1"/>
      <w:numFmt w:val="bullet"/>
      <w:lvlText w:val=""/>
      <w:lvlJc w:val="left"/>
      <w:pPr>
        <w:ind w:left="6480" w:hanging="360"/>
      </w:pPr>
      <w:rPr>
        <w:rFonts w:ascii="Wingdings" w:hAnsi="Wingdings" w:hint="default"/>
      </w:rPr>
    </w:lvl>
  </w:abstractNum>
  <w:abstractNum w:abstractNumId="45" w15:restartNumberingAfterBreak="0">
    <w:nsid w:val="4B0B36E1"/>
    <w:multiLevelType w:val="hybridMultilevel"/>
    <w:tmpl w:val="AAEA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E25AAC"/>
    <w:multiLevelType w:val="hybridMultilevel"/>
    <w:tmpl w:val="D130D946"/>
    <w:lvl w:ilvl="0" w:tplc="7EA4B870">
      <w:start w:val="1"/>
      <w:numFmt w:val="decimal"/>
      <w:lvlText w:val="%1."/>
      <w:lvlJc w:val="left"/>
      <w:pPr>
        <w:ind w:left="720" w:hanging="360"/>
      </w:pPr>
    </w:lvl>
    <w:lvl w:ilvl="1" w:tplc="3DAC6B14">
      <w:start w:val="1"/>
      <w:numFmt w:val="lowerLetter"/>
      <w:lvlText w:val="%2."/>
      <w:lvlJc w:val="left"/>
      <w:pPr>
        <w:ind w:left="1440" w:hanging="360"/>
      </w:pPr>
    </w:lvl>
    <w:lvl w:ilvl="2" w:tplc="478E7754">
      <w:start w:val="1"/>
      <w:numFmt w:val="bullet"/>
      <w:lvlText w:val=""/>
      <w:lvlJc w:val="left"/>
      <w:pPr>
        <w:ind w:left="2160" w:hanging="180"/>
      </w:pPr>
      <w:rPr>
        <w:rFonts w:ascii="Symbol" w:hAnsi="Symbol" w:hint="default"/>
      </w:rPr>
    </w:lvl>
    <w:lvl w:ilvl="3" w:tplc="149CFB78">
      <w:start w:val="1"/>
      <w:numFmt w:val="decimal"/>
      <w:lvlText w:val="%4."/>
      <w:lvlJc w:val="left"/>
      <w:pPr>
        <w:ind w:left="2880" w:hanging="360"/>
      </w:pPr>
      <w:rPr>
        <w:b/>
        <w:bCs/>
      </w:rPr>
    </w:lvl>
    <w:lvl w:ilvl="4" w:tplc="C23872F0">
      <w:start w:val="1"/>
      <w:numFmt w:val="lowerLetter"/>
      <w:lvlText w:val="%5."/>
      <w:lvlJc w:val="left"/>
      <w:pPr>
        <w:ind w:left="3600" w:hanging="360"/>
      </w:pPr>
    </w:lvl>
    <w:lvl w:ilvl="5" w:tplc="C30ACD32">
      <w:start w:val="1"/>
      <w:numFmt w:val="lowerRoman"/>
      <w:lvlText w:val="%6."/>
      <w:lvlJc w:val="right"/>
      <w:pPr>
        <w:ind w:left="4320" w:hanging="180"/>
      </w:pPr>
    </w:lvl>
    <w:lvl w:ilvl="6" w:tplc="6DA00AA4">
      <w:start w:val="1"/>
      <w:numFmt w:val="decimal"/>
      <w:lvlText w:val="%7."/>
      <w:lvlJc w:val="left"/>
      <w:pPr>
        <w:ind w:left="5040" w:hanging="360"/>
      </w:pPr>
    </w:lvl>
    <w:lvl w:ilvl="7" w:tplc="89BEB1B4">
      <w:start w:val="1"/>
      <w:numFmt w:val="lowerLetter"/>
      <w:lvlText w:val="%8."/>
      <w:lvlJc w:val="left"/>
      <w:pPr>
        <w:ind w:left="5760" w:hanging="360"/>
      </w:pPr>
    </w:lvl>
    <w:lvl w:ilvl="8" w:tplc="E3DE5AA4">
      <w:start w:val="1"/>
      <w:numFmt w:val="lowerRoman"/>
      <w:lvlText w:val="%9."/>
      <w:lvlJc w:val="right"/>
      <w:pPr>
        <w:ind w:left="6480" w:hanging="180"/>
      </w:pPr>
    </w:lvl>
  </w:abstractNum>
  <w:abstractNum w:abstractNumId="47" w15:restartNumberingAfterBreak="0">
    <w:nsid w:val="51572C07"/>
    <w:multiLevelType w:val="hybridMultilevel"/>
    <w:tmpl w:val="FFFFFFFF"/>
    <w:lvl w:ilvl="0" w:tplc="FC62F748">
      <w:start w:val="1"/>
      <w:numFmt w:val="bullet"/>
      <w:lvlText w:val=""/>
      <w:lvlJc w:val="left"/>
      <w:pPr>
        <w:ind w:left="720" w:hanging="360"/>
      </w:pPr>
      <w:rPr>
        <w:rFonts w:ascii="Symbol" w:hAnsi="Symbol" w:hint="default"/>
      </w:rPr>
    </w:lvl>
    <w:lvl w:ilvl="1" w:tplc="201C13E0">
      <w:start w:val="1"/>
      <w:numFmt w:val="bullet"/>
      <w:lvlText w:val="o"/>
      <w:lvlJc w:val="left"/>
      <w:pPr>
        <w:ind w:left="1440" w:hanging="360"/>
      </w:pPr>
      <w:rPr>
        <w:rFonts w:ascii="Courier New" w:hAnsi="Courier New" w:hint="default"/>
      </w:rPr>
    </w:lvl>
    <w:lvl w:ilvl="2" w:tplc="D330695C">
      <w:start w:val="1"/>
      <w:numFmt w:val="bullet"/>
      <w:lvlText w:val=""/>
      <w:lvlJc w:val="left"/>
      <w:pPr>
        <w:ind w:left="2160" w:hanging="360"/>
      </w:pPr>
      <w:rPr>
        <w:rFonts w:ascii="Wingdings" w:hAnsi="Wingdings" w:hint="default"/>
      </w:rPr>
    </w:lvl>
    <w:lvl w:ilvl="3" w:tplc="83DC137A">
      <w:start w:val="1"/>
      <w:numFmt w:val="bullet"/>
      <w:lvlText w:val=""/>
      <w:lvlJc w:val="left"/>
      <w:pPr>
        <w:ind w:left="2880" w:hanging="360"/>
      </w:pPr>
      <w:rPr>
        <w:rFonts w:ascii="Symbol" w:hAnsi="Symbol" w:hint="default"/>
      </w:rPr>
    </w:lvl>
    <w:lvl w:ilvl="4" w:tplc="8444CBE0">
      <w:start w:val="1"/>
      <w:numFmt w:val="bullet"/>
      <w:lvlText w:val="o"/>
      <w:lvlJc w:val="left"/>
      <w:pPr>
        <w:ind w:left="3600" w:hanging="360"/>
      </w:pPr>
      <w:rPr>
        <w:rFonts w:ascii="Courier New" w:hAnsi="Courier New" w:hint="default"/>
      </w:rPr>
    </w:lvl>
    <w:lvl w:ilvl="5" w:tplc="F6D6194E">
      <w:start w:val="1"/>
      <w:numFmt w:val="bullet"/>
      <w:lvlText w:val=""/>
      <w:lvlJc w:val="left"/>
      <w:pPr>
        <w:ind w:left="4320" w:hanging="360"/>
      </w:pPr>
      <w:rPr>
        <w:rFonts w:ascii="Wingdings" w:hAnsi="Wingdings" w:hint="default"/>
      </w:rPr>
    </w:lvl>
    <w:lvl w:ilvl="6" w:tplc="0518BF5A">
      <w:start w:val="1"/>
      <w:numFmt w:val="bullet"/>
      <w:lvlText w:val=""/>
      <w:lvlJc w:val="left"/>
      <w:pPr>
        <w:ind w:left="5040" w:hanging="360"/>
      </w:pPr>
      <w:rPr>
        <w:rFonts w:ascii="Symbol" w:hAnsi="Symbol" w:hint="default"/>
      </w:rPr>
    </w:lvl>
    <w:lvl w:ilvl="7" w:tplc="8E7CCCFE">
      <w:start w:val="1"/>
      <w:numFmt w:val="bullet"/>
      <w:lvlText w:val="o"/>
      <w:lvlJc w:val="left"/>
      <w:pPr>
        <w:ind w:left="5760" w:hanging="360"/>
      </w:pPr>
      <w:rPr>
        <w:rFonts w:ascii="Courier New" w:hAnsi="Courier New" w:hint="default"/>
      </w:rPr>
    </w:lvl>
    <w:lvl w:ilvl="8" w:tplc="A3A80D96">
      <w:start w:val="1"/>
      <w:numFmt w:val="bullet"/>
      <w:lvlText w:val=""/>
      <w:lvlJc w:val="left"/>
      <w:pPr>
        <w:ind w:left="6480" w:hanging="360"/>
      </w:pPr>
      <w:rPr>
        <w:rFonts w:ascii="Wingdings" w:hAnsi="Wingdings" w:hint="default"/>
      </w:rPr>
    </w:lvl>
  </w:abstractNum>
  <w:abstractNum w:abstractNumId="48" w15:restartNumberingAfterBreak="0">
    <w:nsid w:val="55AA6903"/>
    <w:multiLevelType w:val="hybridMultilevel"/>
    <w:tmpl w:val="2B7CA960"/>
    <w:lvl w:ilvl="0" w:tplc="76806C86">
      <w:start w:val="1"/>
      <w:numFmt w:val="bullet"/>
      <w:lvlText w:val="·"/>
      <w:lvlJc w:val="left"/>
      <w:pPr>
        <w:ind w:left="720" w:hanging="360"/>
      </w:pPr>
      <w:rPr>
        <w:rFonts w:ascii="Symbol" w:hAnsi="Symbol" w:hint="default"/>
      </w:rPr>
    </w:lvl>
    <w:lvl w:ilvl="1" w:tplc="D2BAB32C">
      <w:start w:val="1"/>
      <w:numFmt w:val="bullet"/>
      <w:lvlText w:val="o"/>
      <w:lvlJc w:val="left"/>
      <w:pPr>
        <w:ind w:left="1440" w:hanging="360"/>
      </w:pPr>
      <w:rPr>
        <w:rFonts w:ascii="Courier New" w:hAnsi="Courier New" w:hint="default"/>
      </w:rPr>
    </w:lvl>
    <w:lvl w:ilvl="2" w:tplc="3B6CFA84">
      <w:start w:val="1"/>
      <w:numFmt w:val="bullet"/>
      <w:lvlText w:val=""/>
      <w:lvlJc w:val="left"/>
      <w:pPr>
        <w:ind w:left="2160" w:hanging="360"/>
      </w:pPr>
      <w:rPr>
        <w:rFonts w:ascii="Wingdings" w:hAnsi="Wingdings" w:hint="default"/>
      </w:rPr>
    </w:lvl>
    <w:lvl w:ilvl="3" w:tplc="51CC8BE8">
      <w:start w:val="1"/>
      <w:numFmt w:val="bullet"/>
      <w:lvlText w:val=""/>
      <w:lvlJc w:val="left"/>
      <w:pPr>
        <w:ind w:left="2880" w:hanging="360"/>
      </w:pPr>
      <w:rPr>
        <w:rFonts w:ascii="Symbol" w:hAnsi="Symbol" w:hint="default"/>
      </w:rPr>
    </w:lvl>
    <w:lvl w:ilvl="4" w:tplc="A43C2A00">
      <w:start w:val="1"/>
      <w:numFmt w:val="bullet"/>
      <w:lvlText w:val="o"/>
      <w:lvlJc w:val="left"/>
      <w:pPr>
        <w:ind w:left="3600" w:hanging="360"/>
      </w:pPr>
      <w:rPr>
        <w:rFonts w:ascii="Courier New" w:hAnsi="Courier New" w:hint="default"/>
      </w:rPr>
    </w:lvl>
    <w:lvl w:ilvl="5" w:tplc="C0B8F4CE">
      <w:start w:val="1"/>
      <w:numFmt w:val="bullet"/>
      <w:lvlText w:val=""/>
      <w:lvlJc w:val="left"/>
      <w:pPr>
        <w:ind w:left="4320" w:hanging="360"/>
      </w:pPr>
      <w:rPr>
        <w:rFonts w:ascii="Wingdings" w:hAnsi="Wingdings" w:hint="default"/>
      </w:rPr>
    </w:lvl>
    <w:lvl w:ilvl="6" w:tplc="27067118">
      <w:start w:val="1"/>
      <w:numFmt w:val="bullet"/>
      <w:lvlText w:val=""/>
      <w:lvlJc w:val="left"/>
      <w:pPr>
        <w:ind w:left="5040" w:hanging="360"/>
      </w:pPr>
      <w:rPr>
        <w:rFonts w:ascii="Symbol" w:hAnsi="Symbol" w:hint="default"/>
      </w:rPr>
    </w:lvl>
    <w:lvl w:ilvl="7" w:tplc="18FAAE94">
      <w:start w:val="1"/>
      <w:numFmt w:val="bullet"/>
      <w:lvlText w:val="o"/>
      <w:lvlJc w:val="left"/>
      <w:pPr>
        <w:ind w:left="5760" w:hanging="360"/>
      </w:pPr>
      <w:rPr>
        <w:rFonts w:ascii="Courier New" w:hAnsi="Courier New" w:hint="default"/>
      </w:rPr>
    </w:lvl>
    <w:lvl w:ilvl="8" w:tplc="D298C61E">
      <w:start w:val="1"/>
      <w:numFmt w:val="bullet"/>
      <w:lvlText w:val=""/>
      <w:lvlJc w:val="left"/>
      <w:pPr>
        <w:ind w:left="6480" w:hanging="360"/>
      </w:pPr>
      <w:rPr>
        <w:rFonts w:ascii="Wingdings" w:hAnsi="Wingdings" w:hint="default"/>
      </w:rPr>
    </w:lvl>
  </w:abstractNum>
  <w:abstractNum w:abstractNumId="49" w15:restartNumberingAfterBreak="0">
    <w:nsid w:val="568022E6"/>
    <w:multiLevelType w:val="multilevel"/>
    <w:tmpl w:val="20E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DD0809"/>
    <w:multiLevelType w:val="hybridMultilevel"/>
    <w:tmpl w:val="50683A82"/>
    <w:lvl w:ilvl="0" w:tplc="9F8EB854">
      <w:start w:val="1"/>
      <w:numFmt w:val="bullet"/>
      <w:pStyle w:val="Textbullet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9F54DC6"/>
    <w:multiLevelType w:val="hybridMultilevel"/>
    <w:tmpl w:val="E3DC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6C5258"/>
    <w:multiLevelType w:val="hybridMultilevel"/>
    <w:tmpl w:val="8C6EE6AE"/>
    <w:styleLink w:val="StyleBulletedLatinCourierNewAccent1Left075Hangin1"/>
    <w:lvl w:ilvl="0" w:tplc="4650BFEC">
      <w:start w:val="1"/>
      <w:numFmt w:val="decimal"/>
      <w:pStyle w:val="AttH4"/>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E509F50"/>
    <w:multiLevelType w:val="hybridMultilevel"/>
    <w:tmpl w:val="5D90B040"/>
    <w:lvl w:ilvl="0" w:tplc="FB628D0A">
      <w:start w:val="1"/>
      <w:numFmt w:val="bullet"/>
      <w:lvlText w:val="o"/>
      <w:lvlJc w:val="left"/>
      <w:pPr>
        <w:ind w:left="720" w:hanging="360"/>
      </w:pPr>
      <w:rPr>
        <w:rFonts w:ascii="&quot;Courier New&quot;" w:hAnsi="&quot;Courier New&quot;" w:hint="default"/>
      </w:rPr>
    </w:lvl>
    <w:lvl w:ilvl="1" w:tplc="4544BDAA">
      <w:start w:val="1"/>
      <w:numFmt w:val="bullet"/>
      <w:lvlText w:val="o"/>
      <w:lvlJc w:val="left"/>
      <w:pPr>
        <w:ind w:left="1440" w:hanging="360"/>
      </w:pPr>
      <w:rPr>
        <w:rFonts w:ascii="Courier New" w:hAnsi="Courier New" w:hint="default"/>
      </w:rPr>
    </w:lvl>
    <w:lvl w:ilvl="2" w:tplc="B26458FC">
      <w:start w:val="1"/>
      <w:numFmt w:val="bullet"/>
      <w:lvlText w:val=""/>
      <w:lvlJc w:val="left"/>
      <w:pPr>
        <w:ind w:left="2160" w:hanging="360"/>
      </w:pPr>
      <w:rPr>
        <w:rFonts w:ascii="Wingdings" w:hAnsi="Wingdings" w:hint="default"/>
      </w:rPr>
    </w:lvl>
    <w:lvl w:ilvl="3" w:tplc="370A07B2">
      <w:start w:val="1"/>
      <w:numFmt w:val="bullet"/>
      <w:lvlText w:val=""/>
      <w:lvlJc w:val="left"/>
      <w:pPr>
        <w:ind w:left="2880" w:hanging="360"/>
      </w:pPr>
      <w:rPr>
        <w:rFonts w:ascii="Symbol" w:hAnsi="Symbol" w:hint="default"/>
      </w:rPr>
    </w:lvl>
    <w:lvl w:ilvl="4" w:tplc="76AE5F94">
      <w:start w:val="1"/>
      <w:numFmt w:val="bullet"/>
      <w:lvlText w:val="o"/>
      <w:lvlJc w:val="left"/>
      <w:pPr>
        <w:ind w:left="3600" w:hanging="360"/>
      </w:pPr>
      <w:rPr>
        <w:rFonts w:ascii="Courier New" w:hAnsi="Courier New" w:hint="default"/>
      </w:rPr>
    </w:lvl>
    <w:lvl w:ilvl="5" w:tplc="0C30D904">
      <w:start w:val="1"/>
      <w:numFmt w:val="bullet"/>
      <w:lvlText w:val=""/>
      <w:lvlJc w:val="left"/>
      <w:pPr>
        <w:ind w:left="4320" w:hanging="360"/>
      </w:pPr>
      <w:rPr>
        <w:rFonts w:ascii="Wingdings" w:hAnsi="Wingdings" w:hint="default"/>
      </w:rPr>
    </w:lvl>
    <w:lvl w:ilvl="6" w:tplc="084A5A0C">
      <w:start w:val="1"/>
      <w:numFmt w:val="bullet"/>
      <w:lvlText w:val=""/>
      <w:lvlJc w:val="left"/>
      <w:pPr>
        <w:ind w:left="5040" w:hanging="360"/>
      </w:pPr>
      <w:rPr>
        <w:rFonts w:ascii="Symbol" w:hAnsi="Symbol" w:hint="default"/>
      </w:rPr>
    </w:lvl>
    <w:lvl w:ilvl="7" w:tplc="EBEEC54A">
      <w:start w:val="1"/>
      <w:numFmt w:val="bullet"/>
      <w:lvlText w:val="o"/>
      <w:lvlJc w:val="left"/>
      <w:pPr>
        <w:ind w:left="5760" w:hanging="360"/>
      </w:pPr>
      <w:rPr>
        <w:rFonts w:ascii="Courier New" w:hAnsi="Courier New" w:hint="default"/>
      </w:rPr>
    </w:lvl>
    <w:lvl w:ilvl="8" w:tplc="3730AED6">
      <w:start w:val="1"/>
      <w:numFmt w:val="bullet"/>
      <w:lvlText w:val=""/>
      <w:lvlJc w:val="left"/>
      <w:pPr>
        <w:ind w:left="6480" w:hanging="360"/>
      </w:pPr>
      <w:rPr>
        <w:rFonts w:ascii="Wingdings" w:hAnsi="Wingdings" w:hint="default"/>
      </w:rPr>
    </w:lvl>
  </w:abstractNum>
  <w:abstractNum w:abstractNumId="54" w15:restartNumberingAfterBreak="0">
    <w:nsid w:val="5E7460F6"/>
    <w:multiLevelType w:val="hybridMultilevel"/>
    <w:tmpl w:val="D23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264A88"/>
    <w:multiLevelType w:val="hybridMultilevel"/>
    <w:tmpl w:val="302E9A30"/>
    <w:lvl w:ilvl="0" w:tplc="BB683EFE">
      <w:start w:val="1"/>
      <w:numFmt w:val="bullet"/>
      <w:lvlText w:val=""/>
      <w:lvlJc w:val="left"/>
      <w:pPr>
        <w:ind w:left="720" w:hanging="360"/>
      </w:pPr>
      <w:rPr>
        <w:rFonts w:ascii="Symbol" w:hAnsi="Symbol" w:hint="default"/>
      </w:rPr>
    </w:lvl>
    <w:lvl w:ilvl="1" w:tplc="8FDC64B0">
      <w:start w:val="1"/>
      <w:numFmt w:val="bullet"/>
      <w:pStyle w:val="Text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86D9BB"/>
    <w:multiLevelType w:val="hybridMultilevel"/>
    <w:tmpl w:val="FFFFFFFF"/>
    <w:lvl w:ilvl="0" w:tplc="B59CD43C">
      <w:start w:val="1"/>
      <w:numFmt w:val="bullet"/>
      <w:lvlText w:val=""/>
      <w:lvlJc w:val="left"/>
      <w:pPr>
        <w:ind w:left="720" w:hanging="360"/>
      </w:pPr>
      <w:rPr>
        <w:rFonts w:ascii="Symbol" w:hAnsi="Symbol" w:hint="default"/>
      </w:rPr>
    </w:lvl>
    <w:lvl w:ilvl="1" w:tplc="9650F6C8">
      <w:start w:val="1"/>
      <w:numFmt w:val="bullet"/>
      <w:lvlText w:val="o"/>
      <w:lvlJc w:val="left"/>
      <w:pPr>
        <w:ind w:left="1440" w:hanging="360"/>
      </w:pPr>
      <w:rPr>
        <w:rFonts w:ascii="Courier New" w:hAnsi="Courier New" w:hint="default"/>
      </w:rPr>
    </w:lvl>
    <w:lvl w:ilvl="2" w:tplc="EE0E1806">
      <w:start w:val="1"/>
      <w:numFmt w:val="bullet"/>
      <w:lvlText w:val=""/>
      <w:lvlJc w:val="left"/>
      <w:pPr>
        <w:ind w:left="2160" w:hanging="360"/>
      </w:pPr>
      <w:rPr>
        <w:rFonts w:ascii="Wingdings" w:hAnsi="Wingdings" w:hint="default"/>
      </w:rPr>
    </w:lvl>
    <w:lvl w:ilvl="3" w:tplc="13E6DDD0">
      <w:start w:val="1"/>
      <w:numFmt w:val="bullet"/>
      <w:lvlText w:val=""/>
      <w:lvlJc w:val="left"/>
      <w:pPr>
        <w:ind w:left="2880" w:hanging="360"/>
      </w:pPr>
      <w:rPr>
        <w:rFonts w:ascii="Symbol" w:hAnsi="Symbol" w:hint="default"/>
      </w:rPr>
    </w:lvl>
    <w:lvl w:ilvl="4" w:tplc="05BECA72">
      <w:start w:val="1"/>
      <w:numFmt w:val="bullet"/>
      <w:lvlText w:val="o"/>
      <w:lvlJc w:val="left"/>
      <w:pPr>
        <w:ind w:left="3600" w:hanging="360"/>
      </w:pPr>
      <w:rPr>
        <w:rFonts w:ascii="Courier New" w:hAnsi="Courier New" w:hint="default"/>
      </w:rPr>
    </w:lvl>
    <w:lvl w:ilvl="5" w:tplc="FD206B7E">
      <w:start w:val="1"/>
      <w:numFmt w:val="bullet"/>
      <w:lvlText w:val=""/>
      <w:lvlJc w:val="left"/>
      <w:pPr>
        <w:ind w:left="4320" w:hanging="360"/>
      </w:pPr>
      <w:rPr>
        <w:rFonts w:ascii="Wingdings" w:hAnsi="Wingdings" w:hint="default"/>
      </w:rPr>
    </w:lvl>
    <w:lvl w:ilvl="6" w:tplc="3362BB22">
      <w:start w:val="1"/>
      <w:numFmt w:val="bullet"/>
      <w:lvlText w:val=""/>
      <w:lvlJc w:val="left"/>
      <w:pPr>
        <w:ind w:left="5040" w:hanging="360"/>
      </w:pPr>
      <w:rPr>
        <w:rFonts w:ascii="Symbol" w:hAnsi="Symbol" w:hint="default"/>
      </w:rPr>
    </w:lvl>
    <w:lvl w:ilvl="7" w:tplc="B1A8F1DA">
      <w:start w:val="1"/>
      <w:numFmt w:val="bullet"/>
      <w:lvlText w:val="o"/>
      <w:lvlJc w:val="left"/>
      <w:pPr>
        <w:ind w:left="5760" w:hanging="360"/>
      </w:pPr>
      <w:rPr>
        <w:rFonts w:ascii="Courier New" w:hAnsi="Courier New" w:hint="default"/>
      </w:rPr>
    </w:lvl>
    <w:lvl w:ilvl="8" w:tplc="025E0CB8">
      <w:start w:val="1"/>
      <w:numFmt w:val="bullet"/>
      <w:lvlText w:val=""/>
      <w:lvlJc w:val="left"/>
      <w:pPr>
        <w:ind w:left="6480" w:hanging="360"/>
      </w:pPr>
      <w:rPr>
        <w:rFonts w:ascii="Wingdings" w:hAnsi="Wingdings" w:hint="default"/>
      </w:rPr>
    </w:lvl>
  </w:abstractNum>
  <w:abstractNum w:abstractNumId="57" w15:restartNumberingAfterBreak="0">
    <w:nsid w:val="68183D91"/>
    <w:multiLevelType w:val="hybridMultilevel"/>
    <w:tmpl w:val="9A485718"/>
    <w:lvl w:ilvl="0" w:tplc="FFFFFFFF">
      <w:start w:val="1"/>
      <w:numFmt w:val="bullet"/>
      <w:lvlText w:val=""/>
      <w:lvlJc w:val="left"/>
      <w:pPr>
        <w:ind w:left="720" w:hanging="360"/>
      </w:pPr>
      <w:rPr>
        <w:rFonts w:ascii="Symbol" w:hAnsi="Symbol" w:hint="default"/>
      </w:rPr>
    </w:lvl>
    <w:lvl w:ilvl="1" w:tplc="165E65E6">
      <w:start w:val="1"/>
      <w:numFmt w:val="lowerRoman"/>
      <w:lvlText w:val="%2."/>
      <w:lvlJc w:val="right"/>
      <w:pPr>
        <w:ind w:left="1440" w:hanging="360"/>
      </w:pPr>
    </w:lvl>
    <w:lvl w:ilvl="2" w:tplc="ADFC51AC">
      <w:start w:val="1"/>
      <w:numFmt w:val="bullet"/>
      <w:lvlText w:val=""/>
      <w:lvlJc w:val="left"/>
      <w:pPr>
        <w:ind w:left="2160" w:hanging="360"/>
      </w:pPr>
      <w:rPr>
        <w:rFonts w:ascii="Wingdings" w:hAnsi="Wingdings" w:hint="default"/>
      </w:rPr>
    </w:lvl>
    <w:lvl w:ilvl="3" w:tplc="C964A0E4">
      <w:start w:val="1"/>
      <w:numFmt w:val="bullet"/>
      <w:lvlText w:val=""/>
      <w:lvlJc w:val="left"/>
      <w:pPr>
        <w:ind w:left="2880" w:hanging="360"/>
      </w:pPr>
      <w:rPr>
        <w:rFonts w:ascii="Symbol" w:hAnsi="Symbol" w:hint="default"/>
      </w:rPr>
    </w:lvl>
    <w:lvl w:ilvl="4" w:tplc="E93EA68A">
      <w:start w:val="1"/>
      <w:numFmt w:val="bullet"/>
      <w:lvlText w:val="o"/>
      <w:lvlJc w:val="left"/>
      <w:pPr>
        <w:ind w:left="3600" w:hanging="360"/>
      </w:pPr>
      <w:rPr>
        <w:rFonts w:ascii="Courier New" w:hAnsi="Courier New" w:hint="default"/>
      </w:rPr>
    </w:lvl>
    <w:lvl w:ilvl="5" w:tplc="7CE838F6">
      <w:start w:val="1"/>
      <w:numFmt w:val="bullet"/>
      <w:lvlText w:val=""/>
      <w:lvlJc w:val="left"/>
      <w:pPr>
        <w:ind w:left="4320" w:hanging="360"/>
      </w:pPr>
      <w:rPr>
        <w:rFonts w:ascii="Wingdings" w:hAnsi="Wingdings" w:hint="default"/>
      </w:rPr>
    </w:lvl>
    <w:lvl w:ilvl="6" w:tplc="B16AB7BE">
      <w:start w:val="1"/>
      <w:numFmt w:val="bullet"/>
      <w:lvlText w:val=""/>
      <w:lvlJc w:val="left"/>
      <w:pPr>
        <w:ind w:left="5040" w:hanging="360"/>
      </w:pPr>
      <w:rPr>
        <w:rFonts w:ascii="Symbol" w:hAnsi="Symbol" w:hint="default"/>
      </w:rPr>
    </w:lvl>
    <w:lvl w:ilvl="7" w:tplc="8494A982">
      <w:start w:val="1"/>
      <w:numFmt w:val="bullet"/>
      <w:lvlText w:val="o"/>
      <w:lvlJc w:val="left"/>
      <w:pPr>
        <w:ind w:left="5760" w:hanging="360"/>
      </w:pPr>
      <w:rPr>
        <w:rFonts w:ascii="Courier New" w:hAnsi="Courier New" w:hint="default"/>
      </w:rPr>
    </w:lvl>
    <w:lvl w:ilvl="8" w:tplc="7294F51A">
      <w:start w:val="1"/>
      <w:numFmt w:val="bullet"/>
      <w:lvlText w:val=""/>
      <w:lvlJc w:val="left"/>
      <w:pPr>
        <w:ind w:left="6480" w:hanging="360"/>
      </w:pPr>
      <w:rPr>
        <w:rFonts w:ascii="Wingdings" w:hAnsi="Wingdings" w:hint="default"/>
      </w:rPr>
    </w:lvl>
  </w:abstractNum>
  <w:abstractNum w:abstractNumId="58" w15:restartNumberingAfterBreak="0">
    <w:nsid w:val="6988597A"/>
    <w:multiLevelType w:val="multilevel"/>
    <w:tmpl w:val="D0108C9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9FD23A9"/>
    <w:multiLevelType w:val="hybridMultilevel"/>
    <w:tmpl w:val="FFFFFFFF"/>
    <w:lvl w:ilvl="0" w:tplc="BC3A9CD0">
      <w:start w:val="1"/>
      <w:numFmt w:val="bullet"/>
      <w:lvlText w:val=""/>
      <w:lvlJc w:val="left"/>
      <w:pPr>
        <w:ind w:left="720" w:hanging="360"/>
      </w:pPr>
      <w:rPr>
        <w:rFonts w:ascii="Symbol" w:hAnsi="Symbol" w:hint="default"/>
      </w:rPr>
    </w:lvl>
    <w:lvl w:ilvl="1" w:tplc="46F0F4B6">
      <w:start w:val="1"/>
      <w:numFmt w:val="bullet"/>
      <w:lvlText w:val="o"/>
      <w:lvlJc w:val="left"/>
      <w:pPr>
        <w:ind w:left="1440" w:hanging="360"/>
      </w:pPr>
      <w:rPr>
        <w:rFonts w:ascii="Courier New" w:hAnsi="Courier New" w:hint="default"/>
      </w:rPr>
    </w:lvl>
    <w:lvl w:ilvl="2" w:tplc="A2FAF48A">
      <w:start w:val="1"/>
      <w:numFmt w:val="bullet"/>
      <w:lvlText w:val=""/>
      <w:lvlJc w:val="left"/>
      <w:pPr>
        <w:ind w:left="2160" w:hanging="360"/>
      </w:pPr>
      <w:rPr>
        <w:rFonts w:ascii="Wingdings" w:hAnsi="Wingdings" w:hint="default"/>
      </w:rPr>
    </w:lvl>
    <w:lvl w:ilvl="3" w:tplc="EB1C1006">
      <w:start w:val="1"/>
      <w:numFmt w:val="bullet"/>
      <w:lvlText w:val=""/>
      <w:lvlJc w:val="left"/>
      <w:pPr>
        <w:ind w:left="2880" w:hanging="360"/>
      </w:pPr>
      <w:rPr>
        <w:rFonts w:ascii="Symbol" w:hAnsi="Symbol" w:hint="default"/>
      </w:rPr>
    </w:lvl>
    <w:lvl w:ilvl="4" w:tplc="0B5C4710">
      <w:start w:val="1"/>
      <w:numFmt w:val="bullet"/>
      <w:lvlText w:val="o"/>
      <w:lvlJc w:val="left"/>
      <w:pPr>
        <w:ind w:left="3600" w:hanging="360"/>
      </w:pPr>
      <w:rPr>
        <w:rFonts w:ascii="Courier New" w:hAnsi="Courier New" w:hint="default"/>
      </w:rPr>
    </w:lvl>
    <w:lvl w:ilvl="5" w:tplc="B1741A86">
      <w:start w:val="1"/>
      <w:numFmt w:val="bullet"/>
      <w:lvlText w:val=""/>
      <w:lvlJc w:val="left"/>
      <w:pPr>
        <w:ind w:left="4320" w:hanging="360"/>
      </w:pPr>
      <w:rPr>
        <w:rFonts w:ascii="Wingdings" w:hAnsi="Wingdings" w:hint="default"/>
      </w:rPr>
    </w:lvl>
    <w:lvl w:ilvl="6" w:tplc="DEC23656">
      <w:start w:val="1"/>
      <w:numFmt w:val="bullet"/>
      <w:lvlText w:val=""/>
      <w:lvlJc w:val="left"/>
      <w:pPr>
        <w:ind w:left="5040" w:hanging="360"/>
      </w:pPr>
      <w:rPr>
        <w:rFonts w:ascii="Symbol" w:hAnsi="Symbol" w:hint="default"/>
      </w:rPr>
    </w:lvl>
    <w:lvl w:ilvl="7" w:tplc="0F2EB3D2">
      <w:start w:val="1"/>
      <w:numFmt w:val="bullet"/>
      <w:lvlText w:val="o"/>
      <w:lvlJc w:val="left"/>
      <w:pPr>
        <w:ind w:left="5760" w:hanging="360"/>
      </w:pPr>
      <w:rPr>
        <w:rFonts w:ascii="Courier New" w:hAnsi="Courier New" w:hint="default"/>
      </w:rPr>
    </w:lvl>
    <w:lvl w:ilvl="8" w:tplc="20363048">
      <w:start w:val="1"/>
      <w:numFmt w:val="bullet"/>
      <w:lvlText w:val=""/>
      <w:lvlJc w:val="left"/>
      <w:pPr>
        <w:ind w:left="6480" w:hanging="360"/>
      </w:pPr>
      <w:rPr>
        <w:rFonts w:ascii="Wingdings" w:hAnsi="Wingdings" w:hint="default"/>
      </w:rPr>
    </w:lvl>
  </w:abstractNum>
  <w:abstractNum w:abstractNumId="60" w15:restartNumberingAfterBreak="0">
    <w:nsid w:val="6A1206B1"/>
    <w:multiLevelType w:val="hybridMultilevel"/>
    <w:tmpl w:val="FFFFFFFF"/>
    <w:lvl w:ilvl="0" w:tplc="FFFFFFFF">
      <w:start w:val="1"/>
      <w:numFmt w:val="lowerRoman"/>
      <w:lvlText w:val="%1."/>
      <w:lvlJc w:val="right"/>
      <w:pPr>
        <w:ind w:left="720" w:hanging="360"/>
      </w:pPr>
    </w:lvl>
    <w:lvl w:ilvl="1" w:tplc="B394B294">
      <w:start w:val="1"/>
      <w:numFmt w:val="bullet"/>
      <w:lvlText w:val="o"/>
      <w:lvlJc w:val="left"/>
      <w:pPr>
        <w:ind w:left="1440" w:hanging="360"/>
      </w:pPr>
      <w:rPr>
        <w:rFonts w:ascii="Courier New" w:hAnsi="Courier New" w:hint="default"/>
      </w:rPr>
    </w:lvl>
    <w:lvl w:ilvl="2" w:tplc="743EF32A">
      <w:start w:val="1"/>
      <w:numFmt w:val="bullet"/>
      <w:lvlText w:val=""/>
      <w:lvlJc w:val="left"/>
      <w:pPr>
        <w:ind w:left="2160" w:hanging="360"/>
      </w:pPr>
      <w:rPr>
        <w:rFonts w:ascii="Wingdings" w:hAnsi="Wingdings" w:hint="default"/>
      </w:rPr>
    </w:lvl>
    <w:lvl w:ilvl="3" w:tplc="20D86006">
      <w:start w:val="1"/>
      <w:numFmt w:val="bullet"/>
      <w:lvlText w:val=""/>
      <w:lvlJc w:val="left"/>
      <w:pPr>
        <w:ind w:left="2880" w:hanging="360"/>
      </w:pPr>
      <w:rPr>
        <w:rFonts w:ascii="Symbol" w:hAnsi="Symbol" w:hint="default"/>
      </w:rPr>
    </w:lvl>
    <w:lvl w:ilvl="4" w:tplc="239C86B4">
      <w:start w:val="1"/>
      <w:numFmt w:val="bullet"/>
      <w:lvlText w:val="o"/>
      <w:lvlJc w:val="left"/>
      <w:pPr>
        <w:ind w:left="3600" w:hanging="360"/>
      </w:pPr>
      <w:rPr>
        <w:rFonts w:ascii="Courier New" w:hAnsi="Courier New" w:hint="default"/>
      </w:rPr>
    </w:lvl>
    <w:lvl w:ilvl="5" w:tplc="40F8DD58">
      <w:start w:val="1"/>
      <w:numFmt w:val="bullet"/>
      <w:lvlText w:val=""/>
      <w:lvlJc w:val="left"/>
      <w:pPr>
        <w:ind w:left="4320" w:hanging="360"/>
      </w:pPr>
      <w:rPr>
        <w:rFonts w:ascii="Wingdings" w:hAnsi="Wingdings" w:hint="default"/>
      </w:rPr>
    </w:lvl>
    <w:lvl w:ilvl="6" w:tplc="23340F10">
      <w:start w:val="1"/>
      <w:numFmt w:val="bullet"/>
      <w:lvlText w:val=""/>
      <w:lvlJc w:val="left"/>
      <w:pPr>
        <w:ind w:left="5040" w:hanging="360"/>
      </w:pPr>
      <w:rPr>
        <w:rFonts w:ascii="Symbol" w:hAnsi="Symbol" w:hint="default"/>
      </w:rPr>
    </w:lvl>
    <w:lvl w:ilvl="7" w:tplc="50D69DD0">
      <w:start w:val="1"/>
      <w:numFmt w:val="bullet"/>
      <w:lvlText w:val="o"/>
      <w:lvlJc w:val="left"/>
      <w:pPr>
        <w:ind w:left="5760" w:hanging="360"/>
      </w:pPr>
      <w:rPr>
        <w:rFonts w:ascii="Courier New" w:hAnsi="Courier New" w:hint="default"/>
      </w:rPr>
    </w:lvl>
    <w:lvl w:ilvl="8" w:tplc="A18AB6B6">
      <w:start w:val="1"/>
      <w:numFmt w:val="bullet"/>
      <w:lvlText w:val=""/>
      <w:lvlJc w:val="left"/>
      <w:pPr>
        <w:ind w:left="6480" w:hanging="360"/>
      </w:pPr>
      <w:rPr>
        <w:rFonts w:ascii="Wingdings" w:hAnsi="Wingdings" w:hint="default"/>
      </w:rPr>
    </w:lvl>
  </w:abstractNum>
  <w:abstractNum w:abstractNumId="61" w15:restartNumberingAfterBreak="0">
    <w:nsid w:val="6A50DE68"/>
    <w:multiLevelType w:val="hybridMultilevel"/>
    <w:tmpl w:val="20629828"/>
    <w:lvl w:ilvl="0" w:tplc="CAD85BA4">
      <w:start w:val="1"/>
      <w:numFmt w:val="decimal"/>
      <w:lvlText w:val="%1."/>
      <w:lvlJc w:val="left"/>
      <w:pPr>
        <w:ind w:left="720" w:hanging="360"/>
      </w:pPr>
    </w:lvl>
    <w:lvl w:ilvl="1" w:tplc="3D4E378C">
      <w:start w:val="1"/>
      <w:numFmt w:val="lowerLetter"/>
      <w:lvlText w:val="%2."/>
      <w:lvlJc w:val="left"/>
      <w:pPr>
        <w:ind w:left="1440" w:hanging="360"/>
      </w:pPr>
    </w:lvl>
    <w:lvl w:ilvl="2" w:tplc="49F23CA4">
      <w:start w:val="1"/>
      <w:numFmt w:val="lowerRoman"/>
      <w:lvlText w:val="%3."/>
      <w:lvlJc w:val="right"/>
      <w:pPr>
        <w:ind w:left="2160" w:hanging="180"/>
      </w:pPr>
    </w:lvl>
    <w:lvl w:ilvl="3" w:tplc="EA90138C">
      <w:start w:val="1"/>
      <w:numFmt w:val="decimal"/>
      <w:lvlText w:val="%4."/>
      <w:lvlJc w:val="left"/>
      <w:pPr>
        <w:ind w:left="2880" w:hanging="360"/>
      </w:pPr>
    </w:lvl>
    <w:lvl w:ilvl="4" w:tplc="6A50111C">
      <w:start w:val="1"/>
      <w:numFmt w:val="lowerLetter"/>
      <w:lvlText w:val="%5."/>
      <w:lvlJc w:val="left"/>
      <w:pPr>
        <w:ind w:left="3600" w:hanging="360"/>
      </w:pPr>
    </w:lvl>
    <w:lvl w:ilvl="5" w:tplc="AE6CE2EC">
      <w:start w:val="1"/>
      <w:numFmt w:val="lowerRoman"/>
      <w:lvlText w:val="%6."/>
      <w:lvlJc w:val="right"/>
      <w:pPr>
        <w:ind w:left="4320" w:hanging="180"/>
      </w:pPr>
    </w:lvl>
    <w:lvl w:ilvl="6" w:tplc="0F8856D6">
      <w:start w:val="1"/>
      <w:numFmt w:val="decimal"/>
      <w:lvlText w:val="%7."/>
      <w:lvlJc w:val="left"/>
      <w:pPr>
        <w:ind w:left="5040" w:hanging="360"/>
      </w:pPr>
    </w:lvl>
    <w:lvl w:ilvl="7" w:tplc="EB748560">
      <w:start w:val="1"/>
      <w:numFmt w:val="lowerLetter"/>
      <w:lvlText w:val="%8."/>
      <w:lvlJc w:val="left"/>
      <w:pPr>
        <w:ind w:left="5760" w:hanging="360"/>
      </w:pPr>
    </w:lvl>
    <w:lvl w:ilvl="8" w:tplc="4984B74E">
      <w:start w:val="1"/>
      <w:numFmt w:val="lowerRoman"/>
      <w:lvlText w:val="%9."/>
      <w:lvlJc w:val="right"/>
      <w:pPr>
        <w:ind w:left="6480" w:hanging="180"/>
      </w:pPr>
    </w:lvl>
  </w:abstractNum>
  <w:abstractNum w:abstractNumId="62" w15:restartNumberingAfterBreak="0">
    <w:nsid w:val="6BDA0CE7"/>
    <w:multiLevelType w:val="hybridMultilevel"/>
    <w:tmpl w:val="FFFFFFFF"/>
    <w:lvl w:ilvl="0" w:tplc="AC0CC38A">
      <w:start w:val="1"/>
      <w:numFmt w:val="bullet"/>
      <w:lvlText w:val=""/>
      <w:lvlJc w:val="left"/>
      <w:pPr>
        <w:ind w:left="720" w:hanging="360"/>
      </w:pPr>
      <w:rPr>
        <w:rFonts w:ascii="Symbol" w:hAnsi="Symbol" w:hint="default"/>
      </w:rPr>
    </w:lvl>
    <w:lvl w:ilvl="1" w:tplc="19BCC310">
      <w:start w:val="1"/>
      <w:numFmt w:val="bullet"/>
      <w:lvlText w:val="o"/>
      <w:lvlJc w:val="left"/>
      <w:pPr>
        <w:ind w:left="1440" w:hanging="360"/>
      </w:pPr>
      <w:rPr>
        <w:rFonts w:ascii="Courier New" w:hAnsi="Courier New" w:hint="default"/>
      </w:rPr>
    </w:lvl>
    <w:lvl w:ilvl="2" w:tplc="F13627FA">
      <w:start w:val="1"/>
      <w:numFmt w:val="bullet"/>
      <w:lvlText w:val=""/>
      <w:lvlJc w:val="left"/>
      <w:pPr>
        <w:ind w:left="2160" w:hanging="360"/>
      </w:pPr>
      <w:rPr>
        <w:rFonts w:ascii="Wingdings" w:hAnsi="Wingdings" w:hint="default"/>
      </w:rPr>
    </w:lvl>
    <w:lvl w:ilvl="3" w:tplc="02DAC3EE">
      <w:start w:val="1"/>
      <w:numFmt w:val="bullet"/>
      <w:lvlText w:val=""/>
      <w:lvlJc w:val="left"/>
      <w:pPr>
        <w:ind w:left="2880" w:hanging="360"/>
      </w:pPr>
      <w:rPr>
        <w:rFonts w:ascii="Symbol" w:hAnsi="Symbol" w:hint="default"/>
      </w:rPr>
    </w:lvl>
    <w:lvl w:ilvl="4" w:tplc="0C4C0386">
      <w:start w:val="1"/>
      <w:numFmt w:val="bullet"/>
      <w:lvlText w:val="o"/>
      <w:lvlJc w:val="left"/>
      <w:pPr>
        <w:ind w:left="3600" w:hanging="360"/>
      </w:pPr>
      <w:rPr>
        <w:rFonts w:ascii="Courier New" w:hAnsi="Courier New" w:hint="default"/>
      </w:rPr>
    </w:lvl>
    <w:lvl w:ilvl="5" w:tplc="979CB260">
      <w:start w:val="1"/>
      <w:numFmt w:val="bullet"/>
      <w:lvlText w:val=""/>
      <w:lvlJc w:val="left"/>
      <w:pPr>
        <w:ind w:left="4320" w:hanging="360"/>
      </w:pPr>
      <w:rPr>
        <w:rFonts w:ascii="Wingdings" w:hAnsi="Wingdings" w:hint="default"/>
      </w:rPr>
    </w:lvl>
    <w:lvl w:ilvl="6" w:tplc="C39CD1CA">
      <w:start w:val="1"/>
      <w:numFmt w:val="bullet"/>
      <w:lvlText w:val=""/>
      <w:lvlJc w:val="left"/>
      <w:pPr>
        <w:ind w:left="5040" w:hanging="360"/>
      </w:pPr>
      <w:rPr>
        <w:rFonts w:ascii="Symbol" w:hAnsi="Symbol" w:hint="default"/>
      </w:rPr>
    </w:lvl>
    <w:lvl w:ilvl="7" w:tplc="A9B0742C">
      <w:start w:val="1"/>
      <w:numFmt w:val="bullet"/>
      <w:lvlText w:val="o"/>
      <w:lvlJc w:val="left"/>
      <w:pPr>
        <w:ind w:left="5760" w:hanging="360"/>
      </w:pPr>
      <w:rPr>
        <w:rFonts w:ascii="Courier New" w:hAnsi="Courier New" w:hint="default"/>
      </w:rPr>
    </w:lvl>
    <w:lvl w:ilvl="8" w:tplc="16FC25B6">
      <w:start w:val="1"/>
      <w:numFmt w:val="bullet"/>
      <w:lvlText w:val=""/>
      <w:lvlJc w:val="left"/>
      <w:pPr>
        <w:ind w:left="6480" w:hanging="360"/>
      </w:pPr>
      <w:rPr>
        <w:rFonts w:ascii="Wingdings" w:hAnsi="Wingdings" w:hint="default"/>
      </w:rPr>
    </w:lvl>
  </w:abstractNum>
  <w:abstractNum w:abstractNumId="63" w15:restartNumberingAfterBreak="0">
    <w:nsid w:val="6C1CAEB7"/>
    <w:multiLevelType w:val="hybridMultilevel"/>
    <w:tmpl w:val="EC8C3EA8"/>
    <w:lvl w:ilvl="0" w:tplc="2B98E9C6">
      <w:start w:val="1"/>
      <w:numFmt w:val="bullet"/>
      <w:lvlText w:val="·"/>
      <w:lvlJc w:val="left"/>
      <w:pPr>
        <w:ind w:left="720" w:hanging="360"/>
      </w:pPr>
      <w:rPr>
        <w:rFonts w:ascii="Symbol" w:hAnsi="Symbol" w:hint="default"/>
      </w:rPr>
    </w:lvl>
    <w:lvl w:ilvl="1" w:tplc="001CA18A">
      <w:start w:val="1"/>
      <w:numFmt w:val="bullet"/>
      <w:lvlText w:val="o"/>
      <w:lvlJc w:val="left"/>
      <w:pPr>
        <w:ind w:left="1440" w:hanging="360"/>
      </w:pPr>
      <w:rPr>
        <w:rFonts w:ascii="Courier New" w:hAnsi="Courier New" w:hint="default"/>
      </w:rPr>
    </w:lvl>
    <w:lvl w:ilvl="2" w:tplc="C8C02938">
      <w:start w:val="1"/>
      <w:numFmt w:val="bullet"/>
      <w:lvlText w:val=""/>
      <w:lvlJc w:val="left"/>
      <w:pPr>
        <w:ind w:left="2160" w:hanging="360"/>
      </w:pPr>
      <w:rPr>
        <w:rFonts w:ascii="Wingdings" w:hAnsi="Wingdings" w:hint="default"/>
      </w:rPr>
    </w:lvl>
    <w:lvl w:ilvl="3" w:tplc="C0E007F8">
      <w:start w:val="1"/>
      <w:numFmt w:val="bullet"/>
      <w:lvlText w:val=""/>
      <w:lvlJc w:val="left"/>
      <w:pPr>
        <w:ind w:left="2880" w:hanging="360"/>
      </w:pPr>
      <w:rPr>
        <w:rFonts w:ascii="Symbol" w:hAnsi="Symbol" w:hint="default"/>
      </w:rPr>
    </w:lvl>
    <w:lvl w:ilvl="4" w:tplc="F5AA31EC">
      <w:start w:val="1"/>
      <w:numFmt w:val="bullet"/>
      <w:lvlText w:val="o"/>
      <w:lvlJc w:val="left"/>
      <w:pPr>
        <w:ind w:left="3600" w:hanging="360"/>
      </w:pPr>
      <w:rPr>
        <w:rFonts w:ascii="Courier New" w:hAnsi="Courier New" w:hint="default"/>
      </w:rPr>
    </w:lvl>
    <w:lvl w:ilvl="5" w:tplc="74126B98">
      <w:start w:val="1"/>
      <w:numFmt w:val="bullet"/>
      <w:lvlText w:val=""/>
      <w:lvlJc w:val="left"/>
      <w:pPr>
        <w:ind w:left="4320" w:hanging="360"/>
      </w:pPr>
      <w:rPr>
        <w:rFonts w:ascii="Wingdings" w:hAnsi="Wingdings" w:hint="default"/>
      </w:rPr>
    </w:lvl>
    <w:lvl w:ilvl="6" w:tplc="2EE44782">
      <w:start w:val="1"/>
      <w:numFmt w:val="bullet"/>
      <w:lvlText w:val=""/>
      <w:lvlJc w:val="left"/>
      <w:pPr>
        <w:ind w:left="5040" w:hanging="360"/>
      </w:pPr>
      <w:rPr>
        <w:rFonts w:ascii="Symbol" w:hAnsi="Symbol" w:hint="default"/>
      </w:rPr>
    </w:lvl>
    <w:lvl w:ilvl="7" w:tplc="DA56C8B4">
      <w:start w:val="1"/>
      <w:numFmt w:val="bullet"/>
      <w:lvlText w:val="o"/>
      <w:lvlJc w:val="left"/>
      <w:pPr>
        <w:ind w:left="5760" w:hanging="360"/>
      </w:pPr>
      <w:rPr>
        <w:rFonts w:ascii="Courier New" w:hAnsi="Courier New" w:hint="default"/>
      </w:rPr>
    </w:lvl>
    <w:lvl w:ilvl="8" w:tplc="423695AE">
      <w:start w:val="1"/>
      <w:numFmt w:val="bullet"/>
      <w:lvlText w:val=""/>
      <w:lvlJc w:val="left"/>
      <w:pPr>
        <w:ind w:left="6480" w:hanging="360"/>
      </w:pPr>
      <w:rPr>
        <w:rFonts w:ascii="Wingdings" w:hAnsi="Wingdings" w:hint="default"/>
      </w:rPr>
    </w:lvl>
  </w:abstractNum>
  <w:abstractNum w:abstractNumId="64" w15:restartNumberingAfterBreak="0">
    <w:nsid w:val="6D922B20"/>
    <w:multiLevelType w:val="hybridMultilevel"/>
    <w:tmpl w:val="FFFFFFFF"/>
    <w:lvl w:ilvl="0" w:tplc="7BD86FF6">
      <w:start w:val="1"/>
      <w:numFmt w:val="bullet"/>
      <w:lvlText w:val=""/>
      <w:lvlJc w:val="left"/>
      <w:pPr>
        <w:ind w:left="720" w:hanging="360"/>
      </w:pPr>
      <w:rPr>
        <w:rFonts w:ascii="Symbol" w:hAnsi="Symbol" w:hint="default"/>
      </w:rPr>
    </w:lvl>
    <w:lvl w:ilvl="1" w:tplc="CB6A367A">
      <w:start w:val="1"/>
      <w:numFmt w:val="bullet"/>
      <w:lvlText w:val="o"/>
      <w:lvlJc w:val="left"/>
      <w:pPr>
        <w:ind w:left="1440" w:hanging="360"/>
      </w:pPr>
      <w:rPr>
        <w:rFonts w:ascii="Courier New" w:hAnsi="Courier New" w:hint="default"/>
      </w:rPr>
    </w:lvl>
    <w:lvl w:ilvl="2" w:tplc="442E0514">
      <w:start w:val="1"/>
      <w:numFmt w:val="bullet"/>
      <w:lvlText w:val=""/>
      <w:lvlJc w:val="left"/>
      <w:pPr>
        <w:ind w:left="2160" w:hanging="360"/>
      </w:pPr>
      <w:rPr>
        <w:rFonts w:ascii="Wingdings" w:hAnsi="Wingdings" w:hint="default"/>
      </w:rPr>
    </w:lvl>
    <w:lvl w:ilvl="3" w:tplc="13F06462">
      <w:start w:val="1"/>
      <w:numFmt w:val="bullet"/>
      <w:lvlText w:val=""/>
      <w:lvlJc w:val="left"/>
      <w:pPr>
        <w:ind w:left="2880" w:hanging="360"/>
      </w:pPr>
      <w:rPr>
        <w:rFonts w:ascii="Symbol" w:hAnsi="Symbol" w:hint="default"/>
      </w:rPr>
    </w:lvl>
    <w:lvl w:ilvl="4" w:tplc="7D627712">
      <w:start w:val="1"/>
      <w:numFmt w:val="bullet"/>
      <w:lvlText w:val="o"/>
      <w:lvlJc w:val="left"/>
      <w:pPr>
        <w:ind w:left="3600" w:hanging="360"/>
      </w:pPr>
      <w:rPr>
        <w:rFonts w:ascii="Courier New" w:hAnsi="Courier New" w:hint="default"/>
      </w:rPr>
    </w:lvl>
    <w:lvl w:ilvl="5" w:tplc="4DAE6996">
      <w:start w:val="1"/>
      <w:numFmt w:val="bullet"/>
      <w:lvlText w:val=""/>
      <w:lvlJc w:val="left"/>
      <w:pPr>
        <w:ind w:left="4320" w:hanging="360"/>
      </w:pPr>
      <w:rPr>
        <w:rFonts w:ascii="Wingdings" w:hAnsi="Wingdings" w:hint="default"/>
      </w:rPr>
    </w:lvl>
    <w:lvl w:ilvl="6" w:tplc="241EDD8C">
      <w:start w:val="1"/>
      <w:numFmt w:val="bullet"/>
      <w:lvlText w:val=""/>
      <w:lvlJc w:val="left"/>
      <w:pPr>
        <w:ind w:left="5040" w:hanging="360"/>
      </w:pPr>
      <w:rPr>
        <w:rFonts w:ascii="Symbol" w:hAnsi="Symbol" w:hint="default"/>
      </w:rPr>
    </w:lvl>
    <w:lvl w:ilvl="7" w:tplc="03CAD71C">
      <w:start w:val="1"/>
      <w:numFmt w:val="bullet"/>
      <w:lvlText w:val="o"/>
      <w:lvlJc w:val="left"/>
      <w:pPr>
        <w:ind w:left="5760" w:hanging="360"/>
      </w:pPr>
      <w:rPr>
        <w:rFonts w:ascii="Courier New" w:hAnsi="Courier New" w:hint="default"/>
      </w:rPr>
    </w:lvl>
    <w:lvl w:ilvl="8" w:tplc="F154CC3E">
      <w:start w:val="1"/>
      <w:numFmt w:val="bullet"/>
      <w:lvlText w:val=""/>
      <w:lvlJc w:val="left"/>
      <w:pPr>
        <w:ind w:left="6480" w:hanging="360"/>
      </w:pPr>
      <w:rPr>
        <w:rFonts w:ascii="Wingdings" w:hAnsi="Wingdings" w:hint="default"/>
      </w:rPr>
    </w:lvl>
  </w:abstractNum>
  <w:abstractNum w:abstractNumId="65" w15:restartNumberingAfterBreak="0">
    <w:nsid w:val="714240C4"/>
    <w:multiLevelType w:val="hybridMultilevel"/>
    <w:tmpl w:val="AF88955E"/>
    <w:styleLink w:val="StyleBulletedLatinCourierNewAccent1Left075Hangin11"/>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5998EA6"/>
    <w:multiLevelType w:val="hybridMultilevel"/>
    <w:tmpl w:val="FFFFFFFF"/>
    <w:lvl w:ilvl="0" w:tplc="DAA0E68C">
      <w:start w:val="1"/>
      <w:numFmt w:val="bullet"/>
      <w:lvlText w:val=""/>
      <w:lvlJc w:val="left"/>
      <w:pPr>
        <w:ind w:left="1080" w:hanging="360"/>
      </w:pPr>
      <w:rPr>
        <w:rFonts w:ascii="Symbol" w:hAnsi="Symbol" w:hint="default"/>
      </w:rPr>
    </w:lvl>
    <w:lvl w:ilvl="1" w:tplc="4C7EED26">
      <w:start w:val="1"/>
      <w:numFmt w:val="bullet"/>
      <w:lvlText w:val="o"/>
      <w:lvlJc w:val="left"/>
      <w:pPr>
        <w:ind w:left="1800" w:hanging="360"/>
      </w:pPr>
      <w:rPr>
        <w:rFonts w:ascii="Courier New" w:hAnsi="Courier New" w:hint="default"/>
      </w:rPr>
    </w:lvl>
    <w:lvl w:ilvl="2" w:tplc="5C78D9A2">
      <w:start w:val="1"/>
      <w:numFmt w:val="bullet"/>
      <w:lvlText w:val=""/>
      <w:lvlJc w:val="left"/>
      <w:pPr>
        <w:ind w:left="2520" w:hanging="360"/>
      </w:pPr>
      <w:rPr>
        <w:rFonts w:ascii="Wingdings" w:hAnsi="Wingdings" w:hint="default"/>
      </w:rPr>
    </w:lvl>
    <w:lvl w:ilvl="3" w:tplc="D646FB9E">
      <w:start w:val="1"/>
      <w:numFmt w:val="bullet"/>
      <w:lvlText w:val=""/>
      <w:lvlJc w:val="left"/>
      <w:pPr>
        <w:ind w:left="3240" w:hanging="360"/>
      </w:pPr>
      <w:rPr>
        <w:rFonts w:ascii="Symbol" w:hAnsi="Symbol" w:hint="default"/>
      </w:rPr>
    </w:lvl>
    <w:lvl w:ilvl="4" w:tplc="A80C466E">
      <w:start w:val="1"/>
      <w:numFmt w:val="bullet"/>
      <w:lvlText w:val="o"/>
      <w:lvlJc w:val="left"/>
      <w:pPr>
        <w:ind w:left="3960" w:hanging="360"/>
      </w:pPr>
      <w:rPr>
        <w:rFonts w:ascii="Courier New" w:hAnsi="Courier New" w:hint="default"/>
      </w:rPr>
    </w:lvl>
    <w:lvl w:ilvl="5" w:tplc="80DABD00">
      <w:start w:val="1"/>
      <w:numFmt w:val="bullet"/>
      <w:lvlText w:val=""/>
      <w:lvlJc w:val="left"/>
      <w:pPr>
        <w:ind w:left="4680" w:hanging="360"/>
      </w:pPr>
      <w:rPr>
        <w:rFonts w:ascii="Wingdings" w:hAnsi="Wingdings" w:hint="default"/>
      </w:rPr>
    </w:lvl>
    <w:lvl w:ilvl="6" w:tplc="4448F5BE">
      <w:start w:val="1"/>
      <w:numFmt w:val="bullet"/>
      <w:lvlText w:val=""/>
      <w:lvlJc w:val="left"/>
      <w:pPr>
        <w:ind w:left="5400" w:hanging="360"/>
      </w:pPr>
      <w:rPr>
        <w:rFonts w:ascii="Symbol" w:hAnsi="Symbol" w:hint="default"/>
      </w:rPr>
    </w:lvl>
    <w:lvl w:ilvl="7" w:tplc="2EA83D78">
      <w:start w:val="1"/>
      <w:numFmt w:val="bullet"/>
      <w:lvlText w:val="o"/>
      <w:lvlJc w:val="left"/>
      <w:pPr>
        <w:ind w:left="6120" w:hanging="360"/>
      </w:pPr>
      <w:rPr>
        <w:rFonts w:ascii="Courier New" w:hAnsi="Courier New" w:hint="default"/>
      </w:rPr>
    </w:lvl>
    <w:lvl w:ilvl="8" w:tplc="B6D0EDDA">
      <w:start w:val="1"/>
      <w:numFmt w:val="bullet"/>
      <w:lvlText w:val=""/>
      <w:lvlJc w:val="left"/>
      <w:pPr>
        <w:ind w:left="6840" w:hanging="360"/>
      </w:pPr>
      <w:rPr>
        <w:rFonts w:ascii="Wingdings" w:hAnsi="Wingdings" w:hint="default"/>
      </w:rPr>
    </w:lvl>
  </w:abstractNum>
  <w:abstractNum w:abstractNumId="67" w15:restartNumberingAfterBreak="0">
    <w:nsid w:val="775A1776"/>
    <w:multiLevelType w:val="hybridMultilevel"/>
    <w:tmpl w:val="070A64D0"/>
    <w:lvl w:ilvl="0" w:tplc="1C7AB634">
      <w:start w:val="1"/>
      <w:numFmt w:val="decimal"/>
      <w:lvlText w:val="%1."/>
      <w:lvlJc w:val="left"/>
      <w:pPr>
        <w:ind w:left="1800" w:hanging="360"/>
      </w:pPr>
    </w:lvl>
    <w:lvl w:ilvl="1" w:tplc="886E4EFE">
      <w:start w:val="1"/>
      <w:numFmt w:val="lowerRoman"/>
      <w:lvlText w:val="%2."/>
      <w:lvlJc w:val="right"/>
      <w:pPr>
        <w:ind w:left="1800" w:hanging="360"/>
      </w:pPr>
    </w:lvl>
    <w:lvl w:ilvl="2" w:tplc="FD5C7398">
      <w:start w:val="1"/>
      <w:numFmt w:val="lowerRoman"/>
      <w:lvlText w:val="%3."/>
      <w:lvlJc w:val="right"/>
      <w:pPr>
        <w:ind w:left="3240" w:hanging="180"/>
      </w:pPr>
    </w:lvl>
    <w:lvl w:ilvl="3" w:tplc="F29C10F0">
      <w:start w:val="1"/>
      <w:numFmt w:val="decimal"/>
      <w:lvlText w:val="%4."/>
      <w:lvlJc w:val="left"/>
      <w:pPr>
        <w:ind w:left="3960" w:hanging="360"/>
      </w:pPr>
    </w:lvl>
    <w:lvl w:ilvl="4" w:tplc="04C67E86">
      <w:start w:val="1"/>
      <w:numFmt w:val="lowerLetter"/>
      <w:lvlText w:val="%5."/>
      <w:lvlJc w:val="left"/>
      <w:pPr>
        <w:ind w:left="4680" w:hanging="360"/>
      </w:pPr>
    </w:lvl>
    <w:lvl w:ilvl="5" w:tplc="6CB61EB8">
      <w:start w:val="1"/>
      <w:numFmt w:val="lowerRoman"/>
      <w:lvlText w:val="%6."/>
      <w:lvlJc w:val="right"/>
      <w:pPr>
        <w:ind w:left="5400" w:hanging="180"/>
      </w:pPr>
    </w:lvl>
    <w:lvl w:ilvl="6" w:tplc="CA9073FC">
      <w:start w:val="1"/>
      <w:numFmt w:val="decimal"/>
      <w:lvlText w:val="%7."/>
      <w:lvlJc w:val="left"/>
      <w:pPr>
        <w:ind w:left="6120" w:hanging="360"/>
      </w:pPr>
    </w:lvl>
    <w:lvl w:ilvl="7" w:tplc="1F58C6F2">
      <w:start w:val="1"/>
      <w:numFmt w:val="lowerLetter"/>
      <w:lvlText w:val="%8."/>
      <w:lvlJc w:val="left"/>
      <w:pPr>
        <w:ind w:left="6840" w:hanging="360"/>
      </w:pPr>
    </w:lvl>
    <w:lvl w:ilvl="8" w:tplc="DD1E5F9E">
      <w:start w:val="1"/>
      <w:numFmt w:val="lowerRoman"/>
      <w:lvlText w:val="%9."/>
      <w:lvlJc w:val="right"/>
      <w:pPr>
        <w:ind w:left="7560" w:hanging="180"/>
      </w:pPr>
    </w:lvl>
  </w:abstractNum>
  <w:abstractNum w:abstractNumId="68" w15:restartNumberingAfterBreak="0">
    <w:nsid w:val="782F726B"/>
    <w:multiLevelType w:val="hybridMultilevel"/>
    <w:tmpl w:val="3AAC6A9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B356A46"/>
    <w:multiLevelType w:val="hybridMultilevel"/>
    <w:tmpl w:val="54747942"/>
    <w:lvl w:ilvl="0" w:tplc="7B32D4D4">
      <w:start w:val="1"/>
      <w:numFmt w:val="upperLetter"/>
      <w:lvlText w:val="%1."/>
      <w:lvlJc w:val="left"/>
      <w:pPr>
        <w:ind w:left="720" w:hanging="360"/>
      </w:pPr>
    </w:lvl>
    <w:lvl w:ilvl="1" w:tplc="7C766224">
      <w:start w:val="1"/>
      <w:numFmt w:val="lowerRoman"/>
      <w:lvlText w:val="%2."/>
      <w:lvlJc w:val="right"/>
      <w:pPr>
        <w:ind w:left="1440" w:hanging="360"/>
      </w:pPr>
    </w:lvl>
    <w:lvl w:ilvl="2" w:tplc="6124402E">
      <w:start w:val="1"/>
      <w:numFmt w:val="lowerRoman"/>
      <w:lvlText w:val="%3."/>
      <w:lvlJc w:val="right"/>
      <w:pPr>
        <w:ind w:left="2160" w:hanging="180"/>
      </w:pPr>
    </w:lvl>
    <w:lvl w:ilvl="3" w:tplc="B89A8608">
      <w:start w:val="1"/>
      <w:numFmt w:val="decimal"/>
      <w:lvlText w:val="%4."/>
      <w:lvlJc w:val="left"/>
      <w:pPr>
        <w:ind w:left="2880" w:hanging="360"/>
      </w:pPr>
    </w:lvl>
    <w:lvl w:ilvl="4" w:tplc="4A02BF28">
      <w:start w:val="1"/>
      <w:numFmt w:val="lowerLetter"/>
      <w:lvlText w:val="%5."/>
      <w:lvlJc w:val="left"/>
      <w:pPr>
        <w:ind w:left="3600" w:hanging="360"/>
      </w:pPr>
    </w:lvl>
    <w:lvl w:ilvl="5" w:tplc="DD500920">
      <w:start w:val="1"/>
      <w:numFmt w:val="lowerRoman"/>
      <w:lvlText w:val="%6."/>
      <w:lvlJc w:val="right"/>
      <w:pPr>
        <w:ind w:left="4320" w:hanging="180"/>
      </w:pPr>
    </w:lvl>
    <w:lvl w:ilvl="6" w:tplc="79B6B118">
      <w:start w:val="1"/>
      <w:numFmt w:val="decimal"/>
      <w:lvlText w:val="%7."/>
      <w:lvlJc w:val="left"/>
      <w:pPr>
        <w:ind w:left="5040" w:hanging="360"/>
      </w:pPr>
    </w:lvl>
    <w:lvl w:ilvl="7" w:tplc="81E24D94">
      <w:start w:val="1"/>
      <w:numFmt w:val="lowerLetter"/>
      <w:lvlText w:val="%8."/>
      <w:lvlJc w:val="left"/>
      <w:pPr>
        <w:ind w:left="5760" w:hanging="360"/>
      </w:pPr>
    </w:lvl>
    <w:lvl w:ilvl="8" w:tplc="A086CE4A">
      <w:start w:val="1"/>
      <w:numFmt w:val="lowerRoman"/>
      <w:lvlText w:val="%9."/>
      <w:lvlJc w:val="right"/>
      <w:pPr>
        <w:ind w:left="6480" w:hanging="180"/>
      </w:pPr>
    </w:lvl>
  </w:abstractNum>
  <w:abstractNum w:abstractNumId="70" w15:restartNumberingAfterBreak="0">
    <w:nsid w:val="7D8EBFD7"/>
    <w:multiLevelType w:val="hybridMultilevel"/>
    <w:tmpl w:val="FFFFFFFF"/>
    <w:lvl w:ilvl="0" w:tplc="6AB870A4">
      <w:start w:val="1"/>
      <w:numFmt w:val="bullet"/>
      <w:lvlText w:val=""/>
      <w:lvlJc w:val="left"/>
      <w:pPr>
        <w:ind w:left="720" w:hanging="360"/>
      </w:pPr>
      <w:rPr>
        <w:rFonts w:ascii="Symbol" w:hAnsi="Symbol" w:hint="default"/>
      </w:rPr>
    </w:lvl>
    <w:lvl w:ilvl="1" w:tplc="C902FCE0">
      <w:start w:val="1"/>
      <w:numFmt w:val="bullet"/>
      <w:lvlText w:val="o"/>
      <w:lvlJc w:val="left"/>
      <w:pPr>
        <w:ind w:left="1440" w:hanging="360"/>
      </w:pPr>
      <w:rPr>
        <w:rFonts w:ascii="Courier New" w:hAnsi="Courier New" w:hint="default"/>
      </w:rPr>
    </w:lvl>
    <w:lvl w:ilvl="2" w:tplc="EADA674C">
      <w:start w:val="1"/>
      <w:numFmt w:val="bullet"/>
      <w:lvlText w:val=""/>
      <w:lvlJc w:val="left"/>
      <w:pPr>
        <w:ind w:left="2160" w:hanging="360"/>
      </w:pPr>
      <w:rPr>
        <w:rFonts w:ascii="Wingdings" w:hAnsi="Wingdings" w:hint="default"/>
      </w:rPr>
    </w:lvl>
    <w:lvl w:ilvl="3" w:tplc="6540CCF2">
      <w:start w:val="1"/>
      <w:numFmt w:val="bullet"/>
      <w:lvlText w:val=""/>
      <w:lvlJc w:val="left"/>
      <w:pPr>
        <w:ind w:left="2880" w:hanging="360"/>
      </w:pPr>
      <w:rPr>
        <w:rFonts w:ascii="Symbol" w:hAnsi="Symbol" w:hint="default"/>
      </w:rPr>
    </w:lvl>
    <w:lvl w:ilvl="4" w:tplc="F3A8FFEE">
      <w:start w:val="1"/>
      <w:numFmt w:val="bullet"/>
      <w:lvlText w:val="o"/>
      <w:lvlJc w:val="left"/>
      <w:pPr>
        <w:ind w:left="3600" w:hanging="360"/>
      </w:pPr>
      <w:rPr>
        <w:rFonts w:ascii="Courier New" w:hAnsi="Courier New" w:hint="default"/>
      </w:rPr>
    </w:lvl>
    <w:lvl w:ilvl="5" w:tplc="DC009E34">
      <w:start w:val="1"/>
      <w:numFmt w:val="bullet"/>
      <w:lvlText w:val=""/>
      <w:lvlJc w:val="left"/>
      <w:pPr>
        <w:ind w:left="4320" w:hanging="360"/>
      </w:pPr>
      <w:rPr>
        <w:rFonts w:ascii="Wingdings" w:hAnsi="Wingdings" w:hint="default"/>
      </w:rPr>
    </w:lvl>
    <w:lvl w:ilvl="6" w:tplc="DE3C263C">
      <w:start w:val="1"/>
      <w:numFmt w:val="bullet"/>
      <w:lvlText w:val=""/>
      <w:lvlJc w:val="left"/>
      <w:pPr>
        <w:ind w:left="5040" w:hanging="360"/>
      </w:pPr>
      <w:rPr>
        <w:rFonts w:ascii="Symbol" w:hAnsi="Symbol" w:hint="default"/>
      </w:rPr>
    </w:lvl>
    <w:lvl w:ilvl="7" w:tplc="50D8DF0A">
      <w:start w:val="1"/>
      <w:numFmt w:val="bullet"/>
      <w:lvlText w:val="o"/>
      <w:lvlJc w:val="left"/>
      <w:pPr>
        <w:ind w:left="5760" w:hanging="360"/>
      </w:pPr>
      <w:rPr>
        <w:rFonts w:ascii="Courier New" w:hAnsi="Courier New" w:hint="default"/>
      </w:rPr>
    </w:lvl>
    <w:lvl w:ilvl="8" w:tplc="349EF5AE">
      <w:start w:val="1"/>
      <w:numFmt w:val="bullet"/>
      <w:lvlText w:val=""/>
      <w:lvlJc w:val="left"/>
      <w:pPr>
        <w:ind w:left="6480" w:hanging="360"/>
      </w:pPr>
      <w:rPr>
        <w:rFonts w:ascii="Wingdings" w:hAnsi="Wingdings" w:hint="default"/>
      </w:rPr>
    </w:lvl>
  </w:abstractNum>
  <w:abstractNum w:abstractNumId="71" w15:restartNumberingAfterBreak="0">
    <w:nsid w:val="7E64AC97"/>
    <w:multiLevelType w:val="hybridMultilevel"/>
    <w:tmpl w:val="FFFFFFFF"/>
    <w:lvl w:ilvl="0" w:tplc="0598F564">
      <w:start w:val="1"/>
      <w:numFmt w:val="bullet"/>
      <w:lvlText w:val=""/>
      <w:lvlJc w:val="left"/>
      <w:pPr>
        <w:ind w:left="1080" w:hanging="360"/>
      </w:pPr>
      <w:rPr>
        <w:rFonts w:ascii="Symbol" w:hAnsi="Symbol" w:hint="default"/>
      </w:rPr>
    </w:lvl>
    <w:lvl w:ilvl="1" w:tplc="81E4A8F6">
      <w:start w:val="1"/>
      <w:numFmt w:val="bullet"/>
      <w:lvlText w:val="o"/>
      <w:lvlJc w:val="left"/>
      <w:pPr>
        <w:ind w:left="1800" w:hanging="360"/>
      </w:pPr>
      <w:rPr>
        <w:rFonts w:ascii="Courier New" w:hAnsi="Courier New" w:hint="default"/>
      </w:rPr>
    </w:lvl>
    <w:lvl w:ilvl="2" w:tplc="FFFFFFFF">
      <w:start w:val="1"/>
      <w:numFmt w:val="lowerRoman"/>
      <w:lvlText w:val="%3."/>
      <w:lvlJc w:val="right"/>
      <w:pPr>
        <w:ind w:left="2520" w:hanging="360"/>
      </w:pPr>
    </w:lvl>
    <w:lvl w:ilvl="3" w:tplc="9BD6DE38">
      <w:start w:val="1"/>
      <w:numFmt w:val="bullet"/>
      <w:lvlText w:val=""/>
      <w:lvlJc w:val="left"/>
      <w:pPr>
        <w:ind w:left="3240" w:hanging="360"/>
      </w:pPr>
      <w:rPr>
        <w:rFonts w:ascii="Symbol" w:hAnsi="Symbol" w:hint="default"/>
      </w:rPr>
    </w:lvl>
    <w:lvl w:ilvl="4" w:tplc="9364EA42">
      <w:start w:val="1"/>
      <w:numFmt w:val="bullet"/>
      <w:lvlText w:val="o"/>
      <w:lvlJc w:val="left"/>
      <w:pPr>
        <w:ind w:left="3960" w:hanging="360"/>
      </w:pPr>
      <w:rPr>
        <w:rFonts w:ascii="Courier New" w:hAnsi="Courier New" w:hint="default"/>
      </w:rPr>
    </w:lvl>
    <w:lvl w:ilvl="5" w:tplc="91481330">
      <w:start w:val="1"/>
      <w:numFmt w:val="bullet"/>
      <w:lvlText w:val=""/>
      <w:lvlJc w:val="left"/>
      <w:pPr>
        <w:ind w:left="4680" w:hanging="360"/>
      </w:pPr>
      <w:rPr>
        <w:rFonts w:ascii="Wingdings" w:hAnsi="Wingdings" w:hint="default"/>
      </w:rPr>
    </w:lvl>
    <w:lvl w:ilvl="6" w:tplc="A024F220">
      <w:start w:val="1"/>
      <w:numFmt w:val="bullet"/>
      <w:lvlText w:val=""/>
      <w:lvlJc w:val="left"/>
      <w:pPr>
        <w:ind w:left="5400" w:hanging="360"/>
      </w:pPr>
      <w:rPr>
        <w:rFonts w:ascii="Symbol" w:hAnsi="Symbol" w:hint="default"/>
      </w:rPr>
    </w:lvl>
    <w:lvl w:ilvl="7" w:tplc="36F6EAA4">
      <w:start w:val="1"/>
      <w:numFmt w:val="bullet"/>
      <w:lvlText w:val="o"/>
      <w:lvlJc w:val="left"/>
      <w:pPr>
        <w:ind w:left="6120" w:hanging="360"/>
      </w:pPr>
      <w:rPr>
        <w:rFonts w:ascii="Courier New" w:hAnsi="Courier New" w:hint="default"/>
      </w:rPr>
    </w:lvl>
    <w:lvl w:ilvl="8" w:tplc="3488C21C">
      <w:start w:val="1"/>
      <w:numFmt w:val="bullet"/>
      <w:lvlText w:val=""/>
      <w:lvlJc w:val="left"/>
      <w:pPr>
        <w:ind w:left="6840" w:hanging="360"/>
      </w:pPr>
      <w:rPr>
        <w:rFonts w:ascii="Wingdings" w:hAnsi="Wingdings" w:hint="default"/>
      </w:rPr>
    </w:lvl>
  </w:abstractNum>
  <w:num w:numId="1" w16cid:durableId="1284187475">
    <w:abstractNumId w:val="31"/>
  </w:num>
  <w:num w:numId="2" w16cid:durableId="1764186363">
    <w:abstractNumId w:val="42"/>
  </w:num>
  <w:num w:numId="3" w16cid:durableId="1717124192">
    <w:abstractNumId w:val="24"/>
  </w:num>
  <w:num w:numId="4" w16cid:durableId="244802995">
    <w:abstractNumId w:val="61"/>
  </w:num>
  <w:num w:numId="5" w16cid:durableId="891620459">
    <w:abstractNumId w:val="5"/>
  </w:num>
  <w:num w:numId="6" w16cid:durableId="766928052">
    <w:abstractNumId w:val="46"/>
  </w:num>
  <w:num w:numId="7" w16cid:durableId="1966231860">
    <w:abstractNumId w:val="27"/>
  </w:num>
  <w:num w:numId="8" w16cid:durableId="1137453098">
    <w:abstractNumId w:val="37"/>
  </w:num>
  <w:num w:numId="9" w16cid:durableId="1249928991">
    <w:abstractNumId w:val="18"/>
  </w:num>
  <w:num w:numId="10" w16cid:durableId="1098985154">
    <w:abstractNumId w:val="7"/>
  </w:num>
  <w:num w:numId="11" w16cid:durableId="2116441933">
    <w:abstractNumId w:val="40"/>
  </w:num>
  <w:num w:numId="12" w16cid:durableId="954290864">
    <w:abstractNumId w:val="57"/>
  </w:num>
  <w:num w:numId="13" w16cid:durableId="1428190868">
    <w:abstractNumId w:val="25"/>
  </w:num>
  <w:num w:numId="14" w16cid:durableId="764377667">
    <w:abstractNumId w:val="53"/>
  </w:num>
  <w:num w:numId="15" w16cid:durableId="1707216661">
    <w:abstractNumId w:val="63"/>
  </w:num>
  <w:num w:numId="16" w16cid:durableId="1746491212">
    <w:abstractNumId w:val="39"/>
  </w:num>
  <w:num w:numId="17" w16cid:durableId="668607262">
    <w:abstractNumId w:val="69"/>
  </w:num>
  <w:num w:numId="18" w16cid:durableId="300230227">
    <w:abstractNumId w:val="48"/>
  </w:num>
  <w:num w:numId="19" w16cid:durableId="1735662036">
    <w:abstractNumId w:val="32"/>
  </w:num>
  <w:num w:numId="20" w16cid:durableId="267467885">
    <w:abstractNumId w:val="49"/>
  </w:num>
  <w:num w:numId="21" w16cid:durableId="339700432">
    <w:abstractNumId w:val="36"/>
  </w:num>
  <w:num w:numId="22" w16cid:durableId="951666750">
    <w:abstractNumId w:val="43"/>
  </w:num>
  <w:num w:numId="23" w16cid:durableId="1446080507">
    <w:abstractNumId w:val="21"/>
  </w:num>
  <w:num w:numId="24" w16cid:durableId="895510721">
    <w:abstractNumId w:val="41"/>
  </w:num>
  <w:num w:numId="25" w16cid:durableId="1595476490">
    <w:abstractNumId w:val="50"/>
  </w:num>
  <w:num w:numId="26" w16cid:durableId="700327323">
    <w:abstractNumId w:val="51"/>
  </w:num>
  <w:num w:numId="27" w16cid:durableId="1390230480">
    <w:abstractNumId w:val="38"/>
  </w:num>
  <w:num w:numId="28" w16cid:durableId="243416365">
    <w:abstractNumId w:val="38"/>
    <w:lvlOverride w:ilvl="1">
      <w:lvl w:ilvl="1">
        <w:numFmt w:val="bullet"/>
        <w:lvlText w:val=""/>
        <w:lvlJc w:val="left"/>
        <w:pPr>
          <w:tabs>
            <w:tab w:val="num" w:pos="1440"/>
          </w:tabs>
          <w:ind w:left="1440" w:hanging="360"/>
        </w:pPr>
        <w:rPr>
          <w:rFonts w:ascii="Symbol" w:hAnsi="Symbol" w:hint="default"/>
          <w:sz w:val="20"/>
        </w:rPr>
      </w:lvl>
    </w:lvlOverride>
  </w:num>
  <w:num w:numId="29" w16cid:durableId="2013946308">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 w16cid:durableId="1333679227">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16cid:durableId="2102946739">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2" w16cid:durableId="186956219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16cid:durableId="1923954108">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4" w16cid:durableId="1136872519">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5" w16cid:durableId="1891844524">
    <w:abstractNumId w:val="22"/>
  </w:num>
  <w:num w:numId="36" w16cid:durableId="125901034">
    <w:abstractNumId w:val="65"/>
  </w:num>
  <w:num w:numId="37" w16cid:durableId="1368096280">
    <w:abstractNumId w:val="17"/>
  </w:num>
  <w:num w:numId="38" w16cid:durableId="1125271885">
    <w:abstractNumId w:val="55"/>
  </w:num>
  <w:num w:numId="39" w16cid:durableId="1330215465">
    <w:abstractNumId w:val="30"/>
  </w:num>
  <w:num w:numId="40" w16cid:durableId="1757433952">
    <w:abstractNumId w:val="45"/>
  </w:num>
  <w:num w:numId="41" w16cid:durableId="1346055146">
    <w:abstractNumId w:val="58"/>
  </w:num>
  <w:num w:numId="42" w16cid:durableId="515581012">
    <w:abstractNumId w:val="34"/>
  </w:num>
  <w:num w:numId="43" w16cid:durableId="817845871">
    <w:abstractNumId w:val="68"/>
  </w:num>
  <w:num w:numId="44" w16cid:durableId="209147653">
    <w:abstractNumId w:val="23"/>
  </w:num>
  <w:num w:numId="45" w16cid:durableId="1009140152">
    <w:abstractNumId w:val="28"/>
  </w:num>
  <w:num w:numId="46" w16cid:durableId="1721631773">
    <w:abstractNumId w:val="35"/>
  </w:num>
  <w:num w:numId="47" w16cid:durableId="365643055">
    <w:abstractNumId w:val="12"/>
    <w:lvlOverride w:ilvl="0">
      <w:startOverride w:val="1"/>
    </w:lvlOverride>
  </w:num>
  <w:num w:numId="48" w16cid:durableId="1339649735">
    <w:abstractNumId w:val="3"/>
  </w:num>
  <w:num w:numId="49" w16cid:durableId="177159085">
    <w:abstractNumId w:val="2"/>
  </w:num>
  <w:num w:numId="50" w16cid:durableId="830365165">
    <w:abstractNumId w:val="1"/>
  </w:num>
  <w:num w:numId="51" w16cid:durableId="288243060">
    <w:abstractNumId w:val="0"/>
  </w:num>
  <w:num w:numId="52" w16cid:durableId="273446193">
    <w:abstractNumId w:val="16"/>
  </w:num>
  <w:num w:numId="53" w16cid:durableId="1225025004">
    <w:abstractNumId w:val="13"/>
  </w:num>
  <w:num w:numId="54" w16cid:durableId="636648753">
    <w:abstractNumId w:val="20"/>
  </w:num>
  <w:num w:numId="55" w16cid:durableId="1633167971">
    <w:abstractNumId w:val="19"/>
  </w:num>
  <w:num w:numId="56" w16cid:durableId="1361976000">
    <w:abstractNumId w:val="14"/>
  </w:num>
  <w:num w:numId="57" w16cid:durableId="2056735709">
    <w:abstractNumId w:val="11"/>
  </w:num>
  <w:num w:numId="58" w16cid:durableId="1030453785">
    <w:abstractNumId w:val="52"/>
  </w:num>
  <w:num w:numId="59" w16cid:durableId="1481733607">
    <w:abstractNumId w:val="54"/>
  </w:num>
  <w:num w:numId="60" w16cid:durableId="21442247">
    <w:abstractNumId w:val="66"/>
  </w:num>
  <w:num w:numId="61" w16cid:durableId="376902161">
    <w:abstractNumId w:val="4"/>
  </w:num>
  <w:num w:numId="62" w16cid:durableId="339554074">
    <w:abstractNumId w:val="44"/>
  </w:num>
  <w:num w:numId="63" w16cid:durableId="1412774156">
    <w:abstractNumId w:val="9"/>
  </w:num>
  <w:num w:numId="64" w16cid:durableId="1666274980">
    <w:abstractNumId w:val="47"/>
  </w:num>
  <w:num w:numId="65" w16cid:durableId="1141730840">
    <w:abstractNumId w:val="26"/>
  </w:num>
  <w:num w:numId="66" w16cid:durableId="1393506046">
    <w:abstractNumId w:val="15"/>
  </w:num>
  <w:num w:numId="67" w16cid:durableId="100882752">
    <w:abstractNumId w:val="62"/>
  </w:num>
  <w:num w:numId="68" w16cid:durableId="212931739">
    <w:abstractNumId w:val="70"/>
  </w:num>
  <w:num w:numId="69" w16cid:durableId="1918859231">
    <w:abstractNumId w:val="56"/>
  </w:num>
  <w:num w:numId="70" w16cid:durableId="3570455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82703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64015910">
    <w:abstractNumId w:val="29"/>
  </w:num>
  <w:num w:numId="73" w16cid:durableId="196547441">
    <w:abstractNumId w:val="10"/>
  </w:num>
  <w:num w:numId="74" w16cid:durableId="73165179">
    <w:abstractNumId w:val="60"/>
  </w:num>
  <w:num w:numId="75" w16cid:durableId="666710060">
    <w:abstractNumId w:val="71"/>
  </w:num>
  <w:num w:numId="76" w16cid:durableId="1366058766">
    <w:abstractNumId w:val="6"/>
  </w:num>
  <w:num w:numId="77" w16cid:durableId="918218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374558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37667624">
    <w:abstractNumId w:val="67"/>
  </w:num>
  <w:num w:numId="80" w16cid:durableId="1767191240">
    <w:abstractNumId w:val="8"/>
  </w:num>
  <w:num w:numId="81" w16cid:durableId="1617367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2623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56130">
    <w:abstractNumId w:val="12"/>
  </w:num>
  <w:num w:numId="84" w16cid:durableId="1895578562">
    <w:abstractNumId w:val="59"/>
  </w:num>
  <w:num w:numId="85" w16cid:durableId="1595044901">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s-ES" w:vendorID="64" w:dllVersion="0" w:nlCheck="1" w:checkStyle="0"/>
  <w:activeWritingStyle w:appName="MSWord" w:lang="en-US" w:vendorID="64" w:dllVersion="0" w:nlCheck="1" w:checkStyle="0"/>
  <w:activeWritingStyle w:appName="MSWord" w:lang="es-P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50"/>
    <w:rsid w:val="00000523"/>
    <w:rsid w:val="00000C99"/>
    <w:rsid w:val="00000E0E"/>
    <w:rsid w:val="000018B7"/>
    <w:rsid w:val="00001B07"/>
    <w:rsid w:val="00001D91"/>
    <w:rsid w:val="00001E58"/>
    <w:rsid w:val="00002A54"/>
    <w:rsid w:val="00002B75"/>
    <w:rsid w:val="00002C78"/>
    <w:rsid w:val="00002EBE"/>
    <w:rsid w:val="00002EF7"/>
    <w:rsid w:val="00002FED"/>
    <w:rsid w:val="000031C1"/>
    <w:rsid w:val="0000355F"/>
    <w:rsid w:val="00003578"/>
    <w:rsid w:val="00003604"/>
    <w:rsid w:val="000036B0"/>
    <w:rsid w:val="00003741"/>
    <w:rsid w:val="000047DE"/>
    <w:rsid w:val="00004B36"/>
    <w:rsid w:val="00004B3F"/>
    <w:rsid w:val="00004EB1"/>
    <w:rsid w:val="0000557B"/>
    <w:rsid w:val="000058E6"/>
    <w:rsid w:val="00006070"/>
    <w:rsid w:val="00006174"/>
    <w:rsid w:val="00006D16"/>
    <w:rsid w:val="000070AC"/>
    <w:rsid w:val="000071D2"/>
    <w:rsid w:val="00007B65"/>
    <w:rsid w:val="00010001"/>
    <w:rsid w:val="00010159"/>
    <w:rsid w:val="00010753"/>
    <w:rsid w:val="000108ED"/>
    <w:rsid w:val="00010A32"/>
    <w:rsid w:val="00010CAC"/>
    <w:rsid w:val="00010DD0"/>
    <w:rsid w:val="00010FBD"/>
    <w:rsid w:val="0001113C"/>
    <w:rsid w:val="0001119A"/>
    <w:rsid w:val="000113E0"/>
    <w:rsid w:val="000117B3"/>
    <w:rsid w:val="00011871"/>
    <w:rsid w:val="00011E8A"/>
    <w:rsid w:val="00011F04"/>
    <w:rsid w:val="0001225C"/>
    <w:rsid w:val="0001239F"/>
    <w:rsid w:val="000123F5"/>
    <w:rsid w:val="00012CB7"/>
    <w:rsid w:val="00012D5E"/>
    <w:rsid w:val="0001308A"/>
    <w:rsid w:val="000131FF"/>
    <w:rsid w:val="000135E1"/>
    <w:rsid w:val="000137DB"/>
    <w:rsid w:val="0001399B"/>
    <w:rsid w:val="000139FE"/>
    <w:rsid w:val="00013D70"/>
    <w:rsid w:val="00013DA1"/>
    <w:rsid w:val="0001403B"/>
    <w:rsid w:val="000142C2"/>
    <w:rsid w:val="0001444D"/>
    <w:rsid w:val="00014A56"/>
    <w:rsid w:val="00014A96"/>
    <w:rsid w:val="00014D11"/>
    <w:rsid w:val="00014E2B"/>
    <w:rsid w:val="00015062"/>
    <w:rsid w:val="000150A9"/>
    <w:rsid w:val="00015106"/>
    <w:rsid w:val="00015197"/>
    <w:rsid w:val="000156D3"/>
    <w:rsid w:val="00015A05"/>
    <w:rsid w:val="00015B67"/>
    <w:rsid w:val="00015D09"/>
    <w:rsid w:val="000160D2"/>
    <w:rsid w:val="00016388"/>
    <w:rsid w:val="00016795"/>
    <w:rsid w:val="00017A2D"/>
    <w:rsid w:val="00017D93"/>
    <w:rsid w:val="00020098"/>
    <w:rsid w:val="00020441"/>
    <w:rsid w:val="0002050E"/>
    <w:rsid w:val="00021035"/>
    <w:rsid w:val="00021036"/>
    <w:rsid w:val="000217FF"/>
    <w:rsid w:val="00021839"/>
    <w:rsid w:val="00021FD3"/>
    <w:rsid w:val="000222A8"/>
    <w:rsid w:val="0002233C"/>
    <w:rsid w:val="00022511"/>
    <w:rsid w:val="000226CD"/>
    <w:rsid w:val="000236D1"/>
    <w:rsid w:val="00023CA8"/>
    <w:rsid w:val="00023DCA"/>
    <w:rsid w:val="0002440D"/>
    <w:rsid w:val="00024935"/>
    <w:rsid w:val="00024D2A"/>
    <w:rsid w:val="00024FB8"/>
    <w:rsid w:val="00025365"/>
    <w:rsid w:val="00025566"/>
    <w:rsid w:val="00025742"/>
    <w:rsid w:val="00025753"/>
    <w:rsid w:val="000258C7"/>
    <w:rsid w:val="00025BDF"/>
    <w:rsid w:val="000263E5"/>
    <w:rsid w:val="000263FB"/>
    <w:rsid w:val="00026763"/>
    <w:rsid w:val="000269D5"/>
    <w:rsid w:val="00026ABB"/>
    <w:rsid w:val="00026EA0"/>
    <w:rsid w:val="0002704F"/>
    <w:rsid w:val="000271CE"/>
    <w:rsid w:val="000274C9"/>
    <w:rsid w:val="000276DB"/>
    <w:rsid w:val="000277BB"/>
    <w:rsid w:val="000277C2"/>
    <w:rsid w:val="000277D6"/>
    <w:rsid w:val="000279C9"/>
    <w:rsid w:val="00027B64"/>
    <w:rsid w:val="00027F3A"/>
    <w:rsid w:val="000302E3"/>
    <w:rsid w:val="000303A9"/>
    <w:rsid w:val="00030502"/>
    <w:rsid w:val="000305CA"/>
    <w:rsid w:val="00030795"/>
    <w:rsid w:val="0003092A"/>
    <w:rsid w:val="000314BC"/>
    <w:rsid w:val="0003164C"/>
    <w:rsid w:val="00031AE6"/>
    <w:rsid w:val="00032A69"/>
    <w:rsid w:val="00032D64"/>
    <w:rsid w:val="00032E5E"/>
    <w:rsid w:val="00033194"/>
    <w:rsid w:val="00033235"/>
    <w:rsid w:val="00033480"/>
    <w:rsid w:val="00033CE4"/>
    <w:rsid w:val="00033D63"/>
    <w:rsid w:val="00034472"/>
    <w:rsid w:val="000345D8"/>
    <w:rsid w:val="000346AC"/>
    <w:rsid w:val="00034A72"/>
    <w:rsid w:val="00034BE6"/>
    <w:rsid w:val="00034F26"/>
    <w:rsid w:val="00035189"/>
    <w:rsid w:val="000353CE"/>
    <w:rsid w:val="000361E6"/>
    <w:rsid w:val="00036306"/>
    <w:rsid w:val="00036484"/>
    <w:rsid w:val="0003704C"/>
    <w:rsid w:val="000376A5"/>
    <w:rsid w:val="00037B7C"/>
    <w:rsid w:val="0004000D"/>
    <w:rsid w:val="00040569"/>
    <w:rsid w:val="000412F8"/>
    <w:rsid w:val="00041386"/>
    <w:rsid w:val="00041767"/>
    <w:rsid w:val="000417DD"/>
    <w:rsid w:val="00041BF9"/>
    <w:rsid w:val="000421CA"/>
    <w:rsid w:val="000421CB"/>
    <w:rsid w:val="00042589"/>
    <w:rsid w:val="0004260C"/>
    <w:rsid w:val="00042D96"/>
    <w:rsid w:val="00043013"/>
    <w:rsid w:val="00043041"/>
    <w:rsid w:val="000438AB"/>
    <w:rsid w:val="000439EA"/>
    <w:rsid w:val="00043F21"/>
    <w:rsid w:val="00044215"/>
    <w:rsid w:val="00044461"/>
    <w:rsid w:val="00044F91"/>
    <w:rsid w:val="00045083"/>
    <w:rsid w:val="00045518"/>
    <w:rsid w:val="000456AB"/>
    <w:rsid w:val="000459D3"/>
    <w:rsid w:val="00045A5B"/>
    <w:rsid w:val="00045D55"/>
    <w:rsid w:val="00046358"/>
    <w:rsid w:val="0004696C"/>
    <w:rsid w:val="00046CE9"/>
    <w:rsid w:val="000470AA"/>
    <w:rsid w:val="0004729F"/>
    <w:rsid w:val="000478C6"/>
    <w:rsid w:val="00047981"/>
    <w:rsid w:val="00047B71"/>
    <w:rsid w:val="0005003D"/>
    <w:rsid w:val="00050089"/>
    <w:rsid w:val="00050319"/>
    <w:rsid w:val="00050357"/>
    <w:rsid w:val="000505BB"/>
    <w:rsid w:val="00050642"/>
    <w:rsid w:val="00051D6D"/>
    <w:rsid w:val="00051D95"/>
    <w:rsid w:val="000529F4"/>
    <w:rsid w:val="00052D6D"/>
    <w:rsid w:val="0005314E"/>
    <w:rsid w:val="00053472"/>
    <w:rsid w:val="000534BF"/>
    <w:rsid w:val="00053565"/>
    <w:rsid w:val="000537CF"/>
    <w:rsid w:val="00053C1D"/>
    <w:rsid w:val="00053CE3"/>
    <w:rsid w:val="000541DB"/>
    <w:rsid w:val="00054613"/>
    <w:rsid w:val="00054796"/>
    <w:rsid w:val="00054833"/>
    <w:rsid w:val="00054C27"/>
    <w:rsid w:val="00055A4D"/>
    <w:rsid w:val="00055AB3"/>
    <w:rsid w:val="00055DDB"/>
    <w:rsid w:val="0005627E"/>
    <w:rsid w:val="00056D6C"/>
    <w:rsid w:val="000571CF"/>
    <w:rsid w:val="00057252"/>
    <w:rsid w:val="00057365"/>
    <w:rsid w:val="000573AA"/>
    <w:rsid w:val="00057624"/>
    <w:rsid w:val="00057797"/>
    <w:rsid w:val="00057AE3"/>
    <w:rsid w:val="00057BD1"/>
    <w:rsid w:val="00057C50"/>
    <w:rsid w:val="0006027F"/>
    <w:rsid w:val="0006085B"/>
    <w:rsid w:val="0006096B"/>
    <w:rsid w:val="00060978"/>
    <w:rsid w:val="00061975"/>
    <w:rsid w:val="00061BCD"/>
    <w:rsid w:val="00061C2E"/>
    <w:rsid w:val="000621DB"/>
    <w:rsid w:val="000624C8"/>
    <w:rsid w:val="00062C65"/>
    <w:rsid w:val="00062ED5"/>
    <w:rsid w:val="000632F3"/>
    <w:rsid w:val="00063D25"/>
    <w:rsid w:val="00063E7C"/>
    <w:rsid w:val="000641FE"/>
    <w:rsid w:val="00064C70"/>
    <w:rsid w:val="00064CC7"/>
    <w:rsid w:val="00064F14"/>
    <w:rsid w:val="0006503E"/>
    <w:rsid w:val="0006520D"/>
    <w:rsid w:val="00065305"/>
    <w:rsid w:val="000653CC"/>
    <w:rsid w:val="00065BC4"/>
    <w:rsid w:val="00065E83"/>
    <w:rsid w:val="000662F0"/>
    <w:rsid w:val="00066355"/>
    <w:rsid w:val="00066443"/>
    <w:rsid w:val="000664D2"/>
    <w:rsid w:val="0006657A"/>
    <w:rsid w:val="00066670"/>
    <w:rsid w:val="00066D69"/>
    <w:rsid w:val="00067173"/>
    <w:rsid w:val="000672B8"/>
    <w:rsid w:val="00067358"/>
    <w:rsid w:val="000678FC"/>
    <w:rsid w:val="0006F1EA"/>
    <w:rsid w:val="00070094"/>
    <w:rsid w:val="000706CF"/>
    <w:rsid w:val="000715C6"/>
    <w:rsid w:val="00071C6D"/>
    <w:rsid w:val="00072160"/>
    <w:rsid w:val="00072387"/>
    <w:rsid w:val="000724A0"/>
    <w:rsid w:val="00072F81"/>
    <w:rsid w:val="00073399"/>
    <w:rsid w:val="00073834"/>
    <w:rsid w:val="00073A9A"/>
    <w:rsid w:val="00073CF8"/>
    <w:rsid w:val="000740F7"/>
    <w:rsid w:val="000745D6"/>
    <w:rsid w:val="00074A14"/>
    <w:rsid w:val="00074B1E"/>
    <w:rsid w:val="00074D45"/>
    <w:rsid w:val="000753C0"/>
    <w:rsid w:val="00075947"/>
    <w:rsid w:val="00075972"/>
    <w:rsid w:val="0007642F"/>
    <w:rsid w:val="0007684A"/>
    <w:rsid w:val="000768D9"/>
    <w:rsid w:val="00076A65"/>
    <w:rsid w:val="00076B4F"/>
    <w:rsid w:val="00076D37"/>
    <w:rsid w:val="00076D60"/>
    <w:rsid w:val="00077426"/>
    <w:rsid w:val="0007749C"/>
    <w:rsid w:val="00077E27"/>
    <w:rsid w:val="0008015F"/>
    <w:rsid w:val="00080796"/>
    <w:rsid w:val="0008082E"/>
    <w:rsid w:val="00080B2C"/>
    <w:rsid w:val="00080F1D"/>
    <w:rsid w:val="000811E2"/>
    <w:rsid w:val="0008202D"/>
    <w:rsid w:val="0008217E"/>
    <w:rsid w:val="000821F2"/>
    <w:rsid w:val="0008233F"/>
    <w:rsid w:val="00082C93"/>
    <w:rsid w:val="0008307E"/>
    <w:rsid w:val="00083085"/>
    <w:rsid w:val="00083140"/>
    <w:rsid w:val="000837D6"/>
    <w:rsid w:val="00083B41"/>
    <w:rsid w:val="00083BB9"/>
    <w:rsid w:val="00083D70"/>
    <w:rsid w:val="000843AA"/>
    <w:rsid w:val="00084634"/>
    <w:rsid w:val="0008469A"/>
    <w:rsid w:val="00084777"/>
    <w:rsid w:val="000847A9"/>
    <w:rsid w:val="00084870"/>
    <w:rsid w:val="00084A38"/>
    <w:rsid w:val="00085161"/>
    <w:rsid w:val="00085D98"/>
    <w:rsid w:val="000864AC"/>
    <w:rsid w:val="0008671D"/>
    <w:rsid w:val="00086895"/>
    <w:rsid w:val="00086BB2"/>
    <w:rsid w:val="00086C29"/>
    <w:rsid w:val="00087117"/>
    <w:rsid w:val="000871EB"/>
    <w:rsid w:val="000876E4"/>
    <w:rsid w:val="000901C0"/>
    <w:rsid w:val="00090476"/>
    <w:rsid w:val="0009063C"/>
    <w:rsid w:val="000908EE"/>
    <w:rsid w:val="000909D6"/>
    <w:rsid w:val="00090F35"/>
    <w:rsid w:val="000915B9"/>
    <w:rsid w:val="000915C2"/>
    <w:rsid w:val="0009175B"/>
    <w:rsid w:val="00091BA5"/>
    <w:rsid w:val="00091C02"/>
    <w:rsid w:val="00091C6D"/>
    <w:rsid w:val="00091ECE"/>
    <w:rsid w:val="0009212D"/>
    <w:rsid w:val="00092399"/>
    <w:rsid w:val="0009281B"/>
    <w:rsid w:val="00092E96"/>
    <w:rsid w:val="00092EBD"/>
    <w:rsid w:val="000933E8"/>
    <w:rsid w:val="00093560"/>
    <w:rsid w:val="000935E8"/>
    <w:rsid w:val="000938FC"/>
    <w:rsid w:val="00093A0F"/>
    <w:rsid w:val="00093D98"/>
    <w:rsid w:val="00094BC5"/>
    <w:rsid w:val="00094C6C"/>
    <w:rsid w:val="00094D2A"/>
    <w:rsid w:val="00094DCA"/>
    <w:rsid w:val="0009538F"/>
    <w:rsid w:val="00095422"/>
    <w:rsid w:val="0009547C"/>
    <w:rsid w:val="0009555E"/>
    <w:rsid w:val="00095DA8"/>
    <w:rsid w:val="00095F1B"/>
    <w:rsid w:val="0009605A"/>
    <w:rsid w:val="0009606E"/>
    <w:rsid w:val="00096072"/>
    <w:rsid w:val="00096927"/>
    <w:rsid w:val="0009702F"/>
    <w:rsid w:val="00097565"/>
    <w:rsid w:val="000976EA"/>
    <w:rsid w:val="00097738"/>
    <w:rsid w:val="00097773"/>
    <w:rsid w:val="00097A5E"/>
    <w:rsid w:val="000A00A6"/>
    <w:rsid w:val="000A047D"/>
    <w:rsid w:val="000A097B"/>
    <w:rsid w:val="000A0E12"/>
    <w:rsid w:val="000A1095"/>
    <w:rsid w:val="000A11B3"/>
    <w:rsid w:val="000A1212"/>
    <w:rsid w:val="000A1326"/>
    <w:rsid w:val="000A138E"/>
    <w:rsid w:val="000A142D"/>
    <w:rsid w:val="000A15D6"/>
    <w:rsid w:val="000A17A7"/>
    <w:rsid w:val="000A1E6E"/>
    <w:rsid w:val="000A1EBB"/>
    <w:rsid w:val="000A1FCC"/>
    <w:rsid w:val="000A2367"/>
    <w:rsid w:val="000A2ADE"/>
    <w:rsid w:val="000A2E68"/>
    <w:rsid w:val="000A2ED4"/>
    <w:rsid w:val="000A2F03"/>
    <w:rsid w:val="000A3475"/>
    <w:rsid w:val="000A3A62"/>
    <w:rsid w:val="000A3E85"/>
    <w:rsid w:val="000A45F6"/>
    <w:rsid w:val="000A4921"/>
    <w:rsid w:val="000A4E63"/>
    <w:rsid w:val="000A4EF8"/>
    <w:rsid w:val="000A53B4"/>
    <w:rsid w:val="000A5D39"/>
    <w:rsid w:val="000A61B1"/>
    <w:rsid w:val="000A65A7"/>
    <w:rsid w:val="000A675B"/>
    <w:rsid w:val="000A6D85"/>
    <w:rsid w:val="000A7795"/>
    <w:rsid w:val="000A7A4D"/>
    <w:rsid w:val="000A7C6A"/>
    <w:rsid w:val="000B08EA"/>
    <w:rsid w:val="000B0BD0"/>
    <w:rsid w:val="000B0F1B"/>
    <w:rsid w:val="000B0FE5"/>
    <w:rsid w:val="000B1A69"/>
    <w:rsid w:val="000B1B49"/>
    <w:rsid w:val="000B1D62"/>
    <w:rsid w:val="000B20A8"/>
    <w:rsid w:val="000B2A37"/>
    <w:rsid w:val="000B2B12"/>
    <w:rsid w:val="000B306B"/>
    <w:rsid w:val="000B321E"/>
    <w:rsid w:val="000B3517"/>
    <w:rsid w:val="000B35BD"/>
    <w:rsid w:val="000B3AC7"/>
    <w:rsid w:val="000B4037"/>
    <w:rsid w:val="000B4385"/>
    <w:rsid w:val="000B4496"/>
    <w:rsid w:val="000B4EFD"/>
    <w:rsid w:val="000B4F52"/>
    <w:rsid w:val="000B5099"/>
    <w:rsid w:val="000B511A"/>
    <w:rsid w:val="000B5228"/>
    <w:rsid w:val="000B53F6"/>
    <w:rsid w:val="000B6482"/>
    <w:rsid w:val="000B66E1"/>
    <w:rsid w:val="000B7018"/>
    <w:rsid w:val="000B73E6"/>
    <w:rsid w:val="000B7B16"/>
    <w:rsid w:val="000B7FED"/>
    <w:rsid w:val="000C0094"/>
    <w:rsid w:val="000C01C3"/>
    <w:rsid w:val="000C0576"/>
    <w:rsid w:val="000C0AD7"/>
    <w:rsid w:val="000C0D44"/>
    <w:rsid w:val="000C0E33"/>
    <w:rsid w:val="000C1069"/>
    <w:rsid w:val="000C1380"/>
    <w:rsid w:val="000C1769"/>
    <w:rsid w:val="000C1B30"/>
    <w:rsid w:val="000C1E81"/>
    <w:rsid w:val="000C2310"/>
    <w:rsid w:val="000C2534"/>
    <w:rsid w:val="000C2B28"/>
    <w:rsid w:val="000C3081"/>
    <w:rsid w:val="000C3293"/>
    <w:rsid w:val="000C3450"/>
    <w:rsid w:val="000C407D"/>
    <w:rsid w:val="000C4314"/>
    <w:rsid w:val="000C5210"/>
    <w:rsid w:val="000C55FD"/>
    <w:rsid w:val="000C58DA"/>
    <w:rsid w:val="000C58E0"/>
    <w:rsid w:val="000C59E5"/>
    <w:rsid w:val="000C5B1B"/>
    <w:rsid w:val="000C5C9A"/>
    <w:rsid w:val="000C5D38"/>
    <w:rsid w:val="000C5E38"/>
    <w:rsid w:val="000C62CA"/>
    <w:rsid w:val="000C6308"/>
    <w:rsid w:val="000C67A0"/>
    <w:rsid w:val="000C683F"/>
    <w:rsid w:val="000C6B09"/>
    <w:rsid w:val="000C6D48"/>
    <w:rsid w:val="000C6E01"/>
    <w:rsid w:val="000C72B0"/>
    <w:rsid w:val="000C7407"/>
    <w:rsid w:val="000C7613"/>
    <w:rsid w:val="000C76E3"/>
    <w:rsid w:val="000C77BC"/>
    <w:rsid w:val="000C78E9"/>
    <w:rsid w:val="000C7C9C"/>
    <w:rsid w:val="000C7D18"/>
    <w:rsid w:val="000D01F2"/>
    <w:rsid w:val="000D0343"/>
    <w:rsid w:val="000D06FB"/>
    <w:rsid w:val="000D0B84"/>
    <w:rsid w:val="000D0BAD"/>
    <w:rsid w:val="000D14B7"/>
    <w:rsid w:val="000D1C94"/>
    <w:rsid w:val="000D1DB0"/>
    <w:rsid w:val="000D1FC1"/>
    <w:rsid w:val="000D20F7"/>
    <w:rsid w:val="000D2421"/>
    <w:rsid w:val="000D250D"/>
    <w:rsid w:val="000D2655"/>
    <w:rsid w:val="000D28ED"/>
    <w:rsid w:val="000D2D8E"/>
    <w:rsid w:val="000D2ED2"/>
    <w:rsid w:val="000D32EC"/>
    <w:rsid w:val="000D332D"/>
    <w:rsid w:val="000D371D"/>
    <w:rsid w:val="000D3B63"/>
    <w:rsid w:val="000D41B2"/>
    <w:rsid w:val="000D43B1"/>
    <w:rsid w:val="000D440C"/>
    <w:rsid w:val="000D4801"/>
    <w:rsid w:val="000D4808"/>
    <w:rsid w:val="000D4E89"/>
    <w:rsid w:val="000D4F30"/>
    <w:rsid w:val="000D4FF7"/>
    <w:rsid w:val="000D57ED"/>
    <w:rsid w:val="000D587C"/>
    <w:rsid w:val="000D6392"/>
    <w:rsid w:val="000D650C"/>
    <w:rsid w:val="000D6761"/>
    <w:rsid w:val="000D6963"/>
    <w:rsid w:val="000D6E39"/>
    <w:rsid w:val="000D70BB"/>
    <w:rsid w:val="000D71B6"/>
    <w:rsid w:val="000D72AE"/>
    <w:rsid w:val="000D7588"/>
    <w:rsid w:val="000D7DF8"/>
    <w:rsid w:val="000D7EA1"/>
    <w:rsid w:val="000E03BC"/>
    <w:rsid w:val="000E03F4"/>
    <w:rsid w:val="000E0E00"/>
    <w:rsid w:val="000E0E7F"/>
    <w:rsid w:val="000E181B"/>
    <w:rsid w:val="000E1902"/>
    <w:rsid w:val="000E192F"/>
    <w:rsid w:val="000E26BD"/>
    <w:rsid w:val="000E2CD7"/>
    <w:rsid w:val="000E3145"/>
    <w:rsid w:val="000E31C5"/>
    <w:rsid w:val="000E33D6"/>
    <w:rsid w:val="000E3719"/>
    <w:rsid w:val="000E3BF5"/>
    <w:rsid w:val="000E404C"/>
    <w:rsid w:val="000E472D"/>
    <w:rsid w:val="000E4AC3"/>
    <w:rsid w:val="000E5278"/>
    <w:rsid w:val="000E5F03"/>
    <w:rsid w:val="000E63F5"/>
    <w:rsid w:val="000E6C80"/>
    <w:rsid w:val="000E6ECA"/>
    <w:rsid w:val="000E6FB1"/>
    <w:rsid w:val="000E741D"/>
    <w:rsid w:val="000E745A"/>
    <w:rsid w:val="000E77E6"/>
    <w:rsid w:val="000F02DA"/>
    <w:rsid w:val="000F059B"/>
    <w:rsid w:val="000F0792"/>
    <w:rsid w:val="000F1962"/>
    <w:rsid w:val="000F218E"/>
    <w:rsid w:val="000F2421"/>
    <w:rsid w:val="000F26AF"/>
    <w:rsid w:val="000F29AD"/>
    <w:rsid w:val="000F2BB9"/>
    <w:rsid w:val="000F2DFE"/>
    <w:rsid w:val="000F2E70"/>
    <w:rsid w:val="000F2FA6"/>
    <w:rsid w:val="000F324B"/>
    <w:rsid w:val="000F371A"/>
    <w:rsid w:val="000F3D44"/>
    <w:rsid w:val="000F425A"/>
    <w:rsid w:val="000F43AE"/>
    <w:rsid w:val="000F4497"/>
    <w:rsid w:val="000F4672"/>
    <w:rsid w:val="000F46BA"/>
    <w:rsid w:val="000F4E1A"/>
    <w:rsid w:val="000F4E29"/>
    <w:rsid w:val="000F50F1"/>
    <w:rsid w:val="000F51EB"/>
    <w:rsid w:val="000F52BD"/>
    <w:rsid w:val="000F55C1"/>
    <w:rsid w:val="000F57BE"/>
    <w:rsid w:val="000F60D2"/>
    <w:rsid w:val="000F6336"/>
    <w:rsid w:val="000F64BB"/>
    <w:rsid w:val="000F6826"/>
    <w:rsid w:val="000F6897"/>
    <w:rsid w:val="000F695B"/>
    <w:rsid w:val="000F6CA0"/>
    <w:rsid w:val="000F6E7C"/>
    <w:rsid w:val="000F6F20"/>
    <w:rsid w:val="000F721C"/>
    <w:rsid w:val="000F7485"/>
    <w:rsid w:val="000F749A"/>
    <w:rsid w:val="000F7D24"/>
    <w:rsid w:val="0010012A"/>
    <w:rsid w:val="00100132"/>
    <w:rsid w:val="00100392"/>
    <w:rsid w:val="001003B7"/>
    <w:rsid w:val="00100564"/>
    <w:rsid w:val="00100CBE"/>
    <w:rsid w:val="00100E34"/>
    <w:rsid w:val="00101E68"/>
    <w:rsid w:val="001026CE"/>
    <w:rsid w:val="00102837"/>
    <w:rsid w:val="00102AB5"/>
    <w:rsid w:val="00102E4C"/>
    <w:rsid w:val="0010310B"/>
    <w:rsid w:val="001031AC"/>
    <w:rsid w:val="0010363C"/>
    <w:rsid w:val="00104011"/>
    <w:rsid w:val="001044FA"/>
    <w:rsid w:val="001046C9"/>
    <w:rsid w:val="00104775"/>
    <w:rsid w:val="001049DE"/>
    <w:rsid w:val="001049E0"/>
    <w:rsid w:val="00104CAE"/>
    <w:rsid w:val="00104CF0"/>
    <w:rsid w:val="00104DAB"/>
    <w:rsid w:val="00104F72"/>
    <w:rsid w:val="0010504C"/>
    <w:rsid w:val="00105163"/>
    <w:rsid w:val="00105196"/>
    <w:rsid w:val="001055C0"/>
    <w:rsid w:val="0010560B"/>
    <w:rsid w:val="001064B6"/>
    <w:rsid w:val="00106F4C"/>
    <w:rsid w:val="0010738E"/>
    <w:rsid w:val="001076F8"/>
    <w:rsid w:val="00107F2E"/>
    <w:rsid w:val="00110564"/>
    <w:rsid w:val="00110698"/>
    <w:rsid w:val="00110708"/>
    <w:rsid w:val="00110DB4"/>
    <w:rsid w:val="0011154D"/>
    <w:rsid w:val="001116D9"/>
    <w:rsid w:val="001118C0"/>
    <w:rsid w:val="00111B4A"/>
    <w:rsid w:val="00111E1B"/>
    <w:rsid w:val="00112048"/>
    <w:rsid w:val="001127D0"/>
    <w:rsid w:val="00113146"/>
    <w:rsid w:val="00113C0B"/>
    <w:rsid w:val="00113CAA"/>
    <w:rsid w:val="00114249"/>
    <w:rsid w:val="001145D6"/>
    <w:rsid w:val="00114885"/>
    <w:rsid w:val="001148AE"/>
    <w:rsid w:val="001149C6"/>
    <w:rsid w:val="00114CE7"/>
    <w:rsid w:val="00115A8A"/>
    <w:rsid w:val="00115ACC"/>
    <w:rsid w:val="00115E35"/>
    <w:rsid w:val="00115FC1"/>
    <w:rsid w:val="00116139"/>
    <w:rsid w:val="001161FA"/>
    <w:rsid w:val="0011647A"/>
    <w:rsid w:val="001166F7"/>
    <w:rsid w:val="00116A1B"/>
    <w:rsid w:val="00116A6A"/>
    <w:rsid w:val="0011706C"/>
    <w:rsid w:val="0011729A"/>
    <w:rsid w:val="001173B8"/>
    <w:rsid w:val="00117D2A"/>
    <w:rsid w:val="00120020"/>
    <w:rsid w:val="00120731"/>
    <w:rsid w:val="00120775"/>
    <w:rsid w:val="00120D2B"/>
    <w:rsid w:val="00120D88"/>
    <w:rsid w:val="00121A45"/>
    <w:rsid w:val="00122C16"/>
    <w:rsid w:val="00122D8C"/>
    <w:rsid w:val="00122E75"/>
    <w:rsid w:val="00123244"/>
    <w:rsid w:val="0012378B"/>
    <w:rsid w:val="00123D8B"/>
    <w:rsid w:val="00123F93"/>
    <w:rsid w:val="001240C1"/>
    <w:rsid w:val="001240E0"/>
    <w:rsid w:val="001241F8"/>
    <w:rsid w:val="00124262"/>
    <w:rsid w:val="00124A8F"/>
    <w:rsid w:val="00124DA4"/>
    <w:rsid w:val="00124E8C"/>
    <w:rsid w:val="001253C1"/>
    <w:rsid w:val="0012569F"/>
    <w:rsid w:val="00125B5E"/>
    <w:rsid w:val="0012604C"/>
    <w:rsid w:val="00126905"/>
    <w:rsid w:val="00126D24"/>
    <w:rsid w:val="00127028"/>
    <w:rsid w:val="001273C4"/>
    <w:rsid w:val="001278EE"/>
    <w:rsid w:val="001279BE"/>
    <w:rsid w:val="00127ABC"/>
    <w:rsid w:val="001301ED"/>
    <w:rsid w:val="0013040E"/>
    <w:rsid w:val="001312EC"/>
    <w:rsid w:val="00131783"/>
    <w:rsid w:val="00131A4C"/>
    <w:rsid w:val="001320B1"/>
    <w:rsid w:val="001327CF"/>
    <w:rsid w:val="00132B74"/>
    <w:rsid w:val="001330EB"/>
    <w:rsid w:val="00133A81"/>
    <w:rsid w:val="00133D8D"/>
    <w:rsid w:val="00134322"/>
    <w:rsid w:val="00134AF9"/>
    <w:rsid w:val="001350A1"/>
    <w:rsid w:val="001353DF"/>
    <w:rsid w:val="00135590"/>
    <w:rsid w:val="001356CD"/>
    <w:rsid w:val="001357C4"/>
    <w:rsid w:val="00135C2C"/>
    <w:rsid w:val="00135DEA"/>
    <w:rsid w:val="00135FDD"/>
    <w:rsid w:val="00136011"/>
    <w:rsid w:val="001364AD"/>
    <w:rsid w:val="001369C1"/>
    <w:rsid w:val="00137271"/>
    <w:rsid w:val="00137594"/>
    <w:rsid w:val="0013779E"/>
    <w:rsid w:val="001378E9"/>
    <w:rsid w:val="00137915"/>
    <w:rsid w:val="00137E81"/>
    <w:rsid w:val="0014088F"/>
    <w:rsid w:val="00140940"/>
    <w:rsid w:val="00140A24"/>
    <w:rsid w:val="00140A3B"/>
    <w:rsid w:val="00140FD0"/>
    <w:rsid w:val="00141DCC"/>
    <w:rsid w:val="00141E2A"/>
    <w:rsid w:val="0014244C"/>
    <w:rsid w:val="0014280C"/>
    <w:rsid w:val="00142DA7"/>
    <w:rsid w:val="001432DE"/>
    <w:rsid w:val="00143331"/>
    <w:rsid w:val="001434E9"/>
    <w:rsid w:val="001435CE"/>
    <w:rsid w:val="0014371C"/>
    <w:rsid w:val="0014387D"/>
    <w:rsid w:val="00144870"/>
    <w:rsid w:val="00144D1A"/>
    <w:rsid w:val="00144DF3"/>
    <w:rsid w:val="00144DF6"/>
    <w:rsid w:val="001453C5"/>
    <w:rsid w:val="00145961"/>
    <w:rsid w:val="00145ABE"/>
    <w:rsid w:val="0014626D"/>
    <w:rsid w:val="0014664A"/>
    <w:rsid w:val="00146A7D"/>
    <w:rsid w:val="00146AF3"/>
    <w:rsid w:val="00146BB4"/>
    <w:rsid w:val="001475B8"/>
    <w:rsid w:val="00147A98"/>
    <w:rsid w:val="00150386"/>
    <w:rsid w:val="0015047E"/>
    <w:rsid w:val="0015069D"/>
    <w:rsid w:val="00150B65"/>
    <w:rsid w:val="00150CBD"/>
    <w:rsid w:val="00150ED8"/>
    <w:rsid w:val="001510C3"/>
    <w:rsid w:val="001516A7"/>
    <w:rsid w:val="001517BB"/>
    <w:rsid w:val="001518DC"/>
    <w:rsid w:val="001520E7"/>
    <w:rsid w:val="001520F5"/>
    <w:rsid w:val="001525AD"/>
    <w:rsid w:val="00153730"/>
    <w:rsid w:val="0015387F"/>
    <w:rsid w:val="001538EE"/>
    <w:rsid w:val="00153902"/>
    <w:rsid w:val="0015420E"/>
    <w:rsid w:val="00154629"/>
    <w:rsid w:val="0015463E"/>
    <w:rsid w:val="00154B6C"/>
    <w:rsid w:val="00154C5D"/>
    <w:rsid w:val="001551CE"/>
    <w:rsid w:val="00155592"/>
    <w:rsid w:val="00155D86"/>
    <w:rsid w:val="0015633C"/>
    <w:rsid w:val="00156635"/>
    <w:rsid w:val="00157231"/>
    <w:rsid w:val="001577E0"/>
    <w:rsid w:val="00160795"/>
    <w:rsid w:val="00160868"/>
    <w:rsid w:val="00160B76"/>
    <w:rsid w:val="00161179"/>
    <w:rsid w:val="001614DA"/>
    <w:rsid w:val="00161B01"/>
    <w:rsid w:val="00161B62"/>
    <w:rsid w:val="00161F8E"/>
    <w:rsid w:val="00162853"/>
    <w:rsid w:val="00162988"/>
    <w:rsid w:val="001629DC"/>
    <w:rsid w:val="00162D95"/>
    <w:rsid w:val="00163008"/>
    <w:rsid w:val="00164ACC"/>
    <w:rsid w:val="00164F3F"/>
    <w:rsid w:val="001652EC"/>
    <w:rsid w:val="0016536F"/>
    <w:rsid w:val="00165643"/>
    <w:rsid w:val="00165AD2"/>
    <w:rsid w:val="00165D42"/>
    <w:rsid w:val="00165F3E"/>
    <w:rsid w:val="00166C25"/>
    <w:rsid w:val="00166E48"/>
    <w:rsid w:val="00166FAA"/>
    <w:rsid w:val="00166FCD"/>
    <w:rsid w:val="00167335"/>
    <w:rsid w:val="00167A09"/>
    <w:rsid w:val="00167F52"/>
    <w:rsid w:val="00170267"/>
    <w:rsid w:val="00170781"/>
    <w:rsid w:val="00170BBC"/>
    <w:rsid w:val="00170CF4"/>
    <w:rsid w:val="00170D2D"/>
    <w:rsid w:val="00171160"/>
    <w:rsid w:val="0017149C"/>
    <w:rsid w:val="001716E1"/>
    <w:rsid w:val="0017180A"/>
    <w:rsid w:val="001718C0"/>
    <w:rsid w:val="00171BE0"/>
    <w:rsid w:val="00171D50"/>
    <w:rsid w:val="00171FD2"/>
    <w:rsid w:val="00172034"/>
    <w:rsid w:val="00172190"/>
    <w:rsid w:val="00172E95"/>
    <w:rsid w:val="00172F48"/>
    <w:rsid w:val="001737CD"/>
    <w:rsid w:val="00173824"/>
    <w:rsid w:val="00173B35"/>
    <w:rsid w:val="00173E51"/>
    <w:rsid w:val="0017415D"/>
    <w:rsid w:val="0017440B"/>
    <w:rsid w:val="00174ABC"/>
    <w:rsid w:val="00174C0C"/>
    <w:rsid w:val="0017502C"/>
    <w:rsid w:val="00175DFD"/>
    <w:rsid w:val="001760A2"/>
    <w:rsid w:val="0017612F"/>
    <w:rsid w:val="001766CB"/>
    <w:rsid w:val="00176751"/>
    <w:rsid w:val="00176962"/>
    <w:rsid w:val="00176DA5"/>
    <w:rsid w:val="00177312"/>
    <w:rsid w:val="00177ABB"/>
    <w:rsid w:val="00177D70"/>
    <w:rsid w:val="00177D9C"/>
    <w:rsid w:val="0018052A"/>
    <w:rsid w:val="00180831"/>
    <w:rsid w:val="001808B1"/>
    <w:rsid w:val="001809ED"/>
    <w:rsid w:val="001811AC"/>
    <w:rsid w:val="001817B3"/>
    <w:rsid w:val="00181A37"/>
    <w:rsid w:val="00181A8B"/>
    <w:rsid w:val="00182A51"/>
    <w:rsid w:val="00182DD9"/>
    <w:rsid w:val="00182FC2"/>
    <w:rsid w:val="0018310B"/>
    <w:rsid w:val="0018317B"/>
    <w:rsid w:val="001835FF"/>
    <w:rsid w:val="00183789"/>
    <w:rsid w:val="00183B2A"/>
    <w:rsid w:val="00183BA6"/>
    <w:rsid w:val="00183F2C"/>
    <w:rsid w:val="00184038"/>
    <w:rsid w:val="0018405E"/>
    <w:rsid w:val="00184113"/>
    <w:rsid w:val="00184224"/>
    <w:rsid w:val="00184625"/>
    <w:rsid w:val="00184CA8"/>
    <w:rsid w:val="00184F65"/>
    <w:rsid w:val="00185037"/>
    <w:rsid w:val="00185099"/>
    <w:rsid w:val="0018534B"/>
    <w:rsid w:val="00185DFC"/>
    <w:rsid w:val="00186365"/>
    <w:rsid w:val="001868B5"/>
    <w:rsid w:val="00186A4D"/>
    <w:rsid w:val="00186B37"/>
    <w:rsid w:val="00186DBF"/>
    <w:rsid w:val="00187021"/>
    <w:rsid w:val="00187573"/>
    <w:rsid w:val="001875AC"/>
    <w:rsid w:val="0018777D"/>
    <w:rsid w:val="001877FC"/>
    <w:rsid w:val="00187AF4"/>
    <w:rsid w:val="00187B26"/>
    <w:rsid w:val="00187FEE"/>
    <w:rsid w:val="00190D14"/>
    <w:rsid w:val="00190F65"/>
    <w:rsid w:val="001910FE"/>
    <w:rsid w:val="00191280"/>
    <w:rsid w:val="00191601"/>
    <w:rsid w:val="00191975"/>
    <w:rsid w:val="00191A65"/>
    <w:rsid w:val="00191F49"/>
    <w:rsid w:val="0019232E"/>
    <w:rsid w:val="00193668"/>
    <w:rsid w:val="00193681"/>
    <w:rsid w:val="00193966"/>
    <w:rsid w:val="00193BCC"/>
    <w:rsid w:val="00194006"/>
    <w:rsid w:val="0019405A"/>
    <w:rsid w:val="00194187"/>
    <w:rsid w:val="00194788"/>
    <w:rsid w:val="001948E2"/>
    <w:rsid w:val="00194945"/>
    <w:rsid w:val="00194B9C"/>
    <w:rsid w:val="00194BAA"/>
    <w:rsid w:val="00194BB3"/>
    <w:rsid w:val="00195244"/>
    <w:rsid w:val="00195265"/>
    <w:rsid w:val="0019584F"/>
    <w:rsid w:val="00195985"/>
    <w:rsid w:val="00195F06"/>
    <w:rsid w:val="001974AD"/>
    <w:rsid w:val="001A039A"/>
    <w:rsid w:val="001A0429"/>
    <w:rsid w:val="001A050A"/>
    <w:rsid w:val="001A0534"/>
    <w:rsid w:val="001A097E"/>
    <w:rsid w:val="001A0DB1"/>
    <w:rsid w:val="001A13B8"/>
    <w:rsid w:val="001A142E"/>
    <w:rsid w:val="001A143C"/>
    <w:rsid w:val="001A1497"/>
    <w:rsid w:val="001A18E4"/>
    <w:rsid w:val="001A1CC5"/>
    <w:rsid w:val="001A2340"/>
    <w:rsid w:val="001A2437"/>
    <w:rsid w:val="001A2938"/>
    <w:rsid w:val="001A295D"/>
    <w:rsid w:val="001A2F11"/>
    <w:rsid w:val="001A2F94"/>
    <w:rsid w:val="001A34FB"/>
    <w:rsid w:val="001A399A"/>
    <w:rsid w:val="001A4327"/>
    <w:rsid w:val="001A484F"/>
    <w:rsid w:val="001A5280"/>
    <w:rsid w:val="001A557E"/>
    <w:rsid w:val="001A58CE"/>
    <w:rsid w:val="001A60EC"/>
    <w:rsid w:val="001A62A1"/>
    <w:rsid w:val="001A69E0"/>
    <w:rsid w:val="001A6E7A"/>
    <w:rsid w:val="001A7156"/>
    <w:rsid w:val="001A774B"/>
    <w:rsid w:val="001A788A"/>
    <w:rsid w:val="001A7BE7"/>
    <w:rsid w:val="001B055C"/>
    <w:rsid w:val="001B0879"/>
    <w:rsid w:val="001B0F9A"/>
    <w:rsid w:val="001B123B"/>
    <w:rsid w:val="001B13E4"/>
    <w:rsid w:val="001B19C6"/>
    <w:rsid w:val="001B1BA0"/>
    <w:rsid w:val="001B1F79"/>
    <w:rsid w:val="001B2502"/>
    <w:rsid w:val="001B26AE"/>
    <w:rsid w:val="001B2E03"/>
    <w:rsid w:val="001B32F2"/>
    <w:rsid w:val="001B3878"/>
    <w:rsid w:val="001B3FB8"/>
    <w:rsid w:val="001B400B"/>
    <w:rsid w:val="001B433C"/>
    <w:rsid w:val="001B447F"/>
    <w:rsid w:val="001B5161"/>
    <w:rsid w:val="001B5639"/>
    <w:rsid w:val="001B59F4"/>
    <w:rsid w:val="001B5AD1"/>
    <w:rsid w:val="001B5D68"/>
    <w:rsid w:val="001B67AE"/>
    <w:rsid w:val="001B6B76"/>
    <w:rsid w:val="001B6D81"/>
    <w:rsid w:val="001B6DF1"/>
    <w:rsid w:val="001B7714"/>
    <w:rsid w:val="001B77F6"/>
    <w:rsid w:val="001C09D5"/>
    <w:rsid w:val="001C0FB2"/>
    <w:rsid w:val="001C1145"/>
    <w:rsid w:val="001C1191"/>
    <w:rsid w:val="001C16C9"/>
    <w:rsid w:val="001C19C5"/>
    <w:rsid w:val="001C1A14"/>
    <w:rsid w:val="001C1A3E"/>
    <w:rsid w:val="001C1AB9"/>
    <w:rsid w:val="001C1B9C"/>
    <w:rsid w:val="001C1CB7"/>
    <w:rsid w:val="001C1EA6"/>
    <w:rsid w:val="001C2083"/>
    <w:rsid w:val="001C23A2"/>
    <w:rsid w:val="001C2695"/>
    <w:rsid w:val="001C26D1"/>
    <w:rsid w:val="001C287A"/>
    <w:rsid w:val="001C2A46"/>
    <w:rsid w:val="001C31D1"/>
    <w:rsid w:val="001C320A"/>
    <w:rsid w:val="001C40FD"/>
    <w:rsid w:val="001C4207"/>
    <w:rsid w:val="001C435F"/>
    <w:rsid w:val="001C4374"/>
    <w:rsid w:val="001C4444"/>
    <w:rsid w:val="001C4DFD"/>
    <w:rsid w:val="001C517E"/>
    <w:rsid w:val="001C5455"/>
    <w:rsid w:val="001C556C"/>
    <w:rsid w:val="001C589C"/>
    <w:rsid w:val="001C5BA5"/>
    <w:rsid w:val="001C5E6A"/>
    <w:rsid w:val="001C61E2"/>
    <w:rsid w:val="001C6364"/>
    <w:rsid w:val="001C669A"/>
    <w:rsid w:val="001C685D"/>
    <w:rsid w:val="001C6A25"/>
    <w:rsid w:val="001C6BBC"/>
    <w:rsid w:val="001C72F8"/>
    <w:rsid w:val="001C7CCE"/>
    <w:rsid w:val="001D0263"/>
    <w:rsid w:val="001D0479"/>
    <w:rsid w:val="001D085D"/>
    <w:rsid w:val="001D10B4"/>
    <w:rsid w:val="001D1170"/>
    <w:rsid w:val="001D1221"/>
    <w:rsid w:val="001D1252"/>
    <w:rsid w:val="001D175D"/>
    <w:rsid w:val="001D1D1A"/>
    <w:rsid w:val="001D1DEB"/>
    <w:rsid w:val="001D24C0"/>
    <w:rsid w:val="001D3498"/>
    <w:rsid w:val="001D398F"/>
    <w:rsid w:val="001D3F53"/>
    <w:rsid w:val="001D40DA"/>
    <w:rsid w:val="001D4A1A"/>
    <w:rsid w:val="001D4C6C"/>
    <w:rsid w:val="001D4E38"/>
    <w:rsid w:val="001D513C"/>
    <w:rsid w:val="001D55CA"/>
    <w:rsid w:val="001D58B4"/>
    <w:rsid w:val="001D5B67"/>
    <w:rsid w:val="001D5D03"/>
    <w:rsid w:val="001D62C6"/>
    <w:rsid w:val="001D655A"/>
    <w:rsid w:val="001D6932"/>
    <w:rsid w:val="001D6AFE"/>
    <w:rsid w:val="001D6B3F"/>
    <w:rsid w:val="001D6D5E"/>
    <w:rsid w:val="001D6EB1"/>
    <w:rsid w:val="001D728C"/>
    <w:rsid w:val="001D7717"/>
    <w:rsid w:val="001D779C"/>
    <w:rsid w:val="001D7F4B"/>
    <w:rsid w:val="001DC146"/>
    <w:rsid w:val="001E0243"/>
    <w:rsid w:val="001E0523"/>
    <w:rsid w:val="001E0C40"/>
    <w:rsid w:val="001E112A"/>
    <w:rsid w:val="001E18D1"/>
    <w:rsid w:val="001E1B87"/>
    <w:rsid w:val="001E20B4"/>
    <w:rsid w:val="001E2606"/>
    <w:rsid w:val="001E3443"/>
    <w:rsid w:val="001E35C7"/>
    <w:rsid w:val="001E378D"/>
    <w:rsid w:val="001E3842"/>
    <w:rsid w:val="001E3A68"/>
    <w:rsid w:val="001E3C17"/>
    <w:rsid w:val="001E3C62"/>
    <w:rsid w:val="001E471A"/>
    <w:rsid w:val="001E4722"/>
    <w:rsid w:val="001E4875"/>
    <w:rsid w:val="001E48B4"/>
    <w:rsid w:val="001E501B"/>
    <w:rsid w:val="001E51C4"/>
    <w:rsid w:val="001E588B"/>
    <w:rsid w:val="001E6770"/>
    <w:rsid w:val="001E6B5F"/>
    <w:rsid w:val="001E6ED0"/>
    <w:rsid w:val="001E716A"/>
    <w:rsid w:val="001E72A5"/>
    <w:rsid w:val="001E77E8"/>
    <w:rsid w:val="001E7AAD"/>
    <w:rsid w:val="001E7B2B"/>
    <w:rsid w:val="001E7CC5"/>
    <w:rsid w:val="001F04BD"/>
    <w:rsid w:val="001F0773"/>
    <w:rsid w:val="001F173F"/>
    <w:rsid w:val="001F217D"/>
    <w:rsid w:val="001F21D4"/>
    <w:rsid w:val="001F2736"/>
    <w:rsid w:val="001F2C5C"/>
    <w:rsid w:val="001F3139"/>
    <w:rsid w:val="001F372D"/>
    <w:rsid w:val="001F3BDD"/>
    <w:rsid w:val="001F4454"/>
    <w:rsid w:val="001F48BC"/>
    <w:rsid w:val="001F494A"/>
    <w:rsid w:val="001F4992"/>
    <w:rsid w:val="001F4D9A"/>
    <w:rsid w:val="001F552C"/>
    <w:rsid w:val="001F5FDA"/>
    <w:rsid w:val="001F60BA"/>
    <w:rsid w:val="001F6C06"/>
    <w:rsid w:val="001F6D75"/>
    <w:rsid w:val="001F705A"/>
    <w:rsid w:val="001F7263"/>
    <w:rsid w:val="001F7270"/>
    <w:rsid w:val="001F7766"/>
    <w:rsid w:val="001F7C92"/>
    <w:rsid w:val="001F7DA9"/>
    <w:rsid w:val="001F7E06"/>
    <w:rsid w:val="001F7F95"/>
    <w:rsid w:val="001F9E24"/>
    <w:rsid w:val="00200558"/>
    <w:rsid w:val="00200811"/>
    <w:rsid w:val="00200942"/>
    <w:rsid w:val="002010C8"/>
    <w:rsid w:val="002015F2"/>
    <w:rsid w:val="0020160A"/>
    <w:rsid w:val="0020166B"/>
    <w:rsid w:val="002016B7"/>
    <w:rsid w:val="00201956"/>
    <w:rsid w:val="002019A7"/>
    <w:rsid w:val="00201D59"/>
    <w:rsid w:val="002026F5"/>
    <w:rsid w:val="0020279A"/>
    <w:rsid w:val="002027FB"/>
    <w:rsid w:val="00202818"/>
    <w:rsid w:val="00202A8D"/>
    <w:rsid w:val="00202B35"/>
    <w:rsid w:val="00202BCF"/>
    <w:rsid w:val="00202C8C"/>
    <w:rsid w:val="00202EF6"/>
    <w:rsid w:val="00203134"/>
    <w:rsid w:val="002031C7"/>
    <w:rsid w:val="0020377A"/>
    <w:rsid w:val="00203A71"/>
    <w:rsid w:val="00203D05"/>
    <w:rsid w:val="00204020"/>
    <w:rsid w:val="00204C2F"/>
    <w:rsid w:val="00204D52"/>
    <w:rsid w:val="00204E55"/>
    <w:rsid w:val="00205363"/>
    <w:rsid w:val="00206607"/>
    <w:rsid w:val="00206651"/>
    <w:rsid w:val="00206AB4"/>
    <w:rsid w:val="00206D1C"/>
    <w:rsid w:val="002072BF"/>
    <w:rsid w:val="002079CD"/>
    <w:rsid w:val="00207CB6"/>
    <w:rsid w:val="00207D70"/>
    <w:rsid w:val="00207E2E"/>
    <w:rsid w:val="00210173"/>
    <w:rsid w:val="002102DF"/>
    <w:rsid w:val="0021037F"/>
    <w:rsid w:val="002103EA"/>
    <w:rsid w:val="0021092F"/>
    <w:rsid w:val="0021097F"/>
    <w:rsid w:val="00210B26"/>
    <w:rsid w:val="00210C42"/>
    <w:rsid w:val="00210E99"/>
    <w:rsid w:val="0021165B"/>
    <w:rsid w:val="002118E1"/>
    <w:rsid w:val="00211C44"/>
    <w:rsid w:val="002126F4"/>
    <w:rsid w:val="00212768"/>
    <w:rsid w:val="00212FE2"/>
    <w:rsid w:val="002131B6"/>
    <w:rsid w:val="00214B74"/>
    <w:rsid w:val="002151EC"/>
    <w:rsid w:val="00215233"/>
    <w:rsid w:val="0021556E"/>
    <w:rsid w:val="0021563B"/>
    <w:rsid w:val="00215678"/>
    <w:rsid w:val="00215CFA"/>
    <w:rsid w:val="00216172"/>
    <w:rsid w:val="00216402"/>
    <w:rsid w:val="002166E4"/>
    <w:rsid w:val="00216712"/>
    <w:rsid w:val="0021682B"/>
    <w:rsid w:val="002170B9"/>
    <w:rsid w:val="00217191"/>
    <w:rsid w:val="00217D3A"/>
    <w:rsid w:val="00217E37"/>
    <w:rsid w:val="00220357"/>
    <w:rsid w:val="00220A6A"/>
    <w:rsid w:val="00221DCF"/>
    <w:rsid w:val="002220EB"/>
    <w:rsid w:val="002223DB"/>
    <w:rsid w:val="002225FB"/>
    <w:rsid w:val="00222BD2"/>
    <w:rsid w:val="00223246"/>
    <w:rsid w:val="0022381E"/>
    <w:rsid w:val="00223922"/>
    <w:rsid w:val="002239F8"/>
    <w:rsid w:val="00223BA9"/>
    <w:rsid w:val="00223BED"/>
    <w:rsid w:val="00223FE0"/>
    <w:rsid w:val="002244EA"/>
    <w:rsid w:val="00224FBD"/>
    <w:rsid w:val="002251EF"/>
    <w:rsid w:val="00225BC8"/>
    <w:rsid w:val="00225E13"/>
    <w:rsid w:val="002260F3"/>
    <w:rsid w:val="0022645C"/>
    <w:rsid w:val="002264A6"/>
    <w:rsid w:val="00226502"/>
    <w:rsid w:val="002267D0"/>
    <w:rsid w:val="002278B1"/>
    <w:rsid w:val="00227E8C"/>
    <w:rsid w:val="00227FF0"/>
    <w:rsid w:val="002301C2"/>
    <w:rsid w:val="00230FDD"/>
    <w:rsid w:val="00231130"/>
    <w:rsid w:val="00231346"/>
    <w:rsid w:val="0023167C"/>
    <w:rsid w:val="002319B0"/>
    <w:rsid w:val="00231B35"/>
    <w:rsid w:val="002320C0"/>
    <w:rsid w:val="00232F4E"/>
    <w:rsid w:val="00233482"/>
    <w:rsid w:val="0023354D"/>
    <w:rsid w:val="00233961"/>
    <w:rsid w:val="00233B12"/>
    <w:rsid w:val="00233D47"/>
    <w:rsid w:val="002341EA"/>
    <w:rsid w:val="00234207"/>
    <w:rsid w:val="00234533"/>
    <w:rsid w:val="00234631"/>
    <w:rsid w:val="00234942"/>
    <w:rsid w:val="002349DA"/>
    <w:rsid w:val="00234AA3"/>
    <w:rsid w:val="00235D76"/>
    <w:rsid w:val="0023657A"/>
    <w:rsid w:val="0023682B"/>
    <w:rsid w:val="00236FFB"/>
    <w:rsid w:val="002372CF"/>
    <w:rsid w:val="00237AE4"/>
    <w:rsid w:val="0024012B"/>
    <w:rsid w:val="00240136"/>
    <w:rsid w:val="002401D1"/>
    <w:rsid w:val="002402BF"/>
    <w:rsid w:val="00240349"/>
    <w:rsid w:val="00240586"/>
    <w:rsid w:val="002408FE"/>
    <w:rsid w:val="00240A15"/>
    <w:rsid w:val="00240C49"/>
    <w:rsid w:val="00240E99"/>
    <w:rsid w:val="0024102B"/>
    <w:rsid w:val="0024108D"/>
    <w:rsid w:val="00241425"/>
    <w:rsid w:val="00241C84"/>
    <w:rsid w:val="00242491"/>
    <w:rsid w:val="00242E0F"/>
    <w:rsid w:val="002430A5"/>
    <w:rsid w:val="0024374D"/>
    <w:rsid w:val="00243C41"/>
    <w:rsid w:val="0024408F"/>
    <w:rsid w:val="00244564"/>
    <w:rsid w:val="00245129"/>
    <w:rsid w:val="002459F6"/>
    <w:rsid w:val="00245A06"/>
    <w:rsid w:val="00246A37"/>
    <w:rsid w:val="00246C0B"/>
    <w:rsid w:val="00246EDA"/>
    <w:rsid w:val="002472C4"/>
    <w:rsid w:val="00247610"/>
    <w:rsid w:val="00247CE8"/>
    <w:rsid w:val="00247DA4"/>
    <w:rsid w:val="00250045"/>
    <w:rsid w:val="002501A0"/>
    <w:rsid w:val="0025030D"/>
    <w:rsid w:val="002505E3"/>
    <w:rsid w:val="00250A39"/>
    <w:rsid w:val="00250E1A"/>
    <w:rsid w:val="00250E6F"/>
    <w:rsid w:val="0025153C"/>
    <w:rsid w:val="00251582"/>
    <w:rsid w:val="002516A0"/>
    <w:rsid w:val="00251751"/>
    <w:rsid w:val="00251A83"/>
    <w:rsid w:val="00251B69"/>
    <w:rsid w:val="00251C43"/>
    <w:rsid w:val="00251C57"/>
    <w:rsid w:val="00251CDB"/>
    <w:rsid w:val="00252C73"/>
    <w:rsid w:val="00252CFF"/>
    <w:rsid w:val="002539D0"/>
    <w:rsid w:val="00253D2C"/>
    <w:rsid w:val="0025478C"/>
    <w:rsid w:val="00254C27"/>
    <w:rsid w:val="00255C48"/>
    <w:rsid w:val="00255D9C"/>
    <w:rsid w:val="00256316"/>
    <w:rsid w:val="00256979"/>
    <w:rsid w:val="00256CCA"/>
    <w:rsid w:val="00256CCB"/>
    <w:rsid w:val="00256EC1"/>
    <w:rsid w:val="002572A1"/>
    <w:rsid w:val="002572B3"/>
    <w:rsid w:val="00257C8D"/>
    <w:rsid w:val="0026044E"/>
    <w:rsid w:val="002607F7"/>
    <w:rsid w:val="002608DB"/>
    <w:rsid w:val="002609B8"/>
    <w:rsid w:val="00261773"/>
    <w:rsid w:val="00261CD2"/>
    <w:rsid w:val="002624BD"/>
    <w:rsid w:val="00262577"/>
    <w:rsid w:val="002628AE"/>
    <w:rsid w:val="00262B8C"/>
    <w:rsid w:val="002632FF"/>
    <w:rsid w:val="0026376F"/>
    <w:rsid w:val="002638C1"/>
    <w:rsid w:val="00263BE7"/>
    <w:rsid w:val="00264767"/>
    <w:rsid w:val="00264995"/>
    <w:rsid w:val="00264ABB"/>
    <w:rsid w:val="00265373"/>
    <w:rsid w:val="00265665"/>
    <w:rsid w:val="00266412"/>
    <w:rsid w:val="0026671E"/>
    <w:rsid w:val="002671E9"/>
    <w:rsid w:val="00267F62"/>
    <w:rsid w:val="0027009B"/>
    <w:rsid w:val="0027031C"/>
    <w:rsid w:val="0027076B"/>
    <w:rsid w:val="00270825"/>
    <w:rsid w:val="00270879"/>
    <w:rsid w:val="00270B81"/>
    <w:rsid w:val="00270DBC"/>
    <w:rsid w:val="00271457"/>
    <w:rsid w:val="002718FB"/>
    <w:rsid w:val="00271EA7"/>
    <w:rsid w:val="002720A8"/>
    <w:rsid w:val="00272305"/>
    <w:rsid w:val="002725AE"/>
    <w:rsid w:val="00272961"/>
    <w:rsid w:val="002729C7"/>
    <w:rsid w:val="00272A7C"/>
    <w:rsid w:val="002735EF"/>
    <w:rsid w:val="002739EA"/>
    <w:rsid w:val="00274175"/>
    <w:rsid w:val="00274718"/>
    <w:rsid w:val="00274C2C"/>
    <w:rsid w:val="00275269"/>
    <w:rsid w:val="002753CF"/>
    <w:rsid w:val="002760E0"/>
    <w:rsid w:val="00276615"/>
    <w:rsid w:val="002766F9"/>
    <w:rsid w:val="00276E2E"/>
    <w:rsid w:val="00277277"/>
    <w:rsid w:val="002773E3"/>
    <w:rsid w:val="00277466"/>
    <w:rsid w:val="0027798B"/>
    <w:rsid w:val="002779BD"/>
    <w:rsid w:val="00277A2B"/>
    <w:rsid w:val="00277B11"/>
    <w:rsid w:val="00277BCF"/>
    <w:rsid w:val="00277E35"/>
    <w:rsid w:val="00277E61"/>
    <w:rsid w:val="00280239"/>
    <w:rsid w:val="0028089F"/>
    <w:rsid w:val="002816A3"/>
    <w:rsid w:val="002821E5"/>
    <w:rsid w:val="0028246D"/>
    <w:rsid w:val="00282799"/>
    <w:rsid w:val="002828F8"/>
    <w:rsid w:val="00282AB2"/>
    <w:rsid w:val="00282B7D"/>
    <w:rsid w:val="00282C1E"/>
    <w:rsid w:val="00283250"/>
    <w:rsid w:val="002832A2"/>
    <w:rsid w:val="002836FF"/>
    <w:rsid w:val="0028374B"/>
    <w:rsid w:val="00283865"/>
    <w:rsid w:val="002843FF"/>
    <w:rsid w:val="002846D5"/>
    <w:rsid w:val="00284A76"/>
    <w:rsid w:val="00284ACD"/>
    <w:rsid w:val="00284B8B"/>
    <w:rsid w:val="00284FA1"/>
    <w:rsid w:val="002856E7"/>
    <w:rsid w:val="002859DA"/>
    <w:rsid w:val="00285CF1"/>
    <w:rsid w:val="00285E4E"/>
    <w:rsid w:val="00286126"/>
    <w:rsid w:val="0028673C"/>
    <w:rsid w:val="002867E0"/>
    <w:rsid w:val="0028696E"/>
    <w:rsid w:val="00286A31"/>
    <w:rsid w:val="0028737E"/>
    <w:rsid w:val="0028765D"/>
    <w:rsid w:val="002877FF"/>
    <w:rsid w:val="00287823"/>
    <w:rsid w:val="0028F0F7"/>
    <w:rsid w:val="002901E3"/>
    <w:rsid w:val="002902E8"/>
    <w:rsid w:val="0029033A"/>
    <w:rsid w:val="0029066A"/>
    <w:rsid w:val="00290A95"/>
    <w:rsid w:val="00290AFE"/>
    <w:rsid w:val="0029103C"/>
    <w:rsid w:val="002916F8"/>
    <w:rsid w:val="002917AE"/>
    <w:rsid w:val="00291C2C"/>
    <w:rsid w:val="00292CB7"/>
    <w:rsid w:val="00292CC2"/>
    <w:rsid w:val="002937B1"/>
    <w:rsid w:val="0029383E"/>
    <w:rsid w:val="00293B70"/>
    <w:rsid w:val="0029434E"/>
    <w:rsid w:val="002945BB"/>
    <w:rsid w:val="00294CDE"/>
    <w:rsid w:val="002956CC"/>
    <w:rsid w:val="002958F2"/>
    <w:rsid w:val="0029620F"/>
    <w:rsid w:val="002965C5"/>
    <w:rsid w:val="002966ED"/>
    <w:rsid w:val="0029670F"/>
    <w:rsid w:val="00296A0E"/>
    <w:rsid w:val="00296AAF"/>
    <w:rsid w:val="002975CD"/>
    <w:rsid w:val="002979F9"/>
    <w:rsid w:val="00297B3C"/>
    <w:rsid w:val="00297D2B"/>
    <w:rsid w:val="002A0007"/>
    <w:rsid w:val="002A040A"/>
    <w:rsid w:val="002A0EC0"/>
    <w:rsid w:val="002A23B6"/>
    <w:rsid w:val="002A2823"/>
    <w:rsid w:val="002A28E7"/>
    <w:rsid w:val="002A2A74"/>
    <w:rsid w:val="002A2E5D"/>
    <w:rsid w:val="002A328B"/>
    <w:rsid w:val="002A333D"/>
    <w:rsid w:val="002A37A8"/>
    <w:rsid w:val="002A3B73"/>
    <w:rsid w:val="002A410A"/>
    <w:rsid w:val="002A44CF"/>
    <w:rsid w:val="002A45D0"/>
    <w:rsid w:val="002A4BBA"/>
    <w:rsid w:val="002A4DC7"/>
    <w:rsid w:val="002A51D5"/>
    <w:rsid w:val="002A5585"/>
    <w:rsid w:val="002A5F3C"/>
    <w:rsid w:val="002A5F3F"/>
    <w:rsid w:val="002A6022"/>
    <w:rsid w:val="002A6170"/>
    <w:rsid w:val="002A6878"/>
    <w:rsid w:val="002A6A01"/>
    <w:rsid w:val="002A7436"/>
    <w:rsid w:val="002A76AF"/>
    <w:rsid w:val="002A7B59"/>
    <w:rsid w:val="002A7D77"/>
    <w:rsid w:val="002B035C"/>
    <w:rsid w:val="002B0A9F"/>
    <w:rsid w:val="002B0D11"/>
    <w:rsid w:val="002B1BF0"/>
    <w:rsid w:val="002B225B"/>
    <w:rsid w:val="002B22EF"/>
    <w:rsid w:val="002B2D5D"/>
    <w:rsid w:val="002B2F23"/>
    <w:rsid w:val="002B304F"/>
    <w:rsid w:val="002B369F"/>
    <w:rsid w:val="002B376F"/>
    <w:rsid w:val="002B3902"/>
    <w:rsid w:val="002B3A92"/>
    <w:rsid w:val="002B3DA8"/>
    <w:rsid w:val="002B417B"/>
    <w:rsid w:val="002B4568"/>
    <w:rsid w:val="002B4599"/>
    <w:rsid w:val="002B4985"/>
    <w:rsid w:val="002B4CBA"/>
    <w:rsid w:val="002B4DCF"/>
    <w:rsid w:val="002B5460"/>
    <w:rsid w:val="002B563F"/>
    <w:rsid w:val="002B569C"/>
    <w:rsid w:val="002B5C61"/>
    <w:rsid w:val="002B63A4"/>
    <w:rsid w:val="002B63FF"/>
    <w:rsid w:val="002B698E"/>
    <w:rsid w:val="002B6D6C"/>
    <w:rsid w:val="002B6DE8"/>
    <w:rsid w:val="002B6F5D"/>
    <w:rsid w:val="002B751D"/>
    <w:rsid w:val="002B7984"/>
    <w:rsid w:val="002B7C9F"/>
    <w:rsid w:val="002C05CD"/>
    <w:rsid w:val="002C06E6"/>
    <w:rsid w:val="002C079B"/>
    <w:rsid w:val="002C0959"/>
    <w:rsid w:val="002C107C"/>
    <w:rsid w:val="002C1095"/>
    <w:rsid w:val="002C16DA"/>
    <w:rsid w:val="002C1975"/>
    <w:rsid w:val="002C218A"/>
    <w:rsid w:val="002C260B"/>
    <w:rsid w:val="002C2936"/>
    <w:rsid w:val="002C3105"/>
    <w:rsid w:val="002C32AD"/>
    <w:rsid w:val="002C3469"/>
    <w:rsid w:val="002C3610"/>
    <w:rsid w:val="002C3870"/>
    <w:rsid w:val="002C3D39"/>
    <w:rsid w:val="002C3DBC"/>
    <w:rsid w:val="002C3DE7"/>
    <w:rsid w:val="002C3EF1"/>
    <w:rsid w:val="002C3FF7"/>
    <w:rsid w:val="002C417C"/>
    <w:rsid w:val="002C43CD"/>
    <w:rsid w:val="002C46BB"/>
    <w:rsid w:val="002C49CA"/>
    <w:rsid w:val="002C49E8"/>
    <w:rsid w:val="002C4BAB"/>
    <w:rsid w:val="002C4F79"/>
    <w:rsid w:val="002C5606"/>
    <w:rsid w:val="002C57A1"/>
    <w:rsid w:val="002C5809"/>
    <w:rsid w:val="002C5CA9"/>
    <w:rsid w:val="002C61D9"/>
    <w:rsid w:val="002C6424"/>
    <w:rsid w:val="002C669C"/>
    <w:rsid w:val="002C681E"/>
    <w:rsid w:val="002C735C"/>
    <w:rsid w:val="002C797C"/>
    <w:rsid w:val="002C7AD5"/>
    <w:rsid w:val="002C7B4C"/>
    <w:rsid w:val="002D0376"/>
    <w:rsid w:val="002D03D0"/>
    <w:rsid w:val="002D0442"/>
    <w:rsid w:val="002D051C"/>
    <w:rsid w:val="002D072A"/>
    <w:rsid w:val="002D081C"/>
    <w:rsid w:val="002D090F"/>
    <w:rsid w:val="002D0D62"/>
    <w:rsid w:val="002D10DA"/>
    <w:rsid w:val="002D16FC"/>
    <w:rsid w:val="002D18C4"/>
    <w:rsid w:val="002D194E"/>
    <w:rsid w:val="002D1B68"/>
    <w:rsid w:val="002D2452"/>
    <w:rsid w:val="002D25BE"/>
    <w:rsid w:val="002D29AA"/>
    <w:rsid w:val="002D2B57"/>
    <w:rsid w:val="002D2B7B"/>
    <w:rsid w:val="002D3171"/>
    <w:rsid w:val="002D3317"/>
    <w:rsid w:val="002D34ED"/>
    <w:rsid w:val="002D3CCD"/>
    <w:rsid w:val="002D3EAB"/>
    <w:rsid w:val="002D4086"/>
    <w:rsid w:val="002D4692"/>
    <w:rsid w:val="002D4C4D"/>
    <w:rsid w:val="002D4ED8"/>
    <w:rsid w:val="002D516A"/>
    <w:rsid w:val="002D51C8"/>
    <w:rsid w:val="002D5518"/>
    <w:rsid w:val="002D57E9"/>
    <w:rsid w:val="002D5D60"/>
    <w:rsid w:val="002D5F28"/>
    <w:rsid w:val="002D629A"/>
    <w:rsid w:val="002D69ED"/>
    <w:rsid w:val="002D6D4C"/>
    <w:rsid w:val="002D7012"/>
    <w:rsid w:val="002D7C03"/>
    <w:rsid w:val="002E065E"/>
    <w:rsid w:val="002E0CC7"/>
    <w:rsid w:val="002E0FB0"/>
    <w:rsid w:val="002E1223"/>
    <w:rsid w:val="002E1CE7"/>
    <w:rsid w:val="002E24D6"/>
    <w:rsid w:val="002E2B1A"/>
    <w:rsid w:val="002E2BE7"/>
    <w:rsid w:val="002E2D83"/>
    <w:rsid w:val="002E2DFF"/>
    <w:rsid w:val="002E2F91"/>
    <w:rsid w:val="002E2FD5"/>
    <w:rsid w:val="002E3250"/>
    <w:rsid w:val="002E3568"/>
    <w:rsid w:val="002E3656"/>
    <w:rsid w:val="002E3EBE"/>
    <w:rsid w:val="002E3EC3"/>
    <w:rsid w:val="002E416A"/>
    <w:rsid w:val="002E441C"/>
    <w:rsid w:val="002E464C"/>
    <w:rsid w:val="002E49AF"/>
    <w:rsid w:val="002E49FF"/>
    <w:rsid w:val="002E5C27"/>
    <w:rsid w:val="002E5E0B"/>
    <w:rsid w:val="002E5EF3"/>
    <w:rsid w:val="002E6594"/>
    <w:rsid w:val="002E65E0"/>
    <w:rsid w:val="002E6E09"/>
    <w:rsid w:val="002E7242"/>
    <w:rsid w:val="002E75AC"/>
    <w:rsid w:val="002E7952"/>
    <w:rsid w:val="002F010B"/>
    <w:rsid w:val="002F05C0"/>
    <w:rsid w:val="002F0A1B"/>
    <w:rsid w:val="002F0CD7"/>
    <w:rsid w:val="002F1585"/>
    <w:rsid w:val="002F1802"/>
    <w:rsid w:val="002F1AB7"/>
    <w:rsid w:val="002F2EBE"/>
    <w:rsid w:val="002F3354"/>
    <w:rsid w:val="002F36F1"/>
    <w:rsid w:val="002F38F8"/>
    <w:rsid w:val="002F40B3"/>
    <w:rsid w:val="002F41C9"/>
    <w:rsid w:val="002F4508"/>
    <w:rsid w:val="002F46D8"/>
    <w:rsid w:val="002F484F"/>
    <w:rsid w:val="002F55F7"/>
    <w:rsid w:val="002F577F"/>
    <w:rsid w:val="002F62C0"/>
    <w:rsid w:val="002F63E3"/>
    <w:rsid w:val="002F6786"/>
    <w:rsid w:val="002F69BB"/>
    <w:rsid w:val="002F6C93"/>
    <w:rsid w:val="002F6CAD"/>
    <w:rsid w:val="002F7303"/>
    <w:rsid w:val="002F7331"/>
    <w:rsid w:val="002F74DF"/>
    <w:rsid w:val="002F7541"/>
    <w:rsid w:val="002F7C9D"/>
    <w:rsid w:val="00300098"/>
    <w:rsid w:val="00300B2A"/>
    <w:rsid w:val="0030127B"/>
    <w:rsid w:val="00301787"/>
    <w:rsid w:val="00302081"/>
    <w:rsid w:val="003020E2"/>
    <w:rsid w:val="00302219"/>
    <w:rsid w:val="003022C2"/>
    <w:rsid w:val="00302768"/>
    <w:rsid w:val="00302816"/>
    <w:rsid w:val="00302A08"/>
    <w:rsid w:val="00302C9C"/>
    <w:rsid w:val="003033B8"/>
    <w:rsid w:val="00303553"/>
    <w:rsid w:val="003036BC"/>
    <w:rsid w:val="00303951"/>
    <w:rsid w:val="00303EB8"/>
    <w:rsid w:val="00303EF3"/>
    <w:rsid w:val="0030406C"/>
    <w:rsid w:val="00304929"/>
    <w:rsid w:val="00304DED"/>
    <w:rsid w:val="003051C5"/>
    <w:rsid w:val="003054F0"/>
    <w:rsid w:val="003055FB"/>
    <w:rsid w:val="00305A81"/>
    <w:rsid w:val="00305E06"/>
    <w:rsid w:val="003063E2"/>
    <w:rsid w:val="00306420"/>
    <w:rsid w:val="00306560"/>
    <w:rsid w:val="0030680E"/>
    <w:rsid w:val="00306A17"/>
    <w:rsid w:val="00307CB8"/>
    <w:rsid w:val="00307D71"/>
    <w:rsid w:val="00307DF4"/>
    <w:rsid w:val="00310266"/>
    <w:rsid w:val="00310A11"/>
    <w:rsid w:val="00310D7F"/>
    <w:rsid w:val="00310E5B"/>
    <w:rsid w:val="00311383"/>
    <w:rsid w:val="0031175E"/>
    <w:rsid w:val="00311C4F"/>
    <w:rsid w:val="00311EDA"/>
    <w:rsid w:val="00311EFC"/>
    <w:rsid w:val="0031225F"/>
    <w:rsid w:val="003126FB"/>
    <w:rsid w:val="00312845"/>
    <w:rsid w:val="00312D3D"/>
    <w:rsid w:val="00312DED"/>
    <w:rsid w:val="00312F51"/>
    <w:rsid w:val="00313318"/>
    <w:rsid w:val="0031358A"/>
    <w:rsid w:val="003136B0"/>
    <w:rsid w:val="00313BD7"/>
    <w:rsid w:val="00313CAC"/>
    <w:rsid w:val="00314147"/>
    <w:rsid w:val="003141D0"/>
    <w:rsid w:val="00314450"/>
    <w:rsid w:val="00314529"/>
    <w:rsid w:val="00316E82"/>
    <w:rsid w:val="003170F3"/>
    <w:rsid w:val="0031729F"/>
    <w:rsid w:val="003172E3"/>
    <w:rsid w:val="0031737D"/>
    <w:rsid w:val="003173F9"/>
    <w:rsid w:val="0031741B"/>
    <w:rsid w:val="00317657"/>
    <w:rsid w:val="00317979"/>
    <w:rsid w:val="00317B0C"/>
    <w:rsid w:val="00320739"/>
    <w:rsid w:val="00320798"/>
    <w:rsid w:val="003207B7"/>
    <w:rsid w:val="00320BE4"/>
    <w:rsid w:val="00320D69"/>
    <w:rsid w:val="00320F02"/>
    <w:rsid w:val="00321158"/>
    <w:rsid w:val="003211C1"/>
    <w:rsid w:val="00321351"/>
    <w:rsid w:val="00321760"/>
    <w:rsid w:val="00321847"/>
    <w:rsid w:val="00321D7C"/>
    <w:rsid w:val="00321EF7"/>
    <w:rsid w:val="003220F5"/>
    <w:rsid w:val="003225BB"/>
    <w:rsid w:val="0032265D"/>
    <w:rsid w:val="003226C8"/>
    <w:rsid w:val="003226E1"/>
    <w:rsid w:val="003228E7"/>
    <w:rsid w:val="00322928"/>
    <w:rsid w:val="00322C75"/>
    <w:rsid w:val="00322CB4"/>
    <w:rsid w:val="00323061"/>
    <w:rsid w:val="003231DA"/>
    <w:rsid w:val="00323453"/>
    <w:rsid w:val="003236A6"/>
    <w:rsid w:val="00323843"/>
    <w:rsid w:val="00323A8B"/>
    <w:rsid w:val="00323EA8"/>
    <w:rsid w:val="00324022"/>
    <w:rsid w:val="00324650"/>
    <w:rsid w:val="003249B1"/>
    <w:rsid w:val="003249DD"/>
    <w:rsid w:val="00324F25"/>
    <w:rsid w:val="00325026"/>
    <w:rsid w:val="003252F4"/>
    <w:rsid w:val="0032562F"/>
    <w:rsid w:val="003258BB"/>
    <w:rsid w:val="00325F00"/>
    <w:rsid w:val="00326209"/>
    <w:rsid w:val="0032634A"/>
    <w:rsid w:val="00326387"/>
    <w:rsid w:val="0032638A"/>
    <w:rsid w:val="00326A54"/>
    <w:rsid w:val="00327193"/>
    <w:rsid w:val="0032750A"/>
    <w:rsid w:val="003277A4"/>
    <w:rsid w:val="00327C56"/>
    <w:rsid w:val="00327F2B"/>
    <w:rsid w:val="0032CA48"/>
    <w:rsid w:val="00330A18"/>
    <w:rsid w:val="00330ED1"/>
    <w:rsid w:val="00330F4D"/>
    <w:rsid w:val="00331420"/>
    <w:rsid w:val="0033173B"/>
    <w:rsid w:val="00331B7F"/>
    <w:rsid w:val="00331C5A"/>
    <w:rsid w:val="003332D0"/>
    <w:rsid w:val="003334FF"/>
    <w:rsid w:val="00333802"/>
    <w:rsid w:val="00333933"/>
    <w:rsid w:val="003341FF"/>
    <w:rsid w:val="00334924"/>
    <w:rsid w:val="00334B67"/>
    <w:rsid w:val="00334CE0"/>
    <w:rsid w:val="00335080"/>
    <w:rsid w:val="00335167"/>
    <w:rsid w:val="0033572A"/>
    <w:rsid w:val="00335DCB"/>
    <w:rsid w:val="003360CC"/>
    <w:rsid w:val="003361B4"/>
    <w:rsid w:val="003362FB"/>
    <w:rsid w:val="0033665F"/>
    <w:rsid w:val="00337040"/>
    <w:rsid w:val="00337360"/>
    <w:rsid w:val="00337482"/>
    <w:rsid w:val="003375C3"/>
    <w:rsid w:val="003377EF"/>
    <w:rsid w:val="00337CCA"/>
    <w:rsid w:val="00340BCA"/>
    <w:rsid w:val="00340ED7"/>
    <w:rsid w:val="0034118B"/>
    <w:rsid w:val="003411FE"/>
    <w:rsid w:val="0034183E"/>
    <w:rsid w:val="00341CC6"/>
    <w:rsid w:val="00341FFE"/>
    <w:rsid w:val="003427C9"/>
    <w:rsid w:val="00342DF8"/>
    <w:rsid w:val="003433CD"/>
    <w:rsid w:val="0034344D"/>
    <w:rsid w:val="00343847"/>
    <w:rsid w:val="00343DA3"/>
    <w:rsid w:val="003441B1"/>
    <w:rsid w:val="003443A0"/>
    <w:rsid w:val="00344533"/>
    <w:rsid w:val="00344873"/>
    <w:rsid w:val="003449D2"/>
    <w:rsid w:val="00344B55"/>
    <w:rsid w:val="003450BE"/>
    <w:rsid w:val="003456DC"/>
    <w:rsid w:val="00345AAD"/>
    <w:rsid w:val="00346054"/>
    <w:rsid w:val="0034630C"/>
    <w:rsid w:val="00346428"/>
    <w:rsid w:val="0034664E"/>
    <w:rsid w:val="00346656"/>
    <w:rsid w:val="00346803"/>
    <w:rsid w:val="00346885"/>
    <w:rsid w:val="003469D9"/>
    <w:rsid w:val="00346C0B"/>
    <w:rsid w:val="003471E1"/>
    <w:rsid w:val="00347324"/>
    <w:rsid w:val="00347386"/>
    <w:rsid w:val="0034778D"/>
    <w:rsid w:val="0034795D"/>
    <w:rsid w:val="00350259"/>
    <w:rsid w:val="003506BE"/>
    <w:rsid w:val="00350ACD"/>
    <w:rsid w:val="00351832"/>
    <w:rsid w:val="00351D70"/>
    <w:rsid w:val="00351DF3"/>
    <w:rsid w:val="00351E5C"/>
    <w:rsid w:val="003520A4"/>
    <w:rsid w:val="00352389"/>
    <w:rsid w:val="0035266E"/>
    <w:rsid w:val="00352888"/>
    <w:rsid w:val="00352BEF"/>
    <w:rsid w:val="00352EA1"/>
    <w:rsid w:val="00352F50"/>
    <w:rsid w:val="003538C5"/>
    <w:rsid w:val="00353AD4"/>
    <w:rsid w:val="003545EA"/>
    <w:rsid w:val="00354AB8"/>
    <w:rsid w:val="00354DC8"/>
    <w:rsid w:val="003554DD"/>
    <w:rsid w:val="003556C2"/>
    <w:rsid w:val="00355764"/>
    <w:rsid w:val="00355C8C"/>
    <w:rsid w:val="003560A6"/>
    <w:rsid w:val="00356B9A"/>
    <w:rsid w:val="00356C7C"/>
    <w:rsid w:val="00356F6C"/>
    <w:rsid w:val="003571CD"/>
    <w:rsid w:val="003576FF"/>
    <w:rsid w:val="003579E0"/>
    <w:rsid w:val="00357A49"/>
    <w:rsid w:val="00357B59"/>
    <w:rsid w:val="00357DBE"/>
    <w:rsid w:val="003602E0"/>
    <w:rsid w:val="00360A7D"/>
    <w:rsid w:val="0036135C"/>
    <w:rsid w:val="003613FE"/>
    <w:rsid w:val="00361D1F"/>
    <w:rsid w:val="00362578"/>
    <w:rsid w:val="00362683"/>
    <w:rsid w:val="0036286B"/>
    <w:rsid w:val="003634FE"/>
    <w:rsid w:val="00363539"/>
    <w:rsid w:val="003636A1"/>
    <w:rsid w:val="00363742"/>
    <w:rsid w:val="0036384F"/>
    <w:rsid w:val="003638C9"/>
    <w:rsid w:val="00363ADC"/>
    <w:rsid w:val="00363B0B"/>
    <w:rsid w:val="00363C85"/>
    <w:rsid w:val="00363DC9"/>
    <w:rsid w:val="00363F4F"/>
    <w:rsid w:val="003641B5"/>
    <w:rsid w:val="003641CA"/>
    <w:rsid w:val="0036434E"/>
    <w:rsid w:val="0036461E"/>
    <w:rsid w:val="0036477C"/>
    <w:rsid w:val="003648F2"/>
    <w:rsid w:val="00364939"/>
    <w:rsid w:val="00364CEB"/>
    <w:rsid w:val="00364FFA"/>
    <w:rsid w:val="00365B00"/>
    <w:rsid w:val="00365DF0"/>
    <w:rsid w:val="0036685C"/>
    <w:rsid w:val="00366A62"/>
    <w:rsid w:val="00366D78"/>
    <w:rsid w:val="0036708A"/>
    <w:rsid w:val="00367FED"/>
    <w:rsid w:val="00369847"/>
    <w:rsid w:val="00370325"/>
    <w:rsid w:val="003703BD"/>
    <w:rsid w:val="00370685"/>
    <w:rsid w:val="00370689"/>
    <w:rsid w:val="003708EF"/>
    <w:rsid w:val="003710E0"/>
    <w:rsid w:val="00371558"/>
    <w:rsid w:val="00371F6D"/>
    <w:rsid w:val="003723C8"/>
    <w:rsid w:val="00372523"/>
    <w:rsid w:val="003726CE"/>
    <w:rsid w:val="00372BE5"/>
    <w:rsid w:val="00372D38"/>
    <w:rsid w:val="00372D58"/>
    <w:rsid w:val="00372D97"/>
    <w:rsid w:val="00372EA9"/>
    <w:rsid w:val="0037305B"/>
    <w:rsid w:val="00373FB7"/>
    <w:rsid w:val="00374206"/>
    <w:rsid w:val="00374497"/>
    <w:rsid w:val="00374794"/>
    <w:rsid w:val="003748FF"/>
    <w:rsid w:val="00374FA5"/>
    <w:rsid w:val="00375127"/>
    <w:rsid w:val="00375825"/>
    <w:rsid w:val="00376493"/>
    <w:rsid w:val="00376848"/>
    <w:rsid w:val="0037690E"/>
    <w:rsid w:val="00376BCA"/>
    <w:rsid w:val="00376C97"/>
    <w:rsid w:val="00376EF2"/>
    <w:rsid w:val="003776CD"/>
    <w:rsid w:val="00377720"/>
    <w:rsid w:val="00377906"/>
    <w:rsid w:val="00377DC7"/>
    <w:rsid w:val="00377E68"/>
    <w:rsid w:val="0038052B"/>
    <w:rsid w:val="00380736"/>
    <w:rsid w:val="003808AB"/>
    <w:rsid w:val="00380906"/>
    <w:rsid w:val="00380B50"/>
    <w:rsid w:val="00381278"/>
    <w:rsid w:val="00381524"/>
    <w:rsid w:val="0038164C"/>
    <w:rsid w:val="00381D29"/>
    <w:rsid w:val="00383535"/>
    <w:rsid w:val="00383B0A"/>
    <w:rsid w:val="00383D35"/>
    <w:rsid w:val="00383F69"/>
    <w:rsid w:val="0038408C"/>
    <w:rsid w:val="003844AB"/>
    <w:rsid w:val="003848FA"/>
    <w:rsid w:val="00384C2C"/>
    <w:rsid w:val="00384EAD"/>
    <w:rsid w:val="00384F3F"/>
    <w:rsid w:val="00385117"/>
    <w:rsid w:val="003851DE"/>
    <w:rsid w:val="003858D5"/>
    <w:rsid w:val="00385942"/>
    <w:rsid w:val="00385A79"/>
    <w:rsid w:val="00386444"/>
    <w:rsid w:val="00386481"/>
    <w:rsid w:val="00386508"/>
    <w:rsid w:val="00386551"/>
    <w:rsid w:val="00386644"/>
    <w:rsid w:val="00386F27"/>
    <w:rsid w:val="00387172"/>
    <w:rsid w:val="00387689"/>
    <w:rsid w:val="003876F2"/>
    <w:rsid w:val="00387760"/>
    <w:rsid w:val="003877A6"/>
    <w:rsid w:val="00387D20"/>
    <w:rsid w:val="00387D47"/>
    <w:rsid w:val="00387DF4"/>
    <w:rsid w:val="00390546"/>
    <w:rsid w:val="00390781"/>
    <w:rsid w:val="003907F9"/>
    <w:rsid w:val="0039088D"/>
    <w:rsid w:val="00390BDC"/>
    <w:rsid w:val="0039115B"/>
    <w:rsid w:val="00391CBE"/>
    <w:rsid w:val="00392116"/>
    <w:rsid w:val="003922EE"/>
    <w:rsid w:val="003923EA"/>
    <w:rsid w:val="00392889"/>
    <w:rsid w:val="00392B84"/>
    <w:rsid w:val="00392F0F"/>
    <w:rsid w:val="0039311E"/>
    <w:rsid w:val="00393191"/>
    <w:rsid w:val="0039362B"/>
    <w:rsid w:val="00393762"/>
    <w:rsid w:val="00393A90"/>
    <w:rsid w:val="00393AA7"/>
    <w:rsid w:val="00393CDC"/>
    <w:rsid w:val="003940CB"/>
    <w:rsid w:val="00394681"/>
    <w:rsid w:val="00394721"/>
    <w:rsid w:val="00394829"/>
    <w:rsid w:val="00394FFA"/>
    <w:rsid w:val="00395285"/>
    <w:rsid w:val="00395442"/>
    <w:rsid w:val="00395A96"/>
    <w:rsid w:val="003963AD"/>
    <w:rsid w:val="0039683A"/>
    <w:rsid w:val="00396B99"/>
    <w:rsid w:val="0039752D"/>
    <w:rsid w:val="003979E6"/>
    <w:rsid w:val="00397C00"/>
    <w:rsid w:val="00397FA5"/>
    <w:rsid w:val="003A000C"/>
    <w:rsid w:val="003A09AD"/>
    <w:rsid w:val="003A0AB2"/>
    <w:rsid w:val="003A1761"/>
    <w:rsid w:val="003A1CA0"/>
    <w:rsid w:val="003A1E1B"/>
    <w:rsid w:val="003A2945"/>
    <w:rsid w:val="003A29F0"/>
    <w:rsid w:val="003A2A56"/>
    <w:rsid w:val="003A2A7B"/>
    <w:rsid w:val="003A3124"/>
    <w:rsid w:val="003A3158"/>
    <w:rsid w:val="003A318F"/>
    <w:rsid w:val="003A3238"/>
    <w:rsid w:val="003A3622"/>
    <w:rsid w:val="003A3718"/>
    <w:rsid w:val="003A38A8"/>
    <w:rsid w:val="003A4458"/>
    <w:rsid w:val="003A4644"/>
    <w:rsid w:val="003A4A27"/>
    <w:rsid w:val="003A4A68"/>
    <w:rsid w:val="003A4A71"/>
    <w:rsid w:val="003A4C4E"/>
    <w:rsid w:val="003A4D3A"/>
    <w:rsid w:val="003A5C12"/>
    <w:rsid w:val="003A5E52"/>
    <w:rsid w:val="003A6AFC"/>
    <w:rsid w:val="003A6BF3"/>
    <w:rsid w:val="003A729A"/>
    <w:rsid w:val="003A7528"/>
    <w:rsid w:val="003A76AA"/>
    <w:rsid w:val="003A79DF"/>
    <w:rsid w:val="003A7C6B"/>
    <w:rsid w:val="003A7CFF"/>
    <w:rsid w:val="003B04A7"/>
    <w:rsid w:val="003B0E31"/>
    <w:rsid w:val="003B0F30"/>
    <w:rsid w:val="003B1CC5"/>
    <w:rsid w:val="003B1EC2"/>
    <w:rsid w:val="003B1F1C"/>
    <w:rsid w:val="003B2295"/>
    <w:rsid w:val="003B256E"/>
    <w:rsid w:val="003B282D"/>
    <w:rsid w:val="003B28EC"/>
    <w:rsid w:val="003B2C62"/>
    <w:rsid w:val="003B2F12"/>
    <w:rsid w:val="003B3678"/>
    <w:rsid w:val="003B388D"/>
    <w:rsid w:val="003B3CDE"/>
    <w:rsid w:val="003B3DC5"/>
    <w:rsid w:val="003B4000"/>
    <w:rsid w:val="003B4042"/>
    <w:rsid w:val="003B4D7A"/>
    <w:rsid w:val="003B4E0A"/>
    <w:rsid w:val="003B50FD"/>
    <w:rsid w:val="003B53C1"/>
    <w:rsid w:val="003B56A5"/>
    <w:rsid w:val="003B56D7"/>
    <w:rsid w:val="003B599C"/>
    <w:rsid w:val="003B6343"/>
    <w:rsid w:val="003B63EB"/>
    <w:rsid w:val="003B67B4"/>
    <w:rsid w:val="003B6A61"/>
    <w:rsid w:val="003B6E19"/>
    <w:rsid w:val="003B6FB6"/>
    <w:rsid w:val="003C0282"/>
    <w:rsid w:val="003C0508"/>
    <w:rsid w:val="003C08E5"/>
    <w:rsid w:val="003C0D0C"/>
    <w:rsid w:val="003C0D89"/>
    <w:rsid w:val="003C0FD6"/>
    <w:rsid w:val="003C1350"/>
    <w:rsid w:val="003C1527"/>
    <w:rsid w:val="003C18B4"/>
    <w:rsid w:val="003C1A8A"/>
    <w:rsid w:val="003C1C74"/>
    <w:rsid w:val="003C1E48"/>
    <w:rsid w:val="003C21FF"/>
    <w:rsid w:val="003C235C"/>
    <w:rsid w:val="003C2400"/>
    <w:rsid w:val="003C240C"/>
    <w:rsid w:val="003C24BF"/>
    <w:rsid w:val="003C2822"/>
    <w:rsid w:val="003C28BF"/>
    <w:rsid w:val="003C3036"/>
    <w:rsid w:val="003C322A"/>
    <w:rsid w:val="003C3351"/>
    <w:rsid w:val="003C33B7"/>
    <w:rsid w:val="003C3859"/>
    <w:rsid w:val="003C4236"/>
    <w:rsid w:val="003C4683"/>
    <w:rsid w:val="003C483D"/>
    <w:rsid w:val="003C4932"/>
    <w:rsid w:val="003C4A8D"/>
    <w:rsid w:val="003C4FDA"/>
    <w:rsid w:val="003C54BD"/>
    <w:rsid w:val="003C6584"/>
    <w:rsid w:val="003C68D6"/>
    <w:rsid w:val="003C6DB3"/>
    <w:rsid w:val="003C6FE9"/>
    <w:rsid w:val="003C71C8"/>
    <w:rsid w:val="003C779A"/>
    <w:rsid w:val="003C7939"/>
    <w:rsid w:val="003D0481"/>
    <w:rsid w:val="003D049B"/>
    <w:rsid w:val="003D04D0"/>
    <w:rsid w:val="003D0AB0"/>
    <w:rsid w:val="003D0BA5"/>
    <w:rsid w:val="003D0FB0"/>
    <w:rsid w:val="003D108D"/>
    <w:rsid w:val="003D19D5"/>
    <w:rsid w:val="003D1A07"/>
    <w:rsid w:val="003D1FA0"/>
    <w:rsid w:val="003D2414"/>
    <w:rsid w:val="003D251B"/>
    <w:rsid w:val="003D25B7"/>
    <w:rsid w:val="003D268C"/>
    <w:rsid w:val="003D32B1"/>
    <w:rsid w:val="003D3307"/>
    <w:rsid w:val="003D344D"/>
    <w:rsid w:val="003D34FE"/>
    <w:rsid w:val="003D3929"/>
    <w:rsid w:val="003D392A"/>
    <w:rsid w:val="003D3C12"/>
    <w:rsid w:val="003D3D25"/>
    <w:rsid w:val="003D3DE9"/>
    <w:rsid w:val="003D43BF"/>
    <w:rsid w:val="003D43F0"/>
    <w:rsid w:val="003D48E3"/>
    <w:rsid w:val="003D4969"/>
    <w:rsid w:val="003D4FE4"/>
    <w:rsid w:val="003D5C40"/>
    <w:rsid w:val="003D5EC0"/>
    <w:rsid w:val="003D6146"/>
    <w:rsid w:val="003D63AC"/>
    <w:rsid w:val="003D6B58"/>
    <w:rsid w:val="003D70BE"/>
    <w:rsid w:val="003D70DE"/>
    <w:rsid w:val="003D74BD"/>
    <w:rsid w:val="003D75F6"/>
    <w:rsid w:val="003D7915"/>
    <w:rsid w:val="003D7CD9"/>
    <w:rsid w:val="003E015F"/>
    <w:rsid w:val="003E0352"/>
    <w:rsid w:val="003E0377"/>
    <w:rsid w:val="003E03F1"/>
    <w:rsid w:val="003E0996"/>
    <w:rsid w:val="003E0AB3"/>
    <w:rsid w:val="003E0E27"/>
    <w:rsid w:val="003E13A1"/>
    <w:rsid w:val="003E1B4D"/>
    <w:rsid w:val="003E1D31"/>
    <w:rsid w:val="003E21AE"/>
    <w:rsid w:val="003E23D3"/>
    <w:rsid w:val="003E2A6F"/>
    <w:rsid w:val="003E3B78"/>
    <w:rsid w:val="003E3DA8"/>
    <w:rsid w:val="003E426F"/>
    <w:rsid w:val="003E4585"/>
    <w:rsid w:val="003E463B"/>
    <w:rsid w:val="003E464B"/>
    <w:rsid w:val="003E4822"/>
    <w:rsid w:val="003E4B28"/>
    <w:rsid w:val="003E557C"/>
    <w:rsid w:val="003E5803"/>
    <w:rsid w:val="003E5994"/>
    <w:rsid w:val="003E5AA9"/>
    <w:rsid w:val="003E5D83"/>
    <w:rsid w:val="003E63A7"/>
    <w:rsid w:val="003E650C"/>
    <w:rsid w:val="003E65A7"/>
    <w:rsid w:val="003E670C"/>
    <w:rsid w:val="003E6D4D"/>
    <w:rsid w:val="003E6DC8"/>
    <w:rsid w:val="003E732B"/>
    <w:rsid w:val="003E79B0"/>
    <w:rsid w:val="003E7AF1"/>
    <w:rsid w:val="003E7CC0"/>
    <w:rsid w:val="003F00E3"/>
    <w:rsid w:val="003F077B"/>
    <w:rsid w:val="003F0FCB"/>
    <w:rsid w:val="003F0FF1"/>
    <w:rsid w:val="003F1AD9"/>
    <w:rsid w:val="003F1B7D"/>
    <w:rsid w:val="003F1BAA"/>
    <w:rsid w:val="003F2109"/>
    <w:rsid w:val="003F2264"/>
    <w:rsid w:val="003F2A6E"/>
    <w:rsid w:val="003F321D"/>
    <w:rsid w:val="003F38E1"/>
    <w:rsid w:val="003F3DD4"/>
    <w:rsid w:val="003F446A"/>
    <w:rsid w:val="003F492B"/>
    <w:rsid w:val="003F4AE2"/>
    <w:rsid w:val="003F4AE7"/>
    <w:rsid w:val="003F4BDF"/>
    <w:rsid w:val="003F505C"/>
    <w:rsid w:val="003F5284"/>
    <w:rsid w:val="003F55BF"/>
    <w:rsid w:val="003F5D86"/>
    <w:rsid w:val="003F608A"/>
    <w:rsid w:val="003F6702"/>
    <w:rsid w:val="003F6D5E"/>
    <w:rsid w:val="003F702A"/>
    <w:rsid w:val="003F710F"/>
    <w:rsid w:val="003F742E"/>
    <w:rsid w:val="003F7C00"/>
    <w:rsid w:val="003F7CCA"/>
    <w:rsid w:val="003F7CED"/>
    <w:rsid w:val="00401A28"/>
    <w:rsid w:val="00401A3C"/>
    <w:rsid w:val="00401BFB"/>
    <w:rsid w:val="00401EC9"/>
    <w:rsid w:val="0040203C"/>
    <w:rsid w:val="0040204C"/>
    <w:rsid w:val="00402062"/>
    <w:rsid w:val="004020FA"/>
    <w:rsid w:val="004030BD"/>
    <w:rsid w:val="004034D9"/>
    <w:rsid w:val="00403585"/>
    <w:rsid w:val="00403815"/>
    <w:rsid w:val="00403C28"/>
    <w:rsid w:val="00403D35"/>
    <w:rsid w:val="00404297"/>
    <w:rsid w:val="00404778"/>
    <w:rsid w:val="0040492B"/>
    <w:rsid w:val="004051FA"/>
    <w:rsid w:val="00405D31"/>
    <w:rsid w:val="00405E03"/>
    <w:rsid w:val="00406030"/>
    <w:rsid w:val="00406938"/>
    <w:rsid w:val="00406A86"/>
    <w:rsid w:val="00407209"/>
    <w:rsid w:val="00407416"/>
    <w:rsid w:val="00407498"/>
    <w:rsid w:val="0040B363"/>
    <w:rsid w:val="00410332"/>
    <w:rsid w:val="0041111F"/>
    <w:rsid w:val="00412723"/>
    <w:rsid w:val="00412851"/>
    <w:rsid w:val="004129C8"/>
    <w:rsid w:val="00412FF0"/>
    <w:rsid w:val="00413160"/>
    <w:rsid w:val="00413991"/>
    <w:rsid w:val="004139C0"/>
    <w:rsid w:val="00413CD2"/>
    <w:rsid w:val="00413FEA"/>
    <w:rsid w:val="004144AB"/>
    <w:rsid w:val="00414969"/>
    <w:rsid w:val="00414994"/>
    <w:rsid w:val="00414F72"/>
    <w:rsid w:val="004156E8"/>
    <w:rsid w:val="00415DB2"/>
    <w:rsid w:val="004166B4"/>
    <w:rsid w:val="00416765"/>
    <w:rsid w:val="0041682D"/>
    <w:rsid w:val="0041688D"/>
    <w:rsid w:val="00416B49"/>
    <w:rsid w:val="00416B95"/>
    <w:rsid w:val="00416C75"/>
    <w:rsid w:val="00416E5E"/>
    <w:rsid w:val="0041741B"/>
    <w:rsid w:val="00417442"/>
    <w:rsid w:val="00417F15"/>
    <w:rsid w:val="004208DC"/>
    <w:rsid w:val="00420B90"/>
    <w:rsid w:val="00420D37"/>
    <w:rsid w:val="00421411"/>
    <w:rsid w:val="004214D3"/>
    <w:rsid w:val="0042168C"/>
    <w:rsid w:val="004217FC"/>
    <w:rsid w:val="0042192F"/>
    <w:rsid w:val="00422567"/>
    <w:rsid w:val="00422F55"/>
    <w:rsid w:val="004239F3"/>
    <w:rsid w:val="00424033"/>
    <w:rsid w:val="0042468D"/>
    <w:rsid w:val="004247BA"/>
    <w:rsid w:val="00424A19"/>
    <w:rsid w:val="004251EE"/>
    <w:rsid w:val="004252B0"/>
    <w:rsid w:val="004254E5"/>
    <w:rsid w:val="00425F11"/>
    <w:rsid w:val="0042673F"/>
    <w:rsid w:val="00426747"/>
    <w:rsid w:val="0042682F"/>
    <w:rsid w:val="00426E3A"/>
    <w:rsid w:val="004272CF"/>
    <w:rsid w:val="0042734E"/>
    <w:rsid w:val="0042739B"/>
    <w:rsid w:val="004273E5"/>
    <w:rsid w:val="0042743E"/>
    <w:rsid w:val="004274F6"/>
    <w:rsid w:val="00427E16"/>
    <w:rsid w:val="00427EAA"/>
    <w:rsid w:val="00427FA2"/>
    <w:rsid w:val="00430F69"/>
    <w:rsid w:val="00431FCA"/>
    <w:rsid w:val="004322F4"/>
    <w:rsid w:val="00432875"/>
    <w:rsid w:val="00432906"/>
    <w:rsid w:val="00432A46"/>
    <w:rsid w:val="00432BF8"/>
    <w:rsid w:val="00432D00"/>
    <w:rsid w:val="0043340E"/>
    <w:rsid w:val="00433879"/>
    <w:rsid w:val="00433F97"/>
    <w:rsid w:val="004340FE"/>
    <w:rsid w:val="00434BA7"/>
    <w:rsid w:val="00434E1F"/>
    <w:rsid w:val="00434FA5"/>
    <w:rsid w:val="004351DD"/>
    <w:rsid w:val="00435228"/>
    <w:rsid w:val="00435263"/>
    <w:rsid w:val="00435A62"/>
    <w:rsid w:val="00435C43"/>
    <w:rsid w:val="00435E36"/>
    <w:rsid w:val="00436628"/>
    <w:rsid w:val="00436731"/>
    <w:rsid w:val="00436868"/>
    <w:rsid w:val="00436A30"/>
    <w:rsid w:val="00436A96"/>
    <w:rsid w:val="004379D8"/>
    <w:rsid w:val="00437CD6"/>
    <w:rsid w:val="00437E2E"/>
    <w:rsid w:val="00440882"/>
    <w:rsid w:val="00440C3A"/>
    <w:rsid w:val="00440CE7"/>
    <w:rsid w:val="00441674"/>
    <w:rsid w:val="004419AE"/>
    <w:rsid w:val="00441B0D"/>
    <w:rsid w:val="00442051"/>
    <w:rsid w:val="0044233E"/>
    <w:rsid w:val="00442804"/>
    <w:rsid w:val="00442856"/>
    <w:rsid w:val="00442929"/>
    <w:rsid w:val="00442C90"/>
    <w:rsid w:val="00442FDD"/>
    <w:rsid w:val="004431B8"/>
    <w:rsid w:val="00443728"/>
    <w:rsid w:val="004438AF"/>
    <w:rsid w:val="00443BEE"/>
    <w:rsid w:val="00443D42"/>
    <w:rsid w:val="00443D4A"/>
    <w:rsid w:val="004443DD"/>
    <w:rsid w:val="00444677"/>
    <w:rsid w:val="00444965"/>
    <w:rsid w:val="00444D4D"/>
    <w:rsid w:val="00444DA4"/>
    <w:rsid w:val="00444E87"/>
    <w:rsid w:val="00444F2F"/>
    <w:rsid w:val="0044652A"/>
    <w:rsid w:val="00446B5F"/>
    <w:rsid w:val="00446F59"/>
    <w:rsid w:val="00447323"/>
    <w:rsid w:val="00447E06"/>
    <w:rsid w:val="0045033A"/>
    <w:rsid w:val="004509F7"/>
    <w:rsid w:val="00450D0A"/>
    <w:rsid w:val="00450D1D"/>
    <w:rsid w:val="0045102C"/>
    <w:rsid w:val="004512D3"/>
    <w:rsid w:val="0045172B"/>
    <w:rsid w:val="0045182C"/>
    <w:rsid w:val="00451A5B"/>
    <w:rsid w:val="00451D20"/>
    <w:rsid w:val="00452197"/>
    <w:rsid w:val="00452338"/>
    <w:rsid w:val="00452A82"/>
    <w:rsid w:val="00452DA6"/>
    <w:rsid w:val="00454201"/>
    <w:rsid w:val="00454582"/>
    <w:rsid w:val="00455319"/>
    <w:rsid w:val="004557A5"/>
    <w:rsid w:val="00455853"/>
    <w:rsid w:val="004558DA"/>
    <w:rsid w:val="00455C4E"/>
    <w:rsid w:val="00455C5B"/>
    <w:rsid w:val="004560AB"/>
    <w:rsid w:val="004561F4"/>
    <w:rsid w:val="0045704C"/>
    <w:rsid w:val="00457164"/>
    <w:rsid w:val="00457646"/>
    <w:rsid w:val="00457CC3"/>
    <w:rsid w:val="00457D20"/>
    <w:rsid w:val="00457F81"/>
    <w:rsid w:val="00457FB8"/>
    <w:rsid w:val="00460483"/>
    <w:rsid w:val="00460DB7"/>
    <w:rsid w:val="00460E35"/>
    <w:rsid w:val="004610C2"/>
    <w:rsid w:val="004616AF"/>
    <w:rsid w:val="004616D9"/>
    <w:rsid w:val="00461A66"/>
    <w:rsid w:val="00461AD5"/>
    <w:rsid w:val="00461ADB"/>
    <w:rsid w:val="00461C72"/>
    <w:rsid w:val="004620A2"/>
    <w:rsid w:val="004623E5"/>
    <w:rsid w:val="00462603"/>
    <w:rsid w:val="00462898"/>
    <w:rsid w:val="004628F8"/>
    <w:rsid w:val="00462C8D"/>
    <w:rsid w:val="00463286"/>
    <w:rsid w:val="004639BB"/>
    <w:rsid w:val="00463A04"/>
    <w:rsid w:val="00463A6D"/>
    <w:rsid w:val="00463CB7"/>
    <w:rsid w:val="004644A8"/>
    <w:rsid w:val="00464A36"/>
    <w:rsid w:val="00464AD7"/>
    <w:rsid w:val="00464C9F"/>
    <w:rsid w:val="00465169"/>
    <w:rsid w:val="00465293"/>
    <w:rsid w:val="004657ED"/>
    <w:rsid w:val="00465865"/>
    <w:rsid w:val="00466203"/>
    <w:rsid w:val="00466214"/>
    <w:rsid w:val="00466390"/>
    <w:rsid w:val="0046659F"/>
    <w:rsid w:val="004665A4"/>
    <w:rsid w:val="004669DC"/>
    <w:rsid w:val="00467228"/>
    <w:rsid w:val="00467564"/>
    <w:rsid w:val="00467614"/>
    <w:rsid w:val="0046787B"/>
    <w:rsid w:val="00467B28"/>
    <w:rsid w:val="00467B78"/>
    <w:rsid w:val="004697F8"/>
    <w:rsid w:val="0046C2FA"/>
    <w:rsid w:val="00470217"/>
    <w:rsid w:val="004702A7"/>
    <w:rsid w:val="00470503"/>
    <w:rsid w:val="004709FB"/>
    <w:rsid w:val="00470BAC"/>
    <w:rsid w:val="00470FB6"/>
    <w:rsid w:val="0047118F"/>
    <w:rsid w:val="004712AB"/>
    <w:rsid w:val="004713F8"/>
    <w:rsid w:val="0047166C"/>
    <w:rsid w:val="00471BBA"/>
    <w:rsid w:val="00471D85"/>
    <w:rsid w:val="00471DCF"/>
    <w:rsid w:val="00471E8C"/>
    <w:rsid w:val="00471F4A"/>
    <w:rsid w:val="0047236C"/>
    <w:rsid w:val="004723EE"/>
    <w:rsid w:val="004725A8"/>
    <w:rsid w:val="004728F0"/>
    <w:rsid w:val="004729C4"/>
    <w:rsid w:val="00472A92"/>
    <w:rsid w:val="00472C75"/>
    <w:rsid w:val="00473099"/>
    <w:rsid w:val="00473FF2"/>
    <w:rsid w:val="004744EC"/>
    <w:rsid w:val="004748B2"/>
    <w:rsid w:val="00474EF3"/>
    <w:rsid w:val="0047552B"/>
    <w:rsid w:val="0047562A"/>
    <w:rsid w:val="004758C7"/>
    <w:rsid w:val="00475BAB"/>
    <w:rsid w:val="004764B3"/>
    <w:rsid w:val="00476C0C"/>
    <w:rsid w:val="00477667"/>
    <w:rsid w:val="00477765"/>
    <w:rsid w:val="00477817"/>
    <w:rsid w:val="00477BAD"/>
    <w:rsid w:val="004805CF"/>
    <w:rsid w:val="00480E47"/>
    <w:rsid w:val="0048116D"/>
    <w:rsid w:val="004811E7"/>
    <w:rsid w:val="00481C12"/>
    <w:rsid w:val="00481DD2"/>
    <w:rsid w:val="00481F6F"/>
    <w:rsid w:val="00482DE1"/>
    <w:rsid w:val="00482E03"/>
    <w:rsid w:val="00482F8F"/>
    <w:rsid w:val="00483423"/>
    <w:rsid w:val="00483A37"/>
    <w:rsid w:val="00483FA6"/>
    <w:rsid w:val="0048480D"/>
    <w:rsid w:val="00484E84"/>
    <w:rsid w:val="00484FF3"/>
    <w:rsid w:val="00485327"/>
    <w:rsid w:val="00485330"/>
    <w:rsid w:val="004854EF"/>
    <w:rsid w:val="0048592D"/>
    <w:rsid w:val="00485B95"/>
    <w:rsid w:val="00485BBA"/>
    <w:rsid w:val="00485D8A"/>
    <w:rsid w:val="00485F05"/>
    <w:rsid w:val="00486A77"/>
    <w:rsid w:val="00486A89"/>
    <w:rsid w:val="004876D1"/>
    <w:rsid w:val="00487840"/>
    <w:rsid w:val="00487859"/>
    <w:rsid w:val="00490636"/>
    <w:rsid w:val="0049068B"/>
    <w:rsid w:val="00490791"/>
    <w:rsid w:val="0049090D"/>
    <w:rsid w:val="004909B5"/>
    <w:rsid w:val="0049115C"/>
    <w:rsid w:val="00491A57"/>
    <w:rsid w:val="00491C99"/>
    <w:rsid w:val="00491CA1"/>
    <w:rsid w:val="00492057"/>
    <w:rsid w:val="0049217D"/>
    <w:rsid w:val="004925AD"/>
    <w:rsid w:val="004926A9"/>
    <w:rsid w:val="00492CDD"/>
    <w:rsid w:val="00492D53"/>
    <w:rsid w:val="0049330E"/>
    <w:rsid w:val="00493A32"/>
    <w:rsid w:val="00493D4B"/>
    <w:rsid w:val="004940C9"/>
    <w:rsid w:val="00494111"/>
    <w:rsid w:val="0049439F"/>
    <w:rsid w:val="004944DD"/>
    <w:rsid w:val="00494FE8"/>
    <w:rsid w:val="00495809"/>
    <w:rsid w:val="00495DAB"/>
    <w:rsid w:val="0049638B"/>
    <w:rsid w:val="00496478"/>
    <w:rsid w:val="004964C0"/>
    <w:rsid w:val="00496D57"/>
    <w:rsid w:val="00496EB3"/>
    <w:rsid w:val="00496F2B"/>
    <w:rsid w:val="00497263"/>
    <w:rsid w:val="0049748C"/>
    <w:rsid w:val="00497636"/>
    <w:rsid w:val="004A07F7"/>
    <w:rsid w:val="004A0A8E"/>
    <w:rsid w:val="004A115C"/>
    <w:rsid w:val="004A13A4"/>
    <w:rsid w:val="004A1DBE"/>
    <w:rsid w:val="004A2197"/>
    <w:rsid w:val="004A23B6"/>
    <w:rsid w:val="004A23CF"/>
    <w:rsid w:val="004A2990"/>
    <w:rsid w:val="004A2CB0"/>
    <w:rsid w:val="004A2FC5"/>
    <w:rsid w:val="004A34C2"/>
    <w:rsid w:val="004A3763"/>
    <w:rsid w:val="004A3770"/>
    <w:rsid w:val="004A38EF"/>
    <w:rsid w:val="004A3A6D"/>
    <w:rsid w:val="004A3AEB"/>
    <w:rsid w:val="004A3BEC"/>
    <w:rsid w:val="004A3F02"/>
    <w:rsid w:val="004A3FBF"/>
    <w:rsid w:val="004A419F"/>
    <w:rsid w:val="004A4269"/>
    <w:rsid w:val="004A42FC"/>
    <w:rsid w:val="004A439B"/>
    <w:rsid w:val="004A44AE"/>
    <w:rsid w:val="004A44BC"/>
    <w:rsid w:val="004A4718"/>
    <w:rsid w:val="004A48D7"/>
    <w:rsid w:val="004A4BC4"/>
    <w:rsid w:val="004A4C85"/>
    <w:rsid w:val="004A4FCD"/>
    <w:rsid w:val="004A514D"/>
    <w:rsid w:val="004A56BC"/>
    <w:rsid w:val="004A592D"/>
    <w:rsid w:val="004A6932"/>
    <w:rsid w:val="004A6A55"/>
    <w:rsid w:val="004A6CA5"/>
    <w:rsid w:val="004A75EB"/>
    <w:rsid w:val="004B0197"/>
    <w:rsid w:val="004B03EF"/>
    <w:rsid w:val="004B04AE"/>
    <w:rsid w:val="004B10BB"/>
    <w:rsid w:val="004B1240"/>
    <w:rsid w:val="004B12D9"/>
    <w:rsid w:val="004B14A6"/>
    <w:rsid w:val="004B18CC"/>
    <w:rsid w:val="004B1C72"/>
    <w:rsid w:val="004B1D1F"/>
    <w:rsid w:val="004B22BA"/>
    <w:rsid w:val="004B2322"/>
    <w:rsid w:val="004B251D"/>
    <w:rsid w:val="004B2FB3"/>
    <w:rsid w:val="004B326C"/>
    <w:rsid w:val="004B355A"/>
    <w:rsid w:val="004B3B73"/>
    <w:rsid w:val="004B42DA"/>
    <w:rsid w:val="004B48F0"/>
    <w:rsid w:val="004B4D43"/>
    <w:rsid w:val="004B527C"/>
    <w:rsid w:val="004B55E0"/>
    <w:rsid w:val="004B5933"/>
    <w:rsid w:val="004B6038"/>
    <w:rsid w:val="004B6249"/>
    <w:rsid w:val="004B6C6D"/>
    <w:rsid w:val="004B7068"/>
    <w:rsid w:val="004B75EA"/>
    <w:rsid w:val="004B7738"/>
    <w:rsid w:val="004B7800"/>
    <w:rsid w:val="004B781D"/>
    <w:rsid w:val="004C059A"/>
    <w:rsid w:val="004C0889"/>
    <w:rsid w:val="004C099D"/>
    <w:rsid w:val="004C0FD0"/>
    <w:rsid w:val="004C1229"/>
    <w:rsid w:val="004C12A3"/>
    <w:rsid w:val="004C165A"/>
    <w:rsid w:val="004C22E2"/>
    <w:rsid w:val="004C2D5D"/>
    <w:rsid w:val="004C2E38"/>
    <w:rsid w:val="004C2F21"/>
    <w:rsid w:val="004C38EA"/>
    <w:rsid w:val="004C3B5D"/>
    <w:rsid w:val="004C3DD8"/>
    <w:rsid w:val="004C3FC9"/>
    <w:rsid w:val="004C403E"/>
    <w:rsid w:val="004C439B"/>
    <w:rsid w:val="004C4A66"/>
    <w:rsid w:val="004C51CD"/>
    <w:rsid w:val="004C5708"/>
    <w:rsid w:val="004C604C"/>
    <w:rsid w:val="004C60A5"/>
    <w:rsid w:val="004C6251"/>
    <w:rsid w:val="004C6AEF"/>
    <w:rsid w:val="004C6B23"/>
    <w:rsid w:val="004C6D3F"/>
    <w:rsid w:val="004C759C"/>
    <w:rsid w:val="004C7E62"/>
    <w:rsid w:val="004D04B6"/>
    <w:rsid w:val="004D0B80"/>
    <w:rsid w:val="004D17A1"/>
    <w:rsid w:val="004D19A8"/>
    <w:rsid w:val="004D1D10"/>
    <w:rsid w:val="004D1D58"/>
    <w:rsid w:val="004D1E47"/>
    <w:rsid w:val="004D2847"/>
    <w:rsid w:val="004D28DB"/>
    <w:rsid w:val="004D2A30"/>
    <w:rsid w:val="004D3210"/>
    <w:rsid w:val="004D33E9"/>
    <w:rsid w:val="004D34A1"/>
    <w:rsid w:val="004D3519"/>
    <w:rsid w:val="004D3898"/>
    <w:rsid w:val="004D46CF"/>
    <w:rsid w:val="004D47ED"/>
    <w:rsid w:val="004D4BEF"/>
    <w:rsid w:val="004D4CD3"/>
    <w:rsid w:val="004D539D"/>
    <w:rsid w:val="004D55AB"/>
    <w:rsid w:val="004D60DB"/>
    <w:rsid w:val="004D6421"/>
    <w:rsid w:val="004D6458"/>
    <w:rsid w:val="004D6833"/>
    <w:rsid w:val="004D689A"/>
    <w:rsid w:val="004D6949"/>
    <w:rsid w:val="004D7534"/>
    <w:rsid w:val="004D79B7"/>
    <w:rsid w:val="004E03B8"/>
    <w:rsid w:val="004E0BF3"/>
    <w:rsid w:val="004E11FB"/>
    <w:rsid w:val="004E1B4E"/>
    <w:rsid w:val="004E1D01"/>
    <w:rsid w:val="004E1EE7"/>
    <w:rsid w:val="004E20A0"/>
    <w:rsid w:val="004E2AF3"/>
    <w:rsid w:val="004E2B79"/>
    <w:rsid w:val="004E2DAE"/>
    <w:rsid w:val="004E3174"/>
    <w:rsid w:val="004E3538"/>
    <w:rsid w:val="004E376D"/>
    <w:rsid w:val="004E3983"/>
    <w:rsid w:val="004E3C0A"/>
    <w:rsid w:val="004E4161"/>
    <w:rsid w:val="004E514C"/>
    <w:rsid w:val="004E51F7"/>
    <w:rsid w:val="004E5B2D"/>
    <w:rsid w:val="004E613F"/>
    <w:rsid w:val="004E61D7"/>
    <w:rsid w:val="004E62BA"/>
    <w:rsid w:val="004E62CA"/>
    <w:rsid w:val="004E64BB"/>
    <w:rsid w:val="004E6863"/>
    <w:rsid w:val="004E7123"/>
    <w:rsid w:val="004E75D5"/>
    <w:rsid w:val="004E7A43"/>
    <w:rsid w:val="004E7C37"/>
    <w:rsid w:val="004E7F2E"/>
    <w:rsid w:val="004F0036"/>
    <w:rsid w:val="004F0152"/>
    <w:rsid w:val="004F02B3"/>
    <w:rsid w:val="004F0420"/>
    <w:rsid w:val="004F0516"/>
    <w:rsid w:val="004F0ACD"/>
    <w:rsid w:val="004F0C0D"/>
    <w:rsid w:val="004F1148"/>
    <w:rsid w:val="004F12D7"/>
    <w:rsid w:val="004F14B5"/>
    <w:rsid w:val="004F171E"/>
    <w:rsid w:val="004F1A9E"/>
    <w:rsid w:val="004F1B2F"/>
    <w:rsid w:val="004F1B56"/>
    <w:rsid w:val="004F2010"/>
    <w:rsid w:val="004F2673"/>
    <w:rsid w:val="004F26FF"/>
    <w:rsid w:val="004F321D"/>
    <w:rsid w:val="004F326B"/>
    <w:rsid w:val="004F3DE2"/>
    <w:rsid w:val="004F4070"/>
    <w:rsid w:val="004F44B4"/>
    <w:rsid w:val="004F46F5"/>
    <w:rsid w:val="004F4C13"/>
    <w:rsid w:val="004F4C33"/>
    <w:rsid w:val="004F5D69"/>
    <w:rsid w:val="004F6034"/>
    <w:rsid w:val="004F6264"/>
    <w:rsid w:val="004F626B"/>
    <w:rsid w:val="004F66AE"/>
    <w:rsid w:val="004F67BB"/>
    <w:rsid w:val="004F7339"/>
    <w:rsid w:val="004F7527"/>
    <w:rsid w:val="004F76DD"/>
    <w:rsid w:val="004F7948"/>
    <w:rsid w:val="004F7966"/>
    <w:rsid w:val="004F79E7"/>
    <w:rsid w:val="00500007"/>
    <w:rsid w:val="00500347"/>
    <w:rsid w:val="00500CF9"/>
    <w:rsid w:val="005013E6"/>
    <w:rsid w:val="00501483"/>
    <w:rsid w:val="00501885"/>
    <w:rsid w:val="00502075"/>
    <w:rsid w:val="00502219"/>
    <w:rsid w:val="00502783"/>
    <w:rsid w:val="00502BFE"/>
    <w:rsid w:val="00503592"/>
    <w:rsid w:val="00503DDB"/>
    <w:rsid w:val="005041FF"/>
    <w:rsid w:val="00504337"/>
    <w:rsid w:val="00504829"/>
    <w:rsid w:val="00505BF4"/>
    <w:rsid w:val="00505C37"/>
    <w:rsid w:val="00505DF1"/>
    <w:rsid w:val="0050647D"/>
    <w:rsid w:val="00506B95"/>
    <w:rsid w:val="00506F4B"/>
    <w:rsid w:val="005072C3"/>
    <w:rsid w:val="005074D1"/>
    <w:rsid w:val="0050763C"/>
    <w:rsid w:val="00507E7B"/>
    <w:rsid w:val="0050837F"/>
    <w:rsid w:val="005106DA"/>
    <w:rsid w:val="00510735"/>
    <w:rsid w:val="00510B0E"/>
    <w:rsid w:val="00510C29"/>
    <w:rsid w:val="00511E67"/>
    <w:rsid w:val="00512203"/>
    <w:rsid w:val="005125FE"/>
    <w:rsid w:val="00513052"/>
    <w:rsid w:val="005134B7"/>
    <w:rsid w:val="005134D2"/>
    <w:rsid w:val="005147FC"/>
    <w:rsid w:val="00514A30"/>
    <w:rsid w:val="00514F19"/>
    <w:rsid w:val="00514F7D"/>
    <w:rsid w:val="0051500A"/>
    <w:rsid w:val="00515193"/>
    <w:rsid w:val="0051542B"/>
    <w:rsid w:val="005154B3"/>
    <w:rsid w:val="0051556C"/>
    <w:rsid w:val="00515570"/>
    <w:rsid w:val="00515721"/>
    <w:rsid w:val="005157C2"/>
    <w:rsid w:val="00516219"/>
    <w:rsid w:val="00516853"/>
    <w:rsid w:val="005168F7"/>
    <w:rsid w:val="00516BB7"/>
    <w:rsid w:val="00516D38"/>
    <w:rsid w:val="00517965"/>
    <w:rsid w:val="005205A8"/>
    <w:rsid w:val="005207F6"/>
    <w:rsid w:val="00520AED"/>
    <w:rsid w:val="00520C3A"/>
    <w:rsid w:val="00520CCB"/>
    <w:rsid w:val="00521294"/>
    <w:rsid w:val="00521733"/>
    <w:rsid w:val="005217B4"/>
    <w:rsid w:val="00521F20"/>
    <w:rsid w:val="0052304E"/>
    <w:rsid w:val="00523B07"/>
    <w:rsid w:val="00523B18"/>
    <w:rsid w:val="00523BF2"/>
    <w:rsid w:val="00523C58"/>
    <w:rsid w:val="00524031"/>
    <w:rsid w:val="00524433"/>
    <w:rsid w:val="00524577"/>
    <w:rsid w:val="005247E7"/>
    <w:rsid w:val="005248E6"/>
    <w:rsid w:val="00524912"/>
    <w:rsid w:val="0052527A"/>
    <w:rsid w:val="00525592"/>
    <w:rsid w:val="005255D7"/>
    <w:rsid w:val="00525D7F"/>
    <w:rsid w:val="00525F10"/>
    <w:rsid w:val="00525F9A"/>
    <w:rsid w:val="00526016"/>
    <w:rsid w:val="0052629D"/>
    <w:rsid w:val="00526777"/>
    <w:rsid w:val="00526DFB"/>
    <w:rsid w:val="0052748B"/>
    <w:rsid w:val="00527867"/>
    <w:rsid w:val="005279E1"/>
    <w:rsid w:val="00527A10"/>
    <w:rsid w:val="00527DF9"/>
    <w:rsid w:val="0052C01B"/>
    <w:rsid w:val="0053027A"/>
    <w:rsid w:val="00530292"/>
    <w:rsid w:val="005306E4"/>
    <w:rsid w:val="0053089B"/>
    <w:rsid w:val="005313FA"/>
    <w:rsid w:val="005318A2"/>
    <w:rsid w:val="00531BD6"/>
    <w:rsid w:val="00531D0F"/>
    <w:rsid w:val="00531D11"/>
    <w:rsid w:val="00532002"/>
    <w:rsid w:val="00532211"/>
    <w:rsid w:val="00532355"/>
    <w:rsid w:val="0053238A"/>
    <w:rsid w:val="005326B3"/>
    <w:rsid w:val="00532D3E"/>
    <w:rsid w:val="00532EC0"/>
    <w:rsid w:val="00532F94"/>
    <w:rsid w:val="005330B1"/>
    <w:rsid w:val="00533194"/>
    <w:rsid w:val="005337CB"/>
    <w:rsid w:val="0053383C"/>
    <w:rsid w:val="00533DA6"/>
    <w:rsid w:val="005346E9"/>
    <w:rsid w:val="00534B11"/>
    <w:rsid w:val="00534BE6"/>
    <w:rsid w:val="00534C5F"/>
    <w:rsid w:val="00534CE6"/>
    <w:rsid w:val="0053501A"/>
    <w:rsid w:val="005356BF"/>
    <w:rsid w:val="00535740"/>
    <w:rsid w:val="005357B8"/>
    <w:rsid w:val="00535845"/>
    <w:rsid w:val="00535F61"/>
    <w:rsid w:val="00536016"/>
    <w:rsid w:val="005362ED"/>
    <w:rsid w:val="00536DB4"/>
    <w:rsid w:val="00537840"/>
    <w:rsid w:val="00537D45"/>
    <w:rsid w:val="0053DBC1"/>
    <w:rsid w:val="005402E2"/>
    <w:rsid w:val="0054046E"/>
    <w:rsid w:val="0054068D"/>
    <w:rsid w:val="00540B05"/>
    <w:rsid w:val="00540DD4"/>
    <w:rsid w:val="00540EAC"/>
    <w:rsid w:val="0054117B"/>
    <w:rsid w:val="00541180"/>
    <w:rsid w:val="00541789"/>
    <w:rsid w:val="00541A1B"/>
    <w:rsid w:val="00541A2B"/>
    <w:rsid w:val="00541A8E"/>
    <w:rsid w:val="0054205F"/>
    <w:rsid w:val="005422BF"/>
    <w:rsid w:val="00542508"/>
    <w:rsid w:val="00542E4A"/>
    <w:rsid w:val="005432DB"/>
    <w:rsid w:val="0054336C"/>
    <w:rsid w:val="0054413A"/>
    <w:rsid w:val="00544396"/>
    <w:rsid w:val="005443A7"/>
    <w:rsid w:val="0054475A"/>
    <w:rsid w:val="00544914"/>
    <w:rsid w:val="00544956"/>
    <w:rsid w:val="00544A2F"/>
    <w:rsid w:val="005457F7"/>
    <w:rsid w:val="00545B56"/>
    <w:rsid w:val="00546960"/>
    <w:rsid w:val="00546B00"/>
    <w:rsid w:val="0054743D"/>
    <w:rsid w:val="00547B82"/>
    <w:rsid w:val="00547E35"/>
    <w:rsid w:val="00550630"/>
    <w:rsid w:val="00550D74"/>
    <w:rsid w:val="00550D9A"/>
    <w:rsid w:val="00551426"/>
    <w:rsid w:val="00551AA7"/>
    <w:rsid w:val="00551CDC"/>
    <w:rsid w:val="00552470"/>
    <w:rsid w:val="00552804"/>
    <w:rsid w:val="00552938"/>
    <w:rsid w:val="0055295B"/>
    <w:rsid w:val="00552968"/>
    <w:rsid w:val="00552B29"/>
    <w:rsid w:val="00552D1D"/>
    <w:rsid w:val="0055301B"/>
    <w:rsid w:val="0055332F"/>
    <w:rsid w:val="00553872"/>
    <w:rsid w:val="00553A16"/>
    <w:rsid w:val="00554083"/>
    <w:rsid w:val="005545AE"/>
    <w:rsid w:val="00554DBC"/>
    <w:rsid w:val="005554BB"/>
    <w:rsid w:val="005554F7"/>
    <w:rsid w:val="00555681"/>
    <w:rsid w:val="00555694"/>
    <w:rsid w:val="00555728"/>
    <w:rsid w:val="00555859"/>
    <w:rsid w:val="005558FB"/>
    <w:rsid w:val="00555C8C"/>
    <w:rsid w:val="00555D1F"/>
    <w:rsid w:val="00555DC9"/>
    <w:rsid w:val="00555E84"/>
    <w:rsid w:val="005561F2"/>
    <w:rsid w:val="005561F7"/>
    <w:rsid w:val="00556410"/>
    <w:rsid w:val="0055665F"/>
    <w:rsid w:val="00556848"/>
    <w:rsid w:val="00556B6E"/>
    <w:rsid w:val="00556B80"/>
    <w:rsid w:val="0055709D"/>
    <w:rsid w:val="00557364"/>
    <w:rsid w:val="0055752F"/>
    <w:rsid w:val="0055780A"/>
    <w:rsid w:val="00557867"/>
    <w:rsid w:val="00560396"/>
    <w:rsid w:val="0056049C"/>
    <w:rsid w:val="005607F5"/>
    <w:rsid w:val="0056090D"/>
    <w:rsid w:val="00560A3D"/>
    <w:rsid w:val="00560D68"/>
    <w:rsid w:val="00560EF0"/>
    <w:rsid w:val="00561E2D"/>
    <w:rsid w:val="005620C8"/>
    <w:rsid w:val="005628DA"/>
    <w:rsid w:val="00562AA5"/>
    <w:rsid w:val="00562C31"/>
    <w:rsid w:val="00563135"/>
    <w:rsid w:val="005637E9"/>
    <w:rsid w:val="00563984"/>
    <w:rsid w:val="00563A03"/>
    <w:rsid w:val="00563CF8"/>
    <w:rsid w:val="0056405F"/>
    <w:rsid w:val="00564483"/>
    <w:rsid w:val="0056455E"/>
    <w:rsid w:val="00564885"/>
    <w:rsid w:val="005648A1"/>
    <w:rsid w:val="00564A80"/>
    <w:rsid w:val="00564ED2"/>
    <w:rsid w:val="005652A2"/>
    <w:rsid w:val="005659BC"/>
    <w:rsid w:val="005662AA"/>
    <w:rsid w:val="005662D8"/>
    <w:rsid w:val="005669C9"/>
    <w:rsid w:val="00566D71"/>
    <w:rsid w:val="00566E06"/>
    <w:rsid w:val="005671C9"/>
    <w:rsid w:val="005672D4"/>
    <w:rsid w:val="0056793C"/>
    <w:rsid w:val="00567ACE"/>
    <w:rsid w:val="00567C8E"/>
    <w:rsid w:val="005703EF"/>
    <w:rsid w:val="0057065F"/>
    <w:rsid w:val="00570895"/>
    <w:rsid w:val="00570A0D"/>
    <w:rsid w:val="00570BF3"/>
    <w:rsid w:val="00571254"/>
    <w:rsid w:val="0057148B"/>
    <w:rsid w:val="00571627"/>
    <w:rsid w:val="00571718"/>
    <w:rsid w:val="00571BBE"/>
    <w:rsid w:val="00571DF8"/>
    <w:rsid w:val="00571E1A"/>
    <w:rsid w:val="005722D6"/>
    <w:rsid w:val="0057275F"/>
    <w:rsid w:val="00572858"/>
    <w:rsid w:val="005729AE"/>
    <w:rsid w:val="00572C1C"/>
    <w:rsid w:val="00573370"/>
    <w:rsid w:val="005736EE"/>
    <w:rsid w:val="005738B3"/>
    <w:rsid w:val="00573939"/>
    <w:rsid w:val="00574979"/>
    <w:rsid w:val="00574AAE"/>
    <w:rsid w:val="00574C9A"/>
    <w:rsid w:val="00574D33"/>
    <w:rsid w:val="00574E8B"/>
    <w:rsid w:val="005755FC"/>
    <w:rsid w:val="005757C1"/>
    <w:rsid w:val="0057598F"/>
    <w:rsid w:val="005759F8"/>
    <w:rsid w:val="00575E01"/>
    <w:rsid w:val="0057639C"/>
    <w:rsid w:val="0057663C"/>
    <w:rsid w:val="005768B4"/>
    <w:rsid w:val="00576B9A"/>
    <w:rsid w:val="00576EC7"/>
    <w:rsid w:val="00577111"/>
    <w:rsid w:val="00577302"/>
    <w:rsid w:val="005774EC"/>
    <w:rsid w:val="005800E3"/>
    <w:rsid w:val="0058012A"/>
    <w:rsid w:val="00580186"/>
    <w:rsid w:val="00580C96"/>
    <w:rsid w:val="00580E0F"/>
    <w:rsid w:val="005816EC"/>
    <w:rsid w:val="00581786"/>
    <w:rsid w:val="00581B9E"/>
    <w:rsid w:val="00582291"/>
    <w:rsid w:val="005824CB"/>
    <w:rsid w:val="00582582"/>
    <w:rsid w:val="0058327D"/>
    <w:rsid w:val="0058352C"/>
    <w:rsid w:val="005838C8"/>
    <w:rsid w:val="00584E15"/>
    <w:rsid w:val="00584F09"/>
    <w:rsid w:val="00584F8B"/>
    <w:rsid w:val="00584FA9"/>
    <w:rsid w:val="005854A8"/>
    <w:rsid w:val="005855CE"/>
    <w:rsid w:val="00585DA8"/>
    <w:rsid w:val="005866A2"/>
    <w:rsid w:val="005866D0"/>
    <w:rsid w:val="00586A6C"/>
    <w:rsid w:val="00586B29"/>
    <w:rsid w:val="00586D83"/>
    <w:rsid w:val="00586F0C"/>
    <w:rsid w:val="0058717F"/>
    <w:rsid w:val="005872A6"/>
    <w:rsid w:val="00587469"/>
    <w:rsid w:val="00587638"/>
    <w:rsid w:val="00587D3A"/>
    <w:rsid w:val="005900A4"/>
    <w:rsid w:val="00590670"/>
    <w:rsid w:val="00590707"/>
    <w:rsid w:val="00590E90"/>
    <w:rsid w:val="00590F06"/>
    <w:rsid w:val="00591319"/>
    <w:rsid w:val="0059159F"/>
    <w:rsid w:val="005915DA"/>
    <w:rsid w:val="0059168C"/>
    <w:rsid w:val="005918E4"/>
    <w:rsid w:val="00591ABB"/>
    <w:rsid w:val="00591B87"/>
    <w:rsid w:val="00591CCB"/>
    <w:rsid w:val="0059252D"/>
    <w:rsid w:val="00592914"/>
    <w:rsid w:val="00592C0E"/>
    <w:rsid w:val="00592CA9"/>
    <w:rsid w:val="005930EE"/>
    <w:rsid w:val="0059318E"/>
    <w:rsid w:val="005931AF"/>
    <w:rsid w:val="0059320D"/>
    <w:rsid w:val="00593356"/>
    <w:rsid w:val="00593535"/>
    <w:rsid w:val="0059382A"/>
    <w:rsid w:val="00593D67"/>
    <w:rsid w:val="0059471B"/>
    <w:rsid w:val="00594951"/>
    <w:rsid w:val="00594957"/>
    <w:rsid w:val="00594ECE"/>
    <w:rsid w:val="00594F1A"/>
    <w:rsid w:val="00594FDE"/>
    <w:rsid w:val="005951BA"/>
    <w:rsid w:val="005956B1"/>
    <w:rsid w:val="005957D3"/>
    <w:rsid w:val="00595A4F"/>
    <w:rsid w:val="00595B78"/>
    <w:rsid w:val="00595CB9"/>
    <w:rsid w:val="00596038"/>
    <w:rsid w:val="00596094"/>
    <w:rsid w:val="0059637E"/>
    <w:rsid w:val="00596519"/>
    <w:rsid w:val="005971AD"/>
    <w:rsid w:val="0059748D"/>
    <w:rsid w:val="00597636"/>
    <w:rsid w:val="005976B4"/>
    <w:rsid w:val="00597794"/>
    <w:rsid w:val="005A01BC"/>
    <w:rsid w:val="005A01F9"/>
    <w:rsid w:val="005A020C"/>
    <w:rsid w:val="005A0FA4"/>
    <w:rsid w:val="005A1834"/>
    <w:rsid w:val="005A1BB6"/>
    <w:rsid w:val="005A26A8"/>
    <w:rsid w:val="005A277F"/>
    <w:rsid w:val="005A2872"/>
    <w:rsid w:val="005A2B96"/>
    <w:rsid w:val="005A3425"/>
    <w:rsid w:val="005A40E8"/>
    <w:rsid w:val="005A4994"/>
    <w:rsid w:val="005A5002"/>
    <w:rsid w:val="005A54FC"/>
    <w:rsid w:val="005A5845"/>
    <w:rsid w:val="005A5E58"/>
    <w:rsid w:val="005A6D92"/>
    <w:rsid w:val="005A6DBE"/>
    <w:rsid w:val="005A721F"/>
    <w:rsid w:val="005A7B07"/>
    <w:rsid w:val="005A7D63"/>
    <w:rsid w:val="005B0435"/>
    <w:rsid w:val="005B0AF1"/>
    <w:rsid w:val="005B0BE3"/>
    <w:rsid w:val="005B118F"/>
    <w:rsid w:val="005B1457"/>
    <w:rsid w:val="005B14F2"/>
    <w:rsid w:val="005B1653"/>
    <w:rsid w:val="005B1876"/>
    <w:rsid w:val="005B1D1B"/>
    <w:rsid w:val="005B1F7F"/>
    <w:rsid w:val="005B20DE"/>
    <w:rsid w:val="005B234A"/>
    <w:rsid w:val="005B239D"/>
    <w:rsid w:val="005B278F"/>
    <w:rsid w:val="005B2C47"/>
    <w:rsid w:val="005B2F7E"/>
    <w:rsid w:val="005B323D"/>
    <w:rsid w:val="005B32D8"/>
    <w:rsid w:val="005B3433"/>
    <w:rsid w:val="005B348E"/>
    <w:rsid w:val="005B34BD"/>
    <w:rsid w:val="005B3A80"/>
    <w:rsid w:val="005B3FFD"/>
    <w:rsid w:val="005B40A5"/>
    <w:rsid w:val="005B430F"/>
    <w:rsid w:val="005B43EE"/>
    <w:rsid w:val="005B4828"/>
    <w:rsid w:val="005B4BD0"/>
    <w:rsid w:val="005B4DDE"/>
    <w:rsid w:val="005B4DFA"/>
    <w:rsid w:val="005B51D6"/>
    <w:rsid w:val="005B52DD"/>
    <w:rsid w:val="005B5546"/>
    <w:rsid w:val="005B5967"/>
    <w:rsid w:val="005B5975"/>
    <w:rsid w:val="005B5BE0"/>
    <w:rsid w:val="005B5C93"/>
    <w:rsid w:val="005B5FCA"/>
    <w:rsid w:val="005B618C"/>
    <w:rsid w:val="005B6190"/>
    <w:rsid w:val="005B69F2"/>
    <w:rsid w:val="005B72A7"/>
    <w:rsid w:val="005B7BC2"/>
    <w:rsid w:val="005B7C68"/>
    <w:rsid w:val="005B7EE1"/>
    <w:rsid w:val="005C03F6"/>
    <w:rsid w:val="005C0C90"/>
    <w:rsid w:val="005C0D2B"/>
    <w:rsid w:val="005C0E3B"/>
    <w:rsid w:val="005C16C3"/>
    <w:rsid w:val="005C17C4"/>
    <w:rsid w:val="005C1F71"/>
    <w:rsid w:val="005C221A"/>
    <w:rsid w:val="005C2647"/>
    <w:rsid w:val="005C275E"/>
    <w:rsid w:val="005C2E58"/>
    <w:rsid w:val="005C3313"/>
    <w:rsid w:val="005C39CF"/>
    <w:rsid w:val="005C3F4D"/>
    <w:rsid w:val="005C408D"/>
    <w:rsid w:val="005C4394"/>
    <w:rsid w:val="005C45D3"/>
    <w:rsid w:val="005C46FB"/>
    <w:rsid w:val="005C4CA1"/>
    <w:rsid w:val="005C4FEB"/>
    <w:rsid w:val="005C55B1"/>
    <w:rsid w:val="005C584E"/>
    <w:rsid w:val="005C5BD6"/>
    <w:rsid w:val="005C6BDA"/>
    <w:rsid w:val="005C714B"/>
    <w:rsid w:val="005C7794"/>
    <w:rsid w:val="005C7939"/>
    <w:rsid w:val="005C7DF0"/>
    <w:rsid w:val="005D052F"/>
    <w:rsid w:val="005D08BE"/>
    <w:rsid w:val="005D098E"/>
    <w:rsid w:val="005D09D6"/>
    <w:rsid w:val="005D0B99"/>
    <w:rsid w:val="005D0D07"/>
    <w:rsid w:val="005D0E09"/>
    <w:rsid w:val="005D103C"/>
    <w:rsid w:val="005D123B"/>
    <w:rsid w:val="005D1320"/>
    <w:rsid w:val="005D1729"/>
    <w:rsid w:val="005D1740"/>
    <w:rsid w:val="005D1857"/>
    <w:rsid w:val="005D257F"/>
    <w:rsid w:val="005D26B7"/>
    <w:rsid w:val="005D2EDA"/>
    <w:rsid w:val="005D358E"/>
    <w:rsid w:val="005D3603"/>
    <w:rsid w:val="005D3818"/>
    <w:rsid w:val="005D3CDC"/>
    <w:rsid w:val="005D445E"/>
    <w:rsid w:val="005D4C5A"/>
    <w:rsid w:val="005D4E1B"/>
    <w:rsid w:val="005D5114"/>
    <w:rsid w:val="005D59FD"/>
    <w:rsid w:val="005D5C0E"/>
    <w:rsid w:val="005D655F"/>
    <w:rsid w:val="005D6DCE"/>
    <w:rsid w:val="005D7022"/>
    <w:rsid w:val="005D708F"/>
    <w:rsid w:val="005D71F2"/>
    <w:rsid w:val="005D726F"/>
    <w:rsid w:val="005D7525"/>
    <w:rsid w:val="005D763F"/>
    <w:rsid w:val="005D773F"/>
    <w:rsid w:val="005D7804"/>
    <w:rsid w:val="005D7D14"/>
    <w:rsid w:val="005D7E7D"/>
    <w:rsid w:val="005E022D"/>
    <w:rsid w:val="005E06CD"/>
    <w:rsid w:val="005E0C86"/>
    <w:rsid w:val="005E1670"/>
    <w:rsid w:val="005E18B7"/>
    <w:rsid w:val="005E1C89"/>
    <w:rsid w:val="005E207B"/>
    <w:rsid w:val="005E2257"/>
    <w:rsid w:val="005E2655"/>
    <w:rsid w:val="005E2757"/>
    <w:rsid w:val="005E2924"/>
    <w:rsid w:val="005E324F"/>
    <w:rsid w:val="005E32FC"/>
    <w:rsid w:val="005E36B8"/>
    <w:rsid w:val="005E3A2F"/>
    <w:rsid w:val="005E3DA6"/>
    <w:rsid w:val="005E3FBC"/>
    <w:rsid w:val="005E4194"/>
    <w:rsid w:val="005E4395"/>
    <w:rsid w:val="005E4D59"/>
    <w:rsid w:val="005E5357"/>
    <w:rsid w:val="005E54CD"/>
    <w:rsid w:val="005E55D9"/>
    <w:rsid w:val="005E56F6"/>
    <w:rsid w:val="005E57C8"/>
    <w:rsid w:val="005E57D3"/>
    <w:rsid w:val="005E5ED3"/>
    <w:rsid w:val="005E637C"/>
    <w:rsid w:val="005E6B12"/>
    <w:rsid w:val="005E6FF4"/>
    <w:rsid w:val="005E73E1"/>
    <w:rsid w:val="005E764B"/>
    <w:rsid w:val="005E7766"/>
    <w:rsid w:val="005E7F6D"/>
    <w:rsid w:val="005F0BC3"/>
    <w:rsid w:val="005F0C17"/>
    <w:rsid w:val="005F0F97"/>
    <w:rsid w:val="005F1126"/>
    <w:rsid w:val="005F1462"/>
    <w:rsid w:val="005F1BC5"/>
    <w:rsid w:val="005F1D52"/>
    <w:rsid w:val="005F1FAB"/>
    <w:rsid w:val="005F2546"/>
    <w:rsid w:val="005F2BC3"/>
    <w:rsid w:val="005F2CA7"/>
    <w:rsid w:val="005F3AEC"/>
    <w:rsid w:val="005F3CAE"/>
    <w:rsid w:val="005F3EB6"/>
    <w:rsid w:val="005F419A"/>
    <w:rsid w:val="005F4532"/>
    <w:rsid w:val="005F49A1"/>
    <w:rsid w:val="005F566A"/>
    <w:rsid w:val="005F5903"/>
    <w:rsid w:val="005F613C"/>
    <w:rsid w:val="005F6172"/>
    <w:rsid w:val="005F6319"/>
    <w:rsid w:val="005F66F9"/>
    <w:rsid w:val="005F68D7"/>
    <w:rsid w:val="005F692D"/>
    <w:rsid w:val="005F6A64"/>
    <w:rsid w:val="005F6C86"/>
    <w:rsid w:val="005F6DD7"/>
    <w:rsid w:val="005F6E0E"/>
    <w:rsid w:val="005F6F05"/>
    <w:rsid w:val="005F7335"/>
    <w:rsid w:val="005F794D"/>
    <w:rsid w:val="005F7B94"/>
    <w:rsid w:val="005F7E58"/>
    <w:rsid w:val="0060011B"/>
    <w:rsid w:val="00600A05"/>
    <w:rsid w:val="00600B49"/>
    <w:rsid w:val="00600B7C"/>
    <w:rsid w:val="00600CCC"/>
    <w:rsid w:val="00600F6B"/>
    <w:rsid w:val="00601349"/>
    <w:rsid w:val="0060182D"/>
    <w:rsid w:val="006019DA"/>
    <w:rsid w:val="00601D0F"/>
    <w:rsid w:val="006022D8"/>
    <w:rsid w:val="006026E2"/>
    <w:rsid w:val="006028C6"/>
    <w:rsid w:val="00602FED"/>
    <w:rsid w:val="00603717"/>
    <w:rsid w:val="006041F1"/>
    <w:rsid w:val="0060442E"/>
    <w:rsid w:val="006045EA"/>
    <w:rsid w:val="00604D75"/>
    <w:rsid w:val="0060532D"/>
    <w:rsid w:val="00605D8A"/>
    <w:rsid w:val="00605F51"/>
    <w:rsid w:val="00606118"/>
    <w:rsid w:val="0060705D"/>
    <w:rsid w:val="006070F1"/>
    <w:rsid w:val="00607137"/>
    <w:rsid w:val="006071F5"/>
    <w:rsid w:val="00607E75"/>
    <w:rsid w:val="006101A9"/>
    <w:rsid w:val="006107CC"/>
    <w:rsid w:val="00610D2D"/>
    <w:rsid w:val="00611963"/>
    <w:rsid w:val="00611A42"/>
    <w:rsid w:val="00611E71"/>
    <w:rsid w:val="0061269B"/>
    <w:rsid w:val="0061288A"/>
    <w:rsid w:val="00612C31"/>
    <w:rsid w:val="006131C6"/>
    <w:rsid w:val="006131D3"/>
    <w:rsid w:val="0061337A"/>
    <w:rsid w:val="00613404"/>
    <w:rsid w:val="00613569"/>
    <w:rsid w:val="00613B84"/>
    <w:rsid w:val="00613BB6"/>
    <w:rsid w:val="0061464C"/>
    <w:rsid w:val="0061469E"/>
    <w:rsid w:val="00614FC1"/>
    <w:rsid w:val="00615156"/>
    <w:rsid w:val="006154F4"/>
    <w:rsid w:val="0061554A"/>
    <w:rsid w:val="0061579D"/>
    <w:rsid w:val="00615E6D"/>
    <w:rsid w:val="0061661F"/>
    <w:rsid w:val="006167A1"/>
    <w:rsid w:val="00616BA3"/>
    <w:rsid w:val="00616D9C"/>
    <w:rsid w:val="00616E8E"/>
    <w:rsid w:val="00617867"/>
    <w:rsid w:val="00617D4C"/>
    <w:rsid w:val="00620057"/>
    <w:rsid w:val="006201A3"/>
    <w:rsid w:val="006202AD"/>
    <w:rsid w:val="0062040C"/>
    <w:rsid w:val="00620BC7"/>
    <w:rsid w:val="00620D6B"/>
    <w:rsid w:val="00621338"/>
    <w:rsid w:val="006215DF"/>
    <w:rsid w:val="00621867"/>
    <w:rsid w:val="00622445"/>
    <w:rsid w:val="006224FF"/>
    <w:rsid w:val="006228CF"/>
    <w:rsid w:val="0062300A"/>
    <w:rsid w:val="00623407"/>
    <w:rsid w:val="00623A67"/>
    <w:rsid w:val="00623F9B"/>
    <w:rsid w:val="00624408"/>
    <w:rsid w:val="0062465F"/>
    <w:rsid w:val="006247B0"/>
    <w:rsid w:val="00624D97"/>
    <w:rsid w:val="00625D6A"/>
    <w:rsid w:val="00625D96"/>
    <w:rsid w:val="00626DCE"/>
    <w:rsid w:val="006271EF"/>
    <w:rsid w:val="0062729D"/>
    <w:rsid w:val="00627828"/>
    <w:rsid w:val="006301E9"/>
    <w:rsid w:val="0063072D"/>
    <w:rsid w:val="00630DEA"/>
    <w:rsid w:val="00631034"/>
    <w:rsid w:val="00631411"/>
    <w:rsid w:val="00632039"/>
    <w:rsid w:val="00632F83"/>
    <w:rsid w:val="00633610"/>
    <w:rsid w:val="006337AA"/>
    <w:rsid w:val="00633801"/>
    <w:rsid w:val="006338CC"/>
    <w:rsid w:val="00633BC7"/>
    <w:rsid w:val="0063420E"/>
    <w:rsid w:val="006345E6"/>
    <w:rsid w:val="00634816"/>
    <w:rsid w:val="00634F7B"/>
    <w:rsid w:val="006359DF"/>
    <w:rsid w:val="00635A0B"/>
    <w:rsid w:val="00635DC7"/>
    <w:rsid w:val="00635F37"/>
    <w:rsid w:val="00635F99"/>
    <w:rsid w:val="00636AFA"/>
    <w:rsid w:val="00636B17"/>
    <w:rsid w:val="00636D23"/>
    <w:rsid w:val="00636EF0"/>
    <w:rsid w:val="00637009"/>
    <w:rsid w:val="0063753E"/>
    <w:rsid w:val="00637F94"/>
    <w:rsid w:val="00640273"/>
    <w:rsid w:val="00640C32"/>
    <w:rsid w:val="00640E6A"/>
    <w:rsid w:val="006411E4"/>
    <w:rsid w:val="0064143D"/>
    <w:rsid w:val="00641586"/>
    <w:rsid w:val="006417BE"/>
    <w:rsid w:val="00641C9A"/>
    <w:rsid w:val="00641E6E"/>
    <w:rsid w:val="00642626"/>
    <w:rsid w:val="00642B2B"/>
    <w:rsid w:val="00642C6D"/>
    <w:rsid w:val="006431B9"/>
    <w:rsid w:val="00643223"/>
    <w:rsid w:val="00643271"/>
    <w:rsid w:val="00643D23"/>
    <w:rsid w:val="0064481F"/>
    <w:rsid w:val="00644E50"/>
    <w:rsid w:val="0064558D"/>
    <w:rsid w:val="006459F8"/>
    <w:rsid w:val="00645B76"/>
    <w:rsid w:val="00645C18"/>
    <w:rsid w:val="0064600B"/>
    <w:rsid w:val="00646283"/>
    <w:rsid w:val="00646AF5"/>
    <w:rsid w:val="006477FE"/>
    <w:rsid w:val="00647B54"/>
    <w:rsid w:val="00647FE7"/>
    <w:rsid w:val="00647FEF"/>
    <w:rsid w:val="00648AAB"/>
    <w:rsid w:val="006505B1"/>
    <w:rsid w:val="00650D5D"/>
    <w:rsid w:val="00651561"/>
    <w:rsid w:val="0065171D"/>
    <w:rsid w:val="00651E1D"/>
    <w:rsid w:val="006529AD"/>
    <w:rsid w:val="00652B2D"/>
    <w:rsid w:val="00652B50"/>
    <w:rsid w:val="00653524"/>
    <w:rsid w:val="0065386A"/>
    <w:rsid w:val="00653A9B"/>
    <w:rsid w:val="00653CFB"/>
    <w:rsid w:val="00653D2F"/>
    <w:rsid w:val="0065414D"/>
    <w:rsid w:val="0065432A"/>
    <w:rsid w:val="00654FD1"/>
    <w:rsid w:val="006553E9"/>
    <w:rsid w:val="00655911"/>
    <w:rsid w:val="00655F5E"/>
    <w:rsid w:val="0065628F"/>
    <w:rsid w:val="006568F1"/>
    <w:rsid w:val="00656977"/>
    <w:rsid w:val="00656E6F"/>
    <w:rsid w:val="00657426"/>
    <w:rsid w:val="0065797C"/>
    <w:rsid w:val="006603AF"/>
    <w:rsid w:val="00660445"/>
    <w:rsid w:val="006604E5"/>
    <w:rsid w:val="00660B37"/>
    <w:rsid w:val="00660BFE"/>
    <w:rsid w:val="00660F5C"/>
    <w:rsid w:val="00661816"/>
    <w:rsid w:val="00661C83"/>
    <w:rsid w:val="006623BA"/>
    <w:rsid w:val="00662422"/>
    <w:rsid w:val="0066243C"/>
    <w:rsid w:val="00662560"/>
    <w:rsid w:val="00662C93"/>
    <w:rsid w:val="00662C9B"/>
    <w:rsid w:val="00662F2C"/>
    <w:rsid w:val="00662F5D"/>
    <w:rsid w:val="0066350A"/>
    <w:rsid w:val="00663D9A"/>
    <w:rsid w:val="00663DFD"/>
    <w:rsid w:val="00664CD3"/>
    <w:rsid w:val="00664FBA"/>
    <w:rsid w:val="00665124"/>
    <w:rsid w:val="006651BD"/>
    <w:rsid w:val="00665372"/>
    <w:rsid w:val="006653CB"/>
    <w:rsid w:val="0066544E"/>
    <w:rsid w:val="00665950"/>
    <w:rsid w:val="00665B7C"/>
    <w:rsid w:val="00665BB8"/>
    <w:rsid w:val="0066621E"/>
    <w:rsid w:val="00666490"/>
    <w:rsid w:val="00666A00"/>
    <w:rsid w:val="00666FE5"/>
    <w:rsid w:val="00666FF2"/>
    <w:rsid w:val="0066721B"/>
    <w:rsid w:val="00667327"/>
    <w:rsid w:val="00667400"/>
    <w:rsid w:val="00667591"/>
    <w:rsid w:val="00667BB1"/>
    <w:rsid w:val="00667D7A"/>
    <w:rsid w:val="00667DA3"/>
    <w:rsid w:val="00667E1D"/>
    <w:rsid w:val="00667FF5"/>
    <w:rsid w:val="006702D5"/>
    <w:rsid w:val="0067031C"/>
    <w:rsid w:val="006707E5"/>
    <w:rsid w:val="00671618"/>
    <w:rsid w:val="006716F2"/>
    <w:rsid w:val="00672063"/>
    <w:rsid w:val="00672259"/>
    <w:rsid w:val="00672454"/>
    <w:rsid w:val="006727D7"/>
    <w:rsid w:val="00672877"/>
    <w:rsid w:val="006730DA"/>
    <w:rsid w:val="0067310A"/>
    <w:rsid w:val="0067333B"/>
    <w:rsid w:val="006734C5"/>
    <w:rsid w:val="00674072"/>
    <w:rsid w:val="006745C0"/>
    <w:rsid w:val="00674DA2"/>
    <w:rsid w:val="006753A7"/>
    <w:rsid w:val="006755AD"/>
    <w:rsid w:val="00675C51"/>
    <w:rsid w:val="00675D1E"/>
    <w:rsid w:val="00675EEF"/>
    <w:rsid w:val="00675FF0"/>
    <w:rsid w:val="00676045"/>
    <w:rsid w:val="006763B1"/>
    <w:rsid w:val="006766A0"/>
    <w:rsid w:val="006769ED"/>
    <w:rsid w:val="00676A8B"/>
    <w:rsid w:val="00676BCC"/>
    <w:rsid w:val="00677202"/>
    <w:rsid w:val="00677675"/>
    <w:rsid w:val="00677EB4"/>
    <w:rsid w:val="006804BE"/>
    <w:rsid w:val="006807F8"/>
    <w:rsid w:val="006811A4"/>
    <w:rsid w:val="00681506"/>
    <w:rsid w:val="00681DF1"/>
    <w:rsid w:val="00682544"/>
    <w:rsid w:val="00682636"/>
    <w:rsid w:val="0068269B"/>
    <w:rsid w:val="00682FD9"/>
    <w:rsid w:val="0068323F"/>
    <w:rsid w:val="00683563"/>
    <w:rsid w:val="00683725"/>
    <w:rsid w:val="00683DD5"/>
    <w:rsid w:val="00684ADE"/>
    <w:rsid w:val="00684D38"/>
    <w:rsid w:val="00684E38"/>
    <w:rsid w:val="00684EFF"/>
    <w:rsid w:val="00684FF3"/>
    <w:rsid w:val="006851C3"/>
    <w:rsid w:val="0068532F"/>
    <w:rsid w:val="0068644C"/>
    <w:rsid w:val="0068653A"/>
    <w:rsid w:val="00686DEA"/>
    <w:rsid w:val="00686EF4"/>
    <w:rsid w:val="0068717D"/>
    <w:rsid w:val="00687C76"/>
    <w:rsid w:val="00690796"/>
    <w:rsid w:val="00690C90"/>
    <w:rsid w:val="00690D03"/>
    <w:rsid w:val="00691020"/>
    <w:rsid w:val="0069194D"/>
    <w:rsid w:val="00691B73"/>
    <w:rsid w:val="00691D17"/>
    <w:rsid w:val="00691D2A"/>
    <w:rsid w:val="00691D56"/>
    <w:rsid w:val="00692309"/>
    <w:rsid w:val="00692CD3"/>
    <w:rsid w:val="006931BF"/>
    <w:rsid w:val="00693386"/>
    <w:rsid w:val="006936B2"/>
    <w:rsid w:val="00693A72"/>
    <w:rsid w:val="006943D1"/>
    <w:rsid w:val="006949DE"/>
    <w:rsid w:val="00694BDE"/>
    <w:rsid w:val="00694D9B"/>
    <w:rsid w:val="00694E35"/>
    <w:rsid w:val="006950C3"/>
    <w:rsid w:val="00695269"/>
    <w:rsid w:val="0069527E"/>
    <w:rsid w:val="0069547A"/>
    <w:rsid w:val="0069555C"/>
    <w:rsid w:val="0069575A"/>
    <w:rsid w:val="00695BF9"/>
    <w:rsid w:val="00696143"/>
    <w:rsid w:val="00696BC2"/>
    <w:rsid w:val="0069784E"/>
    <w:rsid w:val="00697D9C"/>
    <w:rsid w:val="00697FD0"/>
    <w:rsid w:val="00698289"/>
    <w:rsid w:val="006A0358"/>
    <w:rsid w:val="006A0C34"/>
    <w:rsid w:val="006A0C56"/>
    <w:rsid w:val="006A11B4"/>
    <w:rsid w:val="006A16CF"/>
    <w:rsid w:val="006A1BE1"/>
    <w:rsid w:val="006A26B6"/>
    <w:rsid w:val="006A27EF"/>
    <w:rsid w:val="006A2BF9"/>
    <w:rsid w:val="006A2D15"/>
    <w:rsid w:val="006A2E8A"/>
    <w:rsid w:val="006A2E93"/>
    <w:rsid w:val="006A2F47"/>
    <w:rsid w:val="006A37F7"/>
    <w:rsid w:val="006A3957"/>
    <w:rsid w:val="006A3968"/>
    <w:rsid w:val="006A3C4A"/>
    <w:rsid w:val="006A423C"/>
    <w:rsid w:val="006A429C"/>
    <w:rsid w:val="006A43C3"/>
    <w:rsid w:val="006A44A2"/>
    <w:rsid w:val="006A4A26"/>
    <w:rsid w:val="006A4A6C"/>
    <w:rsid w:val="006A4DF7"/>
    <w:rsid w:val="006A5818"/>
    <w:rsid w:val="006A582D"/>
    <w:rsid w:val="006A6024"/>
    <w:rsid w:val="006A613B"/>
    <w:rsid w:val="006A677D"/>
    <w:rsid w:val="006A6CC7"/>
    <w:rsid w:val="006A6E00"/>
    <w:rsid w:val="006A6EEF"/>
    <w:rsid w:val="006A7259"/>
    <w:rsid w:val="006A72FD"/>
    <w:rsid w:val="006A76CA"/>
    <w:rsid w:val="006A7C3B"/>
    <w:rsid w:val="006A7CF8"/>
    <w:rsid w:val="006B01ED"/>
    <w:rsid w:val="006B03FA"/>
    <w:rsid w:val="006B05E1"/>
    <w:rsid w:val="006B0B89"/>
    <w:rsid w:val="006B1358"/>
    <w:rsid w:val="006B1907"/>
    <w:rsid w:val="006B1A51"/>
    <w:rsid w:val="006B1C26"/>
    <w:rsid w:val="006B22C1"/>
    <w:rsid w:val="006B2BEB"/>
    <w:rsid w:val="006B3DA3"/>
    <w:rsid w:val="006B46AD"/>
    <w:rsid w:val="006B48A3"/>
    <w:rsid w:val="006B4E29"/>
    <w:rsid w:val="006B4E2A"/>
    <w:rsid w:val="006B4F88"/>
    <w:rsid w:val="006B5032"/>
    <w:rsid w:val="006B52C0"/>
    <w:rsid w:val="006B57EB"/>
    <w:rsid w:val="006B5A15"/>
    <w:rsid w:val="006B5A3B"/>
    <w:rsid w:val="006B5C0E"/>
    <w:rsid w:val="006B5CE7"/>
    <w:rsid w:val="006B62F3"/>
    <w:rsid w:val="006B6F8C"/>
    <w:rsid w:val="006B7E9F"/>
    <w:rsid w:val="006C07E7"/>
    <w:rsid w:val="006C080B"/>
    <w:rsid w:val="006C0999"/>
    <w:rsid w:val="006C0E42"/>
    <w:rsid w:val="006C10ED"/>
    <w:rsid w:val="006C1331"/>
    <w:rsid w:val="006C1364"/>
    <w:rsid w:val="006C13FC"/>
    <w:rsid w:val="006C1508"/>
    <w:rsid w:val="006C150E"/>
    <w:rsid w:val="006C15B4"/>
    <w:rsid w:val="006C1FB4"/>
    <w:rsid w:val="006C25B9"/>
    <w:rsid w:val="006C2751"/>
    <w:rsid w:val="006C2BD7"/>
    <w:rsid w:val="006C32FF"/>
    <w:rsid w:val="006C36EC"/>
    <w:rsid w:val="006C3A40"/>
    <w:rsid w:val="006C3D0C"/>
    <w:rsid w:val="006C4310"/>
    <w:rsid w:val="006C4802"/>
    <w:rsid w:val="006C48F4"/>
    <w:rsid w:val="006C4AE1"/>
    <w:rsid w:val="006C5863"/>
    <w:rsid w:val="006C58D3"/>
    <w:rsid w:val="006C626A"/>
    <w:rsid w:val="006C6FF6"/>
    <w:rsid w:val="006C72B3"/>
    <w:rsid w:val="006C7357"/>
    <w:rsid w:val="006C7486"/>
    <w:rsid w:val="006C7596"/>
    <w:rsid w:val="006C774E"/>
    <w:rsid w:val="006C7A00"/>
    <w:rsid w:val="006C7D26"/>
    <w:rsid w:val="006D01BD"/>
    <w:rsid w:val="006D07A3"/>
    <w:rsid w:val="006D0AB4"/>
    <w:rsid w:val="006D0E42"/>
    <w:rsid w:val="006D10ED"/>
    <w:rsid w:val="006D1159"/>
    <w:rsid w:val="006D1BAD"/>
    <w:rsid w:val="006D1D8F"/>
    <w:rsid w:val="006D1EC1"/>
    <w:rsid w:val="006D1F54"/>
    <w:rsid w:val="006D2103"/>
    <w:rsid w:val="006D22AA"/>
    <w:rsid w:val="006D240F"/>
    <w:rsid w:val="006D2A6C"/>
    <w:rsid w:val="006D3DE3"/>
    <w:rsid w:val="006D426C"/>
    <w:rsid w:val="006D4416"/>
    <w:rsid w:val="006D4BFD"/>
    <w:rsid w:val="006D4C3D"/>
    <w:rsid w:val="006D509B"/>
    <w:rsid w:val="006D52C5"/>
    <w:rsid w:val="006D58AD"/>
    <w:rsid w:val="006D5CB5"/>
    <w:rsid w:val="006D5D6A"/>
    <w:rsid w:val="006D5EB8"/>
    <w:rsid w:val="006D613D"/>
    <w:rsid w:val="006D654D"/>
    <w:rsid w:val="006D6977"/>
    <w:rsid w:val="006D6AD1"/>
    <w:rsid w:val="006D7422"/>
    <w:rsid w:val="006D7480"/>
    <w:rsid w:val="006D7502"/>
    <w:rsid w:val="006D7653"/>
    <w:rsid w:val="006D76D7"/>
    <w:rsid w:val="006D76ED"/>
    <w:rsid w:val="006D7F5D"/>
    <w:rsid w:val="006E0639"/>
    <w:rsid w:val="006E090B"/>
    <w:rsid w:val="006E1CF0"/>
    <w:rsid w:val="006E20CB"/>
    <w:rsid w:val="006E22AC"/>
    <w:rsid w:val="006E2A36"/>
    <w:rsid w:val="006E2A99"/>
    <w:rsid w:val="006E2B34"/>
    <w:rsid w:val="006E2DB1"/>
    <w:rsid w:val="006E2E89"/>
    <w:rsid w:val="006E3005"/>
    <w:rsid w:val="006E3186"/>
    <w:rsid w:val="006E318F"/>
    <w:rsid w:val="006E3449"/>
    <w:rsid w:val="006E398B"/>
    <w:rsid w:val="006E3D20"/>
    <w:rsid w:val="006E4AE3"/>
    <w:rsid w:val="006E4B73"/>
    <w:rsid w:val="006E4DD2"/>
    <w:rsid w:val="006E5792"/>
    <w:rsid w:val="006E60F0"/>
    <w:rsid w:val="006E6155"/>
    <w:rsid w:val="006E663B"/>
    <w:rsid w:val="006E68E6"/>
    <w:rsid w:val="006E6A37"/>
    <w:rsid w:val="006E6B39"/>
    <w:rsid w:val="006E6B56"/>
    <w:rsid w:val="006E71B7"/>
    <w:rsid w:val="006E71BA"/>
    <w:rsid w:val="006E724E"/>
    <w:rsid w:val="006E7583"/>
    <w:rsid w:val="006E7B10"/>
    <w:rsid w:val="006E7E93"/>
    <w:rsid w:val="006F0028"/>
    <w:rsid w:val="006F0185"/>
    <w:rsid w:val="006F0559"/>
    <w:rsid w:val="006F06C5"/>
    <w:rsid w:val="006F1807"/>
    <w:rsid w:val="006F18B3"/>
    <w:rsid w:val="006F1BB5"/>
    <w:rsid w:val="006F1FE8"/>
    <w:rsid w:val="006F23D5"/>
    <w:rsid w:val="006F2B6C"/>
    <w:rsid w:val="006F2C06"/>
    <w:rsid w:val="006F2E8E"/>
    <w:rsid w:val="006F2FD0"/>
    <w:rsid w:val="006F35E1"/>
    <w:rsid w:val="006F3B26"/>
    <w:rsid w:val="006F40DB"/>
    <w:rsid w:val="006F4620"/>
    <w:rsid w:val="006F4703"/>
    <w:rsid w:val="006F4716"/>
    <w:rsid w:val="006F4749"/>
    <w:rsid w:val="006F50B4"/>
    <w:rsid w:val="006F5214"/>
    <w:rsid w:val="006F5751"/>
    <w:rsid w:val="006F5C66"/>
    <w:rsid w:val="006F6017"/>
    <w:rsid w:val="006F6CC8"/>
    <w:rsid w:val="006F7211"/>
    <w:rsid w:val="006F72E1"/>
    <w:rsid w:val="006F7494"/>
    <w:rsid w:val="006F76FA"/>
    <w:rsid w:val="006F796F"/>
    <w:rsid w:val="006F7B60"/>
    <w:rsid w:val="006F7C7B"/>
    <w:rsid w:val="006F7DC3"/>
    <w:rsid w:val="006F7F3B"/>
    <w:rsid w:val="0070058C"/>
    <w:rsid w:val="007007AE"/>
    <w:rsid w:val="00700F91"/>
    <w:rsid w:val="00701032"/>
    <w:rsid w:val="0070268A"/>
    <w:rsid w:val="00702801"/>
    <w:rsid w:val="00702A8A"/>
    <w:rsid w:val="00702ACB"/>
    <w:rsid w:val="00702B4B"/>
    <w:rsid w:val="00702C56"/>
    <w:rsid w:val="0070314A"/>
    <w:rsid w:val="00703ABD"/>
    <w:rsid w:val="00703E54"/>
    <w:rsid w:val="00704F20"/>
    <w:rsid w:val="00705075"/>
    <w:rsid w:val="0070530D"/>
    <w:rsid w:val="007059C2"/>
    <w:rsid w:val="00705ACD"/>
    <w:rsid w:val="007062B6"/>
    <w:rsid w:val="007068DD"/>
    <w:rsid w:val="00706DA4"/>
    <w:rsid w:val="007104C5"/>
    <w:rsid w:val="007104EC"/>
    <w:rsid w:val="0071065B"/>
    <w:rsid w:val="00710DAB"/>
    <w:rsid w:val="00711020"/>
    <w:rsid w:val="007114BA"/>
    <w:rsid w:val="00711A44"/>
    <w:rsid w:val="00711C4C"/>
    <w:rsid w:val="00711EFE"/>
    <w:rsid w:val="00712038"/>
    <w:rsid w:val="007122C0"/>
    <w:rsid w:val="00712D93"/>
    <w:rsid w:val="00713125"/>
    <w:rsid w:val="0071330F"/>
    <w:rsid w:val="0071375F"/>
    <w:rsid w:val="00713C03"/>
    <w:rsid w:val="00714CF9"/>
    <w:rsid w:val="00714EA6"/>
    <w:rsid w:val="00714F21"/>
    <w:rsid w:val="00715153"/>
    <w:rsid w:val="0071523B"/>
    <w:rsid w:val="00715779"/>
    <w:rsid w:val="00715F88"/>
    <w:rsid w:val="00715FB9"/>
    <w:rsid w:val="007163A9"/>
    <w:rsid w:val="007165C5"/>
    <w:rsid w:val="0071674B"/>
    <w:rsid w:val="00716C57"/>
    <w:rsid w:val="007173F5"/>
    <w:rsid w:val="007173FB"/>
    <w:rsid w:val="00717867"/>
    <w:rsid w:val="00717D3E"/>
    <w:rsid w:val="00717FA9"/>
    <w:rsid w:val="00720519"/>
    <w:rsid w:val="00720731"/>
    <w:rsid w:val="00720790"/>
    <w:rsid w:val="007208EE"/>
    <w:rsid w:val="00720DFA"/>
    <w:rsid w:val="007213E9"/>
    <w:rsid w:val="0072148C"/>
    <w:rsid w:val="007220E2"/>
    <w:rsid w:val="0072231D"/>
    <w:rsid w:val="0072293E"/>
    <w:rsid w:val="00722B41"/>
    <w:rsid w:val="007231B9"/>
    <w:rsid w:val="007236A6"/>
    <w:rsid w:val="00723729"/>
    <w:rsid w:val="007243B3"/>
    <w:rsid w:val="00724B5A"/>
    <w:rsid w:val="00724DCD"/>
    <w:rsid w:val="00724E4E"/>
    <w:rsid w:val="00725052"/>
    <w:rsid w:val="007250A4"/>
    <w:rsid w:val="00725200"/>
    <w:rsid w:val="00725323"/>
    <w:rsid w:val="007255E5"/>
    <w:rsid w:val="007259AA"/>
    <w:rsid w:val="00725F22"/>
    <w:rsid w:val="00726229"/>
    <w:rsid w:val="00726A6B"/>
    <w:rsid w:val="00727115"/>
    <w:rsid w:val="007275B3"/>
    <w:rsid w:val="00727CDF"/>
    <w:rsid w:val="00727FBD"/>
    <w:rsid w:val="007306CC"/>
    <w:rsid w:val="0073086A"/>
    <w:rsid w:val="00730B17"/>
    <w:rsid w:val="00730BAC"/>
    <w:rsid w:val="00730E2D"/>
    <w:rsid w:val="0073107F"/>
    <w:rsid w:val="00731182"/>
    <w:rsid w:val="00731392"/>
    <w:rsid w:val="0073159E"/>
    <w:rsid w:val="007315C8"/>
    <w:rsid w:val="00731756"/>
    <w:rsid w:val="0073178C"/>
    <w:rsid w:val="007317D1"/>
    <w:rsid w:val="007317DA"/>
    <w:rsid w:val="00731950"/>
    <w:rsid w:val="0073196B"/>
    <w:rsid w:val="00732670"/>
    <w:rsid w:val="00732C42"/>
    <w:rsid w:val="007333B3"/>
    <w:rsid w:val="007339E8"/>
    <w:rsid w:val="00733A18"/>
    <w:rsid w:val="00733D57"/>
    <w:rsid w:val="00733E85"/>
    <w:rsid w:val="00733F81"/>
    <w:rsid w:val="0073434C"/>
    <w:rsid w:val="00734638"/>
    <w:rsid w:val="007347DB"/>
    <w:rsid w:val="0073515A"/>
    <w:rsid w:val="007355B1"/>
    <w:rsid w:val="00735E6F"/>
    <w:rsid w:val="0073670F"/>
    <w:rsid w:val="00736878"/>
    <w:rsid w:val="00736D67"/>
    <w:rsid w:val="00736E74"/>
    <w:rsid w:val="0073714D"/>
    <w:rsid w:val="00737B5B"/>
    <w:rsid w:val="00737D05"/>
    <w:rsid w:val="007402ED"/>
    <w:rsid w:val="00740457"/>
    <w:rsid w:val="00740693"/>
    <w:rsid w:val="00740E34"/>
    <w:rsid w:val="0074139C"/>
    <w:rsid w:val="00741D1D"/>
    <w:rsid w:val="00741DA6"/>
    <w:rsid w:val="00742052"/>
    <w:rsid w:val="00742066"/>
    <w:rsid w:val="00742387"/>
    <w:rsid w:val="00742CE5"/>
    <w:rsid w:val="00742F8A"/>
    <w:rsid w:val="00742FA5"/>
    <w:rsid w:val="00743329"/>
    <w:rsid w:val="0074344A"/>
    <w:rsid w:val="007444B9"/>
    <w:rsid w:val="00744D56"/>
    <w:rsid w:val="00744DAC"/>
    <w:rsid w:val="00744F57"/>
    <w:rsid w:val="00744F97"/>
    <w:rsid w:val="00744FB9"/>
    <w:rsid w:val="00744FFC"/>
    <w:rsid w:val="00745182"/>
    <w:rsid w:val="007451A7"/>
    <w:rsid w:val="007451EB"/>
    <w:rsid w:val="007452A2"/>
    <w:rsid w:val="007455AD"/>
    <w:rsid w:val="00745789"/>
    <w:rsid w:val="00745E5C"/>
    <w:rsid w:val="00745ECE"/>
    <w:rsid w:val="00745ED4"/>
    <w:rsid w:val="00745ED9"/>
    <w:rsid w:val="0074640A"/>
    <w:rsid w:val="00747856"/>
    <w:rsid w:val="00747868"/>
    <w:rsid w:val="00747BA8"/>
    <w:rsid w:val="00747F95"/>
    <w:rsid w:val="0075008C"/>
    <w:rsid w:val="0075024E"/>
    <w:rsid w:val="0075060F"/>
    <w:rsid w:val="007507E6"/>
    <w:rsid w:val="0075134E"/>
    <w:rsid w:val="00751A94"/>
    <w:rsid w:val="00751BF4"/>
    <w:rsid w:val="00751C8B"/>
    <w:rsid w:val="0075201A"/>
    <w:rsid w:val="00752321"/>
    <w:rsid w:val="0075239C"/>
    <w:rsid w:val="00752562"/>
    <w:rsid w:val="007527EA"/>
    <w:rsid w:val="00752D76"/>
    <w:rsid w:val="00752E25"/>
    <w:rsid w:val="00753643"/>
    <w:rsid w:val="00753712"/>
    <w:rsid w:val="00753B89"/>
    <w:rsid w:val="00753D3F"/>
    <w:rsid w:val="00753DE2"/>
    <w:rsid w:val="00753E57"/>
    <w:rsid w:val="00754382"/>
    <w:rsid w:val="00754509"/>
    <w:rsid w:val="00754E76"/>
    <w:rsid w:val="007553B8"/>
    <w:rsid w:val="00755819"/>
    <w:rsid w:val="00755C16"/>
    <w:rsid w:val="00756247"/>
    <w:rsid w:val="00756934"/>
    <w:rsid w:val="00756B57"/>
    <w:rsid w:val="00756B7E"/>
    <w:rsid w:val="00756CF3"/>
    <w:rsid w:val="00756E00"/>
    <w:rsid w:val="00757514"/>
    <w:rsid w:val="00757B72"/>
    <w:rsid w:val="00757F6D"/>
    <w:rsid w:val="00757F93"/>
    <w:rsid w:val="007607B6"/>
    <w:rsid w:val="00760B32"/>
    <w:rsid w:val="00760BF4"/>
    <w:rsid w:val="00761D74"/>
    <w:rsid w:val="00761F73"/>
    <w:rsid w:val="00761F7E"/>
    <w:rsid w:val="007620B5"/>
    <w:rsid w:val="00762200"/>
    <w:rsid w:val="00762713"/>
    <w:rsid w:val="00762A81"/>
    <w:rsid w:val="00762C29"/>
    <w:rsid w:val="00762DA0"/>
    <w:rsid w:val="00762DA3"/>
    <w:rsid w:val="0076312F"/>
    <w:rsid w:val="007635E3"/>
    <w:rsid w:val="007636D3"/>
    <w:rsid w:val="00764199"/>
    <w:rsid w:val="007641B6"/>
    <w:rsid w:val="007649C8"/>
    <w:rsid w:val="00764A76"/>
    <w:rsid w:val="00764D4F"/>
    <w:rsid w:val="00764F17"/>
    <w:rsid w:val="00765315"/>
    <w:rsid w:val="00765597"/>
    <w:rsid w:val="007657CB"/>
    <w:rsid w:val="00765D0B"/>
    <w:rsid w:val="007666A3"/>
    <w:rsid w:val="00766924"/>
    <w:rsid w:val="00766965"/>
    <w:rsid w:val="00766D89"/>
    <w:rsid w:val="00766DCF"/>
    <w:rsid w:val="00766E55"/>
    <w:rsid w:val="0076708D"/>
    <w:rsid w:val="0076748C"/>
    <w:rsid w:val="00767CB2"/>
    <w:rsid w:val="00767CC6"/>
    <w:rsid w:val="00767EFC"/>
    <w:rsid w:val="0076EBE7"/>
    <w:rsid w:val="007701B4"/>
    <w:rsid w:val="0077029D"/>
    <w:rsid w:val="007703E6"/>
    <w:rsid w:val="007706FB"/>
    <w:rsid w:val="00770823"/>
    <w:rsid w:val="00770A3B"/>
    <w:rsid w:val="00770C85"/>
    <w:rsid w:val="00770D02"/>
    <w:rsid w:val="00771BF8"/>
    <w:rsid w:val="00772016"/>
    <w:rsid w:val="00772037"/>
    <w:rsid w:val="007722E4"/>
    <w:rsid w:val="007729AE"/>
    <w:rsid w:val="00772A98"/>
    <w:rsid w:val="00772CFE"/>
    <w:rsid w:val="007737EA"/>
    <w:rsid w:val="00773E58"/>
    <w:rsid w:val="00774784"/>
    <w:rsid w:val="00774884"/>
    <w:rsid w:val="00774A21"/>
    <w:rsid w:val="00774CA4"/>
    <w:rsid w:val="00775724"/>
    <w:rsid w:val="00775764"/>
    <w:rsid w:val="007759D3"/>
    <w:rsid w:val="00776178"/>
    <w:rsid w:val="007761F9"/>
    <w:rsid w:val="00776491"/>
    <w:rsid w:val="00776F97"/>
    <w:rsid w:val="00777144"/>
    <w:rsid w:val="007777B7"/>
    <w:rsid w:val="00777AAA"/>
    <w:rsid w:val="00777F1A"/>
    <w:rsid w:val="00777F55"/>
    <w:rsid w:val="00780202"/>
    <w:rsid w:val="00780330"/>
    <w:rsid w:val="007807E2"/>
    <w:rsid w:val="00780856"/>
    <w:rsid w:val="00780A00"/>
    <w:rsid w:val="00780AFC"/>
    <w:rsid w:val="0078103B"/>
    <w:rsid w:val="00781A2E"/>
    <w:rsid w:val="00782376"/>
    <w:rsid w:val="007834FA"/>
    <w:rsid w:val="00783562"/>
    <w:rsid w:val="007836FC"/>
    <w:rsid w:val="0078392E"/>
    <w:rsid w:val="00783EDF"/>
    <w:rsid w:val="00784190"/>
    <w:rsid w:val="00785225"/>
    <w:rsid w:val="0078522E"/>
    <w:rsid w:val="0078532B"/>
    <w:rsid w:val="00785560"/>
    <w:rsid w:val="007857DA"/>
    <w:rsid w:val="00785805"/>
    <w:rsid w:val="0078636B"/>
    <w:rsid w:val="007864FD"/>
    <w:rsid w:val="00786F34"/>
    <w:rsid w:val="00786FBF"/>
    <w:rsid w:val="00787F16"/>
    <w:rsid w:val="00790228"/>
    <w:rsid w:val="0079032A"/>
    <w:rsid w:val="007907AE"/>
    <w:rsid w:val="00790E32"/>
    <w:rsid w:val="00790EC2"/>
    <w:rsid w:val="007918E7"/>
    <w:rsid w:val="00791D5D"/>
    <w:rsid w:val="00791EB0"/>
    <w:rsid w:val="007927C1"/>
    <w:rsid w:val="007927CD"/>
    <w:rsid w:val="00792BA2"/>
    <w:rsid w:val="00792C23"/>
    <w:rsid w:val="00792CF7"/>
    <w:rsid w:val="0079332F"/>
    <w:rsid w:val="007935E0"/>
    <w:rsid w:val="00793693"/>
    <w:rsid w:val="007939D3"/>
    <w:rsid w:val="00793E1A"/>
    <w:rsid w:val="0079430A"/>
    <w:rsid w:val="0079436D"/>
    <w:rsid w:val="00794C9A"/>
    <w:rsid w:val="00794D10"/>
    <w:rsid w:val="00794D8B"/>
    <w:rsid w:val="00794DFB"/>
    <w:rsid w:val="0079551B"/>
    <w:rsid w:val="007958DA"/>
    <w:rsid w:val="00795B81"/>
    <w:rsid w:val="00795DA7"/>
    <w:rsid w:val="00795F0A"/>
    <w:rsid w:val="00796655"/>
    <w:rsid w:val="007966E2"/>
    <w:rsid w:val="007969E9"/>
    <w:rsid w:val="0079721B"/>
    <w:rsid w:val="00797246"/>
    <w:rsid w:val="00797319"/>
    <w:rsid w:val="00797976"/>
    <w:rsid w:val="00797B25"/>
    <w:rsid w:val="00797E9B"/>
    <w:rsid w:val="00797F6C"/>
    <w:rsid w:val="007A00C3"/>
    <w:rsid w:val="007A016B"/>
    <w:rsid w:val="007A0978"/>
    <w:rsid w:val="007A0A21"/>
    <w:rsid w:val="007A0BBF"/>
    <w:rsid w:val="007A0D23"/>
    <w:rsid w:val="007A0F2A"/>
    <w:rsid w:val="007A258B"/>
    <w:rsid w:val="007A2C74"/>
    <w:rsid w:val="007A305F"/>
    <w:rsid w:val="007A361C"/>
    <w:rsid w:val="007A36FB"/>
    <w:rsid w:val="007A3937"/>
    <w:rsid w:val="007A3A48"/>
    <w:rsid w:val="007A3C32"/>
    <w:rsid w:val="007A3DF7"/>
    <w:rsid w:val="007A3EBF"/>
    <w:rsid w:val="007A41D0"/>
    <w:rsid w:val="007A43EC"/>
    <w:rsid w:val="007A45DB"/>
    <w:rsid w:val="007A466C"/>
    <w:rsid w:val="007A48CE"/>
    <w:rsid w:val="007A4C14"/>
    <w:rsid w:val="007A56AA"/>
    <w:rsid w:val="007A5A80"/>
    <w:rsid w:val="007A5B0E"/>
    <w:rsid w:val="007A6824"/>
    <w:rsid w:val="007A6A04"/>
    <w:rsid w:val="007A741F"/>
    <w:rsid w:val="007A753B"/>
    <w:rsid w:val="007A77DD"/>
    <w:rsid w:val="007A790F"/>
    <w:rsid w:val="007A79DF"/>
    <w:rsid w:val="007A7B90"/>
    <w:rsid w:val="007A7ED9"/>
    <w:rsid w:val="007A7EF6"/>
    <w:rsid w:val="007A7F52"/>
    <w:rsid w:val="007B0272"/>
    <w:rsid w:val="007B0C65"/>
    <w:rsid w:val="007B0D60"/>
    <w:rsid w:val="007B0E3F"/>
    <w:rsid w:val="007B0E77"/>
    <w:rsid w:val="007B146E"/>
    <w:rsid w:val="007B15CD"/>
    <w:rsid w:val="007B20C4"/>
    <w:rsid w:val="007B21A1"/>
    <w:rsid w:val="007B225A"/>
    <w:rsid w:val="007B24C4"/>
    <w:rsid w:val="007B29AA"/>
    <w:rsid w:val="007B2CE5"/>
    <w:rsid w:val="007B32C4"/>
    <w:rsid w:val="007B42C4"/>
    <w:rsid w:val="007B43EE"/>
    <w:rsid w:val="007B4A3B"/>
    <w:rsid w:val="007B4A7E"/>
    <w:rsid w:val="007B5104"/>
    <w:rsid w:val="007B53BF"/>
    <w:rsid w:val="007B5797"/>
    <w:rsid w:val="007B58EF"/>
    <w:rsid w:val="007B5A7D"/>
    <w:rsid w:val="007B5C93"/>
    <w:rsid w:val="007B5CE9"/>
    <w:rsid w:val="007B5D30"/>
    <w:rsid w:val="007B5EF7"/>
    <w:rsid w:val="007B5F11"/>
    <w:rsid w:val="007B68E2"/>
    <w:rsid w:val="007B6CDB"/>
    <w:rsid w:val="007B6EB3"/>
    <w:rsid w:val="007B739F"/>
    <w:rsid w:val="007B76A1"/>
    <w:rsid w:val="007B77F4"/>
    <w:rsid w:val="007B7BA1"/>
    <w:rsid w:val="007C0102"/>
    <w:rsid w:val="007C051C"/>
    <w:rsid w:val="007C0571"/>
    <w:rsid w:val="007C0748"/>
    <w:rsid w:val="007C118F"/>
    <w:rsid w:val="007C150C"/>
    <w:rsid w:val="007C1831"/>
    <w:rsid w:val="007C1ADF"/>
    <w:rsid w:val="007C1AE7"/>
    <w:rsid w:val="007C1C5F"/>
    <w:rsid w:val="007C1F08"/>
    <w:rsid w:val="007C1F93"/>
    <w:rsid w:val="007C23DA"/>
    <w:rsid w:val="007C2B1A"/>
    <w:rsid w:val="007C2D84"/>
    <w:rsid w:val="007C2E56"/>
    <w:rsid w:val="007C3155"/>
    <w:rsid w:val="007C34C4"/>
    <w:rsid w:val="007C373C"/>
    <w:rsid w:val="007C3B61"/>
    <w:rsid w:val="007C425C"/>
    <w:rsid w:val="007C4970"/>
    <w:rsid w:val="007C4CD7"/>
    <w:rsid w:val="007C5590"/>
    <w:rsid w:val="007C562A"/>
    <w:rsid w:val="007C59B6"/>
    <w:rsid w:val="007C5FC5"/>
    <w:rsid w:val="007C673D"/>
    <w:rsid w:val="007C674C"/>
    <w:rsid w:val="007C6C79"/>
    <w:rsid w:val="007C6F98"/>
    <w:rsid w:val="007C7076"/>
    <w:rsid w:val="007C7402"/>
    <w:rsid w:val="007C79C7"/>
    <w:rsid w:val="007C7E6A"/>
    <w:rsid w:val="007D03DA"/>
    <w:rsid w:val="007D17F9"/>
    <w:rsid w:val="007D1A81"/>
    <w:rsid w:val="007D25A4"/>
    <w:rsid w:val="007D26E7"/>
    <w:rsid w:val="007D28EF"/>
    <w:rsid w:val="007D2EBC"/>
    <w:rsid w:val="007D3024"/>
    <w:rsid w:val="007D30A8"/>
    <w:rsid w:val="007D3521"/>
    <w:rsid w:val="007D35E2"/>
    <w:rsid w:val="007D38EF"/>
    <w:rsid w:val="007D39B7"/>
    <w:rsid w:val="007D4636"/>
    <w:rsid w:val="007D506B"/>
    <w:rsid w:val="007D53F8"/>
    <w:rsid w:val="007D6352"/>
    <w:rsid w:val="007D6438"/>
    <w:rsid w:val="007D67F9"/>
    <w:rsid w:val="007D6FE8"/>
    <w:rsid w:val="007D73E7"/>
    <w:rsid w:val="007D766D"/>
    <w:rsid w:val="007D7793"/>
    <w:rsid w:val="007D7DE3"/>
    <w:rsid w:val="007D7E89"/>
    <w:rsid w:val="007E0090"/>
    <w:rsid w:val="007E013C"/>
    <w:rsid w:val="007E089D"/>
    <w:rsid w:val="007E09CB"/>
    <w:rsid w:val="007E0F76"/>
    <w:rsid w:val="007E11BE"/>
    <w:rsid w:val="007E1CD7"/>
    <w:rsid w:val="007E1DBE"/>
    <w:rsid w:val="007E1FFF"/>
    <w:rsid w:val="007E2860"/>
    <w:rsid w:val="007E2969"/>
    <w:rsid w:val="007E2D81"/>
    <w:rsid w:val="007E3053"/>
    <w:rsid w:val="007E3075"/>
    <w:rsid w:val="007E3167"/>
    <w:rsid w:val="007E3422"/>
    <w:rsid w:val="007E351E"/>
    <w:rsid w:val="007E369A"/>
    <w:rsid w:val="007E3744"/>
    <w:rsid w:val="007E379D"/>
    <w:rsid w:val="007E386A"/>
    <w:rsid w:val="007E3D29"/>
    <w:rsid w:val="007E3E84"/>
    <w:rsid w:val="007E4164"/>
    <w:rsid w:val="007E4773"/>
    <w:rsid w:val="007E4DE8"/>
    <w:rsid w:val="007E4F5D"/>
    <w:rsid w:val="007E5D62"/>
    <w:rsid w:val="007E5F11"/>
    <w:rsid w:val="007E63AB"/>
    <w:rsid w:val="007E6408"/>
    <w:rsid w:val="007E671A"/>
    <w:rsid w:val="007E6947"/>
    <w:rsid w:val="007E7137"/>
    <w:rsid w:val="007E7CFA"/>
    <w:rsid w:val="007F05DD"/>
    <w:rsid w:val="007F0622"/>
    <w:rsid w:val="007F0670"/>
    <w:rsid w:val="007F098E"/>
    <w:rsid w:val="007F0CF6"/>
    <w:rsid w:val="007F0D30"/>
    <w:rsid w:val="007F16B8"/>
    <w:rsid w:val="007F195D"/>
    <w:rsid w:val="007F27F1"/>
    <w:rsid w:val="007F315A"/>
    <w:rsid w:val="007F32F5"/>
    <w:rsid w:val="007F35A8"/>
    <w:rsid w:val="007F3E0A"/>
    <w:rsid w:val="007F3ED5"/>
    <w:rsid w:val="007F418C"/>
    <w:rsid w:val="007F4468"/>
    <w:rsid w:val="007F4517"/>
    <w:rsid w:val="007F45B3"/>
    <w:rsid w:val="007F4A9B"/>
    <w:rsid w:val="007F4AE3"/>
    <w:rsid w:val="007F4F35"/>
    <w:rsid w:val="007F5E4B"/>
    <w:rsid w:val="007F5F03"/>
    <w:rsid w:val="007F6591"/>
    <w:rsid w:val="007F6858"/>
    <w:rsid w:val="007F69C9"/>
    <w:rsid w:val="007F6E8A"/>
    <w:rsid w:val="007F6F51"/>
    <w:rsid w:val="007F6FD6"/>
    <w:rsid w:val="007F704D"/>
    <w:rsid w:val="007F7A29"/>
    <w:rsid w:val="007F7B57"/>
    <w:rsid w:val="00800007"/>
    <w:rsid w:val="00800049"/>
    <w:rsid w:val="0080008F"/>
    <w:rsid w:val="0080021F"/>
    <w:rsid w:val="008008CF"/>
    <w:rsid w:val="00800A28"/>
    <w:rsid w:val="00800BB4"/>
    <w:rsid w:val="00801135"/>
    <w:rsid w:val="008016A0"/>
    <w:rsid w:val="008019C6"/>
    <w:rsid w:val="00801F83"/>
    <w:rsid w:val="00801F99"/>
    <w:rsid w:val="0080200D"/>
    <w:rsid w:val="00802553"/>
    <w:rsid w:val="00802637"/>
    <w:rsid w:val="00803205"/>
    <w:rsid w:val="0080323F"/>
    <w:rsid w:val="00803C0D"/>
    <w:rsid w:val="00803CA0"/>
    <w:rsid w:val="00803D12"/>
    <w:rsid w:val="00803D23"/>
    <w:rsid w:val="00803EC4"/>
    <w:rsid w:val="00804111"/>
    <w:rsid w:val="008042C4"/>
    <w:rsid w:val="00804C52"/>
    <w:rsid w:val="00804E7C"/>
    <w:rsid w:val="00805107"/>
    <w:rsid w:val="0080552D"/>
    <w:rsid w:val="0080571D"/>
    <w:rsid w:val="00805904"/>
    <w:rsid w:val="00805BD9"/>
    <w:rsid w:val="00805E18"/>
    <w:rsid w:val="00805FE6"/>
    <w:rsid w:val="008063EB"/>
    <w:rsid w:val="0080646F"/>
    <w:rsid w:val="0080653F"/>
    <w:rsid w:val="0080657F"/>
    <w:rsid w:val="00806584"/>
    <w:rsid w:val="008066BB"/>
    <w:rsid w:val="00806927"/>
    <w:rsid w:val="00806AC4"/>
    <w:rsid w:val="0080753A"/>
    <w:rsid w:val="008077BB"/>
    <w:rsid w:val="00807C9D"/>
    <w:rsid w:val="00810382"/>
    <w:rsid w:val="0081063B"/>
    <w:rsid w:val="008109BC"/>
    <w:rsid w:val="00810F03"/>
    <w:rsid w:val="00810F09"/>
    <w:rsid w:val="008111A6"/>
    <w:rsid w:val="00811645"/>
    <w:rsid w:val="008119DD"/>
    <w:rsid w:val="00811B1A"/>
    <w:rsid w:val="00811CD9"/>
    <w:rsid w:val="00811CF3"/>
    <w:rsid w:val="008124C2"/>
    <w:rsid w:val="008127FF"/>
    <w:rsid w:val="00812C63"/>
    <w:rsid w:val="00812DE1"/>
    <w:rsid w:val="008130EC"/>
    <w:rsid w:val="008137E7"/>
    <w:rsid w:val="00813D7F"/>
    <w:rsid w:val="00814CD9"/>
    <w:rsid w:val="00815038"/>
    <w:rsid w:val="0081504A"/>
    <w:rsid w:val="008153AC"/>
    <w:rsid w:val="00815AE1"/>
    <w:rsid w:val="00815CBE"/>
    <w:rsid w:val="00815D1D"/>
    <w:rsid w:val="008161EB"/>
    <w:rsid w:val="008162C1"/>
    <w:rsid w:val="0081637A"/>
    <w:rsid w:val="00816442"/>
    <w:rsid w:val="00816631"/>
    <w:rsid w:val="008167AE"/>
    <w:rsid w:val="00816A09"/>
    <w:rsid w:val="00816DF9"/>
    <w:rsid w:val="00816E52"/>
    <w:rsid w:val="00817480"/>
    <w:rsid w:val="008179EA"/>
    <w:rsid w:val="00817A89"/>
    <w:rsid w:val="00817CD4"/>
    <w:rsid w:val="00820208"/>
    <w:rsid w:val="008203C9"/>
    <w:rsid w:val="00821108"/>
    <w:rsid w:val="008211D2"/>
    <w:rsid w:val="00821585"/>
    <w:rsid w:val="00821AE9"/>
    <w:rsid w:val="00822108"/>
    <w:rsid w:val="0082293F"/>
    <w:rsid w:val="008230A5"/>
    <w:rsid w:val="00823182"/>
    <w:rsid w:val="008232F9"/>
    <w:rsid w:val="00823422"/>
    <w:rsid w:val="00823527"/>
    <w:rsid w:val="00823B56"/>
    <w:rsid w:val="00823B8B"/>
    <w:rsid w:val="00824320"/>
    <w:rsid w:val="0082441C"/>
    <w:rsid w:val="008249AA"/>
    <w:rsid w:val="008254A3"/>
    <w:rsid w:val="008254C1"/>
    <w:rsid w:val="00825B88"/>
    <w:rsid w:val="00825C63"/>
    <w:rsid w:val="00825DA1"/>
    <w:rsid w:val="00825FC4"/>
    <w:rsid w:val="0082620D"/>
    <w:rsid w:val="0082648C"/>
    <w:rsid w:val="00826B9E"/>
    <w:rsid w:val="00826BE5"/>
    <w:rsid w:val="00826C4A"/>
    <w:rsid w:val="00826F97"/>
    <w:rsid w:val="008273CC"/>
    <w:rsid w:val="008278A6"/>
    <w:rsid w:val="008279B6"/>
    <w:rsid w:val="00827B99"/>
    <w:rsid w:val="00827D61"/>
    <w:rsid w:val="0082CC42"/>
    <w:rsid w:val="0082CF94"/>
    <w:rsid w:val="0082FCD6"/>
    <w:rsid w:val="0083029B"/>
    <w:rsid w:val="008302B1"/>
    <w:rsid w:val="008304FF"/>
    <w:rsid w:val="008306A9"/>
    <w:rsid w:val="008311E8"/>
    <w:rsid w:val="00831759"/>
    <w:rsid w:val="00831A19"/>
    <w:rsid w:val="00831C99"/>
    <w:rsid w:val="008327B8"/>
    <w:rsid w:val="00832A66"/>
    <w:rsid w:val="00832B90"/>
    <w:rsid w:val="0083318D"/>
    <w:rsid w:val="008333E3"/>
    <w:rsid w:val="00833628"/>
    <w:rsid w:val="008336DA"/>
    <w:rsid w:val="0083370C"/>
    <w:rsid w:val="0083384D"/>
    <w:rsid w:val="008338DA"/>
    <w:rsid w:val="00833A44"/>
    <w:rsid w:val="00833B11"/>
    <w:rsid w:val="00833C23"/>
    <w:rsid w:val="008344BC"/>
    <w:rsid w:val="008345AE"/>
    <w:rsid w:val="0083466B"/>
    <w:rsid w:val="00834A18"/>
    <w:rsid w:val="00834AA9"/>
    <w:rsid w:val="00835148"/>
    <w:rsid w:val="008351A4"/>
    <w:rsid w:val="00835963"/>
    <w:rsid w:val="00835E88"/>
    <w:rsid w:val="00836FE0"/>
    <w:rsid w:val="0083767E"/>
    <w:rsid w:val="00837911"/>
    <w:rsid w:val="008379DB"/>
    <w:rsid w:val="0084057B"/>
    <w:rsid w:val="008405CE"/>
    <w:rsid w:val="00840946"/>
    <w:rsid w:val="00840A55"/>
    <w:rsid w:val="00840C8B"/>
    <w:rsid w:val="0084153E"/>
    <w:rsid w:val="00841D1A"/>
    <w:rsid w:val="0084268C"/>
    <w:rsid w:val="008426DC"/>
    <w:rsid w:val="008427DA"/>
    <w:rsid w:val="00842A51"/>
    <w:rsid w:val="00842D32"/>
    <w:rsid w:val="00843110"/>
    <w:rsid w:val="00843461"/>
    <w:rsid w:val="00843522"/>
    <w:rsid w:val="00843B3D"/>
    <w:rsid w:val="00843BDB"/>
    <w:rsid w:val="00843C0A"/>
    <w:rsid w:val="00844750"/>
    <w:rsid w:val="00845561"/>
    <w:rsid w:val="008455AC"/>
    <w:rsid w:val="00845972"/>
    <w:rsid w:val="00845DAF"/>
    <w:rsid w:val="008463A3"/>
    <w:rsid w:val="00846672"/>
    <w:rsid w:val="00846E73"/>
    <w:rsid w:val="008474F9"/>
    <w:rsid w:val="0084779F"/>
    <w:rsid w:val="0084ACAD"/>
    <w:rsid w:val="00850047"/>
    <w:rsid w:val="008504E4"/>
    <w:rsid w:val="00850E91"/>
    <w:rsid w:val="0085105F"/>
    <w:rsid w:val="0085159D"/>
    <w:rsid w:val="0085180C"/>
    <w:rsid w:val="00851AD4"/>
    <w:rsid w:val="008529CC"/>
    <w:rsid w:val="00852D0A"/>
    <w:rsid w:val="008543F5"/>
    <w:rsid w:val="00854406"/>
    <w:rsid w:val="00854796"/>
    <w:rsid w:val="008549E8"/>
    <w:rsid w:val="00854BFF"/>
    <w:rsid w:val="00854DA7"/>
    <w:rsid w:val="008555A5"/>
    <w:rsid w:val="008557C7"/>
    <w:rsid w:val="00855969"/>
    <w:rsid w:val="00855BC1"/>
    <w:rsid w:val="00856787"/>
    <w:rsid w:val="00857398"/>
    <w:rsid w:val="00857768"/>
    <w:rsid w:val="00857D7D"/>
    <w:rsid w:val="00857DC8"/>
    <w:rsid w:val="00860A5C"/>
    <w:rsid w:val="00860F06"/>
    <w:rsid w:val="008614C8"/>
    <w:rsid w:val="00861942"/>
    <w:rsid w:val="00861FEB"/>
    <w:rsid w:val="00862353"/>
    <w:rsid w:val="00862607"/>
    <w:rsid w:val="008630B8"/>
    <w:rsid w:val="008635C8"/>
    <w:rsid w:val="008635FF"/>
    <w:rsid w:val="008636A6"/>
    <w:rsid w:val="00863A97"/>
    <w:rsid w:val="00863B7E"/>
    <w:rsid w:val="008640BA"/>
    <w:rsid w:val="00864F16"/>
    <w:rsid w:val="008650C1"/>
    <w:rsid w:val="00865696"/>
    <w:rsid w:val="008660D8"/>
    <w:rsid w:val="008668ED"/>
    <w:rsid w:val="00866E9C"/>
    <w:rsid w:val="0086776B"/>
    <w:rsid w:val="0087048E"/>
    <w:rsid w:val="00870655"/>
    <w:rsid w:val="00870747"/>
    <w:rsid w:val="00870AB5"/>
    <w:rsid w:val="00870CF1"/>
    <w:rsid w:val="00870EB9"/>
    <w:rsid w:val="00871ADA"/>
    <w:rsid w:val="00871B69"/>
    <w:rsid w:val="0087257C"/>
    <w:rsid w:val="0087275B"/>
    <w:rsid w:val="00872A54"/>
    <w:rsid w:val="00872EB7"/>
    <w:rsid w:val="0087427C"/>
    <w:rsid w:val="008745DD"/>
    <w:rsid w:val="00874681"/>
    <w:rsid w:val="008747D6"/>
    <w:rsid w:val="00874B7A"/>
    <w:rsid w:val="00874B9F"/>
    <w:rsid w:val="00874CF7"/>
    <w:rsid w:val="00874D84"/>
    <w:rsid w:val="008755D8"/>
    <w:rsid w:val="00875D86"/>
    <w:rsid w:val="00876BDF"/>
    <w:rsid w:val="00876DE8"/>
    <w:rsid w:val="008776EA"/>
    <w:rsid w:val="00877C0E"/>
    <w:rsid w:val="00877D93"/>
    <w:rsid w:val="00877E86"/>
    <w:rsid w:val="008801C3"/>
    <w:rsid w:val="0088090B"/>
    <w:rsid w:val="008809A4"/>
    <w:rsid w:val="00880C6C"/>
    <w:rsid w:val="008810A3"/>
    <w:rsid w:val="00881124"/>
    <w:rsid w:val="008812AD"/>
    <w:rsid w:val="008816A8"/>
    <w:rsid w:val="0088191E"/>
    <w:rsid w:val="00881BF0"/>
    <w:rsid w:val="00881E9C"/>
    <w:rsid w:val="008822C9"/>
    <w:rsid w:val="00882302"/>
    <w:rsid w:val="00882604"/>
    <w:rsid w:val="0088261B"/>
    <w:rsid w:val="00882898"/>
    <w:rsid w:val="00882954"/>
    <w:rsid w:val="00882A73"/>
    <w:rsid w:val="00882C9D"/>
    <w:rsid w:val="00882D22"/>
    <w:rsid w:val="00882D95"/>
    <w:rsid w:val="00882DE5"/>
    <w:rsid w:val="0088390A"/>
    <w:rsid w:val="00883A3D"/>
    <w:rsid w:val="00883D4C"/>
    <w:rsid w:val="00883ECB"/>
    <w:rsid w:val="008845CB"/>
    <w:rsid w:val="0088463F"/>
    <w:rsid w:val="008848F1"/>
    <w:rsid w:val="00884B19"/>
    <w:rsid w:val="00884B7C"/>
    <w:rsid w:val="00885B89"/>
    <w:rsid w:val="0088680A"/>
    <w:rsid w:val="00886C78"/>
    <w:rsid w:val="008874A2"/>
    <w:rsid w:val="008875F5"/>
    <w:rsid w:val="008876EF"/>
    <w:rsid w:val="008877AB"/>
    <w:rsid w:val="00887C94"/>
    <w:rsid w:val="00887CE5"/>
    <w:rsid w:val="00887E42"/>
    <w:rsid w:val="00887FC4"/>
    <w:rsid w:val="008900CE"/>
    <w:rsid w:val="008900DD"/>
    <w:rsid w:val="0089068B"/>
    <w:rsid w:val="00890720"/>
    <w:rsid w:val="008907CB"/>
    <w:rsid w:val="0089091A"/>
    <w:rsid w:val="00890A3E"/>
    <w:rsid w:val="00890BB5"/>
    <w:rsid w:val="0089120A"/>
    <w:rsid w:val="00891480"/>
    <w:rsid w:val="0089169F"/>
    <w:rsid w:val="0089170B"/>
    <w:rsid w:val="008918C5"/>
    <w:rsid w:val="00891C16"/>
    <w:rsid w:val="00892283"/>
    <w:rsid w:val="0089242E"/>
    <w:rsid w:val="008925E8"/>
    <w:rsid w:val="0089266A"/>
    <w:rsid w:val="00892808"/>
    <w:rsid w:val="0089289F"/>
    <w:rsid w:val="00892C52"/>
    <w:rsid w:val="00892C64"/>
    <w:rsid w:val="00892FAF"/>
    <w:rsid w:val="00893014"/>
    <w:rsid w:val="0089328E"/>
    <w:rsid w:val="008935A4"/>
    <w:rsid w:val="008935C8"/>
    <w:rsid w:val="00893640"/>
    <w:rsid w:val="00893755"/>
    <w:rsid w:val="00893A59"/>
    <w:rsid w:val="008940A7"/>
    <w:rsid w:val="0089431C"/>
    <w:rsid w:val="0089453B"/>
    <w:rsid w:val="0089468A"/>
    <w:rsid w:val="00894761"/>
    <w:rsid w:val="0089545E"/>
    <w:rsid w:val="00895886"/>
    <w:rsid w:val="0089589F"/>
    <w:rsid w:val="00895E0A"/>
    <w:rsid w:val="00896009"/>
    <w:rsid w:val="008964BB"/>
    <w:rsid w:val="00896C1A"/>
    <w:rsid w:val="0089735D"/>
    <w:rsid w:val="00897A63"/>
    <w:rsid w:val="00897A9D"/>
    <w:rsid w:val="0089866F"/>
    <w:rsid w:val="008A05B1"/>
    <w:rsid w:val="008A0B7C"/>
    <w:rsid w:val="008A0C98"/>
    <w:rsid w:val="008A0F93"/>
    <w:rsid w:val="008A14CA"/>
    <w:rsid w:val="008A176B"/>
    <w:rsid w:val="008A1F8C"/>
    <w:rsid w:val="008A2379"/>
    <w:rsid w:val="008A2A9B"/>
    <w:rsid w:val="008A2E90"/>
    <w:rsid w:val="008A30B7"/>
    <w:rsid w:val="008A31FA"/>
    <w:rsid w:val="008A37DC"/>
    <w:rsid w:val="008A39F4"/>
    <w:rsid w:val="008A3B6C"/>
    <w:rsid w:val="008A3B8D"/>
    <w:rsid w:val="008A3C1F"/>
    <w:rsid w:val="008A419E"/>
    <w:rsid w:val="008A4777"/>
    <w:rsid w:val="008A4E3E"/>
    <w:rsid w:val="008A50AB"/>
    <w:rsid w:val="008A55C0"/>
    <w:rsid w:val="008A5A57"/>
    <w:rsid w:val="008A5B5E"/>
    <w:rsid w:val="008A6403"/>
    <w:rsid w:val="008A643A"/>
    <w:rsid w:val="008A6691"/>
    <w:rsid w:val="008A7274"/>
    <w:rsid w:val="008A7582"/>
    <w:rsid w:val="008A7CCF"/>
    <w:rsid w:val="008A7E9E"/>
    <w:rsid w:val="008A7EEB"/>
    <w:rsid w:val="008B0234"/>
    <w:rsid w:val="008B0544"/>
    <w:rsid w:val="008B06B9"/>
    <w:rsid w:val="008B0C78"/>
    <w:rsid w:val="008B1535"/>
    <w:rsid w:val="008B17BB"/>
    <w:rsid w:val="008B1B3B"/>
    <w:rsid w:val="008B1D1B"/>
    <w:rsid w:val="008B2450"/>
    <w:rsid w:val="008B2C87"/>
    <w:rsid w:val="008B3E2C"/>
    <w:rsid w:val="008B3F60"/>
    <w:rsid w:val="008B4237"/>
    <w:rsid w:val="008B4267"/>
    <w:rsid w:val="008B4700"/>
    <w:rsid w:val="008B4B72"/>
    <w:rsid w:val="008B572B"/>
    <w:rsid w:val="008B58BE"/>
    <w:rsid w:val="008B5933"/>
    <w:rsid w:val="008B5983"/>
    <w:rsid w:val="008B5A4A"/>
    <w:rsid w:val="008B5C37"/>
    <w:rsid w:val="008B63B2"/>
    <w:rsid w:val="008B63FD"/>
    <w:rsid w:val="008B651D"/>
    <w:rsid w:val="008B6915"/>
    <w:rsid w:val="008B6C38"/>
    <w:rsid w:val="008B6FF1"/>
    <w:rsid w:val="008B7037"/>
    <w:rsid w:val="008B73E6"/>
    <w:rsid w:val="008B7E37"/>
    <w:rsid w:val="008C03D5"/>
    <w:rsid w:val="008C062B"/>
    <w:rsid w:val="008C0782"/>
    <w:rsid w:val="008C0F4F"/>
    <w:rsid w:val="008C1055"/>
    <w:rsid w:val="008C12BA"/>
    <w:rsid w:val="008C1E3D"/>
    <w:rsid w:val="008C1ECF"/>
    <w:rsid w:val="008C2363"/>
    <w:rsid w:val="008C2B8B"/>
    <w:rsid w:val="008C2C0E"/>
    <w:rsid w:val="008C2D33"/>
    <w:rsid w:val="008C32E3"/>
    <w:rsid w:val="008C4483"/>
    <w:rsid w:val="008C465A"/>
    <w:rsid w:val="008C4764"/>
    <w:rsid w:val="008C4B63"/>
    <w:rsid w:val="008C514C"/>
    <w:rsid w:val="008C561E"/>
    <w:rsid w:val="008C5F0E"/>
    <w:rsid w:val="008C611C"/>
    <w:rsid w:val="008C70FE"/>
    <w:rsid w:val="008C77A8"/>
    <w:rsid w:val="008C7961"/>
    <w:rsid w:val="008C7B22"/>
    <w:rsid w:val="008D0D8B"/>
    <w:rsid w:val="008D0ED7"/>
    <w:rsid w:val="008D11E3"/>
    <w:rsid w:val="008D121A"/>
    <w:rsid w:val="008D133E"/>
    <w:rsid w:val="008D1644"/>
    <w:rsid w:val="008D1776"/>
    <w:rsid w:val="008D1D14"/>
    <w:rsid w:val="008D219C"/>
    <w:rsid w:val="008D21BE"/>
    <w:rsid w:val="008D234E"/>
    <w:rsid w:val="008D23E1"/>
    <w:rsid w:val="008D266E"/>
    <w:rsid w:val="008D4A78"/>
    <w:rsid w:val="008D5C0E"/>
    <w:rsid w:val="008D5E47"/>
    <w:rsid w:val="008D6112"/>
    <w:rsid w:val="008D61D3"/>
    <w:rsid w:val="008D61D6"/>
    <w:rsid w:val="008D646E"/>
    <w:rsid w:val="008D6C84"/>
    <w:rsid w:val="008D6F6F"/>
    <w:rsid w:val="008D71FB"/>
    <w:rsid w:val="008D76B5"/>
    <w:rsid w:val="008D7828"/>
    <w:rsid w:val="008D782B"/>
    <w:rsid w:val="008D78C6"/>
    <w:rsid w:val="008E01A1"/>
    <w:rsid w:val="008E04F2"/>
    <w:rsid w:val="008E0B2A"/>
    <w:rsid w:val="008E128C"/>
    <w:rsid w:val="008E18D2"/>
    <w:rsid w:val="008E19AF"/>
    <w:rsid w:val="008E1A88"/>
    <w:rsid w:val="008E1A97"/>
    <w:rsid w:val="008E1A9A"/>
    <w:rsid w:val="008E1AE1"/>
    <w:rsid w:val="008E1BD3"/>
    <w:rsid w:val="008E2304"/>
    <w:rsid w:val="008E272E"/>
    <w:rsid w:val="008E28F3"/>
    <w:rsid w:val="008E2C56"/>
    <w:rsid w:val="008E30FE"/>
    <w:rsid w:val="008E3857"/>
    <w:rsid w:val="008E3B61"/>
    <w:rsid w:val="008E3CF9"/>
    <w:rsid w:val="008E3E35"/>
    <w:rsid w:val="008E4143"/>
    <w:rsid w:val="008E432A"/>
    <w:rsid w:val="008E4367"/>
    <w:rsid w:val="008E480F"/>
    <w:rsid w:val="008E4A78"/>
    <w:rsid w:val="008E5002"/>
    <w:rsid w:val="008E598D"/>
    <w:rsid w:val="008E5BCD"/>
    <w:rsid w:val="008E5CAF"/>
    <w:rsid w:val="008E5DD3"/>
    <w:rsid w:val="008E5E52"/>
    <w:rsid w:val="008E652A"/>
    <w:rsid w:val="008E6BA8"/>
    <w:rsid w:val="008E7904"/>
    <w:rsid w:val="008E7C9B"/>
    <w:rsid w:val="008E7D3E"/>
    <w:rsid w:val="008E7E5D"/>
    <w:rsid w:val="008F00D2"/>
    <w:rsid w:val="008F0300"/>
    <w:rsid w:val="008F0566"/>
    <w:rsid w:val="008F085A"/>
    <w:rsid w:val="008F0AF3"/>
    <w:rsid w:val="008F0D59"/>
    <w:rsid w:val="008F0DD1"/>
    <w:rsid w:val="008F0F47"/>
    <w:rsid w:val="008F1147"/>
    <w:rsid w:val="008F1723"/>
    <w:rsid w:val="008F18A1"/>
    <w:rsid w:val="008F1C88"/>
    <w:rsid w:val="008F236A"/>
    <w:rsid w:val="008F23F9"/>
    <w:rsid w:val="008F2445"/>
    <w:rsid w:val="008F2976"/>
    <w:rsid w:val="008F2EE2"/>
    <w:rsid w:val="008F3282"/>
    <w:rsid w:val="008F3A88"/>
    <w:rsid w:val="008F3B9B"/>
    <w:rsid w:val="008F3F39"/>
    <w:rsid w:val="008F407A"/>
    <w:rsid w:val="008F455A"/>
    <w:rsid w:val="008F53D6"/>
    <w:rsid w:val="008F582A"/>
    <w:rsid w:val="008F5AAA"/>
    <w:rsid w:val="008F5B24"/>
    <w:rsid w:val="008F607C"/>
    <w:rsid w:val="008F60AF"/>
    <w:rsid w:val="008F60B8"/>
    <w:rsid w:val="008F656C"/>
    <w:rsid w:val="008F7317"/>
    <w:rsid w:val="008F7347"/>
    <w:rsid w:val="008F7798"/>
    <w:rsid w:val="008F7B01"/>
    <w:rsid w:val="00900311"/>
    <w:rsid w:val="00900489"/>
    <w:rsid w:val="009009FE"/>
    <w:rsid w:val="00900D27"/>
    <w:rsid w:val="00900ECD"/>
    <w:rsid w:val="00900F7E"/>
    <w:rsid w:val="009010FF"/>
    <w:rsid w:val="00901B10"/>
    <w:rsid w:val="00902006"/>
    <w:rsid w:val="0090257D"/>
    <w:rsid w:val="00902ABD"/>
    <w:rsid w:val="009033B8"/>
    <w:rsid w:val="00903696"/>
    <w:rsid w:val="009036AB"/>
    <w:rsid w:val="0090400E"/>
    <w:rsid w:val="009041FD"/>
    <w:rsid w:val="009045B4"/>
    <w:rsid w:val="00904687"/>
    <w:rsid w:val="009048A7"/>
    <w:rsid w:val="009048DA"/>
    <w:rsid w:val="009049D7"/>
    <w:rsid w:val="00904C35"/>
    <w:rsid w:val="00904EF5"/>
    <w:rsid w:val="0090550F"/>
    <w:rsid w:val="009055FB"/>
    <w:rsid w:val="009059D0"/>
    <w:rsid w:val="00905C8D"/>
    <w:rsid w:val="00906128"/>
    <w:rsid w:val="00906210"/>
    <w:rsid w:val="00907034"/>
    <w:rsid w:val="00907D2B"/>
    <w:rsid w:val="00910108"/>
    <w:rsid w:val="00910366"/>
    <w:rsid w:val="00910792"/>
    <w:rsid w:val="009115D9"/>
    <w:rsid w:val="0091169A"/>
    <w:rsid w:val="00911884"/>
    <w:rsid w:val="00911908"/>
    <w:rsid w:val="00911B68"/>
    <w:rsid w:val="00912572"/>
    <w:rsid w:val="009128B7"/>
    <w:rsid w:val="00912944"/>
    <w:rsid w:val="00913236"/>
    <w:rsid w:val="00913289"/>
    <w:rsid w:val="00913389"/>
    <w:rsid w:val="0091343B"/>
    <w:rsid w:val="00913B23"/>
    <w:rsid w:val="00913C87"/>
    <w:rsid w:val="00913E35"/>
    <w:rsid w:val="00913E60"/>
    <w:rsid w:val="00914554"/>
    <w:rsid w:val="0091468A"/>
    <w:rsid w:val="009148B6"/>
    <w:rsid w:val="00914AD7"/>
    <w:rsid w:val="00914B0D"/>
    <w:rsid w:val="00914E30"/>
    <w:rsid w:val="00914EBC"/>
    <w:rsid w:val="009152B0"/>
    <w:rsid w:val="00915431"/>
    <w:rsid w:val="009154F9"/>
    <w:rsid w:val="009155B6"/>
    <w:rsid w:val="009155DD"/>
    <w:rsid w:val="00915D8A"/>
    <w:rsid w:val="00915E1E"/>
    <w:rsid w:val="00916085"/>
    <w:rsid w:val="009161B4"/>
    <w:rsid w:val="00916596"/>
    <w:rsid w:val="00916785"/>
    <w:rsid w:val="0091697D"/>
    <w:rsid w:val="00916988"/>
    <w:rsid w:val="00916AEC"/>
    <w:rsid w:val="00917664"/>
    <w:rsid w:val="00917AC0"/>
    <w:rsid w:val="00917AD4"/>
    <w:rsid w:val="00917BCF"/>
    <w:rsid w:val="00917D10"/>
    <w:rsid w:val="00917EF1"/>
    <w:rsid w:val="00917FEB"/>
    <w:rsid w:val="0092001B"/>
    <w:rsid w:val="0092072E"/>
    <w:rsid w:val="0092164C"/>
    <w:rsid w:val="0092165E"/>
    <w:rsid w:val="00921B89"/>
    <w:rsid w:val="00921C88"/>
    <w:rsid w:val="00921E26"/>
    <w:rsid w:val="0092294A"/>
    <w:rsid w:val="009231D8"/>
    <w:rsid w:val="00923235"/>
    <w:rsid w:val="00923C01"/>
    <w:rsid w:val="00923DDB"/>
    <w:rsid w:val="00923EEF"/>
    <w:rsid w:val="009251B2"/>
    <w:rsid w:val="00925F7F"/>
    <w:rsid w:val="0092605F"/>
    <w:rsid w:val="00926B83"/>
    <w:rsid w:val="00926CA2"/>
    <w:rsid w:val="00926DF1"/>
    <w:rsid w:val="009270AD"/>
    <w:rsid w:val="0092766B"/>
    <w:rsid w:val="00927B68"/>
    <w:rsid w:val="009300BD"/>
    <w:rsid w:val="00930111"/>
    <w:rsid w:val="00930298"/>
    <w:rsid w:val="00930655"/>
    <w:rsid w:val="009307AE"/>
    <w:rsid w:val="00930869"/>
    <w:rsid w:val="00930A03"/>
    <w:rsid w:val="00930AEC"/>
    <w:rsid w:val="00930C65"/>
    <w:rsid w:val="00930E58"/>
    <w:rsid w:val="00931344"/>
    <w:rsid w:val="009315C1"/>
    <w:rsid w:val="00931697"/>
    <w:rsid w:val="00931DCA"/>
    <w:rsid w:val="00932397"/>
    <w:rsid w:val="00932BB2"/>
    <w:rsid w:val="00932E1E"/>
    <w:rsid w:val="0093321E"/>
    <w:rsid w:val="009334D3"/>
    <w:rsid w:val="009334F4"/>
    <w:rsid w:val="009336FC"/>
    <w:rsid w:val="00933884"/>
    <w:rsid w:val="00933ED0"/>
    <w:rsid w:val="00933EF7"/>
    <w:rsid w:val="009340BF"/>
    <w:rsid w:val="009341F0"/>
    <w:rsid w:val="009343CF"/>
    <w:rsid w:val="009343E7"/>
    <w:rsid w:val="00934893"/>
    <w:rsid w:val="009348C1"/>
    <w:rsid w:val="009349FB"/>
    <w:rsid w:val="00934DB3"/>
    <w:rsid w:val="00934F81"/>
    <w:rsid w:val="00934FF7"/>
    <w:rsid w:val="00935471"/>
    <w:rsid w:val="00935BFE"/>
    <w:rsid w:val="00935C88"/>
    <w:rsid w:val="00935CAC"/>
    <w:rsid w:val="00935D7C"/>
    <w:rsid w:val="00935E3A"/>
    <w:rsid w:val="009366AD"/>
    <w:rsid w:val="00936F90"/>
    <w:rsid w:val="00937982"/>
    <w:rsid w:val="00937B9C"/>
    <w:rsid w:val="00937C3E"/>
    <w:rsid w:val="00937DDE"/>
    <w:rsid w:val="00937F0D"/>
    <w:rsid w:val="00937FBE"/>
    <w:rsid w:val="009403AC"/>
    <w:rsid w:val="009404BC"/>
    <w:rsid w:val="00940B7E"/>
    <w:rsid w:val="00940CB7"/>
    <w:rsid w:val="00940D44"/>
    <w:rsid w:val="0094107B"/>
    <w:rsid w:val="009410F1"/>
    <w:rsid w:val="0094137F"/>
    <w:rsid w:val="009413CB"/>
    <w:rsid w:val="009417C5"/>
    <w:rsid w:val="00941C72"/>
    <w:rsid w:val="00941DA9"/>
    <w:rsid w:val="00941FCE"/>
    <w:rsid w:val="009426F9"/>
    <w:rsid w:val="00942920"/>
    <w:rsid w:val="009430C5"/>
    <w:rsid w:val="00943231"/>
    <w:rsid w:val="00943BDE"/>
    <w:rsid w:val="009446C2"/>
    <w:rsid w:val="0094492E"/>
    <w:rsid w:val="00945054"/>
    <w:rsid w:val="00945250"/>
    <w:rsid w:val="0094534F"/>
    <w:rsid w:val="009454FB"/>
    <w:rsid w:val="00945829"/>
    <w:rsid w:val="009459A6"/>
    <w:rsid w:val="00945F9B"/>
    <w:rsid w:val="0094607B"/>
    <w:rsid w:val="009462E5"/>
    <w:rsid w:val="00946352"/>
    <w:rsid w:val="00946517"/>
    <w:rsid w:val="0094661C"/>
    <w:rsid w:val="00946BA8"/>
    <w:rsid w:val="00946E37"/>
    <w:rsid w:val="00947051"/>
    <w:rsid w:val="00947988"/>
    <w:rsid w:val="00947AAA"/>
    <w:rsid w:val="00947D7C"/>
    <w:rsid w:val="00949A07"/>
    <w:rsid w:val="009500D6"/>
    <w:rsid w:val="00950B86"/>
    <w:rsid w:val="0095126B"/>
    <w:rsid w:val="00951451"/>
    <w:rsid w:val="009519F9"/>
    <w:rsid w:val="00951E08"/>
    <w:rsid w:val="00951E44"/>
    <w:rsid w:val="009520A9"/>
    <w:rsid w:val="00952154"/>
    <w:rsid w:val="009521D2"/>
    <w:rsid w:val="009532AD"/>
    <w:rsid w:val="0095372B"/>
    <w:rsid w:val="0095386A"/>
    <w:rsid w:val="009538E5"/>
    <w:rsid w:val="00953DAD"/>
    <w:rsid w:val="009542E4"/>
    <w:rsid w:val="009557EC"/>
    <w:rsid w:val="00955A08"/>
    <w:rsid w:val="00955A11"/>
    <w:rsid w:val="00955EB3"/>
    <w:rsid w:val="009563C3"/>
    <w:rsid w:val="00956F49"/>
    <w:rsid w:val="00956FF7"/>
    <w:rsid w:val="009571AF"/>
    <w:rsid w:val="009571C1"/>
    <w:rsid w:val="00957413"/>
    <w:rsid w:val="00957768"/>
    <w:rsid w:val="0095786C"/>
    <w:rsid w:val="00957B36"/>
    <w:rsid w:val="00960196"/>
    <w:rsid w:val="0096029D"/>
    <w:rsid w:val="00960D64"/>
    <w:rsid w:val="009611EF"/>
    <w:rsid w:val="00962149"/>
    <w:rsid w:val="00962163"/>
    <w:rsid w:val="009631E1"/>
    <w:rsid w:val="0096347D"/>
    <w:rsid w:val="00963610"/>
    <w:rsid w:val="009636EA"/>
    <w:rsid w:val="0096372E"/>
    <w:rsid w:val="00964883"/>
    <w:rsid w:val="00964E0D"/>
    <w:rsid w:val="00965745"/>
    <w:rsid w:val="00965851"/>
    <w:rsid w:val="00966376"/>
    <w:rsid w:val="00966696"/>
    <w:rsid w:val="00966D6A"/>
    <w:rsid w:val="0096704B"/>
    <w:rsid w:val="00967BBE"/>
    <w:rsid w:val="0097016E"/>
    <w:rsid w:val="009701D0"/>
    <w:rsid w:val="00970A2F"/>
    <w:rsid w:val="00970C35"/>
    <w:rsid w:val="00970C39"/>
    <w:rsid w:val="00970D46"/>
    <w:rsid w:val="00970D74"/>
    <w:rsid w:val="00970F89"/>
    <w:rsid w:val="00971065"/>
    <w:rsid w:val="009711E3"/>
    <w:rsid w:val="009718D2"/>
    <w:rsid w:val="00971A00"/>
    <w:rsid w:val="00971D49"/>
    <w:rsid w:val="00971D56"/>
    <w:rsid w:val="00971F68"/>
    <w:rsid w:val="00972558"/>
    <w:rsid w:val="0097293E"/>
    <w:rsid w:val="00972A88"/>
    <w:rsid w:val="00972ECD"/>
    <w:rsid w:val="0097300A"/>
    <w:rsid w:val="0097303C"/>
    <w:rsid w:val="009731B2"/>
    <w:rsid w:val="009734C8"/>
    <w:rsid w:val="009737FF"/>
    <w:rsid w:val="00973BAE"/>
    <w:rsid w:val="00973C93"/>
    <w:rsid w:val="00973DEB"/>
    <w:rsid w:val="00973E6F"/>
    <w:rsid w:val="00973EB2"/>
    <w:rsid w:val="009740CE"/>
    <w:rsid w:val="00974305"/>
    <w:rsid w:val="009747BD"/>
    <w:rsid w:val="00975203"/>
    <w:rsid w:val="00975967"/>
    <w:rsid w:val="009759A7"/>
    <w:rsid w:val="00975C5D"/>
    <w:rsid w:val="00975D45"/>
    <w:rsid w:val="009761D8"/>
    <w:rsid w:val="0097633A"/>
    <w:rsid w:val="009764A6"/>
    <w:rsid w:val="0097653B"/>
    <w:rsid w:val="00977345"/>
    <w:rsid w:val="0097784C"/>
    <w:rsid w:val="00977854"/>
    <w:rsid w:val="00977910"/>
    <w:rsid w:val="00977ADD"/>
    <w:rsid w:val="00977DAD"/>
    <w:rsid w:val="0097C675"/>
    <w:rsid w:val="009808E1"/>
    <w:rsid w:val="00980A5F"/>
    <w:rsid w:val="00980FCB"/>
    <w:rsid w:val="009817C2"/>
    <w:rsid w:val="009817D2"/>
    <w:rsid w:val="00981800"/>
    <w:rsid w:val="00981DCB"/>
    <w:rsid w:val="009820CE"/>
    <w:rsid w:val="0098210B"/>
    <w:rsid w:val="0098221D"/>
    <w:rsid w:val="00982267"/>
    <w:rsid w:val="00982443"/>
    <w:rsid w:val="00982578"/>
    <w:rsid w:val="009826FF"/>
    <w:rsid w:val="00982D8D"/>
    <w:rsid w:val="00983351"/>
    <w:rsid w:val="009833AE"/>
    <w:rsid w:val="009836C3"/>
    <w:rsid w:val="00983D3C"/>
    <w:rsid w:val="00984652"/>
    <w:rsid w:val="00984979"/>
    <w:rsid w:val="00984DC7"/>
    <w:rsid w:val="0098506D"/>
    <w:rsid w:val="009852A8"/>
    <w:rsid w:val="009860A1"/>
    <w:rsid w:val="0098614B"/>
    <w:rsid w:val="0098654B"/>
    <w:rsid w:val="00986E2A"/>
    <w:rsid w:val="009872B7"/>
    <w:rsid w:val="009873FB"/>
    <w:rsid w:val="0098768E"/>
    <w:rsid w:val="00987A0A"/>
    <w:rsid w:val="00987D75"/>
    <w:rsid w:val="00990530"/>
    <w:rsid w:val="00990CB0"/>
    <w:rsid w:val="00990F82"/>
    <w:rsid w:val="009911AE"/>
    <w:rsid w:val="00991217"/>
    <w:rsid w:val="00991344"/>
    <w:rsid w:val="00991574"/>
    <w:rsid w:val="00992311"/>
    <w:rsid w:val="009926CD"/>
    <w:rsid w:val="0099289F"/>
    <w:rsid w:val="00992F34"/>
    <w:rsid w:val="00992FB5"/>
    <w:rsid w:val="00992FC8"/>
    <w:rsid w:val="009932A6"/>
    <w:rsid w:val="009933EC"/>
    <w:rsid w:val="00993616"/>
    <w:rsid w:val="00993675"/>
    <w:rsid w:val="0099410A"/>
    <w:rsid w:val="00994319"/>
    <w:rsid w:val="0099432B"/>
    <w:rsid w:val="0099446B"/>
    <w:rsid w:val="00994525"/>
    <w:rsid w:val="00994DFA"/>
    <w:rsid w:val="00994E04"/>
    <w:rsid w:val="00995A4A"/>
    <w:rsid w:val="00995A99"/>
    <w:rsid w:val="00995AEA"/>
    <w:rsid w:val="009962F9"/>
    <w:rsid w:val="009963E2"/>
    <w:rsid w:val="0099674E"/>
    <w:rsid w:val="00996794"/>
    <w:rsid w:val="009967E8"/>
    <w:rsid w:val="009967E9"/>
    <w:rsid w:val="00996983"/>
    <w:rsid w:val="00996E04"/>
    <w:rsid w:val="0099703B"/>
    <w:rsid w:val="00997072"/>
    <w:rsid w:val="009971A8"/>
    <w:rsid w:val="00997254"/>
    <w:rsid w:val="0099754C"/>
    <w:rsid w:val="00997551"/>
    <w:rsid w:val="00997596"/>
    <w:rsid w:val="00997F14"/>
    <w:rsid w:val="009A0016"/>
    <w:rsid w:val="009A016C"/>
    <w:rsid w:val="009A041B"/>
    <w:rsid w:val="009A0C6A"/>
    <w:rsid w:val="009A0E90"/>
    <w:rsid w:val="009A1175"/>
    <w:rsid w:val="009A1F81"/>
    <w:rsid w:val="009A1FD7"/>
    <w:rsid w:val="009A236F"/>
    <w:rsid w:val="009A2A2E"/>
    <w:rsid w:val="009A2B7A"/>
    <w:rsid w:val="009A3082"/>
    <w:rsid w:val="009A319F"/>
    <w:rsid w:val="009A3238"/>
    <w:rsid w:val="009A33EF"/>
    <w:rsid w:val="009A3468"/>
    <w:rsid w:val="009A38AF"/>
    <w:rsid w:val="009A3BDD"/>
    <w:rsid w:val="009A3F2F"/>
    <w:rsid w:val="009A404D"/>
    <w:rsid w:val="009A4423"/>
    <w:rsid w:val="009A4503"/>
    <w:rsid w:val="009A46AB"/>
    <w:rsid w:val="009A46F8"/>
    <w:rsid w:val="009A471F"/>
    <w:rsid w:val="009A498B"/>
    <w:rsid w:val="009A4A8E"/>
    <w:rsid w:val="009A5090"/>
    <w:rsid w:val="009A560E"/>
    <w:rsid w:val="009A5728"/>
    <w:rsid w:val="009A57F6"/>
    <w:rsid w:val="009A58D1"/>
    <w:rsid w:val="009A5974"/>
    <w:rsid w:val="009A5BFF"/>
    <w:rsid w:val="009A61F8"/>
    <w:rsid w:val="009A6881"/>
    <w:rsid w:val="009A6953"/>
    <w:rsid w:val="009A6ADB"/>
    <w:rsid w:val="009A6B04"/>
    <w:rsid w:val="009A6EA9"/>
    <w:rsid w:val="009A7240"/>
    <w:rsid w:val="009A742E"/>
    <w:rsid w:val="009A78AB"/>
    <w:rsid w:val="009A78AE"/>
    <w:rsid w:val="009A7966"/>
    <w:rsid w:val="009B052A"/>
    <w:rsid w:val="009B05D4"/>
    <w:rsid w:val="009B0ADC"/>
    <w:rsid w:val="009B0B4A"/>
    <w:rsid w:val="009B0CDF"/>
    <w:rsid w:val="009B0E44"/>
    <w:rsid w:val="009B1515"/>
    <w:rsid w:val="009B2264"/>
    <w:rsid w:val="009B248A"/>
    <w:rsid w:val="009B27E0"/>
    <w:rsid w:val="009B2B3B"/>
    <w:rsid w:val="009B2BFA"/>
    <w:rsid w:val="009B2F0F"/>
    <w:rsid w:val="009B3656"/>
    <w:rsid w:val="009B374C"/>
    <w:rsid w:val="009B3764"/>
    <w:rsid w:val="009B3B85"/>
    <w:rsid w:val="009B40BF"/>
    <w:rsid w:val="009B412C"/>
    <w:rsid w:val="009B4CE2"/>
    <w:rsid w:val="009B50F4"/>
    <w:rsid w:val="009B53D0"/>
    <w:rsid w:val="009B5B34"/>
    <w:rsid w:val="009B6292"/>
    <w:rsid w:val="009B6384"/>
    <w:rsid w:val="009B643E"/>
    <w:rsid w:val="009B65AE"/>
    <w:rsid w:val="009B662A"/>
    <w:rsid w:val="009B6C64"/>
    <w:rsid w:val="009B707E"/>
    <w:rsid w:val="009B7363"/>
    <w:rsid w:val="009B7F90"/>
    <w:rsid w:val="009B9A27"/>
    <w:rsid w:val="009C01AE"/>
    <w:rsid w:val="009C0504"/>
    <w:rsid w:val="009C0507"/>
    <w:rsid w:val="009C0540"/>
    <w:rsid w:val="009C0561"/>
    <w:rsid w:val="009C1BCA"/>
    <w:rsid w:val="009C1CC5"/>
    <w:rsid w:val="009C21F6"/>
    <w:rsid w:val="009C29A7"/>
    <w:rsid w:val="009C2F0C"/>
    <w:rsid w:val="009C3032"/>
    <w:rsid w:val="009C32AB"/>
    <w:rsid w:val="009C36BC"/>
    <w:rsid w:val="009C3EA0"/>
    <w:rsid w:val="009C407F"/>
    <w:rsid w:val="009C4340"/>
    <w:rsid w:val="009C4DA1"/>
    <w:rsid w:val="009C56D4"/>
    <w:rsid w:val="009C595D"/>
    <w:rsid w:val="009C5A19"/>
    <w:rsid w:val="009C5D0F"/>
    <w:rsid w:val="009C5E8C"/>
    <w:rsid w:val="009C6788"/>
    <w:rsid w:val="009C679D"/>
    <w:rsid w:val="009C6D25"/>
    <w:rsid w:val="009C6DAF"/>
    <w:rsid w:val="009C6FA9"/>
    <w:rsid w:val="009C7781"/>
    <w:rsid w:val="009C77A8"/>
    <w:rsid w:val="009C7C27"/>
    <w:rsid w:val="009C7C5B"/>
    <w:rsid w:val="009C7CB6"/>
    <w:rsid w:val="009C7FE3"/>
    <w:rsid w:val="009D02B3"/>
    <w:rsid w:val="009D02CD"/>
    <w:rsid w:val="009D041C"/>
    <w:rsid w:val="009D092D"/>
    <w:rsid w:val="009D0A66"/>
    <w:rsid w:val="009D18CA"/>
    <w:rsid w:val="009D18DE"/>
    <w:rsid w:val="009D1AAE"/>
    <w:rsid w:val="009D1B8B"/>
    <w:rsid w:val="009D1FB1"/>
    <w:rsid w:val="009D2333"/>
    <w:rsid w:val="009D274F"/>
    <w:rsid w:val="009D2879"/>
    <w:rsid w:val="009D2918"/>
    <w:rsid w:val="009D2DA7"/>
    <w:rsid w:val="009D31F1"/>
    <w:rsid w:val="009D3320"/>
    <w:rsid w:val="009D3D7E"/>
    <w:rsid w:val="009D3FE2"/>
    <w:rsid w:val="009D40EE"/>
    <w:rsid w:val="009D44A8"/>
    <w:rsid w:val="009D4759"/>
    <w:rsid w:val="009D47D6"/>
    <w:rsid w:val="009D5449"/>
    <w:rsid w:val="009D57A6"/>
    <w:rsid w:val="009D5C36"/>
    <w:rsid w:val="009D642E"/>
    <w:rsid w:val="009D67E1"/>
    <w:rsid w:val="009D70D1"/>
    <w:rsid w:val="009D70F3"/>
    <w:rsid w:val="009D7AE6"/>
    <w:rsid w:val="009D7CBC"/>
    <w:rsid w:val="009D7F13"/>
    <w:rsid w:val="009DFD1A"/>
    <w:rsid w:val="009E00E1"/>
    <w:rsid w:val="009E00F3"/>
    <w:rsid w:val="009E0291"/>
    <w:rsid w:val="009E02D0"/>
    <w:rsid w:val="009E0F31"/>
    <w:rsid w:val="009E1CEB"/>
    <w:rsid w:val="009E240D"/>
    <w:rsid w:val="009E25AB"/>
    <w:rsid w:val="009E26D7"/>
    <w:rsid w:val="009E2D38"/>
    <w:rsid w:val="009E2E6E"/>
    <w:rsid w:val="009E30B7"/>
    <w:rsid w:val="009E322C"/>
    <w:rsid w:val="009E33A2"/>
    <w:rsid w:val="009E34D9"/>
    <w:rsid w:val="009E3A3B"/>
    <w:rsid w:val="009E3CEA"/>
    <w:rsid w:val="009E3F71"/>
    <w:rsid w:val="009E4177"/>
    <w:rsid w:val="009E4350"/>
    <w:rsid w:val="009E435F"/>
    <w:rsid w:val="009E43BE"/>
    <w:rsid w:val="009E4623"/>
    <w:rsid w:val="009E47D6"/>
    <w:rsid w:val="009E4A61"/>
    <w:rsid w:val="009E4F50"/>
    <w:rsid w:val="009E531E"/>
    <w:rsid w:val="009E5CA5"/>
    <w:rsid w:val="009E69E9"/>
    <w:rsid w:val="009E6B74"/>
    <w:rsid w:val="009E6CB1"/>
    <w:rsid w:val="009E6CBD"/>
    <w:rsid w:val="009E6F4B"/>
    <w:rsid w:val="009E7082"/>
    <w:rsid w:val="009E764D"/>
    <w:rsid w:val="009E774B"/>
    <w:rsid w:val="009E78EE"/>
    <w:rsid w:val="009F010B"/>
    <w:rsid w:val="009F028C"/>
    <w:rsid w:val="009F1AD4"/>
    <w:rsid w:val="009F1B54"/>
    <w:rsid w:val="009F1EEC"/>
    <w:rsid w:val="009F1F33"/>
    <w:rsid w:val="009F1F8D"/>
    <w:rsid w:val="009F243D"/>
    <w:rsid w:val="009F26D4"/>
    <w:rsid w:val="009F2CA2"/>
    <w:rsid w:val="009F2E1B"/>
    <w:rsid w:val="009F2EC8"/>
    <w:rsid w:val="009F2FFC"/>
    <w:rsid w:val="009F326D"/>
    <w:rsid w:val="009F3384"/>
    <w:rsid w:val="009F34C8"/>
    <w:rsid w:val="009F38E7"/>
    <w:rsid w:val="009F3A6A"/>
    <w:rsid w:val="009F3E52"/>
    <w:rsid w:val="009F4117"/>
    <w:rsid w:val="009F4235"/>
    <w:rsid w:val="009F45C0"/>
    <w:rsid w:val="009F4A94"/>
    <w:rsid w:val="009F4B71"/>
    <w:rsid w:val="009F4BD9"/>
    <w:rsid w:val="009F560E"/>
    <w:rsid w:val="009F6039"/>
    <w:rsid w:val="009F65EA"/>
    <w:rsid w:val="009F65F0"/>
    <w:rsid w:val="009F69DB"/>
    <w:rsid w:val="009F6DEA"/>
    <w:rsid w:val="009F728A"/>
    <w:rsid w:val="009F753F"/>
    <w:rsid w:val="009F7791"/>
    <w:rsid w:val="009F7A5B"/>
    <w:rsid w:val="009F7A78"/>
    <w:rsid w:val="009F7A7E"/>
    <w:rsid w:val="009F7B13"/>
    <w:rsid w:val="009F7B41"/>
    <w:rsid w:val="009F7BED"/>
    <w:rsid w:val="009F7DEF"/>
    <w:rsid w:val="009F7E1A"/>
    <w:rsid w:val="00A008B0"/>
    <w:rsid w:val="00A00942"/>
    <w:rsid w:val="00A00E4B"/>
    <w:rsid w:val="00A0119C"/>
    <w:rsid w:val="00A01489"/>
    <w:rsid w:val="00A01942"/>
    <w:rsid w:val="00A019DA"/>
    <w:rsid w:val="00A02049"/>
    <w:rsid w:val="00A023C5"/>
    <w:rsid w:val="00A027BE"/>
    <w:rsid w:val="00A02D83"/>
    <w:rsid w:val="00A0307F"/>
    <w:rsid w:val="00A03390"/>
    <w:rsid w:val="00A03E76"/>
    <w:rsid w:val="00A03ED4"/>
    <w:rsid w:val="00A04EED"/>
    <w:rsid w:val="00A05119"/>
    <w:rsid w:val="00A06089"/>
    <w:rsid w:val="00A0688D"/>
    <w:rsid w:val="00A07091"/>
    <w:rsid w:val="00A07216"/>
    <w:rsid w:val="00A07478"/>
    <w:rsid w:val="00A075D5"/>
    <w:rsid w:val="00A0765A"/>
    <w:rsid w:val="00A077D4"/>
    <w:rsid w:val="00A07CE5"/>
    <w:rsid w:val="00A07F6E"/>
    <w:rsid w:val="00A103BF"/>
    <w:rsid w:val="00A104E2"/>
    <w:rsid w:val="00A1082A"/>
    <w:rsid w:val="00A11071"/>
    <w:rsid w:val="00A116FD"/>
    <w:rsid w:val="00A1179B"/>
    <w:rsid w:val="00A119B9"/>
    <w:rsid w:val="00A11F54"/>
    <w:rsid w:val="00A1220C"/>
    <w:rsid w:val="00A12320"/>
    <w:rsid w:val="00A1233C"/>
    <w:rsid w:val="00A12547"/>
    <w:rsid w:val="00A12E46"/>
    <w:rsid w:val="00A130B3"/>
    <w:rsid w:val="00A13542"/>
    <w:rsid w:val="00A13794"/>
    <w:rsid w:val="00A1389D"/>
    <w:rsid w:val="00A13930"/>
    <w:rsid w:val="00A13931"/>
    <w:rsid w:val="00A13C77"/>
    <w:rsid w:val="00A13CBB"/>
    <w:rsid w:val="00A1469A"/>
    <w:rsid w:val="00A14722"/>
    <w:rsid w:val="00A147C6"/>
    <w:rsid w:val="00A14A32"/>
    <w:rsid w:val="00A14CCB"/>
    <w:rsid w:val="00A15010"/>
    <w:rsid w:val="00A15A87"/>
    <w:rsid w:val="00A15B78"/>
    <w:rsid w:val="00A15BD4"/>
    <w:rsid w:val="00A15F40"/>
    <w:rsid w:val="00A161EB"/>
    <w:rsid w:val="00A17469"/>
    <w:rsid w:val="00A17566"/>
    <w:rsid w:val="00A17BE2"/>
    <w:rsid w:val="00A17FF3"/>
    <w:rsid w:val="00A18063"/>
    <w:rsid w:val="00A20201"/>
    <w:rsid w:val="00A206E0"/>
    <w:rsid w:val="00A20E24"/>
    <w:rsid w:val="00A20EF6"/>
    <w:rsid w:val="00A210AE"/>
    <w:rsid w:val="00A2122F"/>
    <w:rsid w:val="00A21377"/>
    <w:rsid w:val="00A21D6F"/>
    <w:rsid w:val="00A21FD5"/>
    <w:rsid w:val="00A220B2"/>
    <w:rsid w:val="00A225AD"/>
    <w:rsid w:val="00A22DFB"/>
    <w:rsid w:val="00A22E80"/>
    <w:rsid w:val="00A22EAD"/>
    <w:rsid w:val="00A23078"/>
    <w:rsid w:val="00A23205"/>
    <w:rsid w:val="00A236EE"/>
    <w:rsid w:val="00A24003"/>
    <w:rsid w:val="00A243E8"/>
    <w:rsid w:val="00A24753"/>
    <w:rsid w:val="00A24F1B"/>
    <w:rsid w:val="00A25116"/>
    <w:rsid w:val="00A2531C"/>
    <w:rsid w:val="00A25374"/>
    <w:rsid w:val="00A25649"/>
    <w:rsid w:val="00A2581C"/>
    <w:rsid w:val="00A25C39"/>
    <w:rsid w:val="00A25F5B"/>
    <w:rsid w:val="00A26039"/>
    <w:rsid w:val="00A2612F"/>
    <w:rsid w:val="00A268AA"/>
    <w:rsid w:val="00A2692D"/>
    <w:rsid w:val="00A26957"/>
    <w:rsid w:val="00A269C4"/>
    <w:rsid w:val="00A26B03"/>
    <w:rsid w:val="00A26D63"/>
    <w:rsid w:val="00A273B4"/>
    <w:rsid w:val="00A276D5"/>
    <w:rsid w:val="00A27763"/>
    <w:rsid w:val="00A278FE"/>
    <w:rsid w:val="00A27E1E"/>
    <w:rsid w:val="00A27EC2"/>
    <w:rsid w:val="00A27EE5"/>
    <w:rsid w:val="00A30128"/>
    <w:rsid w:val="00A303FC"/>
    <w:rsid w:val="00A30DB6"/>
    <w:rsid w:val="00A30F68"/>
    <w:rsid w:val="00A31730"/>
    <w:rsid w:val="00A32112"/>
    <w:rsid w:val="00A32304"/>
    <w:rsid w:val="00A328F2"/>
    <w:rsid w:val="00A32B21"/>
    <w:rsid w:val="00A32B43"/>
    <w:rsid w:val="00A32C4D"/>
    <w:rsid w:val="00A32CB9"/>
    <w:rsid w:val="00A32CC3"/>
    <w:rsid w:val="00A32D5F"/>
    <w:rsid w:val="00A32E93"/>
    <w:rsid w:val="00A333D1"/>
    <w:rsid w:val="00A33417"/>
    <w:rsid w:val="00A33DED"/>
    <w:rsid w:val="00A34C15"/>
    <w:rsid w:val="00A34E8F"/>
    <w:rsid w:val="00A34FD7"/>
    <w:rsid w:val="00A35362"/>
    <w:rsid w:val="00A3540B"/>
    <w:rsid w:val="00A35596"/>
    <w:rsid w:val="00A35D36"/>
    <w:rsid w:val="00A36069"/>
    <w:rsid w:val="00A364F7"/>
    <w:rsid w:val="00A36644"/>
    <w:rsid w:val="00A366D2"/>
    <w:rsid w:val="00A377EE"/>
    <w:rsid w:val="00A37865"/>
    <w:rsid w:val="00A40472"/>
    <w:rsid w:val="00A408A5"/>
    <w:rsid w:val="00A409B1"/>
    <w:rsid w:val="00A4173F"/>
    <w:rsid w:val="00A4177E"/>
    <w:rsid w:val="00A41A26"/>
    <w:rsid w:val="00A41BE0"/>
    <w:rsid w:val="00A41C88"/>
    <w:rsid w:val="00A42209"/>
    <w:rsid w:val="00A4279A"/>
    <w:rsid w:val="00A42923"/>
    <w:rsid w:val="00A4353A"/>
    <w:rsid w:val="00A43765"/>
    <w:rsid w:val="00A43913"/>
    <w:rsid w:val="00A43C3D"/>
    <w:rsid w:val="00A43E95"/>
    <w:rsid w:val="00A440B2"/>
    <w:rsid w:val="00A44386"/>
    <w:rsid w:val="00A44485"/>
    <w:rsid w:val="00A445AB"/>
    <w:rsid w:val="00A44A20"/>
    <w:rsid w:val="00A44AAC"/>
    <w:rsid w:val="00A44D62"/>
    <w:rsid w:val="00A44DFB"/>
    <w:rsid w:val="00A45888"/>
    <w:rsid w:val="00A4635C"/>
    <w:rsid w:val="00A46820"/>
    <w:rsid w:val="00A46F26"/>
    <w:rsid w:val="00A47B31"/>
    <w:rsid w:val="00A50058"/>
    <w:rsid w:val="00A500BD"/>
    <w:rsid w:val="00A502C3"/>
    <w:rsid w:val="00A50854"/>
    <w:rsid w:val="00A50A67"/>
    <w:rsid w:val="00A516A9"/>
    <w:rsid w:val="00A51A66"/>
    <w:rsid w:val="00A51DB4"/>
    <w:rsid w:val="00A52021"/>
    <w:rsid w:val="00A521D4"/>
    <w:rsid w:val="00A52BAB"/>
    <w:rsid w:val="00A531EB"/>
    <w:rsid w:val="00A5355F"/>
    <w:rsid w:val="00A54D0B"/>
    <w:rsid w:val="00A55325"/>
    <w:rsid w:val="00A5564E"/>
    <w:rsid w:val="00A55724"/>
    <w:rsid w:val="00A55896"/>
    <w:rsid w:val="00A5595D"/>
    <w:rsid w:val="00A55B0B"/>
    <w:rsid w:val="00A55B8E"/>
    <w:rsid w:val="00A55BE5"/>
    <w:rsid w:val="00A55E37"/>
    <w:rsid w:val="00A56482"/>
    <w:rsid w:val="00A56682"/>
    <w:rsid w:val="00A56CB2"/>
    <w:rsid w:val="00A571EC"/>
    <w:rsid w:val="00A57A21"/>
    <w:rsid w:val="00A57F89"/>
    <w:rsid w:val="00A57F98"/>
    <w:rsid w:val="00A60376"/>
    <w:rsid w:val="00A60415"/>
    <w:rsid w:val="00A609C5"/>
    <w:rsid w:val="00A60B6E"/>
    <w:rsid w:val="00A60BE5"/>
    <w:rsid w:val="00A610EC"/>
    <w:rsid w:val="00A61591"/>
    <w:rsid w:val="00A615B7"/>
    <w:rsid w:val="00A61DEB"/>
    <w:rsid w:val="00A61E68"/>
    <w:rsid w:val="00A621FA"/>
    <w:rsid w:val="00A63162"/>
    <w:rsid w:val="00A63984"/>
    <w:rsid w:val="00A639CA"/>
    <w:rsid w:val="00A63D1D"/>
    <w:rsid w:val="00A63E47"/>
    <w:rsid w:val="00A63F4A"/>
    <w:rsid w:val="00A64063"/>
    <w:rsid w:val="00A6431C"/>
    <w:rsid w:val="00A643B5"/>
    <w:rsid w:val="00A646F9"/>
    <w:rsid w:val="00A64FC7"/>
    <w:rsid w:val="00A65010"/>
    <w:rsid w:val="00A65070"/>
    <w:rsid w:val="00A652A7"/>
    <w:rsid w:val="00A66102"/>
    <w:rsid w:val="00A6643D"/>
    <w:rsid w:val="00A66560"/>
    <w:rsid w:val="00A66E91"/>
    <w:rsid w:val="00A66EFE"/>
    <w:rsid w:val="00A67993"/>
    <w:rsid w:val="00A67B2D"/>
    <w:rsid w:val="00A700E0"/>
    <w:rsid w:val="00A7046A"/>
    <w:rsid w:val="00A7091E"/>
    <w:rsid w:val="00A70988"/>
    <w:rsid w:val="00A709D3"/>
    <w:rsid w:val="00A70BAF"/>
    <w:rsid w:val="00A70CC7"/>
    <w:rsid w:val="00A710F3"/>
    <w:rsid w:val="00A7111E"/>
    <w:rsid w:val="00A711F1"/>
    <w:rsid w:val="00A718BE"/>
    <w:rsid w:val="00A71A54"/>
    <w:rsid w:val="00A71AC4"/>
    <w:rsid w:val="00A723C5"/>
    <w:rsid w:val="00A72990"/>
    <w:rsid w:val="00A72F9E"/>
    <w:rsid w:val="00A7399E"/>
    <w:rsid w:val="00A73C18"/>
    <w:rsid w:val="00A73F11"/>
    <w:rsid w:val="00A73F87"/>
    <w:rsid w:val="00A74AE2"/>
    <w:rsid w:val="00A74EB9"/>
    <w:rsid w:val="00A7501E"/>
    <w:rsid w:val="00A75305"/>
    <w:rsid w:val="00A75889"/>
    <w:rsid w:val="00A763AC"/>
    <w:rsid w:val="00A7670F"/>
    <w:rsid w:val="00A76A5F"/>
    <w:rsid w:val="00A76EF4"/>
    <w:rsid w:val="00A7760B"/>
    <w:rsid w:val="00A77E9D"/>
    <w:rsid w:val="00A77F33"/>
    <w:rsid w:val="00A77F5B"/>
    <w:rsid w:val="00A80BCD"/>
    <w:rsid w:val="00A811C7"/>
    <w:rsid w:val="00A816EE"/>
    <w:rsid w:val="00A817FF"/>
    <w:rsid w:val="00A81D6B"/>
    <w:rsid w:val="00A81E6F"/>
    <w:rsid w:val="00A824B1"/>
    <w:rsid w:val="00A824BF"/>
    <w:rsid w:val="00A828A7"/>
    <w:rsid w:val="00A82EFB"/>
    <w:rsid w:val="00A83BFF"/>
    <w:rsid w:val="00A83C40"/>
    <w:rsid w:val="00A83E11"/>
    <w:rsid w:val="00A83EB7"/>
    <w:rsid w:val="00A83EF4"/>
    <w:rsid w:val="00A843FE"/>
    <w:rsid w:val="00A84A97"/>
    <w:rsid w:val="00A84BC6"/>
    <w:rsid w:val="00A84C49"/>
    <w:rsid w:val="00A85265"/>
    <w:rsid w:val="00A85641"/>
    <w:rsid w:val="00A856ED"/>
    <w:rsid w:val="00A85812"/>
    <w:rsid w:val="00A85906"/>
    <w:rsid w:val="00A859CF"/>
    <w:rsid w:val="00A85B2E"/>
    <w:rsid w:val="00A85BAD"/>
    <w:rsid w:val="00A85C32"/>
    <w:rsid w:val="00A85C5A"/>
    <w:rsid w:val="00A86238"/>
    <w:rsid w:val="00A8704B"/>
    <w:rsid w:val="00A87279"/>
    <w:rsid w:val="00A873A7"/>
    <w:rsid w:val="00A87950"/>
    <w:rsid w:val="00A87AE9"/>
    <w:rsid w:val="00A90917"/>
    <w:rsid w:val="00A90E7B"/>
    <w:rsid w:val="00A90FC9"/>
    <w:rsid w:val="00A9158E"/>
    <w:rsid w:val="00A91C86"/>
    <w:rsid w:val="00A91F11"/>
    <w:rsid w:val="00A92045"/>
    <w:rsid w:val="00A92804"/>
    <w:rsid w:val="00A92B03"/>
    <w:rsid w:val="00A92F28"/>
    <w:rsid w:val="00A940F6"/>
    <w:rsid w:val="00A94213"/>
    <w:rsid w:val="00A946A0"/>
    <w:rsid w:val="00A94C00"/>
    <w:rsid w:val="00A94E02"/>
    <w:rsid w:val="00A9608B"/>
    <w:rsid w:val="00A96203"/>
    <w:rsid w:val="00A96A6F"/>
    <w:rsid w:val="00A96D98"/>
    <w:rsid w:val="00A96F61"/>
    <w:rsid w:val="00A97238"/>
    <w:rsid w:val="00A973C8"/>
    <w:rsid w:val="00A97568"/>
    <w:rsid w:val="00A975DB"/>
    <w:rsid w:val="00A97899"/>
    <w:rsid w:val="00A97951"/>
    <w:rsid w:val="00A97DA9"/>
    <w:rsid w:val="00AA0217"/>
    <w:rsid w:val="00AA076C"/>
    <w:rsid w:val="00AA1736"/>
    <w:rsid w:val="00AA1751"/>
    <w:rsid w:val="00AA1CE8"/>
    <w:rsid w:val="00AA1D99"/>
    <w:rsid w:val="00AA2054"/>
    <w:rsid w:val="00AA213D"/>
    <w:rsid w:val="00AA2568"/>
    <w:rsid w:val="00AA2653"/>
    <w:rsid w:val="00AA28C7"/>
    <w:rsid w:val="00AA29B1"/>
    <w:rsid w:val="00AA2B5B"/>
    <w:rsid w:val="00AA2C07"/>
    <w:rsid w:val="00AA2F52"/>
    <w:rsid w:val="00AA336D"/>
    <w:rsid w:val="00AA3464"/>
    <w:rsid w:val="00AA36B8"/>
    <w:rsid w:val="00AA45F1"/>
    <w:rsid w:val="00AA48AE"/>
    <w:rsid w:val="00AA4C3F"/>
    <w:rsid w:val="00AA512E"/>
    <w:rsid w:val="00AA5560"/>
    <w:rsid w:val="00AA557E"/>
    <w:rsid w:val="00AA55CF"/>
    <w:rsid w:val="00AA55F0"/>
    <w:rsid w:val="00AA56FD"/>
    <w:rsid w:val="00AA5A6F"/>
    <w:rsid w:val="00AA6113"/>
    <w:rsid w:val="00AA68FA"/>
    <w:rsid w:val="00AA6A1D"/>
    <w:rsid w:val="00AA6E34"/>
    <w:rsid w:val="00AA7E28"/>
    <w:rsid w:val="00AB06DE"/>
    <w:rsid w:val="00AB0B6F"/>
    <w:rsid w:val="00AB102C"/>
    <w:rsid w:val="00AB121F"/>
    <w:rsid w:val="00AB134D"/>
    <w:rsid w:val="00AB2419"/>
    <w:rsid w:val="00AB255C"/>
    <w:rsid w:val="00AB27B8"/>
    <w:rsid w:val="00AB2A52"/>
    <w:rsid w:val="00AB31E1"/>
    <w:rsid w:val="00AB3808"/>
    <w:rsid w:val="00AB3CE4"/>
    <w:rsid w:val="00AB4120"/>
    <w:rsid w:val="00AB4AD3"/>
    <w:rsid w:val="00AB4DCD"/>
    <w:rsid w:val="00AB4E32"/>
    <w:rsid w:val="00AB507A"/>
    <w:rsid w:val="00AB5385"/>
    <w:rsid w:val="00AB5559"/>
    <w:rsid w:val="00AB56F9"/>
    <w:rsid w:val="00AB5771"/>
    <w:rsid w:val="00AB58EF"/>
    <w:rsid w:val="00AB591D"/>
    <w:rsid w:val="00AB6A4B"/>
    <w:rsid w:val="00AB6AE7"/>
    <w:rsid w:val="00AB75A7"/>
    <w:rsid w:val="00AC00B1"/>
    <w:rsid w:val="00AC0401"/>
    <w:rsid w:val="00AC04E8"/>
    <w:rsid w:val="00AC0533"/>
    <w:rsid w:val="00AC0A02"/>
    <w:rsid w:val="00AC0EBE"/>
    <w:rsid w:val="00AC0F81"/>
    <w:rsid w:val="00AC0F94"/>
    <w:rsid w:val="00AC11DF"/>
    <w:rsid w:val="00AC148F"/>
    <w:rsid w:val="00AC1945"/>
    <w:rsid w:val="00AC1B5A"/>
    <w:rsid w:val="00AC1B65"/>
    <w:rsid w:val="00AC1E30"/>
    <w:rsid w:val="00AC1EAE"/>
    <w:rsid w:val="00AC2259"/>
    <w:rsid w:val="00AC23E7"/>
    <w:rsid w:val="00AC25EC"/>
    <w:rsid w:val="00AC2753"/>
    <w:rsid w:val="00AC280C"/>
    <w:rsid w:val="00AC3204"/>
    <w:rsid w:val="00AC371A"/>
    <w:rsid w:val="00AC37F0"/>
    <w:rsid w:val="00AC3813"/>
    <w:rsid w:val="00AC382B"/>
    <w:rsid w:val="00AC3C52"/>
    <w:rsid w:val="00AC42AD"/>
    <w:rsid w:val="00AC42EB"/>
    <w:rsid w:val="00AC4A37"/>
    <w:rsid w:val="00AC50FA"/>
    <w:rsid w:val="00AC52A8"/>
    <w:rsid w:val="00AC5442"/>
    <w:rsid w:val="00AC5679"/>
    <w:rsid w:val="00AC56A2"/>
    <w:rsid w:val="00AC59BA"/>
    <w:rsid w:val="00AC5A78"/>
    <w:rsid w:val="00AC5BA2"/>
    <w:rsid w:val="00AC6961"/>
    <w:rsid w:val="00AC6CE9"/>
    <w:rsid w:val="00AC6ECC"/>
    <w:rsid w:val="00AC7078"/>
    <w:rsid w:val="00AC7347"/>
    <w:rsid w:val="00AC743C"/>
    <w:rsid w:val="00AC7773"/>
    <w:rsid w:val="00AC7C1E"/>
    <w:rsid w:val="00AC7F02"/>
    <w:rsid w:val="00AD0333"/>
    <w:rsid w:val="00AD0678"/>
    <w:rsid w:val="00AD06C5"/>
    <w:rsid w:val="00AD0730"/>
    <w:rsid w:val="00AD0F7A"/>
    <w:rsid w:val="00AD11F4"/>
    <w:rsid w:val="00AD174E"/>
    <w:rsid w:val="00AD17E4"/>
    <w:rsid w:val="00AD1A5C"/>
    <w:rsid w:val="00AD1C1C"/>
    <w:rsid w:val="00AD1DE7"/>
    <w:rsid w:val="00AD2708"/>
    <w:rsid w:val="00AD34BB"/>
    <w:rsid w:val="00AD35A5"/>
    <w:rsid w:val="00AD35AD"/>
    <w:rsid w:val="00AD3716"/>
    <w:rsid w:val="00AD382D"/>
    <w:rsid w:val="00AD398C"/>
    <w:rsid w:val="00AD3AA5"/>
    <w:rsid w:val="00AD3C80"/>
    <w:rsid w:val="00AD3F33"/>
    <w:rsid w:val="00AD3FAF"/>
    <w:rsid w:val="00AD3FD1"/>
    <w:rsid w:val="00AD4355"/>
    <w:rsid w:val="00AD4562"/>
    <w:rsid w:val="00AD4941"/>
    <w:rsid w:val="00AD4D30"/>
    <w:rsid w:val="00AD5007"/>
    <w:rsid w:val="00AD50A7"/>
    <w:rsid w:val="00AD61B1"/>
    <w:rsid w:val="00AD6BC8"/>
    <w:rsid w:val="00AD6D9C"/>
    <w:rsid w:val="00AD72DB"/>
    <w:rsid w:val="00AD743D"/>
    <w:rsid w:val="00AD74D9"/>
    <w:rsid w:val="00AE00C1"/>
    <w:rsid w:val="00AE0E09"/>
    <w:rsid w:val="00AE171C"/>
    <w:rsid w:val="00AE204D"/>
    <w:rsid w:val="00AE23F4"/>
    <w:rsid w:val="00AE256D"/>
    <w:rsid w:val="00AE2C8A"/>
    <w:rsid w:val="00AE321C"/>
    <w:rsid w:val="00AE322C"/>
    <w:rsid w:val="00AE36B1"/>
    <w:rsid w:val="00AE3FA3"/>
    <w:rsid w:val="00AE441C"/>
    <w:rsid w:val="00AE52B7"/>
    <w:rsid w:val="00AE52DF"/>
    <w:rsid w:val="00AE5680"/>
    <w:rsid w:val="00AE56C9"/>
    <w:rsid w:val="00AE5C91"/>
    <w:rsid w:val="00AE5EFD"/>
    <w:rsid w:val="00AE6017"/>
    <w:rsid w:val="00AE67D8"/>
    <w:rsid w:val="00AE6BAF"/>
    <w:rsid w:val="00AE6CA4"/>
    <w:rsid w:val="00AE7939"/>
    <w:rsid w:val="00AE7A72"/>
    <w:rsid w:val="00AF0159"/>
    <w:rsid w:val="00AF01CB"/>
    <w:rsid w:val="00AF06DD"/>
    <w:rsid w:val="00AF095F"/>
    <w:rsid w:val="00AF0B80"/>
    <w:rsid w:val="00AF0C8C"/>
    <w:rsid w:val="00AF0D25"/>
    <w:rsid w:val="00AF0D80"/>
    <w:rsid w:val="00AF112D"/>
    <w:rsid w:val="00AF11D6"/>
    <w:rsid w:val="00AF139C"/>
    <w:rsid w:val="00AF1C5F"/>
    <w:rsid w:val="00AF21D2"/>
    <w:rsid w:val="00AF2245"/>
    <w:rsid w:val="00AF23D6"/>
    <w:rsid w:val="00AF295C"/>
    <w:rsid w:val="00AF2C8F"/>
    <w:rsid w:val="00AF32E1"/>
    <w:rsid w:val="00AF33F0"/>
    <w:rsid w:val="00AF3537"/>
    <w:rsid w:val="00AF3D8B"/>
    <w:rsid w:val="00AF3E3E"/>
    <w:rsid w:val="00AF3E48"/>
    <w:rsid w:val="00AF3FAC"/>
    <w:rsid w:val="00AF421E"/>
    <w:rsid w:val="00AF4401"/>
    <w:rsid w:val="00AF4585"/>
    <w:rsid w:val="00AF473D"/>
    <w:rsid w:val="00AF50C4"/>
    <w:rsid w:val="00AF5975"/>
    <w:rsid w:val="00AF5CDE"/>
    <w:rsid w:val="00AF5CF1"/>
    <w:rsid w:val="00AF5E29"/>
    <w:rsid w:val="00AF5F75"/>
    <w:rsid w:val="00AF611D"/>
    <w:rsid w:val="00AF614D"/>
    <w:rsid w:val="00AF6240"/>
    <w:rsid w:val="00AF648C"/>
    <w:rsid w:val="00AF6A56"/>
    <w:rsid w:val="00AF6BC9"/>
    <w:rsid w:val="00AF6E1B"/>
    <w:rsid w:val="00AF7EAE"/>
    <w:rsid w:val="00B00256"/>
    <w:rsid w:val="00B002C5"/>
    <w:rsid w:val="00B004C1"/>
    <w:rsid w:val="00B00597"/>
    <w:rsid w:val="00B01CBA"/>
    <w:rsid w:val="00B01D5C"/>
    <w:rsid w:val="00B02186"/>
    <w:rsid w:val="00B02706"/>
    <w:rsid w:val="00B02A49"/>
    <w:rsid w:val="00B02C2A"/>
    <w:rsid w:val="00B02C41"/>
    <w:rsid w:val="00B02F6F"/>
    <w:rsid w:val="00B02FA8"/>
    <w:rsid w:val="00B03932"/>
    <w:rsid w:val="00B0397E"/>
    <w:rsid w:val="00B03A1C"/>
    <w:rsid w:val="00B03AB4"/>
    <w:rsid w:val="00B04F3D"/>
    <w:rsid w:val="00B051A1"/>
    <w:rsid w:val="00B05BEF"/>
    <w:rsid w:val="00B05D48"/>
    <w:rsid w:val="00B05EB9"/>
    <w:rsid w:val="00B0600D"/>
    <w:rsid w:val="00B06562"/>
    <w:rsid w:val="00B06CB2"/>
    <w:rsid w:val="00B071CA"/>
    <w:rsid w:val="00B07550"/>
    <w:rsid w:val="00B077F3"/>
    <w:rsid w:val="00B078F6"/>
    <w:rsid w:val="00B07906"/>
    <w:rsid w:val="00B07C84"/>
    <w:rsid w:val="00B07D74"/>
    <w:rsid w:val="00B07E1B"/>
    <w:rsid w:val="00B103F9"/>
    <w:rsid w:val="00B106AD"/>
    <w:rsid w:val="00B1159E"/>
    <w:rsid w:val="00B1172A"/>
    <w:rsid w:val="00B11AFF"/>
    <w:rsid w:val="00B11B0E"/>
    <w:rsid w:val="00B12170"/>
    <w:rsid w:val="00B123F1"/>
    <w:rsid w:val="00B126BD"/>
    <w:rsid w:val="00B12E08"/>
    <w:rsid w:val="00B13943"/>
    <w:rsid w:val="00B142E7"/>
    <w:rsid w:val="00B1436B"/>
    <w:rsid w:val="00B1450B"/>
    <w:rsid w:val="00B14560"/>
    <w:rsid w:val="00B145E9"/>
    <w:rsid w:val="00B14BD9"/>
    <w:rsid w:val="00B15871"/>
    <w:rsid w:val="00B15DCC"/>
    <w:rsid w:val="00B1638B"/>
    <w:rsid w:val="00B17227"/>
    <w:rsid w:val="00B17384"/>
    <w:rsid w:val="00B17CBC"/>
    <w:rsid w:val="00B17EC4"/>
    <w:rsid w:val="00B200BC"/>
    <w:rsid w:val="00B2034F"/>
    <w:rsid w:val="00B20B02"/>
    <w:rsid w:val="00B20B8D"/>
    <w:rsid w:val="00B20C37"/>
    <w:rsid w:val="00B210C2"/>
    <w:rsid w:val="00B2133D"/>
    <w:rsid w:val="00B2159E"/>
    <w:rsid w:val="00B218D1"/>
    <w:rsid w:val="00B221B9"/>
    <w:rsid w:val="00B228CB"/>
    <w:rsid w:val="00B22BB9"/>
    <w:rsid w:val="00B23952"/>
    <w:rsid w:val="00B23B84"/>
    <w:rsid w:val="00B23D3C"/>
    <w:rsid w:val="00B23E0C"/>
    <w:rsid w:val="00B2481F"/>
    <w:rsid w:val="00B24D49"/>
    <w:rsid w:val="00B24D6F"/>
    <w:rsid w:val="00B24F38"/>
    <w:rsid w:val="00B26FB4"/>
    <w:rsid w:val="00B272E1"/>
    <w:rsid w:val="00B3019F"/>
    <w:rsid w:val="00B30399"/>
    <w:rsid w:val="00B30B03"/>
    <w:rsid w:val="00B30BC3"/>
    <w:rsid w:val="00B30C2A"/>
    <w:rsid w:val="00B311A3"/>
    <w:rsid w:val="00B311AA"/>
    <w:rsid w:val="00B31484"/>
    <w:rsid w:val="00B31543"/>
    <w:rsid w:val="00B317AD"/>
    <w:rsid w:val="00B31945"/>
    <w:rsid w:val="00B31A79"/>
    <w:rsid w:val="00B31C6A"/>
    <w:rsid w:val="00B31D75"/>
    <w:rsid w:val="00B320E5"/>
    <w:rsid w:val="00B32ED7"/>
    <w:rsid w:val="00B33200"/>
    <w:rsid w:val="00B33397"/>
    <w:rsid w:val="00B33861"/>
    <w:rsid w:val="00B33971"/>
    <w:rsid w:val="00B33BA6"/>
    <w:rsid w:val="00B33C31"/>
    <w:rsid w:val="00B34597"/>
    <w:rsid w:val="00B34D3F"/>
    <w:rsid w:val="00B34F6A"/>
    <w:rsid w:val="00B34FE9"/>
    <w:rsid w:val="00B3511E"/>
    <w:rsid w:val="00B355C2"/>
    <w:rsid w:val="00B35A2B"/>
    <w:rsid w:val="00B36686"/>
    <w:rsid w:val="00B36A22"/>
    <w:rsid w:val="00B36FCE"/>
    <w:rsid w:val="00B37EBA"/>
    <w:rsid w:val="00B402BA"/>
    <w:rsid w:val="00B4046E"/>
    <w:rsid w:val="00B404CD"/>
    <w:rsid w:val="00B40A42"/>
    <w:rsid w:val="00B40E23"/>
    <w:rsid w:val="00B40EFD"/>
    <w:rsid w:val="00B40FC6"/>
    <w:rsid w:val="00B411AA"/>
    <w:rsid w:val="00B411E6"/>
    <w:rsid w:val="00B41454"/>
    <w:rsid w:val="00B4166C"/>
    <w:rsid w:val="00B418CC"/>
    <w:rsid w:val="00B41AD0"/>
    <w:rsid w:val="00B41F44"/>
    <w:rsid w:val="00B41FCD"/>
    <w:rsid w:val="00B4205E"/>
    <w:rsid w:val="00B4211A"/>
    <w:rsid w:val="00B42B96"/>
    <w:rsid w:val="00B42BAE"/>
    <w:rsid w:val="00B42C7F"/>
    <w:rsid w:val="00B42CD0"/>
    <w:rsid w:val="00B42CE7"/>
    <w:rsid w:val="00B4384B"/>
    <w:rsid w:val="00B43CA7"/>
    <w:rsid w:val="00B44085"/>
    <w:rsid w:val="00B440F1"/>
    <w:rsid w:val="00B44763"/>
    <w:rsid w:val="00B447BC"/>
    <w:rsid w:val="00B4481C"/>
    <w:rsid w:val="00B448FF"/>
    <w:rsid w:val="00B44EC1"/>
    <w:rsid w:val="00B450E3"/>
    <w:rsid w:val="00B45299"/>
    <w:rsid w:val="00B4535D"/>
    <w:rsid w:val="00B45AA7"/>
    <w:rsid w:val="00B45AC1"/>
    <w:rsid w:val="00B45B23"/>
    <w:rsid w:val="00B45DB1"/>
    <w:rsid w:val="00B4631F"/>
    <w:rsid w:val="00B468A5"/>
    <w:rsid w:val="00B468F2"/>
    <w:rsid w:val="00B46A2A"/>
    <w:rsid w:val="00B46A9F"/>
    <w:rsid w:val="00B46B39"/>
    <w:rsid w:val="00B46EB6"/>
    <w:rsid w:val="00B46F15"/>
    <w:rsid w:val="00B47164"/>
    <w:rsid w:val="00B47198"/>
    <w:rsid w:val="00B47520"/>
    <w:rsid w:val="00B47B49"/>
    <w:rsid w:val="00B4C5D4"/>
    <w:rsid w:val="00B50119"/>
    <w:rsid w:val="00B50876"/>
    <w:rsid w:val="00B50C18"/>
    <w:rsid w:val="00B517BC"/>
    <w:rsid w:val="00B51834"/>
    <w:rsid w:val="00B51BB3"/>
    <w:rsid w:val="00B51D89"/>
    <w:rsid w:val="00B51E1C"/>
    <w:rsid w:val="00B51FC8"/>
    <w:rsid w:val="00B51FF0"/>
    <w:rsid w:val="00B52199"/>
    <w:rsid w:val="00B5243B"/>
    <w:rsid w:val="00B52835"/>
    <w:rsid w:val="00B52AC1"/>
    <w:rsid w:val="00B52FA8"/>
    <w:rsid w:val="00B5300B"/>
    <w:rsid w:val="00B53120"/>
    <w:rsid w:val="00B531E0"/>
    <w:rsid w:val="00B534EE"/>
    <w:rsid w:val="00B53BE7"/>
    <w:rsid w:val="00B53BF9"/>
    <w:rsid w:val="00B54480"/>
    <w:rsid w:val="00B54838"/>
    <w:rsid w:val="00B54A9B"/>
    <w:rsid w:val="00B54DE9"/>
    <w:rsid w:val="00B558EA"/>
    <w:rsid w:val="00B55BF5"/>
    <w:rsid w:val="00B569CF"/>
    <w:rsid w:val="00B56DE2"/>
    <w:rsid w:val="00B56F41"/>
    <w:rsid w:val="00B5765F"/>
    <w:rsid w:val="00B60398"/>
    <w:rsid w:val="00B603F8"/>
    <w:rsid w:val="00B60480"/>
    <w:rsid w:val="00B605BC"/>
    <w:rsid w:val="00B606ED"/>
    <w:rsid w:val="00B60720"/>
    <w:rsid w:val="00B60873"/>
    <w:rsid w:val="00B6095C"/>
    <w:rsid w:val="00B60CA7"/>
    <w:rsid w:val="00B60D74"/>
    <w:rsid w:val="00B611AC"/>
    <w:rsid w:val="00B613DB"/>
    <w:rsid w:val="00B613F5"/>
    <w:rsid w:val="00B61A65"/>
    <w:rsid w:val="00B61E12"/>
    <w:rsid w:val="00B62371"/>
    <w:rsid w:val="00B62CC6"/>
    <w:rsid w:val="00B62DC0"/>
    <w:rsid w:val="00B62F47"/>
    <w:rsid w:val="00B639B4"/>
    <w:rsid w:val="00B63A65"/>
    <w:rsid w:val="00B64165"/>
    <w:rsid w:val="00B64210"/>
    <w:rsid w:val="00B64405"/>
    <w:rsid w:val="00B64410"/>
    <w:rsid w:val="00B644B6"/>
    <w:rsid w:val="00B649D9"/>
    <w:rsid w:val="00B64F44"/>
    <w:rsid w:val="00B650B5"/>
    <w:rsid w:val="00B65966"/>
    <w:rsid w:val="00B65A4E"/>
    <w:rsid w:val="00B65B92"/>
    <w:rsid w:val="00B65F01"/>
    <w:rsid w:val="00B662F4"/>
    <w:rsid w:val="00B664CC"/>
    <w:rsid w:val="00B6687D"/>
    <w:rsid w:val="00B66C4D"/>
    <w:rsid w:val="00B66FB9"/>
    <w:rsid w:val="00B6751F"/>
    <w:rsid w:val="00B67F92"/>
    <w:rsid w:val="00B70669"/>
    <w:rsid w:val="00B70A9F"/>
    <w:rsid w:val="00B70EF5"/>
    <w:rsid w:val="00B715E4"/>
    <w:rsid w:val="00B71874"/>
    <w:rsid w:val="00B71B6F"/>
    <w:rsid w:val="00B71BBF"/>
    <w:rsid w:val="00B71FBD"/>
    <w:rsid w:val="00B721F8"/>
    <w:rsid w:val="00B72266"/>
    <w:rsid w:val="00B72277"/>
    <w:rsid w:val="00B72511"/>
    <w:rsid w:val="00B728D1"/>
    <w:rsid w:val="00B7299C"/>
    <w:rsid w:val="00B72D7A"/>
    <w:rsid w:val="00B72E42"/>
    <w:rsid w:val="00B73412"/>
    <w:rsid w:val="00B7346B"/>
    <w:rsid w:val="00B73818"/>
    <w:rsid w:val="00B73A15"/>
    <w:rsid w:val="00B7402F"/>
    <w:rsid w:val="00B74131"/>
    <w:rsid w:val="00B74147"/>
    <w:rsid w:val="00B74296"/>
    <w:rsid w:val="00B742F3"/>
    <w:rsid w:val="00B74CF4"/>
    <w:rsid w:val="00B75350"/>
    <w:rsid w:val="00B753DD"/>
    <w:rsid w:val="00B75595"/>
    <w:rsid w:val="00B7583C"/>
    <w:rsid w:val="00B75B22"/>
    <w:rsid w:val="00B76573"/>
    <w:rsid w:val="00B76698"/>
    <w:rsid w:val="00B76859"/>
    <w:rsid w:val="00B768E6"/>
    <w:rsid w:val="00B7695D"/>
    <w:rsid w:val="00B769BE"/>
    <w:rsid w:val="00B769F4"/>
    <w:rsid w:val="00B776D3"/>
    <w:rsid w:val="00B77747"/>
    <w:rsid w:val="00B8031C"/>
    <w:rsid w:val="00B80330"/>
    <w:rsid w:val="00B80758"/>
    <w:rsid w:val="00B807AD"/>
    <w:rsid w:val="00B80881"/>
    <w:rsid w:val="00B80A17"/>
    <w:rsid w:val="00B8135D"/>
    <w:rsid w:val="00B8163E"/>
    <w:rsid w:val="00B81C00"/>
    <w:rsid w:val="00B82734"/>
    <w:rsid w:val="00B82BEA"/>
    <w:rsid w:val="00B82F24"/>
    <w:rsid w:val="00B832C6"/>
    <w:rsid w:val="00B83B87"/>
    <w:rsid w:val="00B83BC0"/>
    <w:rsid w:val="00B83E48"/>
    <w:rsid w:val="00B844F1"/>
    <w:rsid w:val="00B85107"/>
    <w:rsid w:val="00B85381"/>
    <w:rsid w:val="00B853B1"/>
    <w:rsid w:val="00B854F0"/>
    <w:rsid w:val="00B8554A"/>
    <w:rsid w:val="00B8564A"/>
    <w:rsid w:val="00B859C1"/>
    <w:rsid w:val="00B85C60"/>
    <w:rsid w:val="00B862C2"/>
    <w:rsid w:val="00B863C0"/>
    <w:rsid w:val="00B86C8E"/>
    <w:rsid w:val="00B8745F"/>
    <w:rsid w:val="00B8768D"/>
    <w:rsid w:val="00B87702"/>
    <w:rsid w:val="00B900AC"/>
    <w:rsid w:val="00B90446"/>
    <w:rsid w:val="00B905AE"/>
    <w:rsid w:val="00B907F1"/>
    <w:rsid w:val="00B90F81"/>
    <w:rsid w:val="00B90F99"/>
    <w:rsid w:val="00B91142"/>
    <w:rsid w:val="00B91229"/>
    <w:rsid w:val="00B91680"/>
    <w:rsid w:val="00B91C90"/>
    <w:rsid w:val="00B91D9B"/>
    <w:rsid w:val="00B92026"/>
    <w:rsid w:val="00B923C4"/>
    <w:rsid w:val="00B925BA"/>
    <w:rsid w:val="00B925ED"/>
    <w:rsid w:val="00B92825"/>
    <w:rsid w:val="00B92B07"/>
    <w:rsid w:val="00B92B33"/>
    <w:rsid w:val="00B92D72"/>
    <w:rsid w:val="00B92E3D"/>
    <w:rsid w:val="00B93146"/>
    <w:rsid w:val="00B934DC"/>
    <w:rsid w:val="00B94A06"/>
    <w:rsid w:val="00B95118"/>
    <w:rsid w:val="00B953F9"/>
    <w:rsid w:val="00B95B02"/>
    <w:rsid w:val="00B95BF8"/>
    <w:rsid w:val="00B95CBE"/>
    <w:rsid w:val="00B95DD3"/>
    <w:rsid w:val="00B962F4"/>
    <w:rsid w:val="00B96385"/>
    <w:rsid w:val="00B963C1"/>
    <w:rsid w:val="00B96F08"/>
    <w:rsid w:val="00B97103"/>
    <w:rsid w:val="00B97292"/>
    <w:rsid w:val="00B97A43"/>
    <w:rsid w:val="00B97DF8"/>
    <w:rsid w:val="00BA037D"/>
    <w:rsid w:val="00BA0424"/>
    <w:rsid w:val="00BA0E9A"/>
    <w:rsid w:val="00BA0F92"/>
    <w:rsid w:val="00BA1D2B"/>
    <w:rsid w:val="00BA1E69"/>
    <w:rsid w:val="00BA1E84"/>
    <w:rsid w:val="00BA1F19"/>
    <w:rsid w:val="00BA22F0"/>
    <w:rsid w:val="00BA2B77"/>
    <w:rsid w:val="00BA2C73"/>
    <w:rsid w:val="00BA2E65"/>
    <w:rsid w:val="00BA2FFA"/>
    <w:rsid w:val="00BA3136"/>
    <w:rsid w:val="00BA32C3"/>
    <w:rsid w:val="00BA344E"/>
    <w:rsid w:val="00BA36D7"/>
    <w:rsid w:val="00BA391A"/>
    <w:rsid w:val="00BA3CCD"/>
    <w:rsid w:val="00BA3D02"/>
    <w:rsid w:val="00BA3DA7"/>
    <w:rsid w:val="00BA406A"/>
    <w:rsid w:val="00BA433E"/>
    <w:rsid w:val="00BA4408"/>
    <w:rsid w:val="00BA495B"/>
    <w:rsid w:val="00BA4C7C"/>
    <w:rsid w:val="00BA4F65"/>
    <w:rsid w:val="00BA5275"/>
    <w:rsid w:val="00BA538C"/>
    <w:rsid w:val="00BA5959"/>
    <w:rsid w:val="00BA6B51"/>
    <w:rsid w:val="00BA6CB5"/>
    <w:rsid w:val="00BA70F5"/>
    <w:rsid w:val="00BA718F"/>
    <w:rsid w:val="00BA74C9"/>
    <w:rsid w:val="00BA79F3"/>
    <w:rsid w:val="00BA7BDE"/>
    <w:rsid w:val="00BA7D30"/>
    <w:rsid w:val="00BAF99C"/>
    <w:rsid w:val="00BB01A1"/>
    <w:rsid w:val="00BB0653"/>
    <w:rsid w:val="00BB0930"/>
    <w:rsid w:val="00BB095E"/>
    <w:rsid w:val="00BB0FA4"/>
    <w:rsid w:val="00BB1421"/>
    <w:rsid w:val="00BB179F"/>
    <w:rsid w:val="00BB1811"/>
    <w:rsid w:val="00BB18EA"/>
    <w:rsid w:val="00BB1EE4"/>
    <w:rsid w:val="00BB2711"/>
    <w:rsid w:val="00BB2B9F"/>
    <w:rsid w:val="00BB2C58"/>
    <w:rsid w:val="00BB2C9B"/>
    <w:rsid w:val="00BB2F1E"/>
    <w:rsid w:val="00BB2F8C"/>
    <w:rsid w:val="00BB3054"/>
    <w:rsid w:val="00BB3F39"/>
    <w:rsid w:val="00BB506B"/>
    <w:rsid w:val="00BB53CE"/>
    <w:rsid w:val="00BB595A"/>
    <w:rsid w:val="00BB5E7E"/>
    <w:rsid w:val="00BB5F97"/>
    <w:rsid w:val="00BB6257"/>
    <w:rsid w:val="00BB6D7E"/>
    <w:rsid w:val="00BB6F28"/>
    <w:rsid w:val="00BB7512"/>
    <w:rsid w:val="00BB780F"/>
    <w:rsid w:val="00BB7824"/>
    <w:rsid w:val="00BB7E44"/>
    <w:rsid w:val="00BC06C2"/>
    <w:rsid w:val="00BC0893"/>
    <w:rsid w:val="00BC0C7B"/>
    <w:rsid w:val="00BC0CDF"/>
    <w:rsid w:val="00BC1E0D"/>
    <w:rsid w:val="00BC1F30"/>
    <w:rsid w:val="00BC23B4"/>
    <w:rsid w:val="00BC2582"/>
    <w:rsid w:val="00BC28D6"/>
    <w:rsid w:val="00BC2C17"/>
    <w:rsid w:val="00BC2C5B"/>
    <w:rsid w:val="00BC2DC7"/>
    <w:rsid w:val="00BC2E93"/>
    <w:rsid w:val="00BC3668"/>
    <w:rsid w:val="00BC36B1"/>
    <w:rsid w:val="00BC380C"/>
    <w:rsid w:val="00BC3ADF"/>
    <w:rsid w:val="00BC3B0E"/>
    <w:rsid w:val="00BC3C2D"/>
    <w:rsid w:val="00BC4721"/>
    <w:rsid w:val="00BC48EB"/>
    <w:rsid w:val="00BC4947"/>
    <w:rsid w:val="00BC49CA"/>
    <w:rsid w:val="00BC4CD7"/>
    <w:rsid w:val="00BC589D"/>
    <w:rsid w:val="00BC5A23"/>
    <w:rsid w:val="00BC5C7F"/>
    <w:rsid w:val="00BC5CDC"/>
    <w:rsid w:val="00BC5D43"/>
    <w:rsid w:val="00BC5D4D"/>
    <w:rsid w:val="00BC5D74"/>
    <w:rsid w:val="00BC63B2"/>
    <w:rsid w:val="00BC66B9"/>
    <w:rsid w:val="00BC683B"/>
    <w:rsid w:val="00BC6918"/>
    <w:rsid w:val="00BC6D0A"/>
    <w:rsid w:val="00BC6D27"/>
    <w:rsid w:val="00BC6FDB"/>
    <w:rsid w:val="00BC704A"/>
    <w:rsid w:val="00BC7239"/>
    <w:rsid w:val="00BC7765"/>
    <w:rsid w:val="00BC77B7"/>
    <w:rsid w:val="00BC7AD2"/>
    <w:rsid w:val="00BC7EC4"/>
    <w:rsid w:val="00BC7FE3"/>
    <w:rsid w:val="00BD03F4"/>
    <w:rsid w:val="00BD05D8"/>
    <w:rsid w:val="00BD0781"/>
    <w:rsid w:val="00BD0C1C"/>
    <w:rsid w:val="00BD1235"/>
    <w:rsid w:val="00BD128C"/>
    <w:rsid w:val="00BD12EA"/>
    <w:rsid w:val="00BD12FE"/>
    <w:rsid w:val="00BD1302"/>
    <w:rsid w:val="00BD134E"/>
    <w:rsid w:val="00BD1480"/>
    <w:rsid w:val="00BD14B4"/>
    <w:rsid w:val="00BD150F"/>
    <w:rsid w:val="00BD1F16"/>
    <w:rsid w:val="00BD2230"/>
    <w:rsid w:val="00BD2B59"/>
    <w:rsid w:val="00BD2FD6"/>
    <w:rsid w:val="00BD3158"/>
    <w:rsid w:val="00BD3441"/>
    <w:rsid w:val="00BD379C"/>
    <w:rsid w:val="00BD3862"/>
    <w:rsid w:val="00BD3A88"/>
    <w:rsid w:val="00BD3B1B"/>
    <w:rsid w:val="00BD3DF9"/>
    <w:rsid w:val="00BD3F84"/>
    <w:rsid w:val="00BD43FD"/>
    <w:rsid w:val="00BD480F"/>
    <w:rsid w:val="00BD4814"/>
    <w:rsid w:val="00BD4ECB"/>
    <w:rsid w:val="00BD50B8"/>
    <w:rsid w:val="00BD5722"/>
    <w:rsid w:val="00BD5A2E"/>
    <w:rsid w:val="00BD6073"/>
    <w:rsid w:val="00BD61D0"/>
    <w:rsid w:val="00BD69CB"/>
    <w:rsid w:val="00BD6BFE"/>
    <w:rsid w:val="00BD6F26"/>
    <w:rsid w:val="00BD6FCC"/>
    <w:rsid w:val="00BD7055"/>
    <w:rsid w:val="00BD7347"/>
    <w:rsid w:val="00BD7738"/>
    <w:rsid w:val="00BD77FF"/>
    <w:rsid w:val="00BD7AA2"/>
    <w:rsid w:val="00BD7E91"/>
    <w:rsid w:val="00BE0B24"/>
    <w:rsid w:val="00BE0C58"/>
    <w:rsid w:val="00BE10C3"/>
    <w:rsid w:val="00BE1650"/>
    <w:rsid w:val="00BE1E18"/>
    <w:rsid w:val="00BE23C6"/>
    <w:rsid w:val="00BE2DC7"/>
    <w:rsid w:val="00BE2E06"/>
    <w:rsid w:val="00BE303D"/>
    <w:rsid w:val="00BE3D6A"/>
    <w:rsid w:val="00BE3FA4"/>
    <w:rsid w:val="00BE4239"/>
    <w:rsid w:val="00BE42AB"/>
    <w:rsid w:val="00BE4617"/>
    <w:rsid w:val="00BE467D"/>
    <w:rsid w:val="00BE5033"/>
    <w:rsid w:val="00BE5466"/>
    <w:rsid w:val="00BE5693"/>
    <w:rsid w:val="00BE5CD5"/>
    <w:rsid w:val="00BE5CE0"/>
    <w:rsid w:val="00BE639E"/>
    <w:rsid w:val="00BE64F9"/>
    <w:rsid w:val="00BE6839"/>
    <w:rsid w:val="00BE6A36"/>
    <w:rsid w:val="00BE6ECE"/>
    <w:rsid w:val="00BE734F"/>
    <w:rsid w:val="00BE7496"/>
    <w:rsid w:val="00BE7696"/>
    <w:rsid w:val="00BE7A0B"/>
    <w:rsid w:val="00BF0039"/>
    <w:rsid w:val="00BF049C"/>
    <w:rsid w:val="00BF05B4"/>
    <w:rsid w:val="00BF0A6C"/>
    <w:rsid w:val="00BF181E"/>
    <w:rsid w:val="00BF1AE7"/>
    <w:rsid w:val="00BF1E1E"/>
    <w:rsid w:val="00BF240E"/>
    <w:rsid w:val="00BF2763"/>
    <w:rsid w:val="00BF2B76"/>
    <w:rsid w:val="00BF329C"/>
    <w:rsid w:val="00BF34C0"/>
    <w:rsid w:val="00BF371B"/>
    <w:rsid w:val="00BF4262"/>
    <w:rsid w:val="00BF42FA"/>
    <w:rsid w:val="00BF4713"/>
    <w:rsid w:val="00BF475D"/>
    <w:rsid w:val="00BF47EE"/>
    <w:rsid w:val="00BF5869"/>
    <w:rsid w:val="00BF5F18"/>
    <w:rsid w:val="00BF6517"/>
    <w:rsid w:val="00BF668B"/>
    <w:rsid w:val="00BF6C38"/>
    <w:rsid w:val="00BF6C79"/>
    <w:rsid w:val="00BF6D28"/>
    <w:rsid w:val="00BF76B7"/>
    <w:rsid w:val="00BF76FE"/>
    <w:rsid w:val="00BF78E8"/>
    <w:rsid w:val="00BF7B1E"/>
    <w:rsid w:val="00BF7D08"/>
    <w:rsid w:val="00C0014B"/>
    <w:rsid w:val="00C0041A"/>
    <w:rsid w:val="00C00981"/>
    <w:rsid w:val="00C00DE8"/>
    <w:rsid w:val="00C01167"/>
    <w:rsid w:val="00C0121F"/>
    <w:rsid w:val="00C013EC"/>
    <w:rsid w:val="00C0141F"/>
    <w:rsid w:val="00C01571"/>
    <w:rsid w:val="00C019CC"/>
    <w:rsid w:val="00C01C07"/>
    <w:rsid w:val="00C01D04"/>
    <w:rsid w:val="00C01D1E"/>
    <w:rsid w:val="00C01E16"/>
    <w:rsid w:val="00C02616"/>
    <w:rsid w:val="00C029A9"/>
    <w:rsid w:val="00C02F9B"/>
    <w:rsid w:val="00C03103"/>
    <w:rsid w:val="00C0312B"/>
    <w:rsid w:val="00C03807"/>
    <w:rsid w:val="00C03A08"/>
    <w:rsid w:val="00C03A28"/>
    <w:rsid w:val="00C03A88"/>
    <w:rsid w:val="00C03B69"/>
    <w:rsid w:val="00C03C1C"/>
    <w:rsid w:val="00C03CB8"/>
    <w:rsid w:val="00C03FC6"/>
    <w:rsid w:val="00C04087"/>
    <w:rsid w:val="00C04481"/>
    <w:rsid w:val="00C044E4"/>
    <w:rsid w:val="00C04520"/>
    <w:rsid w:val="00C04C04"/>
    <w:rsid w:val="00C04FD8"/>
    <w:rsid w:val="00C05176"/>
    <w:rsid w:val="00C05ADF"/>
    <w:rsid w:val="00C05C1B"/>
    <w:rsid w:val="00C063C1"/>
    <w:rsid w:val="00C064E2"/>
    <w:rsid w:val="00C06638"/>
    <w:rsid w:val="00C06CBD"/>
    <w:rsid w:val="00C06D8B"/>
    <w:rsid w:val="00C06F1F"/>
    <w:rsid w:val="00C07175"/>
    <w:rsid w:val="00C0743F"/>
    <w:rsid w:val="00C07518"/>
    <w:rsid w:val="00C07A67"/>
    <w:rsid w:val="00C07EE4"/>
    <w:rsid w:val="00C0BF90"/>
    <w:rsid w:val="00C1153D"/>
    <w:rsid w:val="00C11DC8"/>
    <w:rsid w:val="00C11DCB"/>
    <w:rsid w:val="00C1221B"/>
    <w:rsid w:val="00C1251A"/>
    <w:rsid w:val="00C12814"/>
    <w:rsid w:val="00C12909"/>
    <w:rsid w:val="00C12EE2"/>
    <w:rsid w:val="00C12EF2"/>
    <w:rsid w:val="00C1324A"/>
    <w:rsid w:val="00C133D4"/>
    <w:rsid w:val="00C13461"/>
    <w:rsid w:val="00C1391B"/>
    <w:rsid w:val="00C13E2A"/>
    <w:rsid w:val="00C13EED"/>
    <w:rsid w:val="00C14099"/>
    <w:rsid w:val="00C14E29"/>
    <w:rsid w:val="00C150BE"/>
    <w:rsid w:val="00C15589"/>
    <w:rsid w:val="00C1578B"/>
    <w:rsid w:val="00C15950"/>
    <w:rsid w:val="00C159C9"/>
    <w:rsid w:val="00C15A42"/>
    <w:rsid w:val="00C15B3D"/>
    <w:rsid w:val="00C15FA3"/>
    <w:rsid w:val="00C16C46"/>
    <w:rsid w:val="00C17213"/>
    <w:rsid w:val="00C17287"/>
    <w:rsid w:val="00C17401"/>
    <w:rsid w:val="00C1753B"/>
    <w:rsid w:val="00C17E20"/>
    <w:rsid w:val="00C204B1"/>
    <w:rsid w:val="00C20560"/>
    <w:rsid w:val="00C2058B"/>
    <w:rsid w:val="00C2072A"/>
    <w:rsid w:val="00C207C2"/>
    <w:rsid w:val="00C20BD0"/>
    <w:rsid w:val="00C210CA"/>
    <w:rsid w:val="00C21BF9"/>
    <w:rsid w:val="00C21CB7"/>
    <w:rsid w:val="00C220A3"/>
    <w:rsid w:val="00C22302"/>
    <w:rsid w:val="00C226D5"/>
    <w:rsid w:val="00C227EA"/>
    <w:rsid w:val="00C22AED"/>
    <w:rsid w:val="00C2376E"/>
    <w:rsid w:val="00C23B8F"/>
    <w:rsid w:val="00C23BAC"/>
    <w:rsid w:val="00C2443E"/>
    <w:rsid w:val="00C246E3"/>
    <w:rsid w:val="00C24730"/>
    <w:rsid w:val="00C24CB8"/>
    <w:rsid w:val="00C24EB5"/>
    <w:rsid w:val="00C25300"/>
    <w:rsid w:val="00C255FA"/>
    <w:rsid w:val="00C2657D"/>
    <w:rsid w:val="00C26716"/>
    <w:rsid w:val="00C26A68"/>
    <w:rsid w:val="00C26AAC"/>
    <w:rsid w:val="00C26DFB"/>
    <w:rsid w:val="00C276B3"/>
    <w:rsid w:val="00C276F2"/>
    <w:rsid w:val="00C27AA2"/>
    <w:rsid w:val="00C27B65"/>
    <w:rsid w:val="00C27BD8"/>
    <w:rsid w:val="00C27E2A"/>
    <w:rsid w:val="00C3068D"/>
    <w:rsid w:val="00C30DDA"/>
    <w:rsid w:val="00C3106B"/>
    <w:rsid w:val="00C312E5"/>
    <w:rsid w:val="00C32158"/>
    <w:rsid w:val="00C32351"/>
    <w:rsid w:val="00C32890"/>
    <w:rsid w:val="00C32BC5"/>
    <w:rsid w:val="00C33212"/>
    <w:rsid w:val="00C33453"/>
    <w:rsid w:val="00C33592"/>
    <w:rsid w:val="00C33758"/>
    <w:rsid w:val="00C338F1"/>
    <w:rsid w:val="00C33BDD"/>
    <w:rsid w:val="00C33C1A"/>
    <w:rsid w:val="00C33D15"/>
    <w:rsid w:val="00C33F68"/>
    <w:rsid w:val="00C33F80"/>
    <w:rsid w:val="00C34204"/>
    <w:rsid w:val="00C34335"/>
    <w:rsid w:val="00C3456F"/>
    <w:rsid w:val="00C346CE"/>
    <w:rsid w:val="00C346F8"/>
    <w:rsid w:val="00C34D10"/>
    <w:rsid w:val="00C3506D"/>
    <w:rsid w:val="00C354D3"/>
    <w:rsid w:val="00C35A5D"/>
    <w:rsid w:val="00C35F75"/>
    <w:rsid w:val="00C3687E"/>
    <w:rsid w:val="00C3708E"/>
    <w:rsid w:val="00C3752E"/>
    <w:rsid w:val="00C37B7C"/>
    <w:rsid w:val="00C40058"/>
    <w:rsid w:val="00C4008C"/>
    <w:rsid w:val="00C4040A"/>
    <w:rsid w:val="00C40547"/>
    <w:rsid w:val="00C40578"/>
    <w:rsid w:val="00C40958"/>
    <w:rsid w:val="00C413A6"/>
    <w:rsid w:val="00C4151B"/>
    <w:rsid w:val="00C41EC2"/>
    <w:rsid w:val="00C42BD3"/>
    <w:rsid w:val="00C4319C"/>
    <w:rsid w:val="00C4319D"/>
    <w:rsid w:val="00C437A2"/>
    <w:rsid w:val="00C43989"/>
    <w:rsid w:val="00C43C17"/>
    <w:rsid w:val="00C44428"/>
    <w:rsid w:val="00C44498"/>
    <w:rsid w:val="00C44A0E"/>
    <w:rsid w:val="00C44E65"/>
    <w:rsid w:val="00C450FF"/>
    <w:rsid w:val="00C455B9"/>
    <w:rsid w:val="00C45601"/>
    <w:rsid w:val="00C45D83"/>
    <w:rsid w:val="00C46197"/>
    <w:rsid w:val="00C4693C"/>
    <w:rsid w:val="00C46A63"/>
    <w:rsid w:val="00C4709F"/>
    <w:rsid w:val="00C472FC"/>
    <w:rsid w:val="00C476B3"/>
    <w:rsid w:val="00C47718"/>
    <w:rsid w:val="00C477A8"/>
    <w:rsid w:val="00C5081B"/>
    <w:rsid w:val="00C50AD9"/>
    <w:rsid w:val="00C50E2C"/>
    <w:rsid w:val="00C511CA"/>
    <w:rsid w:val="00C51378"/>
    <w:rsid w:val="00C51507"/>
    <w:rsid w:val="00C52190"/>
    <w:rsid w:val="00C52AE9"/>
    <w:rsid w:val="00C52D26"/>
    <w:rsid w:val="00C52FD2"/>
    <w:rsid w:val="00C53074"/>
    <w:rsid w:val="00C5352C"/>
    <w:rsid w:val="00C53851"/>
    <w:rsid w:val="00C53CEB"/>
    <w:rsid w:val="00C53EA6"/>
    <w:rsid w:val="00C53EA8"/>
    <w:rsid w:val="00C5434E"/>
    <w:rsid w:val="00C54861"/>
    <w:rsid w:val="00C54D91"/>
    <w:rsid w:val="00C54E95"/>
    <w:rsid w:val="00C54F32"/>
    <w:rsid w:val="00C556C0"/>
    <w:rsid w:val="00C5587D"/>
    <w:rsid w:val="00C559BD"/>
    <w:rsid w:val="00C566A5"/>
    <w:rsid w:val="00C570BB"/>
    <w:rsid w:val="00C5728B"/>
    <w:rsid w:val="00C5753C"/>
    <w:rsid w:val="00C5799F"/>
    <w:rsid w:val="00C57E2F"/>
    <w:rsid w:val="00C600AE"/>
    <w:rsid w:val="00C600FC"/>
    <w:rsid w:val="00C60634"/>
    <w:rsid w:val="00C60BF8"/>
    <w:rsid w:val="00C6112E"/>
    <w:rsid w:val="00C61387"/>
    <w:rsid w:val="00C6239F"/>
    <w:rsid w:val="00C62762"/>
    <w:rsid w:val="00C627C8"/>
    <w:rsid w:val="00C62F67"/>
    <w:rsid w:val="00C63437"/>
    <w:rsid w:val="00C6405B"/>
    <w:rsid w:val="00C645CE"/>
    <w:rsid w:val="00C64695"/>
    <w:rsid w:val="00C646DD"/>
    <w:rsid w:val="00C6485E"/>
    <w:rsid w:val="00C65251"/>
    <w:rsid w:val="00C655D1"/>
    <w:rsid w:val="00C6572D"/>
    <w:rsid w:val="00C65C1A"/>
    <w:rsid w:val="00C66BFD"/>
    <w:rsid w:val="00C66F3B"/>
    <w:rsid w:val="00C674FE"/>
    <w:rsid w:val="00C67576"/>
    <w:rsid w:val="00C67D60"/>
    <w:rsid w:val="00C67FD6"/>
    <w:rsid w:val="00C704FD"/>
    <w:rsid w:val="00C70541"/>
    <w:rsid w:val="00C70552"/>
    <w:rsid w:val="00C7060E"/>
    <w:rsid w:val="00C7081D"/>
    <w:rsid w:val="00C70A25"/>
    <w:rsid w:val="00C70DBE"/>
    <w:rsid w:val="00C710E1"/>
    <w:rsid w:val="00C716CD"/>
    <w:rsid w:val="00C718D1"/>
    <w:rsid w:val="00C71947"/>
    <w:rsid w:val="00C71BEF"/>
    <w:rsid w:val="00C7283C"/>
    <w:rsid w:val="00C72AD4"/>
    <w:rsid w:val="00C72DAD"/>
    <w:rsid w:val="00C72DFB"/>
    <w:rsid w:val="00C73132"/>
    <w:rsid w:val="00C738AC"/>
    <w:rsid w:val="00C738C7"/>
    <w:rsid w:val="00C738F9"/>
    <w:rsid w:val="00C74163"/>
    <w:rsid w:val="00C74509"/>
    <w:rsid w:val="00C7493D"/>
    <w:rsid w:val="00C74CB2"/>
    <w:rsid w:val="00C74EC7"/>
    <w:rsid w:val="00C74FE6"/>
    <w:rsid w:val="00C75415"/>
    <w:rsid w:val="00C75455"/>
    <w:rsid w:val="00C75EFE"/>
    <w:rsid w:val="00C75F24"/>
    <w:rsid w:val="00C76BB5"/>
    <w:rsid w:val="00C76EF0"/>
    <w:rsid w:val="00C76FBF"/>
    <w:rsid w:val="00C7702F"/>
    <w:rsid w:val="00C772DD"/>
    <w:rsid w:val="00C779F9"/>
    <w:rsid w:val="00C801E3"/>
    <w:rsid w:val="00C80316"/>
    <w:rsid w:val="00C80C0B"/>
    <w:rsid w:val="00C812FD"/>
    <w:rsid w:val="00C815A9"/>
    <w:rsid w:val="00C8164E"/>
    <w:rsid w:val="00C81A17"/>
    <w:rsid w:val="00C81C1C"/>
    <w:rsid w:val="00C81D2E"/>
    <w:rsid w:val="00C81F8F"/>
    <w:rsid w:val="00C820B1"/>
    <w:rsid w:val="00C8230E"/>
    <w:rsid w:val="00C824FD"/>
    <w:rsid w:val="00C8253D"/>
    <w:rsid w:val="00C8263C"/>
    <w:rsid w:val="00C827B1"/>
    <w:rsid w:val="00C82A75"/>
    <w:rsid w:val="00C82B24"/>
    <w:rsid w:val="00C82E1A"/>
    <w:rsid w:val="00C82E37"/>
    <w:rsid w:val="00C82E46"/>
    <w:rsid w:val="00C82E58"/>
    <w:rsid w:val="00C83032"/>
    <w:rsid w:val="00C83827"/>
    <w:rsid w:val="00C83ABD"/>
    <w:rsid w:val="00C84064"/>
    <w:rsid w:val="00C8444E"/>
    <w:rsid w:val="00C848B5"/>
    <w:rsid w:val="00C848F5"/>
    <w:rsid w:val="00C84CD7"/>
    <w:rsid w:val="00C84E73"/>
    <w:rsid w:val="00C8551F"/>
    <w:rsid w:val="00C85FBE"/>
    <w:rsid w:val="00C86742"/>
    <w:rsid w:val="00C86A4D"/>
    <w:rsid w:val="00C87138"/>
    <w:rsid w:val="00C87477"/>
    <w:rsid w:val="00C87931"/>
    <w:rsid w:val="00C87EB6"/>
    <w:rsid w:val="00C90167"/>
    <w:rsid w:val="00C9020F"/>
    <w:rsid w:val="00C9090D"/>
    <w:rsid w:val="00C90BEF"/>
    <w:rsid w:val="00C91187"/>
    <w:rsid w:val="00C91691"/>
    <w:rsid w:val="00C916E8"/>
    <w:rsid w:val="00C91CF6"/>
    <w:rsid w:val="00C91F03"/>
    <w:rsid w:val="00C921DF"/>
    <w:rsid w:val="00C92309"/>
    <w:rsid w:val="00C92638"/>
    <w:rsid w:val="00C929DD"/>
    <w:rsid w:val="00C92D38"/>
    <w:rsid w:val="00C92DD3"/>
    <w:rsid w:val="00C9345B"/>
    <w:rsid w:val="00C935B2"/>
    <w:rsid w:val="00C93F54"/>
    <w:rsid w:val="00C94532"/>
    <w:rsid w:val="00C948A4"/>
    <w:rsid w:val="00C94AE7"/>
    <w:rsid w:val="00C94E8F"/>
    <w:rsid w:val="00C94ED3"/>
    <w:rsid w:val="00C95096"/>
    <w:rsid w:val="00C95476"/>
    <w:rsid w:val="00C95A72"/>
    <w:rsid w:val="00C95BB9"/>
    <w:rsid w:val="00C96072"/>
    <w:rsid w:val="00C9614E"/>
    <w:rsid w:val="00C9678A"/>
    <w:rsid w:val="00C96B23"/>
    <w:rsid w:val="00C96E94"/>
    <w:rsid w:val="00C97467"/>
    <w:rsid w:val="00C977AF"/>
    <w:rsid w:val="00C97BA0"/>
    <w:rsid w:val="00C97F9B"/>
    <w:rsid w:val="00CA0231"/>
    <w:rsid w:val="00CA023C"/>
    <w:rsid w:val="00CA04E1"/>
    <w:rsid w:val="00CA0704"/>
    <w:rsid w:val="00CA0DD3"/>
    <w:rsid w:val="00CA1E0A"/>
    <w:rsid w:val="00CA1E56"/>
    <w:rsid w:val="00CA26C7"/>
    <w:rsid w:val="00CA2B57"/>
    <w:rsid w:val="00CA2F18"/>
    <w:rsid w:val="00CA4572"/>
    <w:rsid w:val="00CA4986"/>
    <w:rsid w:val="00CA53CC"/>
    <w:rsid w:val="00CA56F5"/>
    <w:rsid w:val="00CA5AC0"/>
    <w:rsid w:val="00CA5E9A"/>
    <w:rsid w:val="00CA64F3"/>
    <w:rsid w:val="00CA6555"/>
    <w:rsid w:val="00CA68D2"/>
    <w:rsid w:val="00CA6E6A"/>
    <w:rsid w:val="00CA7662"/>
    <w:rsid w:val="00CA7D8E"/>
    <w:rsid w:val="00CB0798"/>
    <w:rsid w:val="00CB0A54"/>
    <w:rsid w:val="00CB144F"/>
    <w:rsid w:val="00CB1A1E"/>
    <w:rsid w:val="00CB1A27"/>
    <w:rsid w:val="00CB1B4E"/>
    <w:rsid w:val="00CB2006"/>
    <w:rsid w:val="00CB213A"/>
    <w:rsid w:val="00CB2233"/>
    <w:rsid w:val="00CB2391"/>
    <w:rsid w:val="00CB2405"/>
    <w:rsid w:val="00CB2410"/>
    <w:rsid w:val="00CB254A"/>
    <w:rsid w:val="00CB2A2B"/>
    <w:rsid w:val="00CB2F3D"/>
    <w:rsid w:val="00CB3506"/>
    <w:rsid w:val="00CB3650"/>
    <w:rsid w:val="00CB393A"/>
    <w:rsid w:val="00CB3F9E"/>
    <w:rsid w:val="00CB40E9"/>
    <w:rsid w:val="00CB5225"/>
    <w:rsid w:val="00CB57AE"/>
    <w:rsid w:val="00CB5C33"/>
    <w:rsid w:val="00CB5DA8"/>
    <w:rsid w:val="00CB62B0"/>
    <w:rsid w:val="00CB69F9"/>
    <w:rsid w:val="00CB6D14"/>
    <w:rsid w:val="00CB6E2A"/>
    <w:rsid w:val="00CB72E2"/>
    <w:rsid w:val="00CB780E"/>
    <w:rsid w:val="00CB7D5E"/>
    <w:rsid w:val="00CB7E09"/>
    <w:rsid w:val="00CC0476"/>
    <w:rsid w:val="00CC048D"/>
    <w:rsid w:val="00CC0EBD"/>
    <w:rsid w:val="00CC1940"/>
    <w:rsid w:val="00CC1C67"/>
    <w:rsid w:val="00CC1CE8"/>
    <w:rsid w:val="00CC1DA9"/>
    <w:rsid w:val="00CC20D7"/>
    <w:rsid w:val="00CC23F8"/>
    <w:rsid w:val="00CC2520"/>
    <w:rsid w:val="00CC2AAE"/>
    <w:rsid w:val="00CC2C8B"/>
    <w:rsid w:val="00CC2F0F"/>
    <w:rsid w:val="00CC30C4"/>
    <w:rsid w:val="00CC3821"/>
    <w:rsid w:val="00CC3E0A"/>
    <w:rsid w:val="00CC4428"/>
    <w:rsid w:val="00CC574D"/>
    <w:rsid w:val="00CC5A8B"/>
    <w:rsid w:val="00CC6D82"/>
    <w:rsid w:val="00CC733B"/>
    <w:rsid w:val="00CC7416"/>
    <w:rsid w:val="00CC753A"/>
    <w:rsid w:val="00CC7678"/>
    <w:rsid w:val="00CC7E46"/>
    <w:rsid w:val="00CD0F9D"/>
    <w:rsid w:val="00CD0FC6"/>
    <w:rsid w:val="00CD15EE"/>
    <w:rsid w:val="00CD1927"/>
    <w:rsid w:val="00CD1AC8"/>
    <w:rsid w:val="00CD1BEE"/>
    <w:rsid w:val="00CD1EAC"/>
    <w:rsid w:val="00CD1FCF"/>
    <w:rsid w:val="00CD2357"/>
    <w:rsid w:val="00CD249D"/>
    <w:rsid w:val="00CD26C9"/>
    <w:rsid w:val="00CD2B8F"/>
    <w:rsid w:val="00CD2CE7"/>
    <w:rsid w:val="00CD33F3"/>
    <w:rsid w:val="00CD3F38"/>
    <w:rsid w:val="00CD402F"/>
    <w:rsid w:val="00CD428B"/>
    <w:rsid w:val="00CD4561"/>
    <w:rsid w:val="00CD4F56"/>
    <w:rsid w:val="00CD5268"/>
    <w:rsid w:val="00CD57C2"/>
    <w:rsid w:val="00CD5BD9"/>
    <w:rsid w:val="00CD5BEE"/>
    <w:rsid w:val="00CD67F0"/>
    <w:rsid w:val="00CD6EE3"/>
    <w:rsid w:val="00CD73B6"/>
    <w:rsid w:val="00CD7A64"/>
    <w:rsid w:val="00CD7BBD"/>
    <w:rsid w:val="00CD7E86"/>
    <w:rsid w:val="00CE0454"/>
    <w:rsid w:val="00CE0876"/>
    <w:rsid w:val="00CE0906"/>
    <w:rsid w:val="00CE0D15"/>
    <w:rsid w:val="00CE0E8A"/>
    <w:rsid w:val="00CE1407"/>
    <w:rsid w:val="00CE293A"/>
    <w:rsid w:val="00CE3398"/>
    <w:rsid w:val="00CE33C1"/>
    <w:rsid w:val="00CE3A06"/>
    <w:rsid w:val="00CE3BC3"/>
    <w:rsid w:val="00CE43BB"/>
    <w:rsid w:val="00CE4EF7"/>
    <w:rsid w:val="00CE523A"/>
    <w:rsid w:val="00CE540A"/>
    <w:rsid w:val="00CE573C"/>
    <w:rsid w:val="00CE5957"/>
    <w:rsid w:val="00CE5AF2"/>
    <w:rsid w:val="00CE5D9B"/>
    <w:rsid w:val="00CE6323"/>
    <w:rsid w:val="00CE63AE"/>
    <w:rsid w:val="00CE6EC7"/>
    <w:rsid w:val="00CE7207"/>
    <w:rsid w:val="00CF0526"/>
    <w:rsid w:val="00CF0535"/>
    <w:rsid w:val="00CF0B7E"/>
    <w:rsid w:val="00CF126B"/>
    <w:rsid w:val="00CF14CC"/>
    <w:rsid w:val="00CF15CF"/>
    <w:rsid w:val="00CF261B"/>
    <w:rsid w:val="00CF273E"/>
    <w:rsid w:val="00CF2772"/>
    <w:rsid w:val="00CF2871"/>
    <w:rsid w:val="00CF291A"/>
    <w:rsid w:val="00CF2AB5"/>
    <w:rsid w:val="00CF2BBD"/>
    <w:rsid w:val="00CF2CCF"/>
    <w:rsid w:val="00CF2E6A"/>
    <w:rsid w:val="00CF3199"/>
    <w:rsid w:val="00CF3283"/>
    <w:rsid w:val="00CF35E8"/>
    <w:rsid w:val="00CF3F1B"/>
    <w:rsid w:val="00CF41BB"/>
    <w:rsid w:val="00CF43ED"/>
    <w:rsid w:val="00CF4480"/>
    <w:rsid w:val="00CF48AE"/>
    <w:rsid w:val="00CF4ADD"/>
    <w:rsid w:val="00CF4CFA"/>
    <w:rsid w:val="00CF58F4"/>
    <w:rsid w:val="00CF6669"/>
    <w:rsid w:val="00CF6A58"/>
    <w:rsid w:val="00CF714A"/>
    <w:rsid w:val="00CF72AF"/>
    <w:rsid w:val="00CF7456"/>
    <w:rsid w:val="00CF7498"/>
    <w:rsid w:val="00CF777C"/>
    <w:rsid w:val="00CF781B"/>
    <w:rsid w:val="00CF7867"/>
    <w:rsid w:val="00D00406"/>
    <w:rsid w:val="00D0151E"/>
    <w:rsid w:val="00D01ED0"/>
    <w:rsid w:val="00D022BC"/>
    <w:rsid w:val="00D026B0"/>
    <w:rsid w:val="00D02ED4"/>
    <w:rsid w:val="00D03364"/>
    <w:rsid w:val="00D03491"/>
    <w:rsid w:val="00D03934"/>
    <w:rsid w:val="00D039A5"/>
    <w:rsid w:val="00D03B53"/>
    <w:rsid w:val="00D03CCF"/>
    <w:rsid w:val="00D044C3"/>
    <w:rsid w:val="00D04606"/>
    <w:rsid w:val="00D04A46"/>
    <w:rsid w:val="00D04A5F"/>
    <w:rsid w:val="00D04B40"/>
    <w:rsid w:val="00D04C27"/>
    <w:rsid w:val="00D05DD5"/>
    <w:rsid w:val="00D0616B"/>
    <w:rsid w:val="00D06193"/>
    <w:rsid w:val="00D06298"/>
    <w:rsid w:val="00D066FE"/>
    <w:rsid w:val="00D06868"/>
    <w:rsid w:val="00D06B4C"/>
    <w:rsid w:val="00D06C33"/>
    <w:rsid w:val="00D070EA"/>
    <w:rsid w:val="00D0739E"/>
    <w:rsid w:val="00D07480"/>
    <w:rsid w:val="00D074AE"/>
    <w:rsid w:val="00D07CB0"/>
    <w:rsid w:val="00D07EE7"/>
    <w:rsid w:val="00D1004A"/>
    <w:rsid w:val="00D103FB"/>
    <w:rsid w:val="00D10B4F"/>
    <w:rsid w:val="00D10EB8"/>
    <w:rsid w:val="00D11472"/>
    <w:rsid w:val="00D11497"/>
    <w:rsid w:val="00D11837"/>
    <w:rsid w:val="00D11DF6"/>
    <w:rsid w:val="00D11E3D"/>
    <w:rsid w:val="00D11F2C"/>
    <w:rsid w:val="00D1214D"/>
    <w:rsid w:val="00D12697"/>
    <w:rsid w:val="00D1393E"/>
    <w:rsid w:val="00D13CD6"/>
    <w:rsid w:val="00D14101"/>
    <w:rsid w:val="00D14165"/>
    <w:rsid w:val="00D141A6"/>
    <w:rsid w:val="00D1469F"/>
    <w:rsid w:val="00D14DD1"/>
    <w:rsid w:val="00D1500D"/>
    <w:rsid w:val="00D152BD"/>
    <w:rsid w:val="00D152F0"/>
    <w:rsid w:val="00D15394"/>
    <w:rsid w:val="00D158F5"/>
    <w:rsid w:val="00D16296"/>
    <w:rsid w:val="00D162D7"/>
    <w:rsid w:val="00D16781"/>
    <w:rsid w:val="00D167E0"/>
    <w:rsid w:val="00D16E2B"/>
    <w:rsid w:val="00D1758A"/>
    <w:rsid w:val="00D17C4F"/>
    <w:rsid w:val="00D17DC8"/>
    <w:rsid w:val="00D2004A"/>
    <w:rsid w:val="00D201C3"/>
    <w:rsid w:val="00D20313"/>
    <w:rsid w:val="00D2040E"/>
    <w:rsid w:val="00D207EE"/>
    <w:rsid w:val="00D20E04"/>
    <w:rsid w:val="00D20FFA"/>
    <w:rsid w:val="00D21962"/>
    <w:rsid w:val="00D2196C"/>
    <w:rsid w:val="00D21D4C"/>
    <w:rsid w:val="00D223EC"/>
    <w:rsid w:val="00D22667"/>
    <w:rsid w:val="00D229C5"/>
    <w:rsid w:val="00D229DC"/>
    <w:rsid w:val="00D22B4C"/>
    <w:rsid w:val="00D22F91"/>
    <w:rsid w:val="00D23148"/>
    <w:rsid w:val="00D232CB"/>
    <w:rsid w:val="00D237C8"/>
    <w:rsid w:val="00D23AFC"/>
    <w:rsid w:val="00D23FF1"/>
    <w:rsid w:val="00D242E4"/>
    <w:rsid w:val="00D2431F"/>
    <w:rsid w:val="00D24325"/>
    <w:rsid w:val="00D24890"/>
    <w:rsid w:val="00D24D7A"/>
    <w:rsid w:val="00D24E6B"/>
    <w:rsid w:val="00D259C8"/>
    <w:rsid w:val="00D26AD2"/>
    <w:rsid w:val="00D26B03"/>
    <w:rsid w:val="00D26D1C"/>
    <w:rsid w:val="00D275DF"/>
    <w:rsid w:val="00D2774A"/>
    <w:rsid w:val="00D27B57"/>
    <w:rsid w:val="00D27BB6"/>
    <w:rsid w:val="00D27DC3"/>
    <w:rsid w:val="00D2A301"/>
    <w:rsid w:val="00D31070"/>
    <w:rsid w:val="00D31F6A"/>
    <w:rsid w:val="00D31FC6"/>
    <w:rsid w:val="00D3206E"/>
    <w:rsid w:val="00D32379"/>
    <w:rsid w:val="00D323F7"/>
    <w:rsid w:val="00D323FB"/>
    <w:rsid w:val="00D32743"/>
    <w:rsid w:val="00D32AB2"/>
    <w:rsid w:val="00D32FD5"/>
    <w:rsid w:val="00D33485"/>
    <w:rsid w:val="00D348AD"/>
    <w:rsid w:val="00D34E5F"/>
    <w:rsid w:val="00D350C8"/>
    <w:rsid w:val="00D35B61"/>
    <w:rsid w:val="00D3602E"/>
    <w:rsid w:val="00D3616C"/>
    <w:rsid w:val="00D361DB"/>
    <w:rsid w:val="00D3645C"/>
    <w:rsid w:val="00D364DA"/>
    <w:rsid w:val="00D36AA5"/>
    <w:rsid w:val="00D36F82"/>
    <w:rsid w:val="00D37014"/>
    <w:rsid w:val="00D370BF"/>
    <w:rsid w:val="00D37296"/>
    <w:rsid w:val="00D3750B"/>
    <w:rsid w:val="00D37585"/>
    <w:rsid w:val="00D37749"/>
    <w:rsid w:val="00D377C9"/>
    <w:rsid w:val="00D37BAC"/>
    <w:rsid w:val="00D37DE7"/>
    <w:rsid w:val="00D37F14"/>
    <w:rsid w:val="00D4005F"/>
    <w:rsid w:val="00D402D4"/>
    <w:rsid w:val="00D40745"/>
    <w:rsid w:val="00D4096B"/>
    <w:rsid w:val="00D40C33"/>
    <w:rsid w:val="00D40EF4"/>
    <w:rsid w:val="00D41695"/>
    <w:rsid w:val="00D41787"/>
    <w:rsid w:val="00D418AE"/>
    <w:rsid w:val="00D419A8"/>
    <w:rsid w:val="00D419E2"/>
    <w:rsid w:val="00D42351"/>
    <w:rsid w:val="00D423A6"/>
    <w:rsid w:val="00D42BAD"/>
    <w:rsid w:val="00D42C5A"/>
    <w:rsid w:val="00D42CDB"/>
    <w:rsid w:val="00D42FE9"/>
    <w:rsid w:val="00D43622"/>
    <w:rsid w:val="00D43926"/>
    <w:rsid w:val="00D4410F"/>
    <w:rsid w:val="00D4494A"/>
    <w:rsid w:val="00D44A0B"/>
    <w:rsid w:val="00D44B88"/>
    <w:rsid w:val="00D44CD5"/>
    <w:rsid w:val="00D44F5B"/>
    <w:rsid w:val="00D45070"/>
    <w:rsid w:val="00D45183"/>
    <w:rsid w:val="00D45234"/>
    <w:rsid w:val="00D452C8"/>
    <w:rsid w:val="00D45305"/>
    <w:rsid w:val="00D4558D"/>
    <w:rsid w:val="00D45790"/>
    <w:rsid w:val="00D45B95"/>
    <w:rsid w:val="00D45FA4"/>
    <w:rsid w:val="00D460EB"/>
    <w:rsid w:val="00D463F7"/>
    <w:rsid w:val="00D46932"/>
    <w:rsid w:val="00D46955"/>
    <w:rsid w:val="00D46E48"/>
    <w:rsid w:val="00D46EA3"/>
    <w:rsid w:val="00D4719F"/>
    <w:rsid w:val="00D475A6"/>
    <w:rsid w:val="00D47D93"/>
    <w:rsid w:val="00D47FF9"/>
    <w:rsid w:val="00D5112E"/>
    <w:rsid w:val="00D5112F"/>
    <w:rsid w:val="00D5150E"/>
    <w:rsid w:val="00D51536"/>
    <w:rsid w:val="00D51828"/>
    <w:rsid w:val="00D51FE8"/>
    <w:rsid w:val="00D523F2"/>
    <w:rsid w:val="00D52446"/>
    <w:rsid w:val="00D525D8"/>
    <w:rsid w:val="00D526B8"/>
    <w:rsid w:val="00D52BD9"/>
    <w:rsid w:val="00D52ED5"/>
    <w:rsid w:val="00D52FC5"/>
    <w:rsid w:val="00D531E9"/>
    <w:rsid w:val="00D5321F"/>
    <w:rsid w:val="00D532E9"/>
    <w:rsid w:val="00D53457"/>
    <w:rsid w:val="00D53517"/>
    <w:rsid w:val="00D53DF2"/>
    <w:rsid w:val="00D54D92"/>
    <w:rsid w:val="00D54EBF"/>
    <w:rsid w:val="00D55252"/>
    <w:rsid w:val="00D559E7"/>
    <w:rsid w:val="00D55F19"/>
    <w:rsid w:val="00D562DB"/>
    <w:rsid w:val="00D5639D"/>
    <w:rsid w:val="00D5670B"/>
    <w:rsid w:val="00D568BD"/>
    <w:rsid w:val="00D57147"/>
    <w:rsid w:val="00D572BB"/>
    <w:rsid w:val="00D5774A"/>
    <w:rsid w:val="00D577F5"/>
    <w:rsid w:val="00D579EE"/>
    <w:rsid w:val="00D60617"/>
    <w:rsid w:val="00D6076F"/>
    <w:rsid w:val="00D60B09"/>
    <w:rsid w:val="00D60BEB"/>
    <w:rsid w:val="00D61CBD"/>
    <w:rsid w:val="00D61D29"/>
    <w:rsid w:val="00D62165"/>
    <w:rsid w:val="00D6227A"/>
    <w:rsid w:val="00D62755"/>
    <w:rsid w:val="00D630B5"/>
    <w:rsid w:val="00D63337"/>
    <w:rsid w:val="00D63B8D"/>
    <w:rsid w:val="00D64621"/>
    <w:rsid w:val="00D647C0"/>
    <w:rsid w:val="00D65027"/>
    <w:rsid w:val="00D65400"/>
    <w:rsid w:val="00D65709"/>
    <w:rsid w:val="00D6578B"/>
    <w:rsid w:val="00D65EB8"/>
    <w:rsid w:val="00D6640A"/>
    <w:rsid w:val="00D66787"/>
    <w:rsid w:val="00D6699B"/>
    <w:rsid w:val="00D66AE6"/>
    <w:rsid w:val="00D66B42"/>
    <w:rsid w:val="00D66E2E"/>
    <w:rsid w:val="00D67095"/>
    <w:rsid w:val="00D671DC"/>
    <w:rsid w:val="00D673DA"/>
    <w:rsid w:val="00D67470"/>
    <w:rsid w:val="00D676E6"/>
    <w:rsid w:val="00D678D9"/>
    <w:rsid w:val="00D67A75"/>
    <w:rsid w:val="00D67C49"/>
    <w:rsid w:val="00D67D09"/>
    <w:rsid w:val="00D67E65"/>
    <w:rsid w:val="00D67EA0"/>
    <w:rsid w:val="00D7010F"/>
    <w:rsid w:val="00D7015B"/>
    <w:rsid w:val="00D707EF"/>
    <w:rsid w:val="00D70A4F"/>
    <w:rsid w:val="00D70D6A"/>
    <w:rsid w:val="00D70DF3"/>
    <w:rsid w:val="00D71125"/>
    <w:rsid w:val="00D7199B"/>
    <w:rsid w:val="00D71EDA"/>
    <w:rsid w:val="00D71F32"/>
    <w:rsid w:val="00D71FC9"/>
    <w:rsid w:val="00D72A66"/>
    <w:rsid w:val="00D72DF6"/>
    <w:rsid w:val="00D72E35"/>
    <w:rsid w:val="00D72FB7"/>
    <w:rsid w:val="00D73103"/>
    <w:rsid w:val="00D73158"/>
    <w:rsid w:val="00D734DA"/>
    <w:rsid w:val="00D73569"/>
    <w:rsid w:val="00D73B8C"/>
    <w:rsid w:val="00D73BE9"/>
    <w:rsid w:val="00D74295"/>
    <w:rsid w:val="00D74A48"/>
    <w:rsid w:val="00D74C5C"/>
    <w:rsid w:val="00D750FC"/>
    <w:rsid w:val="00D7627F"/>
    <w:rsid w:val="00D76297"/>
    <w:rsid w:val="00D768CC"/>
    <w:rsid w:val="00D76C93"/>
    <w:rsid w:val="00D76EF8"/>
    <w:rsid w:val="00D76FB5"/>
    <w:rsid w:val="00D7781C"/>
    <w:rsid w:val="00D77D67"/>
    <w:rsid w:val="00D800EA"/>
    <w:rsid w:val="00D80937"/>
    <w:rsid w:val="00D809DD"/>
    <w:rsid w:val="00D80B7F"/>
    <w:rsid w:val="00D80B82"/>
    <w:rsid w:val="00D80FB6"/>
    <w:rsid w:val="00D810BA"/>
    <w:rsid w:val="00D8163E"/>
    <w:rsid w:val="00D8173C"/>
    <w:rsid w:val="00D818DE"/>
    <w:rsid w:val="00D81C70"/>
    <w:rsid w:val="00D81C89"/>
    <w:rsid w:val="00D82069"/>
    <w:rsid w:val="00D820E8"/>
    <w:rsid w:val="00D82186"/>
    <w:rsid w:val="00D828AA"/>
    <w:rsid w:val="00D82B2C"/>
    <w:rsid w:val="00D82EEE"/>
    <w:rsid w:val="00D8303C"/>
    <w:rsid w:val="00D831A4"/>
    <w:rsid w:val="00D832F0"/>
    <w:rsid w:val="00D8366E"/>
    <w:rsid w:val="00D83689"/>
    <w:rsid w:val="00D83783"/>
    <w:rsid w:val="00D83EAA"/>
    <w:rsid w:val="00D8408C"/>
    <w:rsid w:val="00D844DC"/>
    <w:rsid w:val="00D852BB"/>
    <w:rsid w:val="00D85D11"/>
    <w:rsid w:val="00D85DE7"/>
    <w:rsid w:val="00D86094"/>
    <w:rsid w:val="00D863A3"/>
    <w:rsid w:val="00D8653F"/>
    <w:rsid w:val="00D86A2B"/>
    <w:rsid w:val="00D86C71"/>
    <w:rsid w:val="00D871BD"/>
    <w:rsid w:val="00D8751C"/>
    <w:rsid w:val="00D8782E"/>
    <w:rsid w:val="00D879BD"/>
    <w:rsid w:val="00D87B9B"/>
    <w:rsid w:val="00D8D8BE"/>
    <w:rsid w:val="00D90241"/>
    <w:rsid w:val="00D9055C"/>
    <w:rsid w:val="00D907AA"/>
    <w:rsid w:val="00D90944"/>
    <w:rsid w:val="00D90A11"/>
    <w:rsid w:val="00D90A9E"/>
    <w:rsid w:val="00D90B65"/>
    <w:rsid w:val="00D90F17"/>
    <w:rsid w:val="00D90FDB"/>
    <w:rsid w:val="00D91072"/>
    <w:rsid w:val="00D9114B"/>
    <w:rsid w:val="00D916E8"/>
    <w:rsid w:val="00D91753"/>
    <w:rsid w:val="00D918E5"/>
    <w:rsid w:val="00D9194C"/>
    <w:rsid w:val="00D919EE"/>
    <w:rsid w:val="00D91F20"/>
    <w:rsid w:val="00D921CF"/>
    <w:rsid w:val="00D924AE"/>
    <w:rsid w:val="00D925C1"/>
    <w:rsid w:val="00D9296A"/>
    <w:rsid w:val="00D92F1B"/>
    <w:rsid w:val="00D931D4"/>
    <w:rsid w:val="00D933FA"/>
    <w:rsid w:val="00D93AB4"/>
    <w:rsid w:val="00D93DFB"/>
    <w:rsid w:val="00D947D2"/>
    <w:rsid w:val="00D9497A"/>
    <w:rsid w:val="00D953E2"/>
    <w:rsid w:val="00D95A20"/>
    <w:rsid w:val="00D96507"/>
    <w:rsid w:val="00D96A13"/>
    <w:rsid w:val="00D96E6E"/>
    <w:rsid w:val="00D96FFE"/>
    <w:rsid w:val="00D977B5"/>
    <w:rsid w:val="00D97DCC"/>
    <w:rsid w:val="00DA0A73"/>
    <w:rsid w:val="00DA0C63"/>
    <w:rsid w:val="00DA0F34"/>
    <w:rsid w:val="00DA1B49"/>
    <w:rsid w:val="00DA1BB3"/>
    <w:rsid w:val="00DA23DD"/>
    <w:rsid w:val="00DA2548"/>
    <w:rsid w:val="00DA25C1"/>
    <w:rsid w:val="00DA26BA"/>
    <w:rsid w:val="00DA3619"/>
    <w:rsid w:val="00DA39A1"/>
    <w:rsid w:val="00DA3C16"/>
    <w:rsid w:val="00DA3E11"/>
    <w:rsid w:val="00DA4966"/>
    <w:rsid w:val="00DA5091"/>
    <w:rsid w:val="00DA5167"/>
    <w:rsid w:val="00DA543E"/>
    <w:rsid w:val="00DA5531"/>
    <w:rsid w:val="00DA5F50"/>
    <w:rsid w:val="00DA68A2"/>
    <w:rsid w:val="00DA6A63"/>
    <w:rsid w:val="00DA6ADA"/>
    <w:rsid w:val="00DA79AC"/>
    <w:rsid w:val="00DA79BA"/>
    <w:rsid w:val="00DA79FE"/>
    <w:rsid w:val="00DA7B97"/>
    <w:rsid w:val="00DB09BA"/>
    <w:rsid w:val="00DB09FC"/>
    <w:rsid w:val="00DB0AAD"/>
    <w:rsid w:val="00DB0C8C"/>
    <w:rsid w:val="00DB0DA8"/>
    <w:rsid w:val="00DB12AC"/>
    <w:rsid w:val="00DB133C"/>
    <w:rsid w:val="00DB1A3A"/>
    <w:rsid w:val="00DB1CBE"/>
    <w:rsid w:val="00DB1DB7"/>
    <w:rsid w:val="00DB283A"/>
    <w:rsid w:val="00DB293E"/>
    <w:rsid w:val="00DB2A0F"/>
    <w:rsid w:val="00DB3139"/>
    <w:rsid w:val="00DB32AD"/>
    <w:rsid w:val="00DB3CFF"/>
    <w:rsid w:val="00DB3DBE"/>
    <w:rsid w:val="00DB47D5"/>
    <w:rsid w:val="00DB48F0"/>
    <w:rsid w:val="00DB522C"/>
    <w:rsid w:val="00DB52D2"/>
    <w:rsid w:val="00DB56A6"/>
    <w:rsid w:val="00DB58C4"/>
    <w:rsid w:val="00DB5C0D"/>
    <w:rsid w:val="00DB692C"/>
    <w:rsid w:val="00DB7393"/>
    <w:rsid w:val="00DB7DB4"/>
    <w:rsid w:val="00DB7FCF"/>
    <w:rsid w:val="00DC06B1"/>
    <w:rsid w:val="00DC0C72"/>
    <w:rsid w:val="00DC12D0"/>
    <w:rsid w:val="00DC1E49"/>
    <w:rsid w:val="00DC2318"/>
    <w:rsid w:val="00DC2AB3"/>
    <w:rsid w:val="00DC2C43"/>
    <w:rsid w:val="00DC2D7D"/>
    <w:rsid w:val="00DC2F96"/>
    <w:rsid w:val="00DC34C1"/>
    <w:rsid w:val="00DC3BCF"/>
    <w:rsid w:val="00DC3E82"/>
    <w:rsid w:val="00DC43F7"/>
    <w:rsid w:val="00DC44BE"/>
    <w:rsid w:val="00DC44DD"/>
    <w:rsid w:val="00DC4C10"/>
    <w:rsid w:val="00DC538A"/>
    <w:rsid w:val="00DC556B"/>
    <w:rsid w:val="00DC5B7B"/>
    <w:rsid w:val="00DC6031"/>
    <w:rsid w:val="00DC65E7"/>
    <w:rsid w:val="00DC6992"/>
    <w:rsid w:val="00DC6C71"/>
    <w:rsid w:val="00DC6D6C"/>
    <w:rsid w:val="00DC7B51"/>
    <w:rsid w:val="00DC7DFB"/>
    <w:rsid w:val="00DC7F36"/>
    <w:rsid w:val="00DD04AD"/>
    <w:rsid w:val="00DD04DE"/>
    <w:rsid w:val="00DD095D"/>
    <w:rsid w:val="00DD0AA3"/>
    <w:rsid w:val="00DD0B66"/>
    <w:rsid w:val="00DD0F33"/>
    <w:rsid w:val="00DD1282"/>
    <w:rsid w:val="00DD1CB3"/>
    <w:rsid w:val="00DD1D87"/>
    <w:rsid w:val="00DD1D9F"/>
    <w:rsid w:val="00DD1F4C"/>
    <w:rsid w:val="00DD1F8D"/>
    <w:rsid w:val="00DD22E4"/>
    <w:rsid w:val="00DD2661"/>
    <w:rsid w:val="00DD2764"/>
    <w:rsid w:val="00DD296C"/>
    <w:rsid w:val="00DD2CB0"/>
    <w:rsid w:val="00DD31D0"/>
    <w:rsid w:val="00DD345D"/>
    <w:rsid w:val="00DD3548"/>
    <w:rsid w:val="00DD38FA"/>
    <w:rsid w:val="00DD3981"/>
    <w:rsid w:val="00DD3CA8"/>
    <w:rsid w:val="00DD4355"/>
    <w:rsid w:val="00DD46FE"/>
    <w:rsid w:val="00DD4871"/>
    <w:rsid w:val="00DD4914"/>
    <w:rsid w:val="00DD4BDF"/>
    <w:rsid w:val="00DD4E15"/>
    <w:rsid w:val="00DD5E0F"/>
    <w:rsid w:val="00DD6030"/>
    <w:rsid w:val="00DD62FE"/>
    <w:rsid w:val="00DD6C02"/>
    <w:rsid w:val="00DD6CFC"/>
    <w:rsid w:val="00DD6F55"/>
    <w:rsid w:val="00DD7181"/>
    <w:rsid w:val="00DD742F"/>
    <w:rsid w:val="00DD76A6"/>
    <w:rsid w:val="00DD7747"/>
    <w:rsid w:val="00DD77A5"/>
    <w:rsid w:val="00DD7BEC"/>
    <w:rsid w:val="00DE02DD"/>
    <w:rsid w:val="00DE03FA"/>
    <w:rsid w:val="00DE0658"/>
    <w:rsid w:val="00DE0F18"/>
    <w:rsid w:val="00DE1BC1"/>
    <w:rsid w:val="00DE2235"/>
    <w:rsid w:val="00DE23C0"/>
    <w:rsid w:val="00DE23C8"/>
    <w:rsid w:val="00DE261C"/>
    <w:rsid w:val="00DE283D"/>
    <w:rsid w:val="00DE28BC"/>
    <w:rsid w:val="00DE2CD9"/>
    <w:rsid w:val="00DE2F3D"/>
    <w:rsid w:val="00DE32CA"/>
    <w:rsid w:val="00DE32EA"/>
    <w:rsid w:val="00DE35C3"/>
    <w:rsid w:val="00DE3894"/>
    <w:rsid w:val="00DE3987"/>
    <w:rsid w:val="00DE3B95"/>
    <w:rsid w:val="00DE3CFF"/>
    <w:rsid w:val="00DE3FF1"/>
    <w:rsid w:val="00DE4337"/>
    <w:rsid w:val="00DE44AE"/>
    <w:rsid w:val="00DE4A8D"/>
    <w:rsid w:val="00DE4B0E"/>
    <w:rsid w:val="00DE4BE9"/>
    <w:rsid w:val="00DE5472"/>
    <w:rsid w:val="00DE57FF"/>
    <w:rsid w:val="00DE5B7D"/>
    <w:rsid w:val="00DE5E08"/>
    <w:rsid w:val="00DE6339"/>
    <w:rsid w:val="00DE6AB3"/>
    <w:rsid w:val="00DE6C49"/>
    <w:rsid w:val="00DE6ED0"/>
    <w:rsid w:val="00DE6FB6"/>
    <w:rsid w:val="00DE7657"/>
    <w:rsid w:val="00DE7688"/>
    <w:rsid w:val="00DE76FA"/>
    <w:rsid w:val="00DE77CC"/>
    <w:rsid w:val="00DE7B37"/>
    <w:rsid w:val="00DE7B85"/>
    <w:rsid w:val="00DE7DB6"/>
    <w:rsid w:val="00DF0453"/>
    <w:rsid w:val="00DF0484"/>
    <w:rsid w:val="00DF07B4"/>
    <w:rsid w:val="00DF08C2"/>
    <w:rsid w:val="00DF0CCC"/>
    <w:rsid w:val="00DF1599"/>
    <w:rsid w:val="00DF1618"/>
    <w:rsid w:val="00DF1690"/>
    <w:rsid w:val="00DF17BC"/>
    <w:rsid w:val="00DF1944"/>
    <w:rsid w:val="00DF1AF4"/>
    <w:rsid w:val="00DF1B25"/>
    <w:rsid w:val="00DF21F8"/>
    <w:rsid w:val="00DF293B"/>
    <w:rsid w:val="00DF31B5"/>
    <w:rsid w:val="00DF3C53"/>
    <w:rsid w:val="00DF3CA8"/>
    <w:rsid w:val="00DF3DCE"/>
    <w:rsid w:val="00DF42CD"/>
    <w:rsid w:val="00DF4568"/>
    <w:rsid w:val="00DF4618"/>
    <w:rsid w:val="00DF47BA"/>
    <w:rsid w:val="00DF4C83"/>
    <w:rsid w:val="00DF5135"/>
    <w:rsid w:val="00DF52C3"/>
    <w:rsid w:val="00DF5619"/>
    <w:rsid w:val="00DF5980"/>
    <w:rsid w:val="00DF5E33"/>
    <w:rsid w:val="00DF629C"/>
    <w:rsid w:val="00DF63FE"/>
    <w:rsid w:val="00DF6785"/>
    <w:rsid w:val="00DF6BE3"/>
    <w:rsid w:val="00DF7014"/>
    <w:rsid w:val="00DF7265"/>
    <w:rsid w:val="00DF78F5"/>
    <w:rsid w:val="00DF7A4A"/>
    <w:rsid w:val="00DF7C5A"/>
    <w:rsid w:val="00E0040F"/>
    <w:rsid w:val="00E004D3"/>
    <w:rsid w:val="00E00D85"/>
    <w:rsid w:val="00E00EA4"/>
    <w:rsid w:val="00E0136D"/>
    <w:rsid w:val="00E0173A"/>
    <w:rsid w:val="00E01A9E"/>
    <w:rsid w:val="00E02209"/>
    <w:rsid w:val="00E02768"/>
    <w:rsid w:val="00E03062"/>
    <w:rsid w:val="00E037AB"/>
    <w:rsid w:val="00E03D4E"/>
    <w:rsid w:val="00E03E0D"/>
    <w:rsid w:val="00E04746"/>
    <w:rsid w:val="00E048AD"/>
    <w:rsid w:val="00E04955"/>
    <w:rsid w:val="00E04D42"/>
    <w:rsid w:val="00E0501B"/>
    <w:rsid w:val="00E05334"/>
    <w:rsid w:val="00E055D8"/>
    <w:rsid w:val="00E05773"/>
    <w:rsid w:val="00E0586E"/>
    <w:rsid w:val="00E05982"/>
    <w:rsid w:val="00E06004"/>
    <w:rsid w:val="00E06356"/>
    <w:rsid w:val="00E06DF7"/>
    <w:rsid w:val="00E06FA6"/>
    <w:rsid w:val="00E0770F"/>
    <w:rsid w:val="00E07F67"/>
    <w:rsid w:val="00E10557"/>
    <w:rsid w:val="00E106ED"/>
    <w:rsid w:val="00E109C9"/>
    <w:rsid w:val="00E10E49"/>
    <w:rsid w:val="00E11739"/>
    <w:rsid w:val="00E1195B"/>
    <w:rsid w:val="00E11E7C"/>
    <w:rsid w:val="00E12C6B"/>
    <w:rsid w:val="00E13067"/>
    <w:rsid w:val="00E137BE"/>
    <w:rsid w:val="00E13AC3"/>
    <w:rsid w:val="00E13DA3"/>
    <w:rsid w:val="00E13DDF"/>
    <w:rsid w:val="00E1408C"/>
    <w:rsid w:val="00E14286"/>
    <w:rsid w:val="00E142C0"/>
    <w:rsid w:val="00E144C3"/>
    <w:rsid w:val="00E1499E"/>
    <w:rsid w:val="00E1512D"/>
    <w:rsid w:val="00E151A6"/>
    <w:rsid w:val="00E15432"/>
    <w:rsid w:val="00E157E6"/>
    <w:rsid w:val="00E15BD7"/>
    <w:rsid w:val="00E15C47"/>
    <w:rsid w:val="00E15D62"/>
    <w:rsid w:val="00E1666C"/>
    <w:rsid w:val="00E16816"/>
    <w:rsid w:val="00E16857"/>
    <w:rsid w:val="00E168D1"/>
    <w:rsid w:val="00E17138"/>
    <w:rsid w:val="00E17454"/>
    <w:rsid w:val="00E1759B"/>
    <w:rsid w:val="00E177F3"/>
    <w:rsid w:val="00E17A28"/>
    <w:rsid w:val="00E17AFE"/>
    <w:rsid w:val="00E2085C"/>
    <w:rsid w:val="00E218B5"/>
    <w:rsid w:val="00E218DC"/>
    <w:rsid w:val="00E21B14"/>
    <w:rsid w:val="00E21BCC"/>
    <w:rsid w:val="00E222D8"/>
    <w:rsid w:val="00E222DD"/>
    <w:rsid w:val="00E223FD"/>
    <w:rsid w:val="00E227F0"/>
    <w:rsid w:val="00E23128"/>
    <w:rsid w:val="00E23332"/>
    <w:rsid w:val="00E233F7"/>
    <w:rsid w:val="00E2343B"/>
    <w:rsid w:val="00E23F7B"/>
    <w:rsid w:val="00E24AAE"/>
    <w:rsid w:val="00E24B7B"/>
    <w:rsid w:val="00E24D66"/>
    <w:rsid w:val="00E24E0C"/>
    <w:rsid w:val="00E25321"/>
    <w:rsid w:val="00E2542B"/>
    <w:rsid w:val="00E2575B"/>
    <w:rsid w:val="00E257A1"/>
    <w:rsid w:val="00E26116"/>
    <w:rsid w:val="00E264B5"/>
    <w:rsid w:val="00E26812"/>
    <w:rsid w:val="00E2729A"/>
    <w:rsid w:val="00E27AE7"/>
    <w:rsid w:val="00E306AF"/>
    <w:rsid w:val="00E30823"/>
    <w:rsid w:val="00E3098F"/>
    <w:rsid w:val="00E309BE"/>
    <w:rsid w:val="00E309D3"/>
    <w:rsid w:val="00E3133F"/>
    <w:rsid w:val="00E3139D"/>
    <w:rsid w:val="00E314EB"/>
    <w:rsid w:val="00E31660"/>
    <w:rsid w:val="00E31729"/>
    <w:rsid w:val="00E31EE5"/>
    <w:rsid w:val="00E320B0"/>
    <w:rsid w:val="00E32724"/>
    <w:rsid w:val="00E32A19"/>
    <w:rsid w:val="00E32BFB"/>
    <w:rsid w:val="00E3336F"/>
    <w:rsid w:val="00E3345A"/>
    <w:rsid w:val="00E33633"/>
    <w:rsid w:val="00E33A02"/>
    <w:rsid w:val="00E33A79"/>
    <w:rsid w:val="00E33C03"/>
    <w:rsid w:val="00E343C2"/>
    <w:rsid w:val="00E35BC3"/>
    <w:rsid w:val="00E35BC9"/>
    <w:rsid w:val="00E35D27"/>
    <w:rsid w:val="00E35F5C"/>
    <w:rsid w:val="00E36798"/>
    <w:rsid w:val="00E3697E"/>
    <w:rsid w:val="00E37260"/>
    <w:rsid w:val="00E37538"/>
    <w:rsid w:val="00E37617"/>
    <w:rsid w:val="00E3781B"/>
    <w:rsid w:val="00E37A2D"/>
    <w:rsid w:val="00E37D70"/>
    <w:rsid w:val="00E37FA2"/>
    <w:rsid w:val="00E400E6"/>
    <w:rsid w:val="00E402C4"/>
    <w:rsid w:val="00E40793"/>
    <w:rsid w:val="00E409B5"/>
    <w:rsid w:val="00E41214"/>
    <w:rsid w:val="00E41613"/>
    <w:rsid w:val="00E41BE8"/>
    <w:rsid w:val="00E42287"/>
    <w:rsid w:val="00E42BC3"/>
    <w:rsid w:val="00E430D8"/>
    <w:rsid w:val="00E43C78"/>
    <w:rsid w:val="00E4437F"/>
    <w:rsid w:val="00E44A1B"/>
    <w:rsid w:val="00E44A73"/>
    <w:rsid w:val="00E44C07"/>
    <w:rsid w:val="00E453EF"/>
    <w:rsid w:val="00E45CEC"/>
    <w:rsid w:val="00E45DB0"/>
    <w:rsid w:val="00E45F46"/>
    <w:rsid w:val="00E4632A"/>
    <w:rsid w:val="00E4669D"/>
    <w:rsid w:val="00E46B1A"/>
    <w:rsid w:val="00E46E0E"/>
    <w:rsid w:val="00E47129"/>
    <w:rsid w:val="00E4749B"/>
    <w:rsid w:val="00E47583"/>
    <w:rsid w:val="00E475D2"/>
    <w:rsid w:val="00E4776F"/>
    <w:rsid w:val="00E47B48"/>
    <w:rsid w:val="00E5030B"/>
    <w:rsid w:val="00E50795"/>
    <w:rsid w:val="00E5088F"/>
    <w:rsid w:val="00E50F7A"/>
    <w:rsid w:val="00E512BE"/>
    <w:rsid w:val="00E51B6E"/>
    <w:rsid w:val="00E51BC5"/>
    <w:rsid w:val="00E51CBE"/>
    <w:rsid w:val="00E51E1D"/>
    <w:rsid w:val="00E51EBE"/>
    <w:rsid w:val="00E52066"/>
    <w:rsid w:val="00E5262C"/>
    <w:rsid w:val="00E527A4"/>
    <w:rsid w:val="00E52986"/>
    <w:rsid w:val="00E52C69"/>
    <w:rsid w:val="00E5319B"/>
    <w:rsid w:val="00E532CC"/>
    <w:rsid w:val="00E53961"/>
    <w:rsid w:val="00E53D39"/>
    <w:rsid w:val="00E53D8F"/>
    <w:rsid w:val="00E544BD"/>
    <w:rsid w:val="00E54524"/>
    <w:rsid w:val="00E54CB6"/>
    <w:rsid w:val="00E55125"/>
    <w:rsid w:val="00E5536A"/>
    <w:rsid w:val="00E555A4"/>
    <w:rsid w:val="00E555D6"/>
    <w:rsid w:val="00E558C1"/>
    <w:rsid w:val="00E55A05"/>
    <w:rsid w:val="00E55EF1"/>
    <w:rsid w:val="00E565D1"/>
    <w:rsid w:val="00E56C50"/>
    <w:rsid w:val="00E56E2E"/>
    <w:rsid w:val="00E57065"/>
    <w:rsid w:val="00E573D8"/>
    <w:rsid w:val="00E57518"/>
    <w:rsid w:val="00E576C9"/>
    <w:rsid w:val="00E577EA"/>
    <w:rsid w:val="00E57AF1"/>
    <w:rsid w:val="00E57D4F"/>
    <w:rsid w:val="00E60743"/>
    <w:rsid w:val="00E60860"/>
    <w:rsid w:val="00E609A7"/>
    <w:rsid w:val="00E60C2A"/>
    <w:rsid w:val="00E60D02"/>
    <w:rsid w:val="00E60DBA"/>
    <w:rsid w:val="00E60DBB"/>
    <w:rsid w:val="00E6107C"/>
    <w:rsid w:val="00E6113F"/>
    <w:rsid w:val="00E61556"/>
    <w:rsid w:val="00E61582"/>
    <w:rsid w:val="00E618F3"/>
    <w:rsid w:val="00E619C1"/>
    <w:rsid w:val="00E619DA"/>
    <w:rsid w:val="00E61BBC"/>
    <w:rsid w:val="00E61D1D"/>
    <w:rsid w:val="00E61D5F"/>
    <w:rsid w:val="00E6215E"/>
    <w:rsid w:val="00E63121"/>
    <w:rsid w:val="00E63425"/>
    <w:rsid w:val="00E63669"/>
    <w:rsid w:val="00E639B4"/>
    <w:rsid w:val="00E63B58"/>
    <w:rsid w:val="00E63E5E"/>
    <w:rsid w:val="00E64228"/>
    <w:rsid w:val="00E6445E"/>
    <w:rsid w:val="00E64C33"/>
    <w:rsid w:val="00E64D84"/>
    <w:rsid w:val="00E6500F"/>
    <w:rsid w:val="00E65EA7"/>
    <w:rsid w:val="00E6648F"/>
    <w:rsid w:val="00E66671"/>
    <w:rsid w:val="00E667C1"/>
    <w:rsid w:val="00E66FBD"/>
    <w:rsid w:val="00E67511"/>
    <w:rsid w:val="00E67A65"/>
    <w:rsid w:val="00E67D1C"/>
    <w:rsid w:val="00E67D7E"/>
    <w:rsid w:val="00E706E5"/>
    <w:rsid w:val="00E70857"/>
    <w:rsid w:val="00E709B6"/>
    <w:rsid w:val="00E70DFC"/>
    <w:rsid w:val="00E711FF"/>
    <w:rsid w:val="00E71276"/>
    <w:rsid w:val="00E715BB"/>
    <w:rsid w:val="00E7180E"/>
    <w:rsid w:val="00E71A17"/>
    <w:rsid w:val="00E7225E"/>
    <w:rsid w:val="00E727BD"/>
    <w:rsid w:val="00E72B1C"/>
    <w:rsid w:val="00E73031"/>
    <w:rsid w:val="00E73B41"/>
    <w:rsid w:val="00E73BA0"/>
    <w:rsid w:val="00E73F8F"/>
    <w:rsid w:val="00E74063"/>
    <w:rsid w:val="00E744AF"/>
    <w:rsid w:val="00E74A92"/>
    <w:rsid w:val="00E74DDB"/>
    <w:rsid w:val="00E75741"/>
    <w:rsid w:val="00E7597B"/>
    <w:rsid w:val="00E75AFA"/>
    <w:rsid w:val="00E75F57"/>
    <w:rsid w:val="00E7644D"/>
    <w:rsid w:val="00E764F2"/>
    <w:rsid w:val="00E76624"/>
    <w:rsid w:val="00E76625"/>
    <w:rsid w:val="00E76C58"/>
    <w:rsid w:val="00E77C09"/>
    <w:rsid w:val="00E77CAB"/>
    <w:rsid w:val="00E77FBF"/>
    <w:rsid w:val="00E80421"/>
    <w:rsid w:val="00E80426"/>
    <w:rsid w:val="00E805CB"/>
    <w:rsid w:val="00E80664"/>
    <w:rsid w:val="00E80758"/>
    <w:rsid w:val="00E80ED2"/>
    <w:rsid w:val="00E813B6"/>
    <w:rsid w:val="00E8161B"/>
    <w:rsid w:val="00E81728"/>
    <w:rsid w:val="00E817CC"/>
    <w:rsid w:val="00E820AB"/>
    <w:rsid w:val="00E82E70"/>
    <w:rsid w:val="00E8326B"/>
    <w:rsid w:val="00E8383D"/>
    <w:rsid w:val="00E83A4B"/>
    <w:rsid w:val="00E840D9"/>
    <w:rsid w:val="00E845AC"/>
    <w:rsid w:val="00E845F9"/>
    <w:rsid w:val="00E848F8"/>
    <w:rsid w:val="00E849DB"/>
    <w:rsid w:val="00E84BAB"/>
    <w:rsid w:val="00E866B8"/>
    <w:rsid w:val="00E8683A"/>
    <w:rsid w:val="00E8694C"/>
    <w:rsid w:val="00E86FAD"/>
    <w:rsid w:val="00E870C1"/>
    <w:rsid w:val="00E87348"/>
    <w:rsid w:val="00E87801"/>
    <w:rsid w:val="00E87C32"/>
    <w:rsid w:val="00E87FEA"/>
    <w:rsid w:val="00E902C0"/>
    <w:rsid w:val="00E904E8"/>
    <w:rsid w:val="00E905D5"/>
    <w:rsid w:val="00E90A1E"/>
    <w:rsid w:val="00E90D34"/>
    <w:rsid w:val="00E90D49"/>
    <w:rsid w:val="00E91081"/>
    <w:rsid w:val="00E910A1"/>
    <w:rsid w:val="00E91466"/>
    <w:rsid w:val="00E9149C"/>
    <w:rsid w:val="00E91A76"/>
    <w:rsid w:val="00E91D64"/>
    <w:rsid w:val="00E91DE5"/>
    <w:rsid w:val="00E91F11"/>
    <w:rsid w:val="00E93047"/>
    <w:rsid w:val="00E93195"/>
    <w:rsid w:val="00E93C88"/>
    <w:rsid w:val="00E93F98"/>
    <w:rsid w:val="00E94C33"/>
    <w:rsid w:val="00E94F3A"/>
    <w:rsid w:val="00E954EE"/>
    <w:rsid w:val="00E95572"/>
    <w:rsid w:val="00E95666"/>
    <w:rsid w:val="00E95A3F"/>
    <w:rsid w:val="00E95FB2"/>
    <w:rsid w:val="00E962E4"/>
    <w:rsid w:val="00E96735"/>
    <w:rsid w:val="00E96A59"/>
    <w:rsid w:val="00E96C2E"/>
    <w:rsid w:val="00E96DA3"/>
    <w:rsid w:val="00E96E4B"/>
    <w:rsid w:val="00E96E8B"/>
    <w:rsid w:val="00E970E6"/>
    <w:rsid w:val="00E97BD1"/>
    <w:rsid w:val="00EA0183"/>
    <w:rsid w:val="00EA040A"/>
    <w:rsid w:val="00EA0836"/>
    <w:rsid w:val="00EA0A98"/>
    <w:rsid w:val="00EA18A9"/>
    <w:rsid w:val="00EA1ED4"/>
    <w:rsid w:val="00EA1FD0"/>
    <w:rsid w:val="00EA2341"/>
    <w:rsid w:val="00EA2A2F"/>
    <w:rsid w:val="00EA2B54"/>
    <w:rsid w:val="00EA2CBD"/>
    <w:rsid w:val="00EA2ED2"/>
    <w:rsid w:val="00EA352A"/>
    <w:rsid w:val="00EA37C1"/>
    <w:rsid w:val="00EA381C"/>
    <w:rsid w:val="00EA383C"/>
    <w:rsid w:val="00EA396F"/>
    <w:rsid w:val="00EA402B"/>
    <w:rsid w:val="00EA4286"/>
    <w:rsid w:val="00EA45E7"/>
    <w:rsid w:val="00EA470C"/>
    <w:rsid w:val="00EA510D"/>
    <w:rsid w:val="00EA57FD"/>
    <w:rsid w:val="00EA6162"/>
    <w:rsid w:val="00EA6836"/>
    <w:rsid w:val="00EA6AF4"/>
    <w:rsid w:val="00EA6E31"/>
    <w:rsid w:val="00EA71A3"/>
    <w:rsid w:val="00EA73FB"/>
    <w:rsid w:val="00EA76A3"/>
    <w:rsid w:val="00EA76B2"/>
    <w:rsid w:val="00EA7902"/>
    <w:rsid w:val="00EA7B13"/>
    <w:rsid w:val="00EA7C63"/>
    <w:rsid w:val="00EB073B"/>
    <w:rsid w:val="00EB10AC"/>
    <w:rsid w:val="00EB15A6"/>
    <w:rsid w:val="00EB15E9"/>
    <w:rsid w:val="00EB2742"/>
    <w:rsid w:val="00EB2A81"/>
    <w:rsid w:val="00EB2B35"/>
    <w:rsid w:val="00EB2BF1"/>
    <w:rsid w:val="00EB2F2E"/>
    <w:rsid w:val="00EB3657"/>
    <w:rsid w:val="00EB4A37"/>
    <w:rsid w:val="00EB529A"/>
    <w:rsid w:val="00EB5712"/>
    <w:rsid w:val="00EB5798"/>
    <w:rsid w:val="00EB5828"/>
    <w:rsid w:val="00EB598D"/>
    <w:rsid w:val="00EB60AD"/>
    <w:rsid w:val="00EB660D"/>
    <w:rsid w:val="00EB73AF"/>
    <w:rsid w:val="00EB7ABF"/>
    <w:rsid w:val="00EB7AD9"/>
    <w:rsid w:val="00EB7C8D"/>
    <w:rsid w:val="00EB7DA7"/>
    <w:rsid w:val="00EC0270"/>
    <w:rsid w:val="00EC0827"/>
    <w:rsid w:val="00EC099D"/>
    <w:rsid w:val="00EC0A20"/>
    <w:rsid w:val="00EC0AC0"/>
    <w:rsid w:val="00EC1071"/>
    <w:rsid w:val="00EC1126"/>
    <w:rsid w:val="00EC1157"/>
    <w:rsid w:val="00EC20BA"/>
    <w:rsid w:val="00EC2349"/>
    <w:rsid w:val="00EC2358"/>
    <w:rsid w:val="00EC26E7"/>
    <w:rsid w:val="00EC27F4"/>
    <w:rsid w:val="00EC2871"/>
    <w:rsid w:val="00EC2B94"/>
    <w:rsid w:val="00EC34CF"/>
    <w:rsid w:val="00EC36F7"/>
    <w:rsid w:val="00EC379E"/>
    <w:rsid w:val="00EC39CF"/>
    <w:rsid w:val="00EC3D8D"/>
    <w:rsid w:val="00EC407B"/>
    <w:rsid w:val="00EC40F1"/>
    <w:rsid w:val="00EC4738"/>
    <w:rsid w:val="00EC4FDC"/>
    <w:rsid w:val="00EC513E"/>
    <w:rsid w:val="00EC5775"/>
    <w:rsid w:val="00EC5873"/>
    <w:rsid w:val="00EC63E3"/>
    <w:rsid w:val="00EC6958"/>
    <w:rsid w:val="00EC6D28"/>
    <w:rsid w:val="00EC6F17"/>
    <w:rsid w:val="00EC7021"/>
    <w:rsid w:val="00EC706A"/>
    <w:rsid w:val="00EC7217"/>
    <w:rsid w:val="00EC76BD"/>
    <w:rsid w:val="00EC7B0E"/>
    <w:rsid w:val="00EC7E99"/>
    <w:rsid w:val="00EC7EF6"/>
    <w:rsid w:val="00ED0053"/>
    <w:rsid w:val="00ED12A7"/>
    <w:rsid w:val="00ED166E"/>
    <w:rsid w:val="00ED1828"/>
    <w:rsid w:val="00ED19B7"/>
    <w:rsid w:val="00ED1D57"/>
    <w:rsid w:val="00ED1E82"/>
    <w:rsid w:val="00ED2380"/>
    <w:rsid w:val="00ED2559"/>
    <w:rsid w:val="00ED2637"/>
    <w:rsid w:val="00ED26DE"/>
    <w:rsid w:val="00ED331B"/>
    <w:rsid w:val="00ED340C"/>
    <w:rsid w:val="00ED3E50"/>
    <w:rsid w:val="00ED41D1"/>
    <w:rsid w:val="00ED4C39"/>
    <w:rsid w:val="00ED5264"/>
    <w:rsid w:val="00ED5378"/>
    <w:rsid w:val="00ED55F5"/>
    <w:rsid w:val="00ED5604"/>
    <w:rsid w:val="00ED59C4"/>
    <w:rsid w:val="00ED5D48"/>
    <w:rsid w:val="00ED61D1"/>
    <w:rsid w:val="00ED631C"/>
    <w:rsid w:val="00ED6CC0"/>
    <w:rsid w:val="00ED710F"/>
    <w:rsid w:val="00ED73BB"/>
    <w:rsid w:val="00ED7547"/>
    <w:rsid w:val="00ED7A86"/>
    <w:rsid w:val="00EE02B7"/>
    <w:rsid w:val="00EE089B"/>
    <w:rsid w:val="00EE0B25"/>
    <w:rsid w:val="00EE1495"/>
    <w:rsid w:val="00EE1734"/>
    <w:rsid w:val="00EE2087"/>
    <w:rsid w:val="00EE23CC"/>
    <w:rsid w:val="00EE2625"/>
    <w:rsid w:val="00EE35D2"/>
    <w:rsid w:val="00EE37A3"/>
    <w:rsid w:val="00EE3C97"/>
    <w:rsid w:val="00EE3E34"/>
    <w:rsid w:val="00EE4913"/>
    <w:rsid w:val="00EE513E"/>
    <w:rsid w:val="00EE52B0"/>
    <w:rsid w:val="00EE532D"/>
    <w:rsid w:val="00EE555E"/>
    <w:rsid w:val="00EE5577"/>
    <w:rsid w:val="00EE5614"/>
    <w:rsid w:val="00EE5684"/>
    <w:rsid w:val="00EE5916"/>
    <w:rsid w:val="00EE5D83"/>
    <w:rsid w:val="00EE6091"/>
    <w:rsid w:val="00EE61A9"/>
    <w:rsid w:val="00EE644F"/>
    <w:rsid w:val="00EE6C8D"/>
    <w:rsid w:val="00EE7183"/>
    <w:rsid w:val="00EE7BE6"/>
    <w:rsid w:val="00EF028C"/>
    <w:rsid w:val="00EF060B"/>
    <w:rsid w:val="00EF0883"/>
    <w:rsid w:val="00EF0A73"/>
    <w:rsid w:val="00EF0A8E"/>
    <w:rsid w:val="00EF0AEE"/>
    <w:rsid w:val="00EF0C41"/>
    <w:rsid w:val="00EF10B6"/>
    <w:rsid w:val="00EF19D8"/>
    <w:rsid w:val="00EF1F5A"/>
    <w:rsid w:val="00EF2114"/>
    <w:rsid w:val="00EF2BE6"/>
    <w:rsid w:val="00EF2CF2"/>
    <w:rsid w:val="00EF34AA"/>
    <w:rsid w:val="00EF3A31"/>
    <w:rsid w:val="00EF3D20"/>
    <w:rsid w:val="00EF3EDB"/>
    <w:rsid w:val="00EF3EEE"/>
    <w:rsid w:val="00EF4036"/>
    <w:rsid w:val="00EF4D4B"/>
    <w:rsid w:val="00EF50D4"/>
    <w:rsid w:val="00EF56AF"/>
    <w:rsid w:val="00EF5B2A"/>
    <w:rsid w:val="00EF6232"/>
    <w:rsid w:val="00EF63EA"/>
    <w:rsid w:val="00EF6703"/>
    <w:rsid w:val="00EF69B1"/>
    <w:rsid w:val="00EF6F2A"/>
    <w:rsid w:val="00EF728E"/>
    <w:rsid w:val="00EF757D"/>
    <w:rsid w:val="00EF79E6"/>
    <w:rsid w:val="00EF7C4E"/>
    <w:rsid w:val="00EF7D2B"/>
    <w:rsid w:val="00F0003B"/>
    <w:rsid w:val="00F00950"/>
    <w:rsid w:val="00F00B73"/>
    <w:rsid w:val="00F01732"/>
    <w:rsid w:val="00F01DB6"/>
    <w:rsid w:val="00F01E8B"/>
    <w:rsid w:val="00F020CC"/>
    <w:rsid w:val="00F0228B"/>
    <w:rsid w:val="00F0236D"/>
    <w:rsid w:val="00F02BD7"/>
    <w:rsid w:val="00F02C67"/>
    <w:rsid w:val="00F02DDE"/>
    <w:rsid w:val="00F03233"/>
    <w:rsid w:val="00F04437"/>
    <w:rsid w:val="00F04BBA"/>
    <w:rsid w:val="00F053AA"/>
    <w:rsid w:val="00F05535"/>
    <w:rsid w:val="00F05706"/>
    <w:rsid w:val="00F058E4"/>
    <w:rsid w:val="00F0629D"/>
    <w:rsid w:val="00F06671"/>
    <w:rsid w:val="00F06828"/>
    <w:rsid w:val="00F069ED"/>
    <w:rsid w:val="00F06AAC"/>
    <w:rsid w:val="00F06CF6"/>
    <w:rsid w:val="00F06DA0"/>
    <w:rsid w:val="00F06FC3"/>
    <w:rsid w:val="00F072A4"/>
    <w:rsid w:val="00F0746E"/>
    <w:rsid w:val="00F07A86"/>
    <w:rsid w:val="00F07C30"/>
    <w:rsid w:val="00F07D54"/>
    <w:rsid w:val="00F10403"/>
    <w:rsid w:val="00F1044B"/>
    <w:rsid w:val="00F105F7"/>
    <w:rsid w:val="00F10802"/>
    <w:rsid w:val="00F10F9C"/>
    <w:rsid w:val="00F11C24"/>
    <w:rsid w:val="00F1308B"/>
    <w:rsid w:val="00F13AC7"/>
    <w:rsid w:val="00F13CA3"/>
    <w:rsid w:val="00F140D4"/>
    <w:rsid w:val="00F1449C"/>
    <w:rsid w:val="00F14956"/>
    <w:rsid w:val="00F14E85"/>
    <w:rsid w:val="00F15353"/>
    <w:rsid w:val="00F15624"/>
    <w:rsid w:val="00F16752"/>
    <w:rsid w:val="00F16763"/>
    <w:rsid w:val="00F169F6"/>
    <w:rsid w:val="00F20050"/>
    <w:rsid w:val="00F2018F"/>
    <w:rsid w:val="00F20231"/>
    <w:rsid w:val="00F207AD"/>
    <w:rsid w:val="00F20B88"/>
    <w:rsid w:val="00F20CAC"/>
    <w:rsid w:val="00F20CF1"/>
    <w:rsid w:val="00F20E1A"/>
    <w:rsid w:val="00F2102C"/>
    <w:rsid w:val="00F21530"/>
    <w:rsid w:val="00F21561"/>
    <w:rsid w:val="00F2197A"/>
    <w:rsid w:val="00F223AD"/>
    <w:rsid w:val="00F223CA"/>
    <w:rsid w:val="00F22D45"/>
    <w:rsid w:val="00F22E68"/>
    <w:rsid w:val="00F23346"/>
    <w:rsid w:val="00F23B84"/>
    <w:rsid w:val="00F23DF1"/>
    <w:rsid w:val="00F2418F"/>
    <w:rsid w:val="00F249A3"/>
    <w:rsid w:val="00F24AA8"/>
    <w:rsid w:val="00F24D32"/>
    <w:rsid w:val="00F24EEC"/>
    <w:rsid w:val="00F25142"/>
    <w:rsid w:val="00F255A2"/>
    <w:rsid w:val="00F2591B"/>
    <w:rsid w:val="00F25ABF"/>
    <w:rsid w:val="00F26445"/>
    <w:rsid w:val="00F2671C"/>
    <w:rsid w:val="00F26801"/>
    <w:rsid w:val="00F26B72"/>
    <w:rsid w:val="00F26BEC"/>
    <w:rsid w:val="00F26FC3"/>
    <w:rsid w:val="00F2719E"/>
    <w:rsid w:val="00F274E2"/>
    <w:rsid w:val="00F27665"/>
    <w:rsid w:val="00F277EC"/>
    <w:rsid w:val="00F27810"/>
    <w:rsid w:val="00F2790E"/>
    <w:rsid w:val="00F27E32"/>
    <w:rsid w:val="00F307F7"/>
    <w:rsid w:val="00F30998"/>
    <w:rsid w:val="00F30BC9"/>
    <w:rsid w:val="00F30E55"/>
    <w:rsid w:val="00F318CA"/>
    <w:rsid w:val="00F319CB"/>
    <w:rsid w:val="00F31C86"/>
    <w:rsid w:val="00F31F5E"/>
    <w:rsid w:val="00F32164"/>
    <w:rsid w:val="00F32329"/>
    <w:rsid w:val="00F326D6"/>
    <w:rsid w:val="00F3364D"/>
    <w:rsid w:val="00F33A64"/>
    <w:rsid w:val="00F33C04"/>
    <w:rsid w:val="00F33DEB"/>
    <w:rsid w:val="00F33F6A"/>
    <w:rsid w:val="00F34644"/>
    <w:rsid w:val="00F34656"/>
    <w:rsid w:val="00F348B7"/>
    <w:rsid w:val="00F34A0D"/>
    <w:rsid w:val="00F35287"/>
    <w:rsid w:val="00F3575E"/>
    <w:rsid w:val="00F35FB6"/>
    <w:rsid w:val="00F3632C"/>
    <w:rsid w:val="00F36364"/>
    <w:rsid w:val="00F363E5"/>
    <w:rsid w:val="00F36A56"/>
    <w:rsid w:val="00F36B71"/>
    <w:rsid w:val="00F36CAA"/>
    <w:rsid w:val="00F36E7D"/>
    <w:rsid w:val="00F3719B"/>
    <w:rsid w:val="00F3734B"/>
    <w:rsid w:val="00F377B5"/>
    <w:rsid w:val="00F379C7"/>
    <w:rsid w:val="00F37C2E"/>
    <w:rsid w:val="00F37F64"/>
    <w:rsid w:val="00F37FA2"/>
    <w:rsid w:val="00F400DD"/>
    <w:rsid w:val="00F417B9"/>
    <w:rsid w:val="00F41E1F"/>
    <w:rsid w:val="00F4231C"/>
    <w:rsid w:val="00F423ED"/>
    <w:rsid w:val="00F427EF"/>
    <w:rsid w:val="00F4329A"/>
    <w:rsid w:val="00F43BA2"/>
    <w:rsid w:val="00F43D3D"/>
    <w:rsid w:val="00F43E24"/>
    <w:rsid w:val="00F43F7F"/>
    <w:rsid w:val="00F4443B"/>
    <w:rsid w:val="00F44470"/>
    <w:rsid w:val="00F44563"/>
    <w:rsid w:val="00F445C9"/>
    <w:rsid w:val="00F4463D"/>
    <w:rsid w:val="00F44FC2"/>
    <w:rsid w:val="00F450D2"/>
    <w:rsid w:val="00F45711"/>
    <w:rsid w:val="00F45A48"/>
    <w:rsid w:val="00F45C35"/>
    <w:rsid w:val="00F45E67"/>
    <w:rsid w:val="00F46042"/>
    <w:rsid w:val="00F4659C"/>
    <w:rsid w:val="00F4676F"/>
    <w:rsid w:val="00F46A75"/>
    <w:rsid w:val="00F4700E"/>
    <w:rsid w:val="00F473E4"/>
    <w:rsid w:val="00F47BF4"/>
    <w:rsid w:val="00F47DBD"/>
    <w:rsid w:val="00F504BA"/>
    <w:rsid w:val="00F507D4"/>
    <w:rsid w:val="00F508F8"/>
    <w:rsid w:val="00F51A57"/>
    <w:rsid w:val="00F51BEE"/>
    <w:rsid w:val="00F51F9D"/>
    <w:rsid w:val="00F5201C"/>
    <w:rsid w:val="00F52236"/>
    <w:rsid w:val="00F5226B"/>
    <w:rsid w:val="00F522B6"/>
    <w:rsid w:val="00F5237A"/>
    <w:rsid w:val="00F526BA"/>
    <w:rsid w:val="00F52806"/>
    <w:rsid w:val="00F52B55"/>
    <w:rsid w:val="00F52B97"/>
    <w:rsid w:val="00F5303C"/>
    <w:rsid w:val="00F530AD"/>
    <w:rsid w:val="00F53D62"/>
    <w:rsid w:val="00F54740"/>
    <w:rsid w:val="00F54CAF"/>
    <w:rsid w:val="00F54D49"/>
    <w:rsid w:val="00F55032"/>
    <w:rsid w:val="00F55277"/>
    <w:rsid w:val="00F552E8"/>
    <w:rsid w:val="00F552FB"/>
    <w:rsid w:val="00F555A6"/>
    <w:rsid w:val="00F5582C"/>
    <w:rsid w:val="00F5583D"/>
    <w:rsid w:val="00F55A8E"/>
    <w:rsid w:val="00F55C00"/>
    <w:rsid w:val="00F55F00"/>
    <w:rsid w:val="00F56004"/>
    <w:rsid w:val="00F561C2"/>
    <w:rsid w:val="00F56339"/>
    <w:rsid w:val="00F5639A"/>
    <w:rsid w:val="00F56787"/>
    <w:rsid w:val="00F56A33"/>
    <w:rsid w:val="00F56EB2"/>
    <w:rsid w:val="00F5746B"/>
    <w:rsid w:val="00F5768E"/>
    <w:rsid w:val="00F577EE"/>
    <w:rsid w:val="00F5795A"/>
    <w:rsid w:val="00F60020"/>
    <w:rsid w:val="00F600FE"/>
    <w:rsid w:val="00F601AB"/>
    <w:rsid w:val="00F60294"/>
    <w:rsid w:val="00F60F59"/>
    <w:rsid w:val="00F612F1"/>
    <w:rsid w:val="00F61468"/>
    <w:rsid w:val="00F61C28"/>
    <w:rsid w:val="00F61E9D"/>
    <w:rsid w:val="00F620CD"/>
    <w:rsid w:val="00F623A5"/>
    <w:rsid w:val="00F63238"/>
    <w:rsid w:val="00F63345"/>
    <w:rsid w:val="00F6371C"/>
    <w:rsid w:val="00F6461E"/>
    <w:rsid w:val="00F6490B"/>
    <w:rsid w:val="00F64CB7"/>
    <w:rsid w:val="00F660B3"/>
    <w:rsid w:val="00F664AA"/>
    <w:rsid w:val="00F664F4"/>
    <w:rsid w:val="00F66F6A"/>
    <w:rsid w:val="00F6709F"/>
    <w:rsid w:val="00F675F4"/>
    <w:rsid w:val="00F67775"/>
    <w:rsid w:val="00F678CC"/>
    <w:rsid w:val="00F67986"/>
    <w:rsid w:val="00F67D08"/>
    <w:rsid w:val="00F67F61"/>
    <w:rsid w:val="00F700B4"/>
    <w:rsid w:val="00F702C8"/>
    <w:rsid w:val="00F704DE"/>
    <w:rsid w:val="00F70E8F"/>
    <w:rsid w:val="00F7134C"/>
    <w:rsid w:val="00F71366"/>
    <w:rsid w:val="00F719CB"/>
    <w:rsid w:val="00F71B1A"/>
    <w:rsid w:val="00F729D7"/>
    <w:rsid w:val="00F7306F"/>
    <w:rsid w:val="00F731D6"/>
    <w:rsid w:val="00F733FB"/>
    <w:rsid w:val="00F73582"/>
    <w:rsid w:val="00F73DFD"/>
    <w:rsid w:val="00F74327"/>
    <w:rsid w:val="00F7476F"/>
    <w:rsid w:val="00F7482E"/>
    <w:rsid w:val="00F74A21"/>
    <w:rsid w:val="00F755C5"/>
    <w:rsid w:val="00F755F9"/>
    <w:rsid w:val="00F7586C"/>
    <w:rsid w:val="00F758BB"/>
    <w:rsid w:val="00F7600A"/>
    <w:rsid w:val="00F7642B"/>
    <w:rsid w:val="00F76454"/>
    <w:rsid w:val="00F7692F"/>
    <w:rsid w:val="00F769F8"/>
    <w:rsid w:val="00F76C9B"/>
    <w:rsid w:val="00F76F19"/>
    <w:rsid w:val="00F76F29"/>
    <w:rsid w:val="00F776E8"/>
    <w:rsid w:val="00F7792C"/>
    <w:rsid w:val="00F77946"/>
    <w:rsid w:val="00F77E2C"/>
    <w:rsid w:val="00F80395"/>
    <w:rsid w:val="00F804DA"/>
    <w:rsid w:val="00F80548"/>
    <w:rsid w:val="00F80AF0"/>
    <w:rsid w:val="00F80C4A"/>
    <w:rsid w:val="00F80E61"/>
    <w:rsid w:val="00F810EA"/>
    <w:rsid w:val="00F81966"/>
    <w:rsid w:val="00F825FD"/>
    <w:rsid w:val="00F827C3"/>
    <w:rsid w:val="00F828EF"/>
    <w:rsid w:val="00F82C12"/>
    <w:rsid w:val="00F82EA6"/>
    <w:rsid w:val="00F82ED7"/>
    <w:rsid w:val="00F83E50"/>
    <w:rsid w:val="00F84581"/>
    <w:rsid w:val="00F845EC"/>
    <w:rsid w:val="00F84816"/>
    <w:rsid w:val="00F84C39"/>
    <w:rsid w:val="00F84F7A"/>
    <w:rsid w:val="00F8536C"/>
    <w:rsid w:val="00F855E8"/>
    <w:rsid w:val="00F856A9"/>
    <w:rsid w:val="00F85700"/>
    <w:rsid w:val="00F8576F"/>
    <w:rsid w:val="00F85FE5"/>
    <w:rsid w:val="00F86153"/>
    <w:rsid w:val="00F862E4"/>
    <w:rsid w:val="00F8655B"/>
    <w:rsid w:val="00F865A0"/>
    <w:rsid w:val="00F866A3"/>
    <w:rsid w:val="00F869E4"/>
    <w:rsid w:val="00F86CCA"/>
    <w:rsid w:val="00F86E56"/>
    <w:rsid w:val="00F871A1"/>
    <w:rsid w:val="00F87702"/>
    <w:rsid w:val="00F87794"/>
    <w:rsid w:val="00F87809"/>
    <w:rsid w:val="00F8791E"/>
    <w:rsid w:val="00F90291"/>
    <w:rsid w:val="00F902C1"/>
    <w:rsid w:val="00F9075C"/>
    <w:rsid w:val="00F908A5"/>
    <w:rsid w:val="00F90C9D"/>
    <w:rsid w:val="00F90D04"/>
    <w:rsid w:val="00F90DC6"/>
    <w:rsid w:val="00F90F82"/>
    <w:rsid w:val="00F91425"/>
    <w:rsid w:val="00F91741"/>
    <w:rsid w:val="00F91FAD"/>
    <w:rsid w:val="00F92B7D"/>
    <w:rsid w:val="00F92BCB"/>
    <w:rsid w:val="00F92D0E"/>
    <w:rsid w:val="00F92FC1"/>
    <w:rsid w:val="00F936B6"/>
    <w:rsid w:val="00F93E9F"/>
    <w:rsid w:val="00F93FF6"/>
    <w:rsid w:val="00F946F4"/>
    <w:rsid w:val="00F94739"/>
    <w:rsid w:val="00F9533C"/>
    <w:rsid w:val="00F95392"/>
    <w:rsid w:val="00F954D2"/>
    <w:rsid w:val="00F9556F"/>
    <w:rsid w:val="00F955AE"/>
    <w:rsid w:val="00F955F9"/>
    <w:rsid w:val="00F95665"/>
    <w:rsid w:val="00F95953"/>
    <w:rsid w:val="00F95C9D"/>
    <w:rsid w:val="00F95E34"/>
    <w:rsid w:val="00F9611C"/>
    <w:rsid w:val="00F964C9"/>
    <w:rsid w:val="00F9657B"/>
    <w:rsid w:val="00F966B8"/>
    <w:rsid w:val="00F96D84"/>
    <w:rsid w:val="00F96F13"/>
    <w:rsid w:val="00F973E3"/>
    <w:rsid w:val="00F9799D"/>
    <w:rsid w:val="00F979C0"/>
    <w:rsid w:val="00F97C81"/>
    <w:rsid w:val="00FA0167"/>
    <w:rsid w:val="00FA0424"/>
    <w:rsid w:val="00FA0715"/>
    <w:rsid w:val="00FA08FA"/>
    <w:rsid w:val="00FA0B06"/>
    <w:rsid w:val="00FA0DB5"/>
    <w:rsid w:val="00FA0DF4"/>
    <w:rsid w:val="00FA10CC"/>
    <w:rsid w:val="00FA1C55"/>
    <w:rsid w:val="00FA1FF2"/>
    <w:rsid w:val="00FA29A4"/>
    <w:rsid w:val="00FA2C00"/>
    <w:rsid w:val="00FA2EFD"/>
    <w:rsid w:val="00FA33D6"/>
    <w:rsid w:val="00FA34C2"/>
    <w:rsid w:val="00FA3787"/>
    <w:rsid w:val="00FA3A8C"/>
    <w:rsid w:val="00FA3B56"/>
    <w:rsid w:val="00FA3CFA"/>
    <w:rsid w:val="00FA411C"/>
    <w:rsid w:val="00FA4873"/>
    <w:rsid w:val="00FA57A6"/>
    <w:rsid w:val="00FA6030"/>
    <w:rsid w:val="00FA640A"/>
    <w:rsid w:val="00FA6410"/>
    <w:rsid w:val="00FA6529"/>
    <w:rsid w:val="00FA68BF"/>
    <w:rsid w:val="00FA7823"/>
    <w:rsid w:val="00FA7A17"/>
    <w:rsid w:val="00FA7C85"/>
    <w:rsid w:val="00FA7DC5"/>
    <w:rsid w:val="00FA7E71"/>
    <w:rsid w:val="00FA7F7A"/>
    <w:rsid w:val="00FB00C1"/>
    <w:rsid w:val="00FB0EC9"/>
    <w:rsid w:val="00FB1302"/>
    <w:rsid w:val="00FB141A"/>
    <w:rsid w:val="00FB17AB"/>
    <w:rsid w:val="00FB18FA"/>
    <w:rsid w:val="00FB1C37"/>
    <w:rsid w:val="00FB1D92"/>
    <w:rsid w:val="00FB1F54"/>
    <w:rsid w:val="00FB2094"/>
    <w:rsid w:val="00FB235E"/>
    <w:rsid w:val="00FB26E8"/>
    <w:rsid w:val="00FB2AB4"/>
    <w:rsid w:val="00FB2BB2"/>
    <w:rsid w:val="00FB2C79"/>
    <w:rsid w:val="00FB30E2"/>
    <w:rsid w:val="00FB3129"/>
    <w:rsid w:val="00FB379D"/>
    <w:rsid w:val="00FB3AC1"/>
    <w:rsid w:val="00FB3BEF"/>
    <w:rsid w:val="00FB3FA1"/>
    <w:rsid w:val="00FB466B"/>
    <w:rsid w:val="00FB46A6"/>
    <w:rsid w:val="00FB489D"/>
    <w:rsid w:val="00FB51BC"/>
    <w:rsid w:val="00FB54E2"/>
    <w:rsid w:val="00FB5972"/>
    <w:rsid w:val="00FB6111"/>
    <w:rsid w:val="00FB639E"/>
    <w:rsid w:val="00FB661C"/>
    <w:rsid w:val="00FB6972"/>
    <w:rsid w:val="00FB6A26"/>
    <w:rsid w:val="00FB6A95"/>
    <w:rsid w:val="00FB6C9B"/>
    <w:rsid w:val="00FB6E80"/>
    <w:rsid w:val="00FB746A"/>
    <w:rsid w:val="00FBD4B0"/>
    <w:rsid w:val="00FC0014"/>
    <w:rsid w:val="00FC01E8"/>
    <w:rsid w:val="00FC0225"/>
    <w:rsid w:val="00FC1819"/>
    <w:rsid w:val="00FC1E24"/>
    <w:rsid w:val="00FC20C5"/>
    <w:rsid w:val="00FC230C"/>
    <w:rsid w:val="00FC24C7"/>
    <w:rsid w:val="00FC2D23"/>
    <w:rsid w:val="00FC3211"/>
    <w:rsid w:val="00FC3924"/>
    <w:rsid w:val="00FC3AD0"/>
    <w:rsid w:val="00FC3CFD"/>
    <w:rsid w:val="00FC3FCE"/>
    <w:rsid w:val="00FC411B"/>
    <w:rsid w:val="00FC4E50"/>
    <w:rsid w:val="00FC5003"/>
    <w:rsid w:val="00FC5547"/>
    <w:rsid w:val="00FC5B62"/>
    <w:rsid w:val="00FC60A9"/>
    <w:rsid w:val="00FC6267"/>
    <w:rsid w:val="00FC6412"/>
    <w:rsid w:val="00FC669A"/>
    <w:rsid w:val="00FC676F"/>
    <w:rsid w:val="00FC6DA5"/>
    <w:rsid w:val="00FC71AA"/>
    <w:rsid w:val="00FD040A"/>
    <w:rsid w:val="00FD0AA5"/>
    <w:rsid w:val="00FD0DE3"/>
    <w:rsid w:val="00FD10C7"/>
    <w:rsid w:val="00FD1238"/>
    <w:rsid w:val="00FD1241"/>
    <w:rsid w:val="00FD1A03"/>
    <w:rsid w:val="00FD1A3E"/>
    <w:rsid w:val="00FD1FC4"/>
    <w:rsid w:val="00FD2338"/>
    <w:rsid w:val="00FD2E22"/>
    <w:rsid w:val="00FD2F26"/>
    <w:rsid w:val="00FD2FD0"/>
    <w:rsid w:val="00FD3079"/>
    <w:rsid w:val="00FD469B"/>
    <w:rsid w:val="00FD4BE7"/>
    <w:rsid w:val="00FD4CFD"/>
    <w:rsid w:val="00FD4E11"/>
    <w:rsid w:val="00FD4E20"/>
    <w:rsid w:val="00FD4E80"/>
    <w:rsid w:val="00FD52BA"/>
    <w:rsid w:val="00FD577E"/>
    <w:rsid w:val="00FD6593"/>
    <w:rsid w:val="00FD6C30"/>
    <w:rsid w:val="00FD6D2E"/>
    <w:rsid w:val="00FD6FBC"/>
    <w:rsid w:val="00FD7493"/>
    <w:rsid w:val="00FD7601"/>
    <w:rsid w:val="00FE057F"/>
    <w:rsid w:val="00FE0738"/>
    <w:rsid w:val="00FE0878"/>
    <w:rsid w:val="00FE0E02"/>
    <w:rsid w:val="00FE0E6B"/>
    <w:rsid w:val="00FE11D4"/>
    <w:rsid w:val="00FE1217"/>
    <w:rsid w:val="00FE13DB"/>
    <w:rsid w:val="00FE22D3"/>
    <w:rsid w:val="00FE2836"/>
    <w:rsid w:val="00FE2F88"/>
    <w:rsid w:val="00FE3206"/>
    <w:rsid w:val="00FE3503"/>
    <w:rsid w:val="00FE3554"/>
    <w:rsid w:val="00FE3751"/>
    <w:rsid w:val="00FE397A"/>
    <w:rsid w:val="00FE4416"/>
    <w:rsid w:val="00FE45C3"/>
    <w:rsid w:val="00FE4DA5"/>
    <w:rsid w:val="00FE50C5"/>
    <w:rsid w:val="00FE5900"/>
    <w:rsid w:val="00FE5D43"/>
    <w:rsid w:val="00FE60D0"/>
    <w:rsid w:val="00FE6E75"/>
    <w:rsid w:val="00FF0238"/>
    <w:rsid w:val="00FF0FF3"/>
    <w:rsid w:val="00FF1236"/>
    <w:rsid w:val="00FF1307"/>
    <w:rsid w:val="00FF148D"/>
    <w:rsid w:val="00FF200A"/>
    <w:rsid w:val="00FF21E3"/>
    <w:rsid w:val="00FF2623"/>
    <w:rsid w:val="00FF2711"/>
    <w:rsid w:val="00FF2779"/>
    <w:rsid w:val="00FF2A00"/>
    <w:rsid w:val="00FF313C"/>
    <w:rsid w:val="00FF31E1"/>
    <w:rsid w:val="00FF3502"/>
    <w:rsid w:val="00FF3E19"/>
    <w:rsid w:val="00FF3FAF"/>
    <w:rsid w:val="00FF45E8"/>
    <w:rsid w:val="00FF477A"/>
    <w:rsid w:val="00FF47CB"/>
    <w:rsid w:val="00FF4915"/>
    <w:rsid w:val="00FF5069"/>
    <w:rsid w:val="00FF50CC"/>
    <w:rsid w:val="00FF5921"/>
    <w:rsid w:val="00FF5D74"/>
    <w:rsid w:val="00FF6122"/>
    <w:rsid w:val="00FF629F"/>
    <w:rsid w:val="00FF680A"/>
    <w:rsid w:val="00FF6995"/>
    <w:rsid w:val="00FF6DB3"/>
    <w:rsid w:val="00FF7F73"/>
    <w:rsid w:val="00FF7F7D"/>
    <w:rsid w:val="00FF7FF7"/>
    <w:rsid w:val="01026EEB"/>
    <w:rsid w:val="010A2643"/>
    <w:rsid w:val="0114DF3B"/>
    <w:rsid w:val="0119DCF7"/>
    <w:rsid w:val="01215EE1"/>
    <w:rsid w:val="0121E5C6"/>
    <w:rsid w:val="0129DCFD"/>
    <w:rsid w:val="012F7A65"/>
    <w:rsid w:val="0133F36E"/>
    <w:rsid w:val="013AA75B"/>
    <w:rsid w:val="013C3737"/>
    <w:rsid w:val="013D2CC2"/>
    <w:rsid w:val="013E7B03"/>
    <w:rsid w:val="013FA19D"/>
    <w:rsid w:val="0140B30B"/>
    <w:rsid w:val="01428343"/>
    <w:rsid w:val="014574B3"/>
    <w:rsid w:val="0146958F"/>
    <w:rsid w:val="0147879C"/>
    <w:rsid w:val="014D58A2"/>
    <w:rsid w:val="014EA086"/>
    <w:rsid w:val="0154ED80"/>
    <w:rsid w:val="015A3A9B"/>
    <w:rsid w:val="015BB91E"/>
    <w:rsid w:val="015EA66B"/>
    <w:rsid w:val="015FA150"/>
    <w:rsid w:val="01659E98"/>
    <w:rsid w:val="0166AE19"/>
    <w:rsid w:val="0170BC8D"/>
    <w:rsid w:val="0171086F"/>
    <w:rsid w:val="0176DA1C"/>
    <w:rsid w:val="017C20A5"/>
    <w:rsid w:val="0182214C"/>
    <w:rsid w:val="018960D7"/>
    <w:rsid w:val="018B5A21"/>
    <w:rsid w:val="018C54A2"/>
    <w:rsid w:val="019108FA"/>
    <w:rsid w:val="019185C9"/>
    <w:rsid w:val="0196E309"/>
    <w:rsid w:val="01A7C8BB"/>
    <w:rsid w:val="01AE2C73"/>
    <w:rsid w:val="01B53A60"/>
    <w:rsid w:val="01C03246"/>
    <w:rsid w:val="01C2865F"/>
    <w:rsid w:val="01D261F3"/>
    <w:rsid w:val="01D4AE24"/>
    <w:rsid w:val="01D9B9A2"/>
    <w:rsid w:val="01E3C34F"/>
    <w:rsid w:val="01EA7CCA"/>
    <w:rsid w:val="01F885B0"/>
    <w:rsid w:val="01F8AD90"/>
    <w:rsid w:val="01F8EFC5"/>
    <w:rsid w:val="020488A1"/>
    <w:rsid w:val="020B8FFC"/>
    <w:rsid w:val="0213808E"/>
    <w:rsid w:val="02152EAC"/>
    <w:rsid w:val="02187B5C"/>
    <w:rsid w:val="02236B8C"/>
    <w:rsid w:val="022546D8"/>
    <w:rsid w:val="0225E9CB"/>
    <w:rsid w:val="0228DB28"/>
    <w:rsid w:val="02356207"/>
    <w:rsid w:val="0246F023"/>
    <w:rsid w:val="0248D9F0"/>
    <w:rsid w:val="024F7F62"/>
    <w:rsid w:val="025341E2"/>
    <w:rsid w:val="025400FB"/>
    <w:rsid w:val="0257DB19"/>
    <w:rsid w:val="025B0206"/>
    <w:rsid w:val="025E2980"/>
    <w:rsid w:val="0263681C"/>
    <w:rsid w:val="026784A4"/>
    <w:rsid w:val="026AFE4F"/>
    <w:rsid w:val="02705800"/>
    <w:rsid w:val="02705830"/>
    <w:rsid w:val="0270DBFF"/>
    <w:rsid w:val="02739DED"/>
    <w:rsid w:val="02744794"/>
    <w:rsid w:val="02755B18"/>
    <w:rsid w:val="027E8463"/>
    <w:rsid w:val="027E8792"/>
    <w:rsid w:val="028D3206"/>
    <w:rsid w:val="028D7E04"/>
    <w:rsid w:val="0294785B"/>
    <w:rsid w:val="0297DEF2"/>
    <w:rsid w:val="029B3C9A"/>
    <w:rsid w:val="02A40196"/>
    <w:rsid w:val="02A59AC8"/>
    <w:rsid w:val="02AAA524"/>
    <w:rsid w:val="02ABD65F"/>
    <w:rsid w:val="02ADFE66"/>
    <w:rsid w:val="02AE9555"/>
    <w:rsid w:val="02B1E8F9"/>
    <w:rsid w:val="02B3BFA5"/>
    <w:rsid w:val="02B53111"/>
    <w:rsid w:val="02BB3F0D"/>
    <w:rsid w:val="02BD4A94"/>
    <w:rsid w:val="02C33C76"/>
    <w:rsid w:val="02C84651"/>
    <w:rsid w:val="02C95EE4"/>
    <w:rsid w:val="02CB79A3"/>
    <w:rsid w:val="02CC2136"/>
    <w:rsid w:val="02CF649B"/>
    <w:rsid w:val="02D4BE10"/>
    <w:rsid w:val="02E18AA4"/>
    <w:rsid w:val="02ED2BA6"/>
    <w:rsid w:val="02EF55F9"/>
    <w:rsid w:val="02F00CBF"/>
    <w:rsid w:val="02F0FDA9"/>
    <w:rsid w:val="02F69C16"/>
    <w:rsid w:val="03014F73"/>
    <w:rsid w:val="0313BBFA"/>
    <w:rsid w:val="03172714"/>
    <w:rsid w:val="031B0C63"/>
    <w:rsid w:val="0321F7B0"/>
    <w:rsid w:val="03250E59"/>
    <w:rsid w:val="0325D3F3"/>
    <w:rsid w:val="0325E85A"/>
    <w:rsid w:val="032A02B5"/>
    <w:rsid w:val="033E83BA"/>
    <w:rsid w:val="0349620D"/>
    <w:rsid w:val="034AB011"/>
    <w:rsid w:val="034C9FB9"/>
    <w:rsid w:val="03516BA0"/>
    <w:rsid w:val="03544917"/>
    <w:rsid w:val="0356DBA5"/>
    <w:rsid w:val="0364F237"/>
    <w:rsid w:val="0369FD30"/>
    <w:rsid w:val="03771370"/>
    <w:rsid w:val="037B5BCA"/>
    <w:rsid w:val="037E5BEE"/>
    <w:rsid w:val="037FEDCC"/>
    <w:rsid w:val="03895539"/>
    <w:rsid w:val="038BEED6"/>
    <w:rsid w:val="038F806B"/>
    <w:rsid w:val="03939B60"/>
    <w:rsid w:val="0395B68B"/>
    <w:rsid w:val="03990B6B"/>
    <w:rsid w:val="03A2136C"/>
    <w:rsid w:val="03A3603D"/>
    <w:rsid w:val="03A94D8A"/>
    <w:rsid w:val="03A9BAFF"/>
    <w:rsid w:val="03A9F9F9"/>
    <w:rsid w:val="03AE3A54"/>
    <w:rsid w:val="03B5A075"/>
    <w:rsid w:val="03B76936"/>
    <w:rsid w:val="03B7EA68"/>
    <w:rsid w:val="03B9C013"/>
    <w:rsid w:val="03C4358C"/>
    <w:rsid w:val="03C6C33F"/>
    <w:rsid w:val="03CAB8BC"/>
    <w:rsid w:val="03CACF69"/>
    <w:rsid w:val="03CB0877"/>
    <w:rsid w:val="03D6F0EF"/>
    <w:rsid w:val="03DFB812"/>
    <w:rsid w:val="03E39F89"/>
    <w:rsid w:val="03E6E462"/>
    <w:rsid w:val="03E9D7E7"/>
    <w:rsid w:val="03EC1CD4"/>
    <w:rsid w:val="03F97BAF"/>
    <w:rsid w:val="03FA5BEB"/>
    <w:rsid w:val="04084EBF"/>
    <w:rsid w:val="0410C219"/>
    <w:rsid w:val="0411E912"/>
    <w:rsid w:val="041E1DA5"/>
    <w:rsid w:val="0421C8F2"/>
    <w:rsid w:val="0426F78B"/>
    <w:rsid w:val="042845CE"/>
    <w:rsid w:val="0436A972"/>
    <w:rsid w:val="043F702A"/>
    <w:rsid w:val="04402A99"/>
    <w:rsid w:val="045236D3"/>
    <w:rsid w:val="04628704"/>
    <w:rsid w:val="046505A6"/>
    <w:rsid w:val="04656853"/>
    <w:rsid w:val="046CCF64"/>
    <w:rsid w:val="0470FCF1"/>
    <w:rsid w:val="0472AA68"/>
    <w:rsid w:val="047868AE"/>
    <w:rsid w:val="047F9A55"/>
    <w:rsid w:val="04830B94"/>
    <w:rsid w:val="0484A81B"/>
    <w:rsid w:val="0484C7B4"/>
    <w:rsid w:val="0486DDE8"/>
    <w:rsid w:val="048C7B92"/>
    <w:rsid w:val="049471AC"/>
    <w:rsid w:val="049B3970"/>
    <w:rsid w:val="049C07FC"/>
    <w:rsid w:val="049E3C82"/>
    <w:rsid w:val="049FEFB4"/>
    <w:rsid w:val="04A23043"/>
    <w:rsid w:val="04A2EE5D"/>
    <w:rsid w:val="04A40666"/>
    <w:rsid w:val="04A67530"/>
    <w:rsid w:val="04A7BAD5"/>
    <w:rsid w:val="04B4FD10"/>
    <w:rsid w:val="04B6542C"/>
    <w:rsid w:val="04B98FC0"/>
    <w:rsid w:val="04BA45CD"/>
    <w:rsid w:val="04BB7DDC"/>
    <w:rsid w:val="04BFD4CC"/>
    <w:rsid w:val="04C09B25"/>
    <w:rsid w:val="04C93211"/>
    <w:rsid w:val="04CD313C"/>
    <w:rsid w:val="04D4B7AB"/>
    <w:rsid w:val="04D8AEA8"/>
    <w:rsid w:val="04DE9703"/>
    <w:rsid w:val="04DF42C3"/>
    <w:rsid w:val="04E33715"/>
    <w:rsid w:val="04E374BC"/>
    <w:rsid w:val="04E375B5"/>
    <w:rsid w:val="04E5DCCD"/>
    <w:rsid w:val="04E86DC1"/>
    <w:rsid w:val="04EAA081"/>
    <w:rsid w:val="04F5340E"/>
    <w:rsid w:val="04F5A732"/>
    <w:rsid w:val="04FF2491"/>
    <w:rsid w:val="04FFA20F"/>
    <w:rsid w:val="05049181"/>
    <w:rsid w:val="0505C101"/>
    <w:rsid w:val="050EEAE5"/>
    <w:rsid w:val="050F8BFE"/>
    <w:rsid w:val="05153F65"/>
    <w:rsid w:val="0517E579"/>
    <w:rsid w:val="05196F5C"/>
    <w:rsid w:val="05202DDB"/>
    <w:rsid w:val="05217D48"/>
    <w:rsid w:val="0524421F"/>
    <w:rsid w:val="05261BAE"/>
    <w:rsid w:val="0526A70C"/>
    <w:rsid w:val="0527C63A"/>
    <w:rsid w:val="052A8C53"/>
    <w:rsid w:val="052E171A"/>
    <w:rsid w:val="053549F4"/>
    <w:rsid w:val="0539BAA2"/>
    <w:rsid w:val="053B6A1F"/>
    <w:rsid w:val="053D8A3F"/>
    <w:rsid w:val="054645CE"/>
    <w:rsid w:val="054D74DD"/>
    <w:rsid w:val="054FE067"/>
    <w:rsid w:val="055375EB"/>
    <w:rsid w:val="05572F66"/>
    <w:rsid w:val="05608965"/>
    <w:rsid w:val="0574B997"/>
    <w:rsid w:val="0576B4FA"/>
    <w:rsid w:val="05824ED7"/>
    <w:rsid w:val="0582E7E2"/>
    <w:rsid w:val="05840F8A"/>
    <w:rsid w:val="05883E73"/>
    <w:rsid w:val="058A0257"/>
    <w:rsid w:val="058C8A87"/>
    <w:rsid w:val="058EE762"/>
    <w:rsid w:val="05913982"/>
    <w:rsid w:val="059B32E0"/>
    <w:rsid w:val="059E8770"/>
    <w:rsid w:val="05A88DA8"/>
    <w:rsid w:val="05B2490F"/>
    <w:rsid w:val="05B2CC67"/>
    <w:rsid w:val="05BA8542"/>
    <w:rsid w:val="05BADE58"/>
    <w:rsid w:val="05C1D8C7"/>
    <w:rsid w:val="05C234FD"/>
    <w:rsid w:val="05C8DF45"/>
    <w:rsid w:val="05D2CDBA"/>
    <w:rsid w:val="05DCAA4B"/>
    <w:rsid w:val="05E10AC5"/>
    <w:rsid w:val="0603289C"/>
    <w:rsid w:val="060BE75B"/>
    <w:rsid w:val="060CBA86"/>
    <w:rsid w:val="0611E356"/>
    <w:rsid w:val="0618C567"/>
    <w:rsid w:val="061D4973"/>
    <w:rsid w:val="06209790"/>
    <w:rsid w:val="0623B559"/>
    <w:rsid w:val="062672EC"/>
    <w:rsid w:val="062DCE37"/>
    <w:rsid w:val="063655DF"/>
    <w:rsid w:val="063774D1"/>
    <w:rsid w:val="0640B1F5"/>
    <w:rsid w:val="0649DF87"/>
    <w:rsid w:val="06514148"/>
    <w:rsid w:val="06547E62"/>
    <w:rsid w:val="0656B4D7"/>
    <w:rsid w:val="0658D05D"/>
    <w:rsid w:val="0658FD9E"/>
    <w:rsid w:val="065B5468"/>
    <w:rsid w:val="065C85AF"/>
    <w:rsid w:val="0667990C"/>
    <w:rsid w:val="066E7DDD"/>
    <w:rsid w:val="066FBB51"/>
    <w:rsid w:val="06713FAF"/>
    <w:rsid w:val="06762105"/>
    <w:rsid w:val="068EF5BB"/>
    <w:rsid w:val="069AFBB1"/>
    <w:rsid w:val="069C2A70"/>
    <w:rsid w:val="069E14D7"/>
    <w:rsid w:val="069E63FD"/>
    <w:rsid w:val="069F8078"/>
    <w:rsid w:val="06A175B1"/>
    <w:rsid w:val="06AB5EC2"/>
    <w:rsid w:val="06CA00F8"/>
    <w:rsid w:val="06D2B487"/>
    <w:rsid w:val="06DF0282"/>
    <w:rsid w:val="06E66CB1"/>
    <w:rsid w:val="06E9E591"/>
    <w:rsid w:val="06EF4F50"/>
    <w:rsid w:val="06F269CC"/>
    <w:rsid w:val="06FA2ECE"/>
    <w:rsid w:val="06FB1984"/>
    <w:rsid w:val="06FE7D34"/>
    <w:rsid w:val="0709BCC3"/>
    <w:rsid w:val="070FD3D3"/>
    <w:rsid w:val="0716EC20"/>
    <w:rsid w:val="07277663"/>
    <w:rsid w:val="0730FC51"/>
    <w:rsid w:val="073682BB"/>
    <w:rsid w:val="0737A268"/>
    <w:rsid w:val="073F0ECA"/>
    <w:rsid w:val="073F9E58"/>
    <w:rsid w:val="0740BBFE"/>
    <w:rsid w:val="0745D9EE"/>
    <w:rsid w:val="07529BA1"/>
    <w:rsid w:val="07541E37"/>
    <w:rsid w:val="075B7A87"/>
    <w:rsid w:val="075F48AD"/>
    <w:rsid w:val="07640151"/>
    <w:rsid w:val="076BDCBB"/>
    <w:rsid w:val="076C8A6D"/>
    <w:rsid w:val="076FED6F"/>
    <w:rsid w:val="0774FB46"/>
    <w:rsid w:val="077701AA"/>
    <w:rsid w:val="077B79F4"/>
    <w:rsid w:val="077D59BF"/>
    <w:rsid w:val="07809419"/>
    <w:rsid w:val="0785027A"/>
    <w:rsid w:val="0788C860"/>
    <w:rsid w:val="0789C49A"/>
    <w:rsid w:val="078D482C"/>
    <w:rsid w:val="0790025A"/>
    <w:rsid w:val="0794BD53"/>
    <w:rsid w:val="079782B1"/>
    <w:rsid w:val="079EA71F"/>
    <w:rsid w:val="079EEF78"/>
    <w:rsid w:val="07A415CE"/>
    <w:rsid w:val="07B505FB"/>
    <w:rsid w:val="07B6B41B"/>
    <w:rsid w:val="07B816DC"/>
    <w:rsid w:val="07C1B7CF"/>
    <w:rsid w:val="07C7AA0F"/>
    <w:rsid w:val="07C7FB8C"/>
    <w:rsid w:val="07D089D7"/>
    <w:rsid w:val="07D36214"/>
    <w:rsid w:val="07DAA495"/>
    <w:rsid w:val="07F2B5E1"/>
    <w:rsid w:val="07F37EAC"/>
    <w:rsid w:val="07F6F3CC"/>
    <w:rsid w:val="07F7D131"/>
    <w:rsid w:val="07F84DD8"/>
    <w:rsid w:val="07FC14BB"/>
    <w:rsid w:val="07FDF9A9"/>
    <w:rsid w:val="07FE2372"/>
    <w:rsid w:val="080A15A0"/>
    <w:rsid w:val="080C261E"/>
    <w:rsid w:val="08144956"/>
    <w:rsid w:val="0819ECCA"/>
    <w:rsid w:val="081DF2EF"/>
    <w:rsid w:val="08226AED"/>
    <w:rsid w:val="0828F4AB"/>
    <w:rsid w:val="083472EE"/>
    <w:rsid w:val="083782AB"/>
    <w:rsid w:val="0847BDD7"/>
    <w:rsid w:val="08502A1E"/>
    <w:rsid w:val="0853A29A"/>
    <w:rsid w:val="0855CFED"/>
    <w:rsid w:val="085665FD"/>
    <w:rsid w:val="085ADAE7"/>
    <w:rsid w:val="0861B1B3"/>
    <w:rsid w:val="0862686B"/>
    <w:rsid w:val="0866E188"/>
    <w:rsid w:val="0868F0BC"/>
    <w:rsid w:val="086B212A"/>
    <w:rsid w:val="086D8277"/>
    <w:rsid w:val="0870854F"/>
    <w:rsid w:val="087EB073"/>
    <w:rsid w:val="08844BC9"/>
    <w:rsid w:val="0885FCB2"/>
    <w:rsid w:val="088934DA"/>
    <w:rsid w:val="088B2811"/>
    <w:rsid w:val="088EF090"/>
    <w:rsid w:val="089057ED"/>
    <w:rsid w:val="0892785F"/>
    <w:rsid w:val="0893C188"/>
    <w:rsid w:val="08985C92"/>
    <w:rsid w:val="089A7794"/>
    <w:rsid w:val="089F60BF"/>
    <w:rsid w:val="08A97302"/>
    <w:rsid w:val="08B0BD73"/>
    <w:rsid w:val="08B4DF77"/>
    <w:rsid w:val="08B61319"/>
    <w:rsid w:val="08BD8ADB"/>
    <w:rsid w:val="08BE5564"/>
    <w:rsid w:val="08C74F80"/>
    <w:rsid w:val="08C782F9"/>
    <w:rsid w:val="08D1119A"/>
    <w:rsid w:val="08D46E91"/>
    <w:rsid w:val="08DC2D5B"/>
    <w:rsid w:val="08DD0E03"/>
    <w:rsid w:val="08DE38C4"/>
    <w:rsid w:val="08E04411"/>
    <w:rsid w:val="08E6680C"/>
    <w:rsid w:val="08E83109"/>
    <w:rsid w:val="08EBF2F7"/>
    <w:rsid w:val="08F0569B"/>
    <w:rsid w:val="08F9FA8E"/>
    <w:rsid w:val="08FD9EE0"/>
    <w:rsid w:val="090188AC"/>
    <w:rsid w:val="0901D2B5"/>
    <w:rsid w:val="090417E7"/>
    <w:rsid w:val="0904C2FC"/>
    <w:rsid w:val="0906C815"/>
    <w:rsid w:val="090AC94B"/>
    <w:rsid w:val="09125E1E"/>
    <w:rsid w:val="0913072F"/>
    <w:rsid w:val="091571A2"/>
    <w:rsid w:val="09167AC3"/>
    <w:rsid w:val="091C150D"/>
    <w:rsid w:val="092CCCDC"/>
    <w:rsid w:val="0937556E"/>
    <w:rsid w:val="09376585"/>
    <w:rsid w:val="09381CED"/>
    <w:rsid w:val="093ABC00"/>
    <w:rsid w:val="093AE917"/>
    <w:rsid w:val="0943EEFA"/>
    <w:rsid w:val="0945691C"/>
    <w:rsid w:val="0945D52F"/>
    <w:rsid w:val="094A015F"/>
    <w:rsid w:val="094DEEA3"/>
    <w:rsid w:val="095DF98F"/>
    <w:rsid w:val="095E7297"/>
    <w:rsid w:val="09636C21"/>
    <w:rsid w:val="096737D4"/>
    <w:rsid w:val="096B07BD"/>
    <w:rsid w:val="096BF308"/>
    <w:rsid w:val="09717F2C"/>
    <w:rsid w:val="097306E4"/>
    <w:rsid w:val="097C9E31"/>
    <w:rsid w:val="097D8AED"/>
    <w:rsid w:val="09868552"/>
    <w:rsid w:val="0987415C"/>
    <w:rsid w:val="098D7F9C"/>
    <w:rsid w:val="098FA0AF"/>
    <w:rsid w:val="099E0340"/>
    <w:rsid w:val="09A46828"/>
    <w:rsid w:val="09ABC29B"/>
    <w:rsid w:val="09ACB48E"/>
    <w:rsid w:val="09AEE116"/>
    <w:rsid w:val="09BA7870"/>
    <w:rsid w:val="09C0459A"/>
    <w:rsid w:val="09CD6681"/>
    <w:rsid w:val="09D73C39"/>
    <w:rsid w:val="09D906AB"/>
    <w:rsid w:val="09DD62A4"/>
    <w:rsid w:val="09E3D31E"/>
    <w:rsid w:val="09E822DD"/>
    <w:rsid w:val="09F1B1C2"/>
    <w:rsid w:val="09F2D2C5"/>
    <w:rsid w:val="09FCB53F"/>
    <w:rsid w:val="0A019DF4"/>
    <w:rsid w:val="0A036D48"/>
    <w:rsid w:val="0A05EE08"/>
    <w:rsid w:val="0A0665FB"/>
    <w:rsid w:val="0A0A80DB"/>
    <w:rsid w:val="0A0A8ADA"/>
    <w:rsid w:val="0A13ABDE"/>
    <w:rsid w:val="0A173F4A"/>
    <w:rsid w:val="0A1972F9"/>
    <w:rsid w:val="0A2F474D"/>
    <w:rsid w:val="0A303554"/>
    <w:rsid w:val="0A353C90"/>
    <w:rsid w:val="0A3C89D8"/>
    <w:rsid w:val="0A3DEEDB"/>
    <w:rsid w:val="0A47FF0E"/>
    <w:rsid w:val="0A49BDA9"/>
    <w:rsid w:val="0A4E487B"/>
    <w:rsid w:val="0A51C103"/>
    <w:rsid w:val="0A520A0E"/>
    <w:rsid w:val="0A5D20C0"/>
    <w:rsid w:val="0A6C8FF4"/>
    <w:rsid w:val="0A747221"/>
    <w:rsid w:val="0A74DD8D"/>
    <w:rsid w:val="0A7B407F"/>
    <w:rsid w:val="0A7E86CD"/>
    <w:rsid w:val="0A807B39"/>
    <w:rsid w:val="0A898A0D"/>
    <w:rsid w:val="0A8B4778"/>
    <w:rsid w:val="0A90CFE5"/>
    <w:rsid w:val="0A912C95"/>
    <w:rsid w:val="0A92A8D5"/>
    <w:rsid w:val="0A93F510"/>
    <w:rsid w:val="0A9A3E7E"/>
    <w:rsid w:val="0AA0D95A"/>
    <w:rsid w:val="0AA7CAD0"/>
    <w:rsid w:val="0AA96622"/>
    <w:rsid w:val="0AAAA3FB"/>
    <w:rsid w:val="0AB0DDED"/>
    <w:rsid w:val="0AB47119"/>
    <w:rsid w:val="0AC416AA"/>
    <w:rsid w:val="0AC6F466"/>
    <w:rsid w:val="0AC7806A"/>
    <w:rsid w:val="0AC92F59"/>
    <w:rsid w:val="0AD06F0A"/>
    <w:rsid w:val="0AD470BC"/>
    <w:rsid w:val="0AD78115"/>
    <w:rsid w:val="0AD96F45"/>
    <w:rsid w:val="0ADAA342"/>
    <w:rsid w:val="0AE284A1"/>
    <w:rsid w:val="0AE705DF"/>
    <w:rsid w:val="0AEA1ECE"/>
    <w:rsid w:val="0AEA37B8"/>
    <w:rsid w:val="0AEF5571"/>
    <w:rsid w:val="0AF63E3F"/>
    <w:rsid w:val="0AF75C70"/>
    <w:rsid w:val="0AF92601"/>
    <w:rsid w:val="0AFBCAF3"/>
    <w:rsid w:val="0B023EBA"/>
    <w:rsid w:val="0B0C4978"/>
    <w:rsid w:val="0B10BA30"/>
    <w:rsid w:val="0B1936B0"/>
    <w:rsid w:val="0B1C1E36"/>
    <w:rsid w:val="0B25ACE3"/>
    <w:rsid w:val="0B2D20C2"/>
    <w:rsid w:val="0B3428CA"/>
    <w:rsid w:val="0B3526F6"/>
    <w:rsid w:val="0B3754DF"/>
    <w:rsid w:val="0B3A5AD8"/>
    <w:rsid w:val="0B3DE112"/>
    <w:rsid w:val="0B44AD76"/>
    <w:rsid w:val="0B44FA06"/>
    <w:rsid w:val="0B49206B"/>
    <w:rsid w:val="0B4E9CFA"/>
    <w:rsid w:val="0B511E20"/>
    <w:rsid w:val="0B57383E"/>
    <w:rsid w:val="0B5A8E36"/>
    <w:rsid w:val="0B5AC566"/>
    <w:rsid w:val="0B5B7BD0"/>
    <w:rsid w:val="0B656717"/>
    <w:rsid w:val="0B6575FF"/>
    <w:rsid w:val="0B67E412"/>
    <w:rsid w:val="0B6D55BB"/>
    <w:rsid w:val="0B6FD0CC"/>
    <w:rsid w:val="0B72500A"/>
    <w:rsid w:val="0B73D154"/>
    <w:rsid w:val="0B7D8018"/>
    <w:rsid w:val="0B7D85E8"/>
    <w:rsid w:val="0B82E2B1"/>
    <w:rsid w:val="0B885A2A"/>
    <w:rsid w:val="0B90660B"/>
    <w:rsid w:val="0B91B065"/>
    <w:rsid w:val="0B91C344"/>
    <w:rsid w:val="0B984673"/>
    <w:rsid w:val="0BACC796"/>
    <w:rsid w:val="0BAD377C"/>
    <w:rsid w:val="0BAD50BE"/>
    <w:rsid w:val="0BAEBC14"/>
    <w:rsid w:val="0BB24E84"/>
    <w:rsid w:val="0BB282D9"/>
    <w:rsid w:val="0BB57C94"/>
    <w:rsid w:val="0BC39B0F"/>
    <w:rsid w:val="0BC6C2B7"/>
    <w:rsid w:val="0BCCAD4F"/>
    <w:rsid w:val="0BCFF793"/>
    <w:rsid w:val="0BD6DEC9"/>
    <w:rsid w:val="0BDC4ABF"/>
    <w:rsid w:val="0BE4D257"/>
    <w:rsid w:val="0BEBBD5B"/>
    <w:rsid w:val="0BEF08E0"/>
    <w:rsid w:val="0BF29731"/>
    <w:rsid w:val="0BFFD097"/>
    <w:rsid w:val="0C00B0BC"/>
    <w:rsid w:val="0C0212E7"/>
    <w:rsid w:val="0C026F5A"/>
    <w:rsid w:val="0C02DDA6"/>
    <w:rsid w:val="0C0995CC"/>
    <w:rsid w:val="0C0BB8E5"/>
    <w:rsid w:val="0C1074B9"/>
    <w:rsid w:val="0C1126D6"/>
    <w:rsid w:val="0C2AA4DA"/>
    <w:rsid w:val="0C2BB10E"/>
    <w:rsid w:val="0C31B235"/>
    <w:rsid w:val="0C337623"/>
    <w:rsid w:val="0C381913"/>
    <w:rsid w:val="0C401C22"/>
    <w:rsid w:val="0C403AFF"/>
    <w:rsid w:val="0C455952"/>
    <w:rsid w:val="0C4D4470"/>
    <w:rsid w:val="0C4D9395"/>
    <w:rsid w:val="0C52A8AE"/>
    <w:rsid w:val="0C5B0BE5"/>
    <w:rsid w:val="0C60B607"/>
    <w:rsid w:val="0C65436A"/>
    <w:rsid w:val="0C655D6C"/>
    <w:rsid w:val="0C66D59F"/>
    <w:rsid w:val="0C67E5C5"/>
    <w:rsid w:val="0C6ACD15"/>
    <w:rsid w:val="0C6AFFC9"/>
    <w:rsid w:val="0C6C057D"/>
    <w:rsid w:val="0C6D030E"/>
    <w:rsid w:val="0C6E0D41"/>
    <w:rsid w:val="0C71B766"/>
    <w:rsid w:val="0C76B977"/>
    <w:rsid w:val="0C85E762"/>
    <w:rsid w:val="0C9369F1"/>
    <w:rsid w:val="0C939B8C"/>
    <w:rsid w:val="0C9405EF"/>
    <w:rsid w:val="0C9A3F62"/>
    <w:rsid w:val="0C9BEC4E"/>
    <w:rsid w:val="0C9C3230"/>
    <w:rsid w:val="0CA09AC5"/>
    <w:rsid w:val="0CABA7BD"/>
    <w:rsid w:val="0CAF7375"/>
    <w:rsid w:val="0CB44697"/>
    <w:rsid w:val="0CB5AD54"/>
    <w:rsid w:val="0CBCE31A"/>
    <w:rsid w:val="0CBE7AD4"/>
    <w:rsid w:val="0CC46BFE"/>
    <w:rsid w:val="0CC5295C"/>
    <w:rsid w:val="0CCC1A7C"/>
    <w:rsid w:val="0CD4D727"/>
    <w:rsid w:val="0CDFB68B"/>
    <w:rsid w:val="0CE04631"/>
    <w:rsid w:val="0CE0B0FD"/>
    <w:rsid w:val="0CE17AB5"/>
    <w:rsid w:val="0CE36B6B"/>
    <w:rsid w:val="0CE63786"/>
    <w:rsid w:val="0CE6906D"/>
    <w:rsid w:val="0CF0F0E5"/>
    <w:rsid w:val="0CF46939"/>
    <w:rsid w:val="0CF472AF"/>
    <w:rsid w:val="0CF90A9E"/>
    <w:rsid w:val="0CFB17C2"/>
    <w:rsid w:val="0CFBE72A"/>
    <w:rsid w:val="0D019BA1"/>
    <w:rsid w:val="0D0523C7"/>
    <w:rsid w:val="0D08454A"/>
    <w:rsid w:val="0D0B1956"/>
    <w:rsid w:val="0D1C067B"/>
    <w:rsid w:val="0D21A398"/>
    <w:rsid w:val="0D240513"/>
    <w:rsid w:val="0D31DED4"/>
    <w:rsid w:val="0D33DF02"/>
    <w:rsid w:val="0D3EE693"/>
    <w:rsid w:val="0D3FBD8E"/>
    <w:rsid w:val="0D40E182"/>
    <w:rsid w:val="0D4B23AF"/>
    <w:rsid w:val="0D4DF6D6"/>
    <w:rsid w:val="0D5088B6"/>
    <w:rsid w:val="0D56B0F0"/>
    <w:rsid w:val="0D59DBBD"/>
    <w:rsid w:val="0D62DFE3"/>
    <w:rsid w:val="0D6AC7F9"/>
    <w:rsid w:val="0D6B8391"/>
    <w:rsid w:val="0D72978E"/>
    <w:rsid w:val="0D7F3C55"/>
    <w:rsid w:val="0D813D05"/>
    <w:rsid w:val="0D8AB541"/>
    <w:rsid w:val="0D92D8F0"/>
    <w:rsid w:val="0D977D45"/>
    <w:rsid w:val="0DA0D809"/>
    <w:rsid w:val="0DA604C9"/>
    <w:rsid w:val="0DB5B532"/>
    <w:rsid w:val="0DB817DA"/>
    <w:rsid w:val="0DBC3FCB"/>
    <w:rsid w:val="0DBFB5DE"/>
    <w:rsid w:val="0DCE8E7E"/>
    <w:rsid w:val="0DD1979D"/>
    <w:rsid w:val="0DDAE5AF"/>
    <w:rsid w:val="0DE2B269"/>
    <w:rsid w:val="0DE58B4A"/>
    <w:rsid w:val="0DE77093"/>
    <w:rsid w:val="0DEA4429"/>
    <w:rsid w:val="0DEB9EE8"/>
    <w:rsid w:val="0DF0900B"/>
    <w:rsid w:val="0DF54CB9"/>
    <w:rsid w:val="0DF708AB"/>
    <w:rsid w:val="0DF8C2A1"/>
    <w:rsid w:val="0DFB4070"/>
    <w:rsid w:val="0E0041CB"/>
    <w:rsid w:val="0E061510"/>
    <w:rsid w:val="0E0711AC"/>
    <w:rsid w:val="0E088D30"/>
    <w:rsid w:val="0E09B7D0"/>
    <w:rsid w:val="0E0F56A6"/>
    <w:rsid w:val="0E10AB72"/>
    <w:rsid w:val="0E1669B0"/>
    <w:rsid w:val="0E1768A7"/>
    <w:rsid w:val="0E1808BA"/>
    <w:rsid w:val="0E1D0582"/>
    <w:rsid w:val="0E239A50"/>
    <w:rsid w:val="0E25BD23"/>
    <w:rsid w:val="0E27DEB8"/>
    <w:rsid w:val="0E2C333F"/>
    <w:rsid w:val="0E2D6944"/>
    <w:rsid w:val="0E38BD37"/>
    <w:rsid w:val="0E45A092"/>
    <w:rsid w:val="0E48DC2D"/>
    <w:rsid w:val="0E4AC733"/>
    <w:rsid w:val="0E4AD922"/>
    <w:rsid w:val="0E4FA3D8"/>
    <w:rsid w:val="0E51EFB1"/>
    <w:rsid w:val="0E5AB809"/>
    <w:rsid w:val="0E5BF85D"/>
    <w:rsid w:val="0E6650FF"/>
    <w:rsid w:val="0E66D926"/>
    <w:rsid w:val="0E6F1209"/>
    <w:rsid w:val="0E7450D7"/>
    <w:rsid w:val="0E7562AE"/>
    <w:rsid w:val="0E79555F"/>
    <w:rsid w:val="0E796516"/>
    <w:rsid w:val="0E7EF0E7"/>
    <w:rsid w:val="0E80F61D"/>
    <w:rsid w:val="0E888059"/>
    <w:rsid w:val="0E9CA068"/>
    <w:rsid w:val="0E9EA24F"/>
    <w:rsid w:val="0EA142D9"/>
    <w:rsid w:val="0EAC9F91"/>
    <w:rsid w:val="0EB132BA"/>
    <w:rsid w:val="0EBE2C48"/>
    <w:rsid w:val="0EC060F3"/>
    <w:rsid w:val="0EC57F06"/>
    <w:rsid w:val="0EC82DB5"/>
    <w:rsid w:val="0EC956AF"/>
    <w:rsid w:val="0EC9896C"/>
    <w:rsid w:val="0ECE1339"/>
    <w:rsid w:val="0ED5C491"/>
    <w:rsid w:val="0ED66F82"/>
    <w:rsid w:val="0EDF63E8"/>
    <w:rsid w:val="0EE7BF29"/>
    <w:rsid w:val="0EEA63C2"/>
    <w:rsid w:val="0EEBC075"/>
    <w:rsid w:val="0EF30E15"/>
    <w:rsid w:val="0EF6A9F6"/>
    <w:rsid w:val="0EFB7D06"/>
    <w:rsid w:val="0EFCEE55"/>
    <w:rsid w:val="0F0A79E1"/>
    <w:rsid w:val="0F0FE09E"/>
    <w:rsid w:val="0F1071A4"/>
    <w:rsid w:val="0F143EDC"/>
    <w:rsid w:val="0F17F259"/>
    <w:rsid w:val="0F1AE2D6"/>
    <w:rsid w:val="0F1EE566"/>
    <w:rsid w:val="0F2A08C6"/>
    <w:rsid w:val="0F2BD14E"/>
    <w:rsid w:val="0F313FBB"/>
    <w:rsid w:val="0F3A7072"/>
    <w:rsid w:val="0F3B9E9B"/>
    <w:rsid w:val="0F3CF7C7"/>
    <w:rsid w:val="0F40A983"/>
    <w:rsid w:val="0F474FE7"/>
    <w:rsid w:val="0F4DBE35"/>
    <w:rsid w:val="0F559A71"/>
    <w:rsid w:val="0F59BA01"/>
    <w:rsid w:val="0F5E121E"/>
    <w:rsid w:val="0F5EC8FE"/>
    <w:rsid w:val="0F6280C8"/>
    <w:rsid w:val="0F62C7B2"/>
    <w:rsid w:val="0F6512B2"/>
    <w:rsid w:val="0F654BCE"/>
    <w:rsid w:val="0F66CB93"/>
    <w:rsid w:val="0F671062"/>
    <w:rsid w:val="0F6BBC8A"/>
    <w:rsid w:val="0F724EBC"/>
    <w:rsid w:val="0F74FEF2"/>
    <w:rsid w:val="0F757C6D"/>
    <w:rsid w:val="0F77BF60"/>
    <w:rsid w:val="0F835D0A"/>
    <w:rsid w:val="0F938A6F"/>
    <w:rsid w:val="0F9BED14"/>
    <w:rsid w:val="0FA1D8A6"/>
    <w:rsid w:val="0FA7F348"/>
    <w:rsid w:val="0FAD7486"/>
    <w:rsid w:val="0FAE2AD8"/>
    <w:rsid w:val="0FAF85FB"/>
    <w:rsid w:val="0FB176CD"/>
    <w:rsid w:val="0FB34F6F"/>
    <w:rsid w:val="0FBAF8E9"/>
    <w:rsid w:val="0FBBD041"/>
    <w:rsid w:val="0FC28DEE"/>
    <w:rsid w:val="0FC87187"/>
    <w:rsid w:val="0FCA95E2"/>
    <w:rsid w:val="0FCCC6FD"/>
    <w:rsid w:val="0FCDD7D9"/>
    <w:rsid w:val="0FCE2690"/>
    <w:rsid w:val="0FD4BD7F"/>
    <w:rsid w:val="0FD9291C"/>
    <w:rsid w:val="0FDBCF9D"/>
    <w:rsid w:val="0FF142F0"/>
    <w:rsid w:val="0FF49D96"/>
    <w:rsid w:val="0FF5B8C0"/>
    <w:rsid w:val="0FFB8AF8"/>
    <w:rsid w:val="10028955"/>
    <w:rsid w:val="10049F11"/>
    <w:rsid w:val="10063CDD"/>
    <w:rsid w:val="1008A6C9"/>
    <w:rsid w:val="100B7F99"/>
    <w:rsid w:val="100C03F5"/>
    <w:rsid w:val="100FEBDD"/>
    <w:rsid w:val="1013760D"/>
    <w:rsid w:val="101F9B81"/>
    <w:rsid w:val="10261D75"/>
    <w:rsid w:val="10269D14"/>
    <w:rsid w:val="10298FC6"/>
    <w:rsid w:val="102FFFEC"/>
    <w:rsid w:val="10301D9C"/>
    <w:rsid w:val="103025A2"/>
    <w:rsid w:val="103CA19D"/>
    <w:rsid w:val="103FDC32"/>
    <w:rsid w:val="10414F09"/>
    <w:rsid w:val="1047371D"/>
    <w:rsid w:val="104C6071"/>
    <w:rsid w:val="1054FCFC"/>
    <w:rsid w:val="105940FE"/>
    <w:rsid w:val="105DFC29"/>
    <w:rsid w:val="10667BB4"/>
    <w:rsid w:val="1066E868"/>
    <w:rsid w:val="106B9EF9"/>
    <w:rsid w:val="106DBB7C"/>
    <w:rsid w:val="106EFFAB"/>
    <w:rsid w:val="10702083"/>
    <w:rsid w:val="1078A580"/>
    <w:rsid w:val="10801DFF"/>
    <w:rsid w:val="10824E8B"/>
    <w:rsid w:val="10854E36"/>
    <w:rsid w:val="10864F3E"/>
    <w:rsid w:val="109286C1"/>
    <w:rsid w:val="1098A462"/>
    <w:rsid w:val="109E7912"/>
    <w:rsid w:val="10A1394F"/>
    <w:rsid w:val="10A144EF"/>
    <w:rsid w:val="10A9F6F1"/>
    <w:rsid w:val="10AB0F57"/>
    <w:rsid w:val="10ADBAAE"/>
    <w:rsid w:val="10B344B7"/>
    <w:rsid w:val="10B5C8B7"/>
    <w:rsid w:val="10BAF6FD"/>
    <w:rsid w:val="10BCA0AC"/>
    <w:rsid w:val="10C19807"/>
    <w:rsid w:val="10C2A348"/>
    <w:rsid w:val="10D1F96D"/>
    <w:rsid w:val="10DA0022"/>
    <w:rsid w:val="10E01D82"/>
    <w:rsid w:val="10EC12D6"/>
    <w:rsid w:val="10F3C285"/>
    <w:rsid w:val="10F70963"/>
    <w:rsid w:val="10FA0361"/>
    <w:rsid w:val="11044C3B"/>
    <w:rsid w:val="11070E10"/>
    <w:rsid w:val="110BDCD6"/>
    <w:rsid w:val="110CCF01"/>
    <w:rsid w:val="110E0662"/>
    <w:rsid w:val="11162954"/>
    <w:rsid w:val="1116DFA1"/>
    <w:rsid w:val="1120B7B6"/>
    <w:rsid w:val="112C0EEA"/>
    <w:rsid w:val="112C4BBA"/>
    <w:rsid w:val="11325B60"/>
    <w:rsid w:val="1134DE50"/>
    <w:rsid w:val="1136870E"/>
    <w:rsid w:val="1138C987"/>
    <w:rsid w:val="1139FC14"/>
    <w:rsid w:val="113E4E2F"/>
    <w:rsid w:val="114B65D3"/>
    <w:rsid w:val="114C6B5F"/>
    <w:rsid w:val="115BA28B"/>
    <w:rsid w:val="1164D6D4"/>
    <w:rsid w:val="1165EC9E"/>
    <w:rsid w:val="11723F0C"/>
    <w:rsid w:val="11784FD7"/>
    <w:rsid w:val="117D0B9E"/>
    <w:rsid w:val="11830097"/>
    <w:rsid w:val="118A4079"/>
    <w:rsid w:val="11913D90"/>
    <w:rsid w:val="1191E6FC"/>
    <w:rsid w:val="11945E0C"/>
    <w:rsid w:val="119C5073"/>
    <w:rsid w:val="119C9820"/>
    <w:rsid w:val="119CF0C4"/>
    <w:rsid w:val="11A90012"/>
    <w:rsid w:val="11AD4391"/>
    <w:rsid w:val="11ADE561"/>
    <w:rsid w:val="11AE5B63"/>
    <w:rsid w:val="11B95142"/>
    <w:rsid w:val="11C2EC63"/>
    <w:rsid w:val="11C3E813"/>
    <w:rsid w:val="11CD2BFB"/>
    <w:rsid w:val="11CD7FAF"/>
    <w:rsid w:val="11D052AE"/>
    <w:rsid w:val="11D63254"/>
    <w:rsid w:val="11E16D2F"/>
    <w:rsid w:val="11E33A5A"/>
    <w:rsid w:val="11E4324C"/>
    <w:rsid w:val="11E57F9B"/>
    <w:rsid w:val="11E7A7F3"/>
    <w:rsid w:val="11E91393"/>
    <w:rsid w:val="11F2507C"/>
    <w:rsid w:val="11FB1031"/>
    <w:rsid w:val="12006E6A"/>
    <w:rsid w:val="121DF09E"/>
    <w:rsid w:val="121FC602"/>
    <w:rsid w:val="1221318A"/>
    <w:rsid w:val="122540A0"/>
    <w:rsid w:val="122E868C"/>
    <w:rsid w:val="12311F5F"/>
    <w:rsid w:val="12317261"/>
    <w:rsid w:val="12338B1E"/>
    <w:rsid w:val="123702F3"/>
    <w:rsid w:val="123D628A"/>
    <w:rsid w:val="1243BCE8"/>
    <w:rsid w:val="124DFA6C"/>
    <w:rsid w:val="124FFDE9"/>
    <w:rsid w:val="12513A07"/>
    <w:rsid w:val="1251C223"/>
    <w:rsid w:val="1251C7C9"/>
    <w:rsid w:val="1259762F"/>
    <w:rsid w:val="125BA74D"/>
    <w:rsid w:val="126060EB"/>
    <w:rsid w:val="1260B234"/>
    <w:rsid w:val="12637CA7"/>
    <w:rsid w:val="12681B88"/>
    <w:rsid w:val="1272FE85"/>
    <w:rsid w:val="12773E5F"/>
    <w:rsid w:val="127A781D"/>
    <w:rsid w:val="127A8000"/>
    <w:rsid w:val="128051A4"/>
    <w:rsid w:val="1283B95C"/>
    <w:rsid w:val="1283D9F4"/>
    <w:rsid w:val="128E2C65"/>
    <w:rsid w:val="1294F94B"/>
    <w:rsid w:val="129EAFD9"/>
    <w:rsid w:val="12A35DB0"/>
    <w:rsid w:val="12A3F036"/>
    <w:rsid w:val="12A7452C"/>
    <w:rsid w:val="12AF2716"/>
    <w:rsid w:val="12B3C0FC"/>
    <w:rsid w:val="12B4D0A2"/>
    <w:rsid w:val="12B94432"/>
    <w:rsid w:val="12B9D788"/>
    <w:rsid w:val="12C80E6C"/>
    <w:rsid w:val="12DE8D58"/>
    <w:rsid w:val="12DFF9C5"/>
    <w:rsid w:val="12E49789"/>
    <w:rsid w:val="12F5641F"/>
    <w:rsid w:val="12FAF1D7"/>
    <w:rsid w:val="12FD6A52"/>
    <w:rsid w:val="130091DC"/>
    <w:rsid w:val="1309C2B9"/>
    <w:rsid w:val="130A0AEB"/>
    <w:rsid w:val="130C1768"/>
    <w:rsid w:val="131E968D"/>
    <w:rsid w:val="131F989A"/>
    <w:rsid w:val="13205D58"/>
    <w:rsid w:val="13218F6D"/>
    <w:rsid w:val="1324C726"/>
    <w:rsid w:val="1326325A"/>
    <w:rsid w:val="132B8A90"/>
    <w:rsid w:val="1333BFE9"/>
    <w:rsid w:val="133900EF"/>
    <w:rsid w:val="134704B0"/>
    <w:rsid w:val="134B08E8"/>
    <w:rsid w:val="134B86C5"/>
    <w:rsid w:val="134D2CF7"/>
    <w:rsid w:val="134DF850"/>
    <w:rsid w:val="134F3471"/>
    <w:rsid w:val="13596C7F"/>
    <w:rsid w:val="135E9EE7"/>
    <w:rsid w:val="1360AC94"/>
    <w:rsid w:val="13625251"/>
    <w:rsid w:val="1374B730"/>
    <w:rsid w:val="1374DBB8"/>
    <w:rsid w:val="13791C78"/>
    <w:rsid w:val="13817F02"/>
    <w:rsid w:val="13819012"/>
    <w:rsid w:val="1386AC9A"/>
    <w:rsid w:val="138EE8F0"/>
    <w:rsid w:val="139AD75E"/>
    <w:rsid w:val="139B6872"/>
    <w:rsid w:val="139D0CE4"/>
    <w:rsid w:val="139E9929"/>
    <w:rsid w:val="139F127F"/>
    <w:rsid w:val="13A3BBA0"/>
    <w:rsid w:val="13A41948"/>
    <w:rsid w:val="13AF4A3D"/>
    <w:rsid w:val="13B645BC"/>
    <w:rsid w:val="13B9A1CA"/>
    <w:rsid w:val="13BCD840"/>
    <w:rsid w:val="13BD4567"/>
    <w:rsid w:val="13C213E1"/>
    <w:rsid w:val="13C84BDE"/>
    <w:rsid w:val="13CDFB72"/>
    <w:rsid w:val="13CFE8E2"/>
    <w:rsid w:val="13D1B760"/>
    <w:rsid w:val="13D49020"/>
    <w:rsid w:val="13D6D3FC"/>
    <w:rsid w:val="13D8C5FC"/>
    <w:rsid w:val="13DC1E87"/>
    <w:rsid w:val="13DCCF47"/>
    <w:rsid w:val="13DF962F"/>
    <w:rsid w:val="13E04348"/>
    <w:rsid w:val="13E328C3"/>
    <w:rsid w:val="13EB1FB1"/>
    <w:rsid w:val="13F07220"/>
    <w:rsid w:val="13F2A655"/>
    <w:rsid w:val="13FED6C4"/>
    <w:rsid w:val="14006489"/>
    <w:rsid w:val="140150AB"/>
    <w:rsid w:val="140BD0E3"/>
    <w:rsid w:val="140ED2B8"/>
    <w:rsid w:val="141005D5"/>
    <w:rsid w:val="14152AE4"/>
    <w:rsid w:val="141B6AA1"/>
    <w:rsid w:val="1428C8C5"/>
    <w:rsid w:val="1437B3D0"/>
    <w:rsid w:val="143AA0C6"/>
    <w:rsid w:val="14481D0D"/>
    <w:rsid w:val="14645585"/>
    <w:rsid w:val="147F662C"/>
    <w:rsid w:val="147F9B52"/>
    <w:rsid w:val="148314F2"/>
    <w:rsid w:val="14888C3B"/>
    <w:rsid w:val="148B1AFB"/>
    <w:rsid w:val="148EF6C4"/>
    <w:rsid w:val="14942C52"/>
    <w:rsid w:val="1495BF79"/>
    <w:rsid w:val="149627B8"/>
    <w:rsid w:val="14963075"/>
    <w:rsid w:val="14A5144B"/>
    <w:rsid w:val="14A941B1"/>
    <w:rsid w:val="14AD92F4"/>
    <w:rsid w:val="14B124F3"/>
    <w:rsid w:val="14B25E87"/>
    <w:rsid w:val="14B98789"/>
    <w:rsid w:val="14B9FAED"/>
    <w:rsid w:val="14BA7576"/>
    <w:rsid w:val="14BBC162"/>
    <w:rsid w:val="14D1B0B7"/>
    <w:rsid w:val="14DDD438"/>
    <w:rsid w:val="14DFA441"/>
    <w:rsid w:val="14E335AB"/>
    <w:rsid w:val="14E5A6D4"/>
    <w:rsid w:val="14E6C1AC"/>
    <w:rsid w:val="14EB2E70"/>
    <w:rsid w:val="14EF564C"/>
    <w:rsid w:val="14FCE6A6"/>
    <w:rsid w:val="1502D102"/>
    <w:rsid w:val="1503B2F0"/>
    <w:rsid w:val="150A46E3"/>
    <w:rsid w:val="150BCB99"/>
    <w:rsid w:val="150F20D3"/>
    <w:rsid w:val="1511D67E"/>
    <w:rsid w:val="1514A460"/>
    <w:rsid w:val="151C6330"/>
    <w:rsid w:val="151ECDD8"/>
    <w:rsid w:val="1524F19F"/>
    <w:rsid w:val="152A0C64"/>
    <w:rsid w:val="1532A6E7"/>
    <w:rsid w:val="153357AA"/>
    <w:rsid w:val="153526F5"/>
    <w:rsid w:val="153D5AE6"/>
    <w:rsid w:val="153DCD4C"/>
    <w:rsid w:val="15407A6D"/>
    <w:rsid w:val="1541B5CC"/>
    <w:rsid w:val="154847ED"/>
    <w:rsid w:val="155A9429"/>
    <w:rsid w:val="155C8E78"/>
    <w:rsid w:val="156923A2"/>
    <w:rsid w:val="156DF432"/>
    <w:rsid w:val="156E9C71"/>
    <w:rsid w:val="1574AC8D"/>
    <w:rsid w:val="157ECCE8"/>
    <w:rsid w:val="1580BE0B"/>
    <w:rsid w:val="15833DFD"/>
    <w:rsid w:val="158358DA"/>
    <w:rsid w:val="1583CB9C"/>
    <w:rsid w:val="158AD225"/>
    <w:rsid w:val="15916A15"/>
    <w:rsid w:val="15949875"/>
    <w:rsid w:val="1597DE63"/>
    <w:rsid w:val="15986D36"/>
    <w:rsid w:val="159CF527"/>
    <w:rsid w:val="15A4CDD5"/>
    <w:rsid w:val="15A81BE5"/>
    <w:rsid w:val="15AA7438"/>
    <w:rsid w:val="15AB8DF2"/>
    <w:rsid w:val="15AD87B6"/>
    <w:rsid w:val="15B42C85"/>
    <w:rsid w:val="15BADA93"/>
    <w:rsid w:val="15BD2566"/>
    <w:rsid w:val="15C5400F"/>
    <w:rsid w:val="15C63065"/>
    <w:rsid w:val="15CB5769"/>
    <w:rsid w:val="15D0724D"/>
    <w:rsid w:val="15D09AA7"/>
    <w:rsid w:val="15D38FF4"/>
    <w:rsid w:val="15D5D10F"/>
    <w:rsid w:val="15D97F13"/>
    <w:rsid w:val="15DA6F61"/>
    <w:rsid w:val="15E48E24"/>
    <w:rsid w:val="15E60B2E"/>
    <w:rsid w:val="15ED88B3"/>
    <w:rsid w:val="15F70CB3"/>
    <w:rsid w:val="16003A06"/>
    <w:rsid w:val="16015DF7"/>
    <w:rsid w:val="1608DF9E"/>
    <w:rsid w:val="160E5882"/>
    <w:rsid w:val="16152360"/>
    <w:rsid w:val="1616E791"/>
    <w:rsid w:val="1618EA9B"/>
    <w:rsid w:val="1620CB91"/>
    <w:rsid w:val="1633F1AD"/>
    <w:rsid w:val="163BB3FC"/>
    <w:rsid w:val="1642AEAC"/>
    <w:rsid w:val="16471435"/>
    <w:rsid w:val="164F2D85"/>
    <w:rsid w:val="164FD1D0"/>
    <w:rsid w:val="1651EFB5"/>
    <w:rsid w:val="1659F30D"/>
    <w:rsid w:val="165B8D11"/>
    <w:rsid w:val="165C9DF1"/>
    <w:rsid w:val="165EA4FF"/>
    <w:rsid w:val="1667A781"/>
    <w:rsid w:val="166DEB2E"/>
    <w:rsid w:val="1671A133"/>
    <w:rsid w:val="1680B9D4"/>
    <w:rsid w:val="168DEF99"/>
    <w:rsid w:val="16980FFA"/>
    <w:rsid w:val="169DD5D1"/>
    <w:rsid w:val="169FAE9C"/>
    <w:rsid w:val="16A6F206"/>
    <w:rsid w:val="16AE0FA8"/>
    <w:rsid w:val="16B98314"/>
    <w:rsid w:val="16C0E0BA"/>
    <w:rsid w:val="16C5E98E"/>
    <w:rsid w:val="16C97D5B"/>
    <w:rsid w:val="16C9DB23"/>
    <w:rsid w:val="16CC5310"/>
    <w:rsid w:val="16CE6D74"/>
    <w:rsid w:val="16D2AA4F"/>
    <w:rsid w:val="16D71583"/>
    <w:rsid w:val="16D76F8A"/>
    <w:rsid w:val="16D9490D"/>
    <w:rsid w:val="16DC62E1"/>
    <w:rsid w:val="16E11C23"/>
    <w:rsid w:val="16E4D0E5"/>
    <w:rsid w:val="16E71107"/>
    <w:rsid w:val="16EA6FEF"/>
    <w:rsid w:val="16EBDE0B"/>
    <w:rsid w:val="16F11CE7"/>
    <w:rsid w:val="16F22A15"/>
    <w:rsid w:val="16F96FB6"/>
    <w:rsid w:val="16FC4D9B"/>
    <w:rsid w:val="16FCA60A"/>
    <w:rsid w:val="1706ED66"/>
    <w:rsid w:val="170DCF40"/>
    <w:rsid w:val="17133CCB"/>
    <w:rsid w:val="171FDFD5"/>
    <w:rsid w:val="17218420"/>
    <w:rsid w:val="172C07A9"/>
    <w:rsid w:val="172C2004"/>
    <w:rsid w:val="172DB2E5"/>
    <w:rsid w:val="1735040F"/>
    <w:rsid w:val="173734F9"/>
    <w:rsid w:val="173B7893"/>
    <w:rsid w:val="173F4FC4"/>
    <w:rsid w:val="1742BD86"/>
    <w:rsid w:val="1743E302"/>
    <w:rsid w:val="174933E2"/>
    <w:rsid w:val="17498FC2"/>
    <w:rsid w:val="174FC528"/>
    <w:rsid w:val="1751246D"/>
    <w:rsid w:val="175343D8"/>
    <w:rsid w:val="17534C8D"/>
    <w:rsid w:val="17647631"/>
    <w:rsid w:val="17682038"/>
    <w:rsid w:val="176E673F"/>
    <w:rsid w:val="1770530C"/>
    <w:rsid w:val="17846D70"/>
    <w:rsid w:val="178CA4D3"/>
    <w:rsid w:val="179080D4"/>
    <w:rsid w:val="17919ECB"/>
    <w:rsid w:val="1793D06B"/>
    <w:rsid w:val="17983BF3"/>
    <w:rsid w:val="179EF799"/>
    <w:rsid w:val="179F8CBA"/>
    <w:rsid w:val="17A46F0A"/>
    <w:rsid w:val="17AA1399"/>
    <w:rsid w:val="17B2D879"/>
    <w:rsid w:val="17B4E645"/>
    <w:rsid w:val="17B6663B"/>
    <w:rsid w:val="17BFC6D8"/>
    <w:rsid w:val="17CA85FE"/>
    <w:rsid w:val="17CE220A"/>
    <w:rsid w:val="17D2C054"/>
    <w:rsid w:val="17DD1621"/>
    <w:rsid w:val="17E23F3F"/>
    <w:rsid w:val="17E4A52C"/>
    <w:rsid w:val="17E6CC1C"/>
    <w:rsid w:val="17EBCDA2"/>
    <w:rsid w:val="17F38ABC"/>
    <w:rsid w:val="17F38FDF"/>
    <w:rsid w:val="17F7C1DA"/>
    <w:rsid w:val="17FE6B73"/>
    <w:rsid w:val="17FEB18A"/>
    <w:rsid w:val="1800A734"/>
    <w:rsid w:val="1804CA56"/>
    <w:rsid w:val="180A2EB5"/>
    <w:rsid w:val="180A9930"/>
    <w:rsid w:val="180BA323"/>
    <w:rsid w:val="180C6C82"/>
    <w:rsid w:val="1812CA76"/>
    <w:rsid w:val="181A097C"/>
    <w:rsid w:val="1820E11B"/>
    <w:rsid w:val="18276CAA"/>
    <w:rsid w:val="18355551"/>
    <w:rsid w:val="183EF579"/>
    <w:rsid w:val="1843F6DB"/>
    <w:rsid w:val="18484FDB"/>
    <w:rsid w:val="184905E2"/>
    <w:rsid w:val="1849EE9B"/>
    <w:rsid w:val="184CD9DA"/>
    <w:rsid w:val="184D969C"/>
    <w:rsid w:val="185042E1"/>
    <w:rsid w:val="185E2AB0"/>
    <w:rsid w:val="1864A4A9"/>
    <w:rsid w:val="186C6C37"/>
    <w:rsid w:val="186E16F0"/>
    <w:rsid w:val="187EA4B9"/>
    <w:rsid w:val="18820E8B"/>
    <w:rsid w:val="18828FD0"/>
    <w:rsid w:val="188388BB"/>
    <w:rsid w:val="1887900B"/>
    <w:rsid w:val="18897B8A"/>
    <w:rsid w:val="18963978"/>
    <w:rsid w:val="18980A18"/>
    <w:rsid w:val="18994140"/>
    <w:rsid w:val="18A77D14"/>
    <w:rsid w:val="18A8FBB5"/>
    <w:rsid w:val="18B3649D"/>
    <w:rsid w:val="18B62CD7"/>
    <w:rsid w:val="18BE9F53"/>
    <w:rsid w:val="18C4A094"/>
    <w:rsid w:val="18C501B0"/>
    <w:rsid w:val="18C7B0E8"/>
    <w:rsid w:val="18CB2AB2"/>
    <w:rsid w:val="18D01E71"/>
    <w:rsid w:val="18DBFB6E"/>
    <w:rsid w:val="18DDCB11"/>
    <w:rsid w:val="18E0AF82"/>
    <w:rsid w:val="18E740DF"/>
    <w:rsid w:val="18EC9942"/>
    <w:rsid w:val="18EDE187"/>
    <w:rsid w:val="18F12AC5"/>
    <w:rsid w:val="18F2BAC6"/>
    <w:rsid w:val="18F5EA38"/>
    <w:rsid w:val="18F7891F"/>
    <w:rsid w:val="1905257F"/>
    <w:rsid w:val="19054A2E"/>
    <w:rsid w:val="190E9B1A"/>
    <w:rsid w:val="1915DD3E"/>
    <w:rsid w:val="191A6F13"/>
    <w:rsid w:val="191C6B98"/>
    <w:rsid w:val="1926F24B"/>
    <w:rsid w:val="192E169F"/>
    <w:rsid w:val="192F446F"/>
    <w:rsid w:val="1933D2A7"/>
    <w:rsid w:val="193E13AC"/>
    <w:rsid w:val="19420C8D"/>
    <w:rsid w:val="19490287"/>
    <w:rsid w:val="1950ED97"/>
    <w:rsid w:val="19515DE5"/>
    <w:rsid w:val="19605A14"/>
    <w:rsid w:val="196487AD"/>
    <w:rsid w:val="19708E6F"/>
    <w:rsid w:val="1972B7A6"/>
    <w:rsid w:val="19773074"/>
    <w:rsid w:val="1979F964"/>
    <w:rsid w:val="197C86C9"/>
    <w:rsid w:val="197E8C2B"/>
    <w:rsid w:val="198E3AC4"/>
    <w:rsid w:val="19923239"/>
    <w:rsid w:val="19928B9B"/>
    <w:rsid w:val="199DB0F6"/>
    <w:rsid w:val="19A421D7"/>
    <w:rsid w:val="19A67C0C"/>
    <w:rsid w:val="19A7FF18"/>
    <w:rsid w:val="19AE9D62"/>
    <w:rsid w:val="19B147F3"/>
    <w:rsid w:val="19B2CBE7"/>
    <w:rsid w:val="19B7659F"/>
    <w:rsid w:val="19BA9681"/>
    <w:rsid w:val="19C09891"/>
    <w:rsid w:val="19C1275D"/>
    <w:rsid w:val="19C5DE9C"/>
    <w:rsid w:val="19C74136"/>
    <w:rsid w:val="19D17AD7"/>
    <w:rsid w:val="19D8A449"/>
    <w:rsid w:val="19DD0965"/>
    <w:rsid w:val="19E4BF52"/>
    <w:rsid w:val="19E4E95D"/>
    <w:rsid w:val="19E8E111"/>
    <w:rsid w:val="19F5EDD3"/>
    <w:rsid w:val="19F6302E"/>
    <w:rsid w:val="19F7D3E1"/>
    <w:rsid w:val="19F7E17F"/>
    <w:rsid w:val="19FBCB52"/>
    <w:rsid w:val="19FF7DF8"/>
    <w:rsid w:val="1A06CF5A"/>
    <w:rsid w:val="1A071185"/>
    <w:rsid w:val="1A076436"/>
    <w:rsid w:val="1A079E4B"/>
    <w:rsid w:val="1A0D3741"/>
    <w:rsid w:val="1A18543F"/>
    <w:rsid w:val="1A1913C3"/>
    <w:rsid w:val="1A1A2840"/>
    <w:rsid w:val="1A21361C"/>
    <w:rsid w:val="1A234ED8"/>
    <w:rsid w:val="1A268409"/>
    <w:rsid w:val="1A33A793"/>
    <w:rsid w:val="1A33F320"/>
    <w:rsid w:val="1A34165E"/>
    <w:rsid w:val="1A3447FB"/>
    <w:rsid w:val="1A356766"/>
    <w:rsid w:val="1A37279D"/>
    <w:rsid w:val="1A3D5C4A"/>
    <w:rsid w:val="1A3E05F0"/>
    <w:rsid w:val="1A4407A7"/>
    <w:rsid w:val="1A4D0C9A"/>
    <w:rsid w:val="1A50A57F"/>
    <w:rsid w:val="1A51B3C5"/>
    <w:rsid w:val="1A54F29D"/>
    <w:rsid w:val="1A57372C"/>
    <w:rsid w:val="1A5A7DA0"/>
    <w:rsid w:val="1A5AC47A"/>
    <w:rsid w:val="1A654DDC"/>
    <w:rsid w:val="1A669C66"/>
    <w:rsid w:val="1A67AE1E"/>
    <w:rsid w:val="1A68997A"/>
    <w:rsid w:val="1A7060BE"/>
    <w:rsid w:val="1A706506"/>
    <w:rsid w:val="1A72DB53"/>
    <w:rsid w:val="1A75BA40"/>
    <w:rsid w:val="1A7A6C41"/>
    <w:rsid w:val="1A8158F2"/>
    <w:rsid w:val="1A81B302"/>
    <w:rsid w:val="1A844255"/>
    <w:rsid w:val="1A8977E1"/>
    <w:rsid w:val="1A8E8CE1"/>
    <w:rsid w:val="1A9248AD"/>
    <w:rsid w:val="1A961D0C"/>
    <w:rsid w:val="1A9B9411"/>
    <w:rsid w:val="1AA1A6EF"/>
    <w:rsid w:val="1AA6194E"/>
    <w:rsid w:val="1AACBF30"/>
    <w:rsid w:val="1AB18F81"/>
    <w:rsid w:val="1AB5A024"/>
    <w:rsid w:val="1ABCD79E"/>
    <w:rsid w:val="1ABDA470"/>
    <w:rsid w:val="1AC1F150"/>
    <w:rsid w:val="1AC509D8"/>
    <w:rsid w:val="1ACA0AAA"/>
    <w:rsid w:val="1ACFF703"/>
    <w:rsid w:val="1AD31D08"/>
    <w:rsid w:val="1AD6E4C3"/>
    <w:rsid w:val="1ADA0557"/>
    <w:rsid w:val="1ADB1FCE"/>
    <w:rsid w:val="1AE23D59"/>
    <w:rsid w:val="1AE68B1B"/>
    <w:rsid w:val="1AE77449"/>
    <w:rsid w:val="1AEFE590"/>
    <w:rsid w:val="1AFF0091"/>
    <w:rsid w:val="1B017ED3"/>
    <w:rsid w:val="1B096597"/>
    <w:rsid w:val="1B1065C1"/>
    <w:rsid w:val="1B1CD54C"/>
    <w:rsid w:val="1B358E44"/>
    <w:rsid w:val="1B35ED16"/>
    <w:rsid w:val="1B3B6596"/>
    <w:rsid w:val="1B3ECA47"/>
    <w:rsid w:val="1B4770E8"/>
    <w:rsid w:val="1B48F8F2"/>
    <w:rsid w:val="1B4D0F2B"/>
    <w:rsid w:val="1B4FBCBF"/>
    <w:rsid w:val="1B5576B4"/>
    <w:rsid w:val="1B5A7F44"/>
    <w:rsid w:val="1B61F9AF"/>
    <w:rsid w:val="1B6B9631"/>
    <w:rsid w:val="1B6D0102"/>
    <w:rsid w:val="1B6D97B7"/>
    <w:rsid w:val="1B6E9B4E"/>
    <w:rsid w:val="1B71D670"/>
    <w:rsid w:val="1B72E533"/>
    <w:rsid w:val="1B784C40"/>
    <w:rsid w:val="1B79FE80"/>
    <w:rsid w:val="1B7AA4CE"/>
    <w:rsid w:val="1B7C12BE"/>
    <w:rsid w:val="1B82A411"/>
    <w:rsid w:val="1B8705E6"/>
    <w:rsid w:val="1B8A101C"/>
    <w:rsid w:val="1B9566DF"/>
    <w:rsid w:val="1B998F31"/>
    <w:rsid w:val="1B99D573"/>
    <w:rsid w:val="1B9E94F4"/>
    <w:rsid w:val="1BA20A58"/>
    <w:rsid w:val="1BA7A717"/>
    <w:rsid w:val="1BA7C3D4"/>
    <w:rsid w:val="1BAAB002"/>
    <w:rsid w:val="1BAB14D7"/>
    <w:rsid w:val="1BAB207E"/>
    <w:rsid w:val="1BABDF43"/>
    <w:rsid w:val="1BAED1AD"/>
    <w:rsid w:val="1BAFE9EA"/>
    <w:rsid w:val="1BB0B4AE"/>
    <w:rsid w:val="1BB1BC17"/>
    <w:rsid w:val="1BBE76B5"/>
    <w:rsid w:val="1BC69BA7"/>
    <w:rsid w:val="1BC78F1B"/>
    <w:rsid w:val="1BCA54B0"/>
    <w:rsid w:val="1BCE4340"/>
    <w:rsid w:val="1BD0118C"/>
    <w:rsid w:val="1BD4F62F"/>
    <w:rsid w:val="1BDD8948"/>
    <w:rsid w:val="1BDDC0A5"/>
    <w:rsid w:val="1BE016ED"/>
    <w:rsid w:val="1BE3C07C"/>
    <w:rsid w:val="1BE49F5B"/>
    <w:rsid w:val="1BEAD7A8"/>
    <w:rsid w:val="1BEEF12C"/>
    <w:rsid w:val="1BF02B3E"/>
    <w:rsid w:val="1BF92562"/>
    <w:rsid w:val="1BF98049"/>
    <w:rsid w:val="1BFF14CB"/>
    <w:rsid w:val="1C06A2F0"/>
    <w:rsid w:val="1C0FB708"/>
    <w:rsid w:val="1C1B7433"/>
    <w:rsid w:val="1C1F0827"/>
    <w:rsid w:val="1C2E7DE1"/>
    <w:rsid w:val="1C35F3AC"/>
    <w:rsid w:val="1C47FB6E"/>
    <w:rsid w:val="1C52A96E"/>
    <w:rsid w:val="1C5413A5"/>
    <w:rsid w:val="1C545FF5"/>
    <w:rsid w:val="1C651181"/>
    <w:rsid w:val="1C67D7AB"/>
    <w:rsid w:val="1C69CBEB"/>
    <w:rsid w:val="1C6B2DAB"/>
    <w:rsid w:val="1C72A429"/>
    <w:rsid w:val="1C72BF1E"/>
    <w:rsid w:val="1C7CFA70"/>
    <w:rsid w:val="1C7E98E4"/>
    <w:rsid w:val="1C86D4BA"/>
    <w:rsid w:val="1C87737D"/>
    <w:rsid w:val="1C8AD10D"/>
    <w:rsid w:val="1C8E4661"/>
    <w:rsid w:val="1C9EC851"/>
    <w:rsid w:val="1CAFABAE"/>
    <w:rsid w:val="1CBD5F7F"/>
    <w:rsid w:val="1CBE6FF4"/>
    <w:rsid w:val="1CBE9C6F"/>
    <w:rsid w:val="1CC414D3"/>
    <w:rsid w:val="1CC5BA16"/>
    <w:rsid w:val="1CC78142"/>
    <w:rsid w:val="1CD6A360"/>
    <w:rsid w:val="1CDB910F"/>
    <w:rsid w:val="1CF5C394"/>
    <w:rsid w:val="1CF9C797"/>
    <w:rsid w:val="1CFB56BB"/>
    <w:rsid w:val="1CFD1492"/>
    <w:rsid w:val="1D07F306"/>
    <w:rsid w:val="1D0F38BE"/>
    <w:rsid w:val="1D14E962"/>
    <w:rsid w:val="1D163206"/>
    <w:rsid w:val="1D172B3B"/>
    <w:rsid w:val="1D1B8ABD"/>
    <w:rsid w:val="1D205793"/>
    <w:rsid w:val="1D20F378"/>
    <w:rsid w:val="1D22260D"/>
    <w:rsid w:val="1D25F252"/>
    <w:rsid w:val="1D271497"/>
    <w:rsid w:val="1D30454A"/>
    <w:rsid w:val="1D3186DB"/>
    <w:rsid w:val="1D38F7A6"/>
    <w:rsid w:val="1D3A7C13"/>
    <w:rsid w:val="1D3A89CE"/>
    <w:rsid w:val="1D4856AB"/>
    <w:rsid w:val="1D52F2B3"/>
    <w:rsid w:val="1D560E91"/>
    <w:rsid w:val="1D5B1DC4"/>
    <w:rsid w:val="1D61BFD9"/>
    <w:rsid w:val="1D61F7F6"/>
    <w:rsid w:val="1D6312E1"/>
    <w:rsid w:val="1D6DBB5A"/>
    <w:rsid w:val="1D7024B1"/>
    <w:rsid w:val="1D72FF72"/>
    <w:rsid w:val="1D749713"/>
    <w:rsid w:val="1D77A40D"/>
    <w:rsid w:val="1D78F83A"/>
    <w:rsid w:val="1D808B7F"/>
    <w:rsid w:val="1D8D40AC"/>
    <w:rsid w:val="1D910296"/>
    <w:rsid w:val="1D92916B"/>
    <w:rsid w:val="1DA1963C"/>
    <w:rsid w:val="1DA9EF83"/>
    <w:rsid w:val="1DB09B9E"/>
    <w:rsid w:val="1DB7FE68"/>
    <w:rsid w:val="1DBEC7F6"/>
    <w:rsid w:val="1DC00D24"/>
    <w:rsid w:val="1DC12ECF"/>
    <w:rsid w:val="1DC154D6"/>
    <w:rsid w:val="1DC38393"/>
    <w:rsid w:val="1DC39B20"/>
    <w:rsid w:val="1DC64C7C"/>
    <w:rsid w:val="1DC71563"/>
    <w:rsid w:val="1DC7F014"/>
    <w:rsid w:val="1DCD9357"/>
    <w:rsid w:val="1DD0D18F"/>
    <w:rsid w:val="1DD86F67"/>
    <w:rsid w:val="1DE47D7E"/>
    <w:rsid w:val="1DEFD0BF"/>
    <w:rsid w:val="1DF143A4"/>
    <w:rsid w:val="1DF2B649"/>
    <w:rsid w:val="1DFF2AE9"/>
    <w:rsid w:val="1E088113"/>
    <w:rsid w:val="1E0C225B"/>
    <w:rsid w:val="1E108277"/>
    <w:rsid w:val="1E17AEA8"/>
    <w:rsid w:val="1E1F331A"/>
    <w:rsid w:val="1E1F526E"/>
    <w:rsid w:val="1E2C9FBC"/>
    <w:rsid w:val="1E2DF984"/>
    <w:rsid w:val="1E2F4253"/>
    <w:rsid w:val="1E302181"/>
    <w:rsid w:val="1E33B3B1"/>
    <w:rsid w:val="1E3487D9"/>
    <w:rsid w:val="1E36DACD"/>
    <w:rsid w:val="1E371412"/>
    <w:rsid w:val="1E3B166C"/>
    <w:rsid w:val="1E3D4335"/>
    <w:rsid w:val="1E4BABEC"/>
    <w:rsid w:val="1E4DE4A5"/>
    <w:rsid w:val="1E4F24C5"/>
    <w:rsid w:val="1E5C2724"/>
    <w:rsid w:val="1E5F1257"/>
    <w:rsid w:val="1E6771EB"/>
    <w:rsid w:val="1E694F74"/>
    <w:rsid w:val="1E6D8642"/>
    <w:rsid w:val="1E73C47C"/>
    <w:rsid w:val="1E7430D3"/>
    <w:rsid w:val="1E7E5991"/>
    <w:rsid w:val="1E804C13"/>
    <w:rsid w:val="1E848B64"/>
    <w:rsid w:val="1E881F3C"/>
    <w:rsid w:val="1E8D6F75"/>
    <w:rsid w:val="1E94DB01"/>
    <w:rsid w:val="1E9A7C22"/>
    <w:rsid w:val="1E9BCDE7"/>
    <w:rsid w:val="1E9F6E17"/>
    <w:rsid w:val="1E9F7118"/>
    <w:rsid w:val="1EA19E04"/>
    <w:rsid w:val="1EA286ED"/>
    <w:rsid w:val="1EAA0F98"/>
    <w:rsid w:val="1EAC712C"/>
    <w:rsid w:val="1EAE1963"/>
    <w:rsid w:val="1EB33CFA"/>
    <w:rsid w:val="1EB55455"/>
    <w:rsid w:val="1EB7F937"/>
    <w:rsid w:val="1EB8871B"/>
    <w:rsid w:val="1EBDBDCC"/>
    <w:rsid w:val="1EC2A31A"/>
    <w:rsid w:val="1EC37EDA"/>
    <w:rsid w:val="1ECC0D14"/>
    <w:rsid w:val="1ED1DC4B"/>
    <w:rsid w:val="1ED8FC6C"/>
    <w:rsid w:val="1EDFAE8E"/>
    <w:rsid w:val="1EE01D2E"/>
    <w:rsid w:val="1EECB4F4"/>
    <w:rsid w:val="1EEFFCC0"/>
    <w:rsid w:val="1EF01512"/>
    <w:rsid w:val="1EFC4CBB"/>
    <w:rsid w:val="1EFF69CC"/>
    <w:rsid w:val="1F0CB17A"/>
    <w:rsid w:val="1F10188B"/>
    <w:rsid w:val="1F128A81"/>
    <w:rsid w:val="1F136FFA"/>
    <w:rsid w:val="1F16ABBE"/>
    <w:rsid w:val="1F16BE9B"/>
    <w:rsid w:val="1F1CDF67"/>
    <w:rsid w:val="1F22C33B"/>
    <w:rsid w:val="1F234E19"/>
    <w:rsid w:val="1F255721"/>
    <w:rsid w:val="1F29D457"/>
    <w:rsid w:val="1F2E4002"/>
    <w:rsid w:val="1F34E9DC"/>
    <w:rsid w:val="1F3B3A92"/>
    <w:rsid w:val="1F48B57E"/>
    <w:rsid w:val="1F5D2EDD"/>
    <w:rsid w:val="1F6874FA"/>
    <w:rsid w:val="1F6A273D"/>
    <w:rsid w:val="1F6A9928"/>
    <w:rsid w:val="1F79BCA6"/>
    <w:rsid w:val="1F7DB6BF"/>
    <w:rsid w:val="1F81887E"/>
    <w:rsid w:val="1F82476B"/>
    <w:rsid w:val="1F8342E4"/>
    <w:rsid w:val="1F8559B6"/>
    <w:rsid w:val="1F88E514"/>
    <w:rsid w:val="1F89FE64"/>
    <w:rsid w:val="1F939F20"/>
    <w:rsid w:val="1F9A0ACF"/>
    <w:rsid w:val="1F9CAC1D"/>
    <w:rsid w:val="1F9D2E05"/>
    <w:rsid w:val="1F9FC2FD"/>
    <w:rsid w:val="1FA35342"/>
    <w:rsid w:val="1FA59783"/>
    <w:rsid w:val="1FAF80C8"/>
    <w:rsid w:val="1FB000A9"/>
    <w:rsid w:val="1FB93F6F"/>
    <w:rsid w:val="1FBA8D5E"/>
    <w:rsid w:val="1FCC5223"/>
    <w:rsid w:val="1FCF66A9"/>
    <w:rsid w:val="1FD2A3AE"/>
    <w:rsid w:val="1FD68E49"/>
    <w:rsid w:val="1FD8CC92"/>
    <w:rsid w:val="1FDB043D"/>
    <w:rsid w:val="1FDBD23E"/>
    <w:rsid w:val="1FDFE49E"/>
    <w:rsid w:val="1FECD07C"/>
    <w:rsid w:val="1FF3D18A"/>
    <w:rsid w:val="1FF4E972"/>
    <w:rsid w:val="1FFC3DD6"/>
    <w:rsid w:val="20014CE9"/>
    <w:rsid w:val="20029A66"/>
    <w:rsid w:val="20092ABE"/>
    <w:rsid w:val="201A4974"/>
    <w:rsid w:val="20218BC7"/>
    <w:rsid w:val="2021D494"/>
    <w:rsid w:val="2025A0FA"/>
    <w:rsid w:val="202D1E99"/>
    <w:rsid w:val="2032A895"/>
    <w:rsid w:val="20333D64"/>
    <w:rsid w:val="203EBFE0"/>
    <w:rsid w:val="204720B9"/>
    <w:rsid w:val="204E54E3"/>
    <w:rsid w:val="204F32B9"/>
    <w:rsid w:val="204F82BB"/>
    <w:rsid w:val="20501A12"/>
    <w:rsid w:val="20523CC5"/>
    <w:rsid w:val="20530435"/>
    <w:rsid w:val="20530D5E"/>
    <w:rsid w:val="2059B520"/>
    <w:rsid w:val="20647327"/>
    <w:rsid w:val="206DC075"/>
    <w:rsid w:val="20768250"/>
    <w:rsid w:val="207C1A99"/>
    <w:rsid w:val="208514F6"/>
    <w:rsid w:val="20861D82"/>
    <w:rsid w:val="20877BDF"/>
    <w:rsid w:val="2089115B"/>
    <w:rsid w:val="208C6AA5"/>
    <w:rsid w:val="20915FD0"/>
    <w:rsid w:val="20A21C76"/>
    <w:rsid w:val="20AB2181"/>
    <w:rsid w:val="20AE078F"/>
    <w:rsid w:val="20B5BFF6"/>
    <w:rsid w:val="20BB605C"/>
    <w:rsid w:val="20C34E5C"/>
    <w:rsid w:val="20C3D7A3"/>
    <w:rsid w:val="20C593E4"/>
    <w:rsid w:val="20C852B9"/>
    <w:rsid w:val="20CCACC3"/>
    <w:rsid w:val="20CD9A76"/>
    <w:rsid w:val="20D75687"/>
    <w:rsid w:val="20D8989D"/>
    <w:rsid w:val="20DACFED"/>
    <w:rsid w:val="20E8B76D"/>
    <w:rsid w:val="20EA03A9"/>
    <w:rsid w:val="20ED356F"/>
    <w:rsid w:val="20F80471"/>
    <w:rsid w:val="20FD1549"/>
    <w:rsid w:val="20FE5992"/>
    <w:rsid w:val="210B1405"/>
    <w:rsid w:val="211953A6"/>
    <w:rsid w:val="211CE7ED"/>
    <w:rsid w:val="211D8A07"/>
    <w:rsid w:val="211EEB85"/>
    <w:rsid w:val="212344F6"/>
    <w:rsid w:val="21269C2E"/>
    <w:rsid w:val="2127E280"/>
    <w:rsid w:val="212AD9F0"/>
    <w:rsid w:val="212D1969"/>
    <w:rsid w:val="212FF749"/>
    <w:rsid w:val="2133A909"/>
    <w:rsid w:val="2134433B"/>
    <w:rsid w:val="2135A37D"/>
    <w:rsid w:val="213A48B4"/>
    <w:rsid w:val="213AD0C0"/>
    <w:rsid w:val="213B4561"/>
    <w:rsid w:val="213D892B"/>
    <w:rsid w:val="215214B3"/>
    <w:rsid w:val="2153F671"/>
    <w:rsid w:val="21561450"/>
    <w:rsid w:val="215815F1"/>
    <w:rsid w:val="215A677F"/>
    <w:rsid w:val="215BE947"/>
    <w:rsid w:val="21612712"/>
    <w:rsid w:val="2162AD3D"/>
    <w:rsid w:val="21664D3E"/>
    <w:rsid w:val="2166894E"/>
    <w:rsid w:val="2166B6E6"/>
    <w:rsid w:val="216CFA9C"/>
    <w:rsid w:val="216D5A67"/>
    <w:rsid w:val="216F4BC7"/>
    <w:rsid w:val="218B45F6"/>
    <w:rsid w:val="218D11B8"/>
    <w:rsid w:val="218E7F64"/>
    <w:rsid w:val="219537C4"/>
    <w:rsid w:val="2198C62D"/>
    <w:rsid w:val="219AFAF9"/>
    <w:rsid w:val="219B3E0A"/>
    <w:rsid w:val="219CB644"/>
    <w:rsid w:val="219F2C6D"/>
    <w:rsid w:val="21AB4120"/>
    <w:rsid w:val="21B0EE10"/>
    <w:rsid w:val="21B9BD4F"/>
    <w:rsid w:val="21BB7542"/>
    <w:rsid w:val="21BD83F1"/>
    <w:rsid w:val="21BEB459"/>
    <w:rsid w:val="21C0952F"/>
    <w:rsid w:val="21C5255A"/>
    <w:rsid w:val="21D050C5"/>
    <w:rsid w:val="21D3CEE5"/>
    <w:rsid w:val="21E80EFC"/>
    <w:rsid w:val="21F96089"/>
    <w:rsid w:val="2203BB81"/>
    <w:rsid w:val="22050841"/>
    <w:rsid w:val="2206EBAF"/>
    <w:rsid w:val="22097980"/>
    <w:rsid w:val="22099F56"/>
    <w:rsid w:val="220F0614"/>
    <w:rsid w:val="2216C787"/>
    <w:rsid w:val="2217DBB5"/>
    <w:rsid w:val="2218E139"/>
    <w:rsid w:val="221E5E30"/>
    <w:rsid w:val="221FFD88"/>
    <w:rsid w:val="222563D1"/>
    <w:rsid w:val="2225C261"/>
    <w:rsid w:val="2226E7FC"/>
    <w:rsid w:val="2228B835"/>
    <w:rsid w:val="222C25D5"/>
    <w:rsid w:val="22349846"/>
    <w:rsid w:val="2238B1F6"/>
    <w:rsid w:val="223AA3A2"/>
    <w:rsid w:val="223AAEBC"/>
    <w:rsid w:val="223E8905"/>
    <w:rsid w:val="224265F1"/>
    <w:rsid w:val="22482BC5"/>
    <w:rsid w:val="225F2484"/>
    <w:rsid w:val="226F96E7"/>
    <w:rsid w:val="22741DAD"/>
    <w:rsid w:val="22775D80"/>
    <w:rsid w:val="227BBF4A"/>
    <w:rsid w:val="2287979C"/>
    <w:rsid w:val="228E7580"/>
    <w:rsid w:val="22991B8B"/>
    <w:rsid w:val="22A21AEC"/>
    <w:rsid w:val="22B4EEDD"/>
    <w:rsid w:val="22B6BB53"/>
    <w:rsid w:val="22B6CA49"/>
    <w:rsid w:val="22B8E14F"/>
    <w:rsid w:val="22B95A80"/>
    <w:rsid w:val="22BB59FF"/>
    <w:rsid w:val="22BDFF22"/>
    <w:rsid w:val="22C04FE5"/>
    <w:rsid w:val="22C260D4"/>
    <w:rsid w:val="22C39DED"/>
    <w:rsid w:val="22C4325E"/>
    <w:rsid w:val="22C6E9EA"/>
    <w:rsid w:val="22CA4AE7"/>
    <w:rsid w:val="22CBDF4E"/>
    <w:rsid w:val="22CCA055"/>
    <w:rsid w:val="22DE2C78"/>
    <w:rsid w:val="22DEE14D"/>
    <w:rsid w:val="22E7B512"/>
    <w:rsid w:val="22EC9DDD"/>
    <w:rsid w:val="22EF0EDD"/>
    <w:rsid w:val="22F17F0F"/>
    <w:rsid w:val="22F5DA76"/>
    <w:rsid w:val="230A4C1D"/>
    <w:rsid w:val="230B930B"/>
    <w:rsid w:val="23116347"/>
    <w:rsid w:val="23117D5B"/>
    <w:rsid w:val="231ECBFF"/>
    <w:rsid w:val="2328C359"/>
    <w:rsid w:val="232E96BB"/>
    <w:rsid w:val="23321E5B"/>
    <w:rsid w:val="23328A2F"/>
    <w:rsid w:val="23328DAF"/>
    <w:rsid w:val="2335C0C2"/>
    <w:rsid w:val="23371C75"/>
    <w:rsid w:val="23379F25"/>
    <w:rsid w:val="2338390B"/>
    <w:rsid w:val="234449E4"/>
    <w:rsid w:val="234F4824"/>
    <w:rsid w:val="234FC575"/>
    <w:rsid w:val="23522ADF"/>
    <w:rsid w:val="23566D8B"/>
    <w:rsid w:val="2359FCE3"/>
    <w:rsid w:val="235F66EC"/>
    <w:rsid w:val="236082AE"/>
    <w:rsid w:val="2360ABDF"/>
    <w:rsid w:val="236611F6"/>
    <w:rsid w:val="2368DDEA"/>
    <w:rsid w:val="23781058"/>
    <w:rsid w:val="23792773"/>
    <w:rsid w:val="237EF41A"/>
    <w:rsid w:val="238924FF"/>
    <w:rsid w:val="23894E0E"/>
    <w:rsid w:val="238F966C"/>
    <w:rsid w:val="238FD448"/>
    <w:rsid w:val="23902695"/>
    <w:rsid w:val="23998D39"/>
    <w:rsid w:val="2399EDF8"/>
    <w:rsid w:val="239E9C3D"/>
    <w:rsid w:val="23A4E48C"/>
    <w:rsid w:val="23A542FC"/>
    <w:rsid w:val="23A5E6E4"/>
    <w:rsid w:val="23AC1A56"/>
    <w:rsid w:val="23B4F48D"/>
    <w:rsid w:val="23BCC64D"/>
    <w:rsid w:val="23BCD119"/>
    <w:rsid w:val="23C21FF5"/>
    <w:rsid w:val="23C80249"/>
    <w:rsid w:val="23C8054C"/>
    <w:rsid w:val="23CA6D0C"/>
    <w:rsid w:val="23D2B80C"/>
    <w:rsid w:val="23D574B5"/>
    <w:rsid w:val="23D809CC"/>
    <w:rsid w:val="23D9D9B2"/>
    <w:rsid w:val="23DB3F46"/>
    <w:rsid w:val="23DB59C3"/>
    <w:rsid w:val="23E61043"/>
    <w:rsid w:val="23E677A9"/>
    <w:rsid w:val="23E6C0C9"/>
    <w:rsid w:val="23EA1499"/>
    <w:rsid w:val="23F068B5"/>
    <w:rsid w:val="23F110B5"/>
    <w:rsid w:val="23F59C4E"/>
    <w:rsid w:val="23FAFBF5"/>
    <w:rsid w:val="23FC82FE"/>
    <w:rsid w:val="2401B391"/>
    <w:rsid w:val="2405C017"/>
    <w:rsid w:val="24088F1C"/>
    <w:rsid w:val="240B678F"/>
    <w:rsid w:val="2416212E"/>
    <w:rsid w:val="241733BE"/>
    <w:rsid w:val="241F4373"/>
    <w:rsid w:val="2425D2CA"/>
    <w:rsid w:val="24275CEB"/>
    <w:rsid w:val="242C0491"/>
    <w:rsid w:val="242C3DDE"/>
    <w:rsid w:val="2432068C"/>
    <w:rsid w:val="2434C30F"/>
    <w:rsid w:val="24352884"/>
    <w:rsid w:val="24369A08"/>
    <w:rsid w:val="243F99B3"/>
    <w:rsid w:val="24458426"/>
    <w:rsid w:val="2445D65C"/>
    <w:rsid w:val="244937E8"/>
    <w:rsid w:val="244E3692"/>
    <w:rsid w:val="2451B5F4"/>
    <w:rsid w:val="2461473D"/>
    <w:rsid w:val="2462A62A"/>
    <w:rsid w:val="2463DAD0"/>
    <w:rsid w:val="246B7C27"/>
    <w:rsid w:val="246C4568"/>
    <w:rsid w:val="246D83CA"/>
    <w:rsid w:val="247A11D8"/>
    <w:rsid w:val="247EFC39"/>
    <w:rsid w:val="247F8B96"/>
    <w:rsid w:val="24867748"/>
    <w:rsid w:val="248A3F61"/>
    <w:rsid w:val="248BFD22"/>
    <w:rsid w:val="248CF61B"/>
    <w:rsid w:val="248DD1BC"/>
    <w:rsid w:val="248F99E8"/>
    <w:rsid w:val="24914DF4"/>
    <w:rsid w:val="24998ACB"/>
    <w:rsid w:val="24A17F4D"/>
    <w:rsid w:val="24A26C17"/>
    <w:rsid w:val="24A4C76D"/>
    <w:rsid w:val="24A7C4C6"/>
    <w:rsid w:val="24A861A2"/>
    <w:rsid w:val="24AAC7EE"/>
    <w:rsid w:val="24AF858E"/>
    <w:rsid w:val="24B026D2"/>
    <w:rsid w:val="24B72804"/>
    <w:rsid w:val="24B8B7D1"/>
    <w:rsid w:val="24CA0834"/>
    <w:rsid w:val="24D04B70"/>
    <w:rsid w:val="24D2D783"/>
    <w:rsid w:val="24D641D8"/>
    <w:rsid w:val="24DF566D"/>
    <w:rsid w:val="24EB6AC8"/>
    <w:rsid w:val="24F539C3"/>
    <w:rsid w:val="24F55361"/>
    <w:rsid w:val="24FB2C18"/>
    <w:rsid w:val="2500952E"/>
    <w:rsid w:val="2502B41D"/>
    <w:rsid w:val="251CAF42"/>
    <w:rsid w:val="251D2ADD"/>
    <w:rsid w:val="251D3D19"/>
    <w:rsid w:val="251E58C0"/>
    <w:rsid w:val="25208E95"/>
    <w:rsid w:val="2521365A"/>
    <w:rsid w:val="252240AF"/>
    <w:rsid w:val="2524C4C9"/>
    <w:rsid w:val="25494C93"/>
    <w:rsid w:val="254AA166"/>
    <w:rsid w:val="254BAB4A"/>
    <w:rsid w:val="254CF72A"/>
    <w:rsid w:val="25515642"/>
    <w:rsid w:val="2551FC89"/>
    <w:rsid w:val="25624CB8"/>
    <w:rsid w:val="2565836B"/>
    <w:rsid w:val="256F86AD"/>
    <w:rsid w:val="257AB0EC"/>
    <w:rsid w:val="257EC03B"/>
    <w:rsid w:val="258054F7"/>
    <w:rsid w:val="258A95B9"/>
    <w:rsid w:val="2590EF9C"/>
    <w:rsid w:val="2596B13B"/>
    <w:rsid w:val="259C9AE5"/>
    <w:rsid w:val="25AE2616"/>
    <w:rsid w:val="25B06E4F"/>
    <w:rsid w:val="25B0E2BB"/>
    <w:rsid w:val="25B253B2"/>
    <w:rsid w:val="25B26E22"/>
    <w:rsid w:val="25B6083C"/>
    <w:rsid w:val="25BCDB04"/>
    <w:rsid w:val="25C33BFF"/>
    <w:rsid w:val="25C6D3AA"/>
    <w:rsid w:val="25C9BA75"/>
    <w:rsid w:val="25CEC4B8"/>
    <w:rsid w:val="25CEF3FA"/>
    <w:rsid w:val="25CFBF73"/>
    <w:rsid w:val="25D0179A"/>
    <w:rsid w:val="25D62476"/>
    <w:rsid w:val="25D68F8A"/>
    <w:rsid w:val="25D765C4"/>
    <w:rsid w:val="25D8945C"/>
    <w:rsid w:val="25DA714F"/>
    <w:rsid w:val="25DD462A"/>
    <w:rsid w:val="25E04868"/>
    <w:rsid w:val="25E08265"/>
    <w:rsid w:val="25ECE728"/>
    <w:rsid w:val="25F1333F"/>
    <w:rsid w:val="25F47140"/>
    <w:rsid w:val="25F88BC2"/>
    <w:rsid w:val="25F8979E"/>
    <w:rsid w:val="25FE9B15"/>
    <w:rsid w:val="26004EDF"/>
    <w:rsid w:val="2602698E"/>
    <w:rsid w:val="2603859A"/>
    <w:rsid w:val="260D50C9"/>
    <w:rsid w:val="260EE58C"/>
    <w:rsid w:val="26177342"/>
    <w:rsid w:val="261A79A4"/>
    <w:rsid w:val="2620DB00"/>
    <w:rsid w:val="26214DAE"/>
    <w:rsid w:val="262311B1"/>
    <w:rsid w:val="2625C7D4"/>
    <w:rsid w:val="262A6A6E"/>
    <w:rsid w:val="2630A348"/>
    <w:rsid w:val="26392CEF"/>
    <w:rsid w:val="263970F4"/>
    <w:rsid w:val="263B943E"/>
    <w:rsid w:val="263E28B2"/>
    <w:rsid w:val="263E6354"/>
    <w:rsid w:val="264237FF"/>
    <w:rsid w:val="264454BD"/>
    <w:rsid w:val="2645A6FE"/>
    <w:rsid w:val="26474EF7"/>
    <w:rsid w:val="264D24DC"/>
    <w:rsid w:val="264F8384"/>
    <w:rsid w:val="26503CEA"/>
    <w:rsid w:val="26513E26"/>
    <w:rsid w:val="265E7F0E"/>
    <w:rsid w:val="265FC064"/>
    <w:rsid w:val="2661FC79"/>
    <w:rsid w:val="26622B5B"/>
    <w:rsid w:val="26690077"/>
    <w:rsid w:val="2674E275"/>
    <w:rsid w:val="26765063"/>
    <w:rsid w:val="267E9121"/>
    <w:rsid w:val="268390A2"/>
    <w:rsid w:val="26843C3A"/>
    <w:rsid w:val="268537A8"/>
    <w:rsid w:val="2692831F"/>
    <w:rsid w:val="2694EF0C"/>
    <w:rsid w:val="2696857A"/>
    <w:rsid w:val="269B086D"/>
    <w:rsid w:val="26A57C88"/>
    <w:rsid w:val="26A7A45F"/>
    <w:rsid w:val="26A9C690"/>
    <w:rsid w:val="26B46C16"/>
    <w:rsid w:val="26B86FEA"/>
    <w:rsid w:val="26BA0B08"/>
    <w:rsid w:val="26BCE083"/>
    <w:rsid w:val="26CA359C"/>
    <w:rsid w:val="26DF300F"/>
    <w:rsid w:val="26EAE3AC"/>
    <w:rsid w:val="26F00AC5"/>
    <w:rsid w:val="26F92CFA"/>
    <w:rsid w:val="26FDDD91"/>
    <w:rsid w:val="27007491"/>
    <w:rsid w:val="27036392"/>
    <w:rsid w:val="270A0B5D"/>
    <w:rsid w:val="270B97AB"/>
    <w:rsid w:val="270C7A72"/>
    <w:rsid w:val="270C7D7A"/>
    <w:rsid w:val="270FC418"/>
    <w:rsid w:val="27114E1D"/>
    <w:rsid w:val="2712F937"/>
    <w:rsid w:val="27130EB6"/>
    <w:rsid w:val="27134B14"/>
    <w:rsid w:val="2714260F"/>
    <w:rsid w:val="271AB773"/>
    <w:rsid w:val="271D83BF"/>
    <w:rsid w:val="27278E40"/>
    <w:rsid w:val="272B28EF"/>
    <w:rsid w:val="272C63F7"/>
    <w:rsid w:val="272FD59E"/>
    <w:rsid w:val="273257DB"/>
    <w:rsid w:val="2733C201"/>
    <w:rsid w:val="273A2D0B"/>
    <w:rsid w:val="273BEA6B"/>
    <w:rsid w:val="273DF383"/>
    <w:rsid w:val="27554C88"/>
    <w:rsid w:val="27572687"/>
    <w:rsid w:val="2757363E"/>
    <w:rsid w:val="275B307A"/>
    <w:rsid w:val="275D4A86"/>
    <w:rsid w:val="27619223"/>
    <w:rsid w:val="27715132"/>
    <w:rsid w:val="2774E6E2"/>
    <w:rsid w:val="277C5DBA"/>
    <w:rsid w:val="277C6AA3"/>
    <w:rsid w:val="277E02FD"/>
    <w:rsid w:val="2780C3F9"/>
    <w:rsid w:val="2788C967"/>
    <w:rsid w:val="278A5154"/>
    <w:rsid w:val="278BAA2A"/>
    <w:rsid w:val="2794EE50"/>
    <w:rsid w:val="279784E4"/>
    <w:rsid w:val="2797EFFF"/>
    <w:rsid w:val="279C010B"/>
    <w:rsid w:val="27A21FB9"/>
    <w:rsid w:val="27A347C1"/>
    <w:rsid w:val="27A402F0"/>
    <w:rsid w:val="27AE5E6E"/>
    <w:rsid w:val="27B70FDD"/>
    <w:rsid w:val="27BE5B1F"/>
    <w:rsid w:val="27C184D5"/>
    <w:rsid w:val="27C403CC"/>
    <w:rsid w:val="27CC36D1"/>
    <w:rsid w:val="27CC9E67"/>
    <w:rsid w:val="27CCB747"/>
    <w:rsid w:val="27D2ED91"/>
    <w:rsid w:val="27DA02A3"/>
    <w:rsid w:val="27DD764F"/>
    <w:rsid w:val="27E09C56"/>
    <w:rsid w:val="27E6F762"/>
    <w:rsid w:val="27EC8458"/>
    <w:rsid w:val="27F08617"/>
    <w:rsid w:val="27F2D33B"/>
    <w:rsid w:val="27FB8745"/>
    <w:rsid w:val="27FFC5C4"/>
    <w:rsid w:val="2807B469"/>
    <w:rsid w:val="2814C57F"/>
    <w:rsid w:val="28176DC3"/>
    <w:rsid w:val="281D2E61"/>
    <w:rsid w:val="2823AC93"/>
    <w:rsid w:val="28244489"/>
    <w:rsid w:val="2824F081"/>
    <w:rsid w:val="282A2B85"/>
    <w:rsid w:val="282E1335"/>
    <w:rsid w:val="282E7D4E"/>
    <w:rsid w:val="282F49CE"/>
    <w:rsid w:val="28395E6E"/>
    <w:rsid w:val="28442FF1"/>
    <w:rsid w:val="284F26AA"/>
    <w:rsid w:val="285074F1"/>
    <w:rsid w:val="28549873"/>
    <w:rsid w:val="2857F93E"/>
    <w:rsid w:val="285D93BA"/>
    <w:rsid w:val="285F1686"/>
    <w:rsid w:val="286086F3"/>
    <w:rsid w:val="286ABB0F"/>
    <w:rsid w:val="286AD976"/>
    <w:rsid w:val="286B56E0"/>
    <w:rsid w:val="286CD18F"/>
    <w:rsid w:val="2871737E"/>
    <w:rsid w:val="2875F570"/>
    <w:rsid w:val="28794931"/>
    <w:rsid w:val="287C801E"/>
    <w:rsid w:val="287D8B3C"/>
    <w:rsid w:val="287FFDEE"/>
    <w:rsid w:val="2886EA96"/>
    <w:rsid w:val="288B291D"/>
    <w:rsid w:val="289EBFCD"/>
    <w:rsid w:val="28A2FD4C"/>
    <w:rsid w:val="28AB478A"/>
    <w:rsid w:val="28AED221"/>
    <w:rsid w:val="28B19B80"/>
    <w:rsid w:val="28B32817"/>
    <w:rsid w:val="28B7C52C"/>
    <w:rsid w:val="28BA3A7E"/>
    <w:rsid w:val="28BABF44"/>
    <w:rsid w:val="28BBEE59"/>
    <w:rsid w:val="28BEDFA4"/>
    <w:rsid w:val="28C49104"/>
    <w:rsid w:val="28C63AD1"/>
    <w:rsid w:val="28C69338"/>
    <w:rsid w:val="28C7029C"/>
    <w:rsid w:val="28CD8ABE"/>
    <w:rsid w:val="28D3DE39"/>
    <w:rsid w:val="28D8EFDA"/>
    <w:rsid w:val="28E2FA72"/>
    <w:rsid w:val="28E96910"/>
    <w:rsid w:val="28EC3EC8"/>
    <w:rsid w:val="28EFD74B"/>
    <w:rsid w:val="28F7B897"/>
    <w:rsid w:val="28F90BA8"/>
    <w:rsid w:val="28FBC75B"/>
    <w:rsid w:val="28FC2A4E"/>
    <w:rsid w:val="28FC76D4"/>
    <w:rsid w:val="29092BEC"/>
    <w:rsid w:val="290D18C5"/>
    <w:rsid w:val="29133E97"/>
    <w:rsid w:val="2916385D"/>
    <w:rsid w:val="2918DD09"/>
    <w:rsid w:val="291AC26E"/>
    <w:rsid w:val="291B2D80"/>
    <w:rsid w:val="291C3998"/>
    <w:rsid w:val="29205DDA"/>
    <w:rsid w:val="2924A929"/>
    <w:rsid w:val="292E18DC"/>
    <w:rsid w:val="292F5540"/>
    <w:rsid w:val="293FF8BE"/>
    <w:rsid w:val="29447A14"/>
    <w:rsid w:val="2945AA0A"/>
    <w:rsid w:val="294946A6"/>
    <w:rsid w:val="294CC942"/>
    <w:rsid w:val="29508647"/>
    <w:rsid w:val="2953EC2B"/>
    <w:rsid w:val="295B2693"/>
    <w:rsid w:val="295D3AE0"/>
    <w:rsid w:val="295FDED5"/>
    <w:rsid w:val="29645B3D"/>
    <w:rsid w:val="29650267"/>
    <w:rsid w:val="29671A12"/>
    <w:rsid w:val="2968CEB3"/>
    <w:rsid w:val="296CC7E3"/>
    <w:rsid w:val="2970E783"/>
    <w:rsid w:val="2972187A"/>
    <w:rsid w:val="29797FB0"/>
    <w:rsid w:val="297BC064"/>
    <w:rsid w:val="2983EB09"/>
    <w:rsid w:val="2988A35F"/>
    <w:rsid w:val="2989375E"/>
    <w:rsid w:val="29898218"/>
    <w:rsid w:val="298E5EBA"/>
    <w:rsid w:val="2990659A"/>
    <w:rsid w:val="29993079"/>
    <w:rsid w:val="29997897"/>
    <w:rsid w:val="29A155DC"/>
    <w:rsid w:val="29A41696"/>
    <w:rsid w:val="29A81EBF"/>
    <w:rsid w:val="29A84ABD"/>
    <w:rsid w:val="29A90291"/>
    <w:rsid w:val="29ABFC8A"/>
    <w:rsid w:val="29AFEEED"/>
    <w:rsid w:val="29BA512E"/>
    <w:rsid w:val="29BF8538"/>
    <w:rsid w:val="29C43992"/>
    <w:rsid w:val="29D679B3"/>
    <w:rsid w:val="29D8C128"/>
    <w:rsid w:val="29DCDE16"/>
    <w:rsid w:val="29DE5567"/>
    <w:rsid w:val="29DF326D"/>
    <w:rsid w:val="29E10C9D"/>
    <w:rsid w:val="29E37C91"/>
    <w:rsid w:val="29E48A1B"/>
    <w:rsid w:val="29E50E30"/>
    <w:rsid w:val="29E50FF8"/>
    <w:rsid w:val="29EDBA18"/>
    <w:rsid w:val="29F00984"/>
    <w:rsid w:val="29F00DAD"/>
    <w:rsid w:val="29F938CE"/>
    <w:rsid w:val="29FAF8A9"/>
    <w:rsid w:val="2A10AD46"/>
    <w:rsid w:val="2A13DAEA"/>
    <w:rsid w:val="2A468265"/>
    <w:rsid w:val="2A4B2A9C"/>
    <w:rsid w:val="2A552848"/>
    <w:rsid w:val="2A5B5208"/>
    <w:rsid w:val="2A5C47E1"/>
    <w:rsid w:val="2A5C8B1D"/>
    <w:rsid w:val="2A5F4DBA"/>
    <w:rsid w:val="2A63CD19"/>
    <w:rsid w:val="2A6E30DF"/>
    <w:rsid w:val="2A70C874"/>
    <w:rsid w:val="2A74201D"/>
    <w:rsid w:val="2A7DE69B"/>
    <w:rsid w:val="2A8F18B8"/>
    <w:rsid w:val="2A8F583C"/>
    <w:rsid w:val="2A929A73"/>
    <w:rsid w:val="2A946909"/>
    <w:rsid w:val="2A9479D9"/>
    <w:rsid w:val="2A96C186"/>
    <w:rsid w:val="2A97173B"/>
    <w:rsid w:val="2A976415"/>
    <w:rsid w:val="2A9AFBAC"/>
    <w:rsid w:val="2A9F329B"/>
    <w:rsid w:val="2AA70445"/>
    <w:rsid w:val="2AA78AF9"/>
    <w:rsid w:val="2AAB44F4"/>
    <w:rsid w:val="2AAB921A"/>
    <w:rsid w:val="2AB09E18"/>
    <w:rsid w:val="2AB67524"/>
    <w:rsid w:val="2AB77DFA"/>
    <w:rsid w:val="2AB8F539"/>
    <w:rsid w:val="2AB9B511"/>
    <w:rsid w:val="2ABCFAE2"/>
    <w:rsid w:val="2AC1EC6D"/>
    <w:rsid w:val="2AC7EA12"/>
    <w:rsid w:val="2ACA8DC7"/>
    <w:rsid w:val="2ACB32F7"/>
    <w:rsid w:val="2ACE5085"/>
    <w:rsid w:val="2ACF7B9F"/>
    <w:rsid w:val="2AD73700"/>
    <w:rsid w:val="2AD78615"/>
    <w:rsid w:val="2ADBBE16"/>
    <w:rsid w:val="2AEB876D"/>
    <w:rsid w:val="2AF43B57"/>
    <w:rsid w:val="2AF99928"/>
    <w:rsid w:val="2AFD9737"/>
    <w:rsid w:val="2AFE0605"/>
    <w:rsid w:val="2B023561"/>
    <w:rsid w:val="2B063FA2"/>
    <w:rsid w:val="2B07141D"/>
    <w:rsid w:val="2B0F2581"/>
    <w:rsid w:val="2B13E66C"/>
    <w:rsid w:val="2B178C0B"/>
    <w:rsid w:val="2B192ADC"/>
    <w:rsid w:val="2B20709F"/>
    <w:rsid w:val="2B248AB6"/>
    <w:rsid w:val="2B2804D3"/>
    <w:rsid w:val="2B2870A6"/>
    <w:rsid w:val="2B2994C9"/>
    <w:rsid w:val="2B346546"/>
    <w:rsid w:val="2B36F8AA"/>
    <w:rsid w:val="2B3A0003"/>
    <w:rsid w:val="2B468197"/>
    <w:rsid w:val="2B4982C8"/>
    <w:rsid w:val="2B4A2698"/>
    <w:rsid w:val="2B4D1495"/>
    <w:rsid w:val="2B4FE8A5"/>
    <w:rsid w:val="2B558BFD"/>
    <w:rsid w:val="2B5A6D2F"/>
    <w:rsid w:val="2B60298E"/>
    <w:rsid w:val="2B61A211"/>
    <w:rsid w:val="2B748A6A"/>
    <w:rsid w:val="2B80E9FD"/>
    <w:rsid w:val="2B81A0B6"/>
    <w:rsid w:val="2B8216B2"/>
    <w:rsid w:val="2B859D22"/>
    <w:rsid w:val="2B85F546"/>
    <w:rsid w:val="2B872DF5"/>
    <w:rsid w:val="2B88AB00"/>
    <w:rsid w:val="2B8A0863"/>
    <w:rsid w:val="2B8D244A"/>
    <w:rsid w:val="2B8FC6A4"/>
    <w:rsid w:val="2B93DCF7"/>
    <w:rsid w:val="2B999712"/>
    <w:rsid w:val="2BA02BD8"/>
    <w:rsid w:val="2BA1390F"/>
    <w:rsid w:val="2BA2599B"/>
    <w:rsid w:val="2BA8599F"/>
    <w:rsid w:val="2BB13550"/>
    <w:rsid w:val="2BB1580A"/>
    <w:rsid w:val="2BB798E4"/>
    <w:rsid w:val="2BB7D780"/>
    <w:rsid w:val="2BB872DB"/>
    <w:rsid w:val="2BC8BF7C"/>
    <w:rsid w:val="2BC9A605"/>
    <w:rsid w:val="2BCDEDEB"/>
    <w:rsid w:val="2BD17E04"/>
    <w:rsid w:val="2BD34311"/>
    <w:rsid w:val="2BD7CAF6"/>
    <w:rsid w:val="2BD81DC2"/>
    <w:rsid w:val="2BEB4D88"/>
    <w:rsid w:val="2BF4746E"/>
    <w:rsid w:val="2C01B39E"/>
    <w:rsid w:val="2C0AA88D"/>
    <w:rsid w:val="2C0DD360"/>
    <w:rsid w:val="2C12CAFF"/>
    <w:rsid w:val="2C180059"/>
    <w:rsid w:val="2C23EA69"/>
    <w:rsid w:val="2C24D746"/>
    <w:rsid w:val="2C2A3F36"/>
    <w:rsid w:val="2C3202D3"/>
    <w:rsid w:val="2C393212"/>
    <w:rsid w:val="2C3F9F65"/>
    <w:rsid w:val="2C48BE52"/>
    <w:rsid w:val="2C56E234"/>
    <w:rsid w:val="2C570F99"/>
    <w:rsid w:val="2C5832A0"/>
    <w:rsid w:val="2C59B8AB"/>
    <w:rsid w:val="2C65F003"/>
    <w:rsid w:val="2C66CD19"/>
    <w:rsid w:val="2C695CB8"/>
    <w:rsid w:val="2C6A791F"/>
    <w:rsid w:val="2C6DF63E"/>
    <w:rsid w:val="2C733FC8"/>
    <w:rsid w:val="2C78E7BF"/>
    <w:rsid w:val="2C7C3960"/>
    <w:rsid w:val="2C82F657"/>
    <w:rsid w:val="2C88645E"/>
    <w:rsid w:val="2C897EBA"/>
    <w:rsid w:val="2C8E06E9"/>
    <w:rsid w:val="2C934DB0"/>
    <w:rsid w:val="2C9400D8"/>
    <w:rsid w:val="2C99E0DB"/>
    <w:rsid w:val="2CB0773A"/>
    <w:rsid w:val="2CB885F3"/>
    <w:rsid w:val="2CB9DC60"/>
    <w:rsid w:val="2CBAEAC0"/>
    <w:rsid w:val="2CBFABED"/>
    <w:rsid w:val="2CCBEF81"/>
    <w:rsid w:val="2CCFCA7C"/>
    <w:rsid w:val="2CDDF8BC"/>
    <w:rsid w:val="2CDF5117"/>
    <w:rsid w:val="2CDFB1D5"/>
    <w:rsid w:val="2CE475A8"/>
    <w:rsid w:val="2CECB305"/>
    <w:rsid w:val="2CEF5CD6"/>
    <w:rsid w:val="2CEF7431"/>
    <w:rsid w:val="2CF26C59"/>
    <w:rsid w:val="2CF32AE2"/>
    <w:rsid w:val="2CF59378"/>
    <w:rsid w:val="2CF80E04"/>
    <w:rsid w:val="2CFB3BE5"/>
    <w:rsid w:val="2CFC057F"/>
    <w:rsid w:val="2CFF9050"/>
    <w:rsid w:val="2D09D83A"/>
    <w:rsid w:val="2D0C39DE"/>
    <w:rsid w:val="2D0DE0B1"/>
    <w:rsid w:val="2D1B3206"/>
    <w:rsid w:val="2D21C31A"/>
    <w:rsid w:val="2D25E9C2"/>
    <w:rsid w:val="2D26FBEE"/>
    <w:rsid w:val="2D27E854"/>
    <w:rsid w:val="2D298C13"/>
    <w:rsid w:val="2D45F527"/>
    <w:rsid w:val="2D62EB0B"/>
    <w:rsid w:val="2D6394A7"/>
    <w:rsid w:val="2D67E290"/>
    <w:rsid w:val="2D71A93A"/>
    <w:rsid w:val="2D766666"/>
    <w:rsid w:val="2D7BAE07"/>
    <w:rsid w:val="2D83CC78"/>
    <w:rsid w:val="2D84D754"/>
    <w:rsid w:val="2D925F28"/>
    <w:rsid w:val="2D940665"/>
    <w:rsid w:val="2D9A62C7"/>
    <w:rsid w:val="2D9E8309"/>
    <w:rsid w:val="2DA011A4"/>
    <w:rsid w:val="2DA508FE"/>
    <w:rsid w:val="2DA64F41"/>
    <w:rsid w:val="2DA81FD7"/>
    <w:rsid w:val="2DA99721"/>
    <w:rsid w:val="2DA9F855"/>
    <w:rsid w:val="2DACD0AB"/>
    <w:rsid w:val="2DB281BF"/>
    <w:rsid w:val="2DB3D2FB"/>
    <w:rsid w:val="2DB720E9"/>
    <w:rsid w:val="2DB88013"/>
    <w:rsid w:val="2DB99863"/>
    <w:rsid w:val="2DBA6CB0"/>
    <w:rsid w:val="2DC0657A"/>
    <w:rsid w:val="2DC1F448"/>
    <w:rsid w:val="2DC3315D"/>
    <w:rsid w:val="2DC359FA"/>
    <w:rsid w:val="2DC8B37F"/>
    <w:rsid w:val="2DCA7276"/>
    <w:rsid w:val="2DCD0EA0"/>
    <w:rsid w:val="2DCE6187"/>
    <w:rsid w:val="2DD1EF32"/>
    <w:rsid w:val="2DD21DB0"/>
    <w:rsid w:val="2DD31B24"/>
    <w:rsid w:val="2DD70A63"/>
    <w:rsid w:val="2DE3400D"/>
    <w:rsid w:val="2DE846DE"/>
    <w:rsid w:val="2DED9D48"/>
    <w:rsid w:val="2DEE86CC"/>
    <w:rsid w:val="2DF30C45"/>
    <w:rsid w:val="2DF400EB"/>
    <w:rsid w:val="2DF44F1A"/>
    <w:rsid w:val="2DF4FFC2"/>
    <w:rsid w:val="2DF5F3D5"/>
    <w:rsid w:val="2DF87BF7"/>
    <w:rsid w:val="2E073676"/>
    <w:rsid w:val="2E08CB81"/>
    <w:rsid w:val="2E0B794A"/>
    <w:rsid w:val="2E177FBA"/>
    <w:rsid w:val="2E197BB8"/>
    <w:rsid w:val="2E2A88D3"/>
    <w:rsid w:val="2E2AE62E"/>
    <w:rsid w:val="2E2E1DA4"/>
    <w:rsid w:val="2E31720E"/>
    <w:rsid w:val="2E33E851"/>
    <w:rsid w:val="2E37592C"/>
    <w:rsid w:val="2E3AD0B5"/>
    <w:rsid w:val="2E3B0B31"/>
    <w:rsid w:val="2E3E7C7B"/>
    <w:rsid w:val="2E443816"/>
    <w:rsid w:val="2E4AC4E9"/>
    <w:rsid w:val="2E4CC087"/>
    <w:rsid w:val="2E50D8E2"/>
    <w:rsid w:val="2E52F960"/>
    <w:rsid w:val="2E57A52E"/>
    <w:rsid w:val="2E5820FD"/>
    <w:rsid w:val="2E63B65D"/>
    <w:rsid w:val="2E67DA04"/>
    <w:rsid w:val="2E68CFD7"/>
    <w:rsid w:val="2E6EE71D"/>
    <w:rsid w:val="2E74D261"/>
    <w:rsid w:val="2E752CCE"/>
    <w:rsid w:val="2E7A6E4F"/>
    <w:rsid w:val="2E7D97D6"/>
    <w:rsid w:val="2E8063B6"/>
    <w:rsid w:val="2E80FEE3"/>
    <w:rsid w:val="2E89E0C5"/>
    <w:rsid w:val="2E8A9F60"/>
    <w:rsid w:val="2E8B7C94"/>
    <w:rsid w:val="2E8E473F"/>
    <w:rsid w:val="2E95E66E"/>
    <w:rsid w:val="2E9F9CFA"/>
    <w:rsid w:val="2E9FEF4D"/>
    <w:rsid w:val="2EA7A241"/>
    <w:rsid w:val="2EACF218"/>
    <w:rsid w:val="2EAF4BBB"/>
    <w:rsid w:val="2EAF59A8"/>
    <w:rsid w:val="2EBCC5AC"/>
    <w:rsid w:val="2EC7327C"/>
    <w:rsid w:val="2EC7EE81"/>
    <w:rsid w:val="2ECB5AE5"/>
    <w:rsid w:val="2ECC4A9E"/>
    <w:rsid w:val="2ECD1DF8"/>
    <w:rsid w:val="2ECF9FF9"/>
    <w:rsid w:val="2ED04E7C"/>
    <w:rsid w:val="2ED8314B"/>
    <w:rsid w:val="2ED86818"/>
    <w:rsid w:val="2EDA5133"/>
    <w:rsid w:val="2EE16249"/>
    <w:rsid w:val="2EE46834"/>
    <w:rsid w:val="2EFCFA08"/>
    <w:rsid w:val="2EFE94DD"/>
    <w:rsid w:val="2EFE98D4"/>
    <w:rsid w:val="2F01DCA4"/>
    <w:rsid w:val="2F02B5F6"/>
    <w:rsid w:val="2F0A169F"/>
    <w:rsid w:val="2F10C6CD"/>
    <w:rsid w:val="2F1C48B1"/>
    <w:rsid w:val="2F21A99F"/>
    <w:rsid w:val="2F279225"/>
    <w:rsid w:val="2F2BF447"/>
    <w:rsid w:val="2F2C0434"/>
    <w:rsid w:val="2F2CE834"/>
    <w:rsid w:val="2F2DD948"/>
    <w:rsid w:val="2F331622"/>
    <w:rsid w:val="2F33F762"/>
    <w:rsid w:val="2F343631"/>
    <w:rsid w:val="2F36E246"/>
    <w:rsid w:val="2F3851DB"/>
    <w:rsid w:val="2F3B5B48"/>
    <w:rsid w:val="2F3C6C42"/>
    <w:rsid w:val="2F432D96"/>
    <w:rsid w:val="2F4EC0DC"/>
    <w:rsid w:val="2F5081B3"/>
    <w:rsid w:val="2F51A6D8"/>
    <w:rsid w:val="2F5886B1"/>
    <w:rsid w:val="2F67EB7A"/>
    <w:rsid w:val="2F6855AF"/>
    <w:rsid w:val="2F6E6BE9"/>
    <w:rsid w:val="2F717F3E"/>
    <w:rsid w:val="2F733240"/>
    <w:rsid w:val="2F747782"/>
    <w:rsid w:val="2F75DBF0"/>
    <w:rsid w:val="2F79311F"/>
    <w:rsid w:val="2F808F94"/>
    <w:rsid w:val="2F83B567"/>
    <w:rsid w:val="2F84E5CD"/>
    <w:rsid w:val="2F85C1F2"/>
    <w:rsid w:val="2F8A0A9B"/>
    <w:rsid w:val="2F8C248E"/>
    <w:rsid w:val="2F8DB6B0"/>
    <w:rsid w:val="2F9164B1"/>
    <w:rsid w:val="2F91853A"/>
    <w:rsid w:val="2F979360"/>
    <w:rsid w:val="2F988557"/>
    <w:rsid w:val="2F9CBA1B"/>
    <w:rsid w:val="2FA0F3AF"/>
    <w:rsid w:val="2FABE333"/>
    <w:rsid w:val="2FAC9587"/>
    <w:rsid w:val="2FAFC637"/>
    <w:rsid w:val="2FB240A3"/>
    <w:rsid w:val="2FBE462C"/>
    <w:rsid w:val="2FBEE37E"/>
    <w:rsid w:val="2FBFB735"/>
    <w:rsid w:val="2FC5E619"/>
    <w:rsid w:val="2FCF3013"/>
    <w:rsid w:val="2FDA15B3"/>
    <w:rsid w:val="2FDECB6A"/>
    <w:rsid w:val="2FDFC3C4"/>
    <w:rsid w:val="2FE30549"/>
    <w:rsid w:val="2FE51AC5"/>
    <w:rsid w:val="2FE77A8E"/>
    <w:rsid w:val="2FE7C864"/>
    <w:rsid w:val="2FF0AA0F"/>
    <w:rsid w:val="2FF4444B"/>
    <w:rsid w:val="2FF73FD5"/>
    <w:rsid w:val="2FFFBE83"/>
    <w:rsid w:val="3005DFD6"/>
    <w:rsid w:val="300974AF"/>
    <w:rsid w:val="3011C602"/>
    <w:rsid w:val="3014EFEC"/>
    <w:rsid w:val="3019A826"/>
    <w:rsid w:val="301D2853"/>
    <w:rsid w:val="30289316"/>
    <w:rsid w:val="3029A90D"/>
    <w:rsid w:val="302AA587"/>
    <w:rsid w:val="302B0B7F"/>
    <w:rsid w:val="302CD846"/>
    <w:rsid w:val="302E2A5F"/>
    <w:rsid w:val="302F7F60"/>
    <w:rsid w:val="3035D8E5"/>
    <w:rsid w:val="303619F4"/>
    <w:rsid w:val="303F7A8C"/>
    <w:rsid w:val="304A6EC0"/>
    <w:rsid w:val="304DA23D"/>
    <w:rsid w:val="304DB911"/>
    <w:rsid w:val="305528A6"/>
    <w:rsid w:val="3057E317"/>
    <w:rsid w:val="3058E91A"/>
    <w:rsid w:val="305AC5D1"/>
    <w:rsid w:val="305ACE72"/>
    <w:rsid w:val="305EE24A"/>
    <w:rsid w:val="30617426"/>
    <w:rsid w:val="30639EAF"/>
    <w:rsid w:val="3064A3FA"/>
    <w:rsid w:val="3068259B"/>
    <w:rsid w:val="3075483C"/>
    <w:rsid w:val="30762B7B"/>
    <w:rsid w:val="3085958C"/>
    <w:rsid w:val="30866AA3"/>
    <w:rsid w:val="308793D0"/>
    <w:rsid w:val="308DC9D3"/>
    <w:rsid w:val="30914BCD"/>
    <w:rsid w:val="309722E2"/>
    <w:rsid w:val="309C33A1"/>
    <w:rsid w:val="30A710A0"/>
    <w:rsid w:val="30A9E8D6"/>
    <w:rsid w:val="30AC2280"/>
    <w:rsid w:val="30AC3FCB"/>
    <w:rsid w:val="30ADB7AC"/>
    <w:rsid w:val="30AE6E42"/>
    <w:rsid w:val="30B0EF9E"/>
    <w:rsid w:val="30BD50FF"/>
    <w:rsid w:val="30BDDE55"/>
    <w:rsid w:val="30C1B10B"/>
    <w:rsid w:val="30C424AD"/>
    <w:rsid w:val="30D1A235"/>
    <w:rsid w:val="30D6DF78"/>
    <w:rsid w:val="30D8F0EB"/>
    <w:rsid w:val="30DA65A1"/>
    <w:rsid w:val="30DFD7D9"/>
    <w:rsid w:val="30E8286B"/>
    <w:rsid w:val="30EC738C"/>
    <w:rsid w:val="30F1BA9D"/>
    <w:rsid w:val="31042674"/>
    <w:rsid w:val="31043777"/>
    <w:rsid w:val="310854F7"/>
    <w:rsid w:val="310F6943"/>
    <w:rsid w:val="310FBA88"/>
    <w:rsid w:val="311B836F"/>
    <w:rsid w:val="3121E10D"/>
    <w:rsid w:val="312C93F5"/>
    <w:rsid w:val="313275F3"/>
    <w:rsid w:val="3139755A"/>
    <w:rsid w:val="313D8A1D"/>
    <w:rsid w:val="313EE196"/>
    <w:rsid w:val="3143E824"/>
    <w:rsid w:val="31490A56"/>
    <w:rsid w:val="314C3DB5"/>
    <w:rsid w:val="31525EF3"/>
    <w:rsid w:val="3156B86E"/>
    <w:rsid w:val="315CD963"/>
    <w:rsid w:val="315ED3E6"/>
    <w:rsid w:val="315F19CC"/>
    <w:rsid w:val="3166F407"/>
    <w:rsid w:val="317D71F8"/>
    <w:rsid w:val="317F0B66"/>
    <w:rsid w:val="317FEABC"/>
    <w:rsid w:val="3181EE4E"/>
    <w:rsid w:val="3183034D"/>
    <w:rsid w:val="3187D1AC"/>
    <w:rsid w:val="318AB9FF"/>
    <w:rsid w:val="31931627"/>
    <w:rsid w:val="3194F6F2"/>
    <w:rsid w:val="3195BEC5"/>
    <w:rsid w:val="31A62B30"/>
    <w:rsid w:val="31A8EA63"/>
    <w:rsid w:val="31AABD62"/>
    <w:rsid w:val="31AC0F3A"/>
    <w:rsid w:val="31AE52CA"/>
    <w:rsid w:val="31AF7E89"/>
    <w:rsid w:val="31B2FD7C"/>
    <w:rsid w:val="31B33776"/>
    <w:rsid w:val="31B6FA12"/>
    <w:rsid w:val="31BDB228"/>
    <w:rsid w:val="31C04305"/>
    <w:rsid w:val="31C19F44"/>
    <w:rsid w:val="31C44C61"/>
    <w:rsid w:val="31C5AE0E"/>
    <w:rsid w:val="31D52AAE"/>
    <w:rsid w:val="31D687E2"/>
    <w:rsid w:val="31D6F839"/>
    <w:rsid w:val="31E5382F"/>
    <w:rsid w:val="31E8852B"/>
    <w:rsid w:val="31E9392D"/>
    <w:rsid w:val="31FBE192"/>
    <w:rsid w:val="31FCAD0F"/>
    <w:rsid w:val="31FFBDA2"/>
    <w:rsid w:val="320C2288"/>
    <w:rsid w:val="3212634D"/>
    <w:rsid w:val="3214DB47"/>
    <w:rsid w:val="32182BD6"/>
    <w:rsid w:val="321D04B0"/>
    <w:rsid w:val="321DF217"/>
    <w:rsid w:val="3222A87E"/>
    <w:rsid w:val="32299B17"/>
    <w:rsid w:val="322D39AF"/>
    <w:rsid w:val="323361D5"/>
    <w:rsid w:val="3233774F"/>
    <w:rsid w:val="323AB06E"/>
    <w:rsid w:val="323CCCB3"/>
    <w:rsid w:val="324021D2"/>
    <w:rsid w:val="324272B5"/>
    <w:rsid w:val="3245657F"/>
    <w:rsid w:val="326716F8"/>
    <w:rsid w:val="3269919B"/>
    <w:rsid w:val="326E9EA6"/>
    <w:rsid w:val="326EC650"/>
    <w:rsid w:val="3270C1ED"/>
    <w:rsid w:val="327C550E"/>
    <w:rsid w:val="327D9301"/>
    <w:rsid w:val="327F90F1"/>
    <w:rsid w:val="3281F33A"/>
    <w:rsid w:val="3281F73F"/>
    <w:rsid w:val="3286BE33"/>
    <w:rsid w:val="3289D288"/>
    <w:rsid w:val="328A0B2B"/>
    <w:rsid w:val="328E06E4"/>
    <w:rsid w:val="32959855"/>
    <w:rsid w:val="32968811"/>
    <w:rsid w:val="329710FF"/>
    <w:rsid w:val="32A21045"/>
    <w:rsid w:val="32A24F2F"/>
    <w:rsid w:val="32A28FFB"/>
    <w:rsid w:val="32A63915"/>
    <w:rsid w:val="32A75EA4"/>
    <w:rsid w:val="32A97CF2"/>
    <w:rsid w:val="32AA56B6"/>
    <w:rsid w:val="32B194C8"/>
    <w:rsid w:val="32B7B19A"/>
    <w:rsid w:val="32BC0F59"/>
    <w:rsid w:val="32BE1F6C"/>
    <w:rsid w:val="32CA773B"/>
    <w:rsid w:val="32D11240"/>
    <w:rsid w:val="32D4B644"/>
    <w:rsid w:val="32D682C7"/>
    <w:rsid w:val="32DA3AB6"/>
    <w:rsid w:val="32DD7F8E"/>
    <w:rsid w:val="32EAA5FD"/>
    <w:rsid w:val="32EF419F"/>
    <w:rsid w:val="3301A6B9"/>
    <w:rsid w:val="3304F2DF"/>
    <w:rsid w:val="330710C6"/>
    <w:rsid w:val="330A4BAE"/>
    <w:rsid w:val="330BF0DA"/>
    <w:rsid w:val="3311ED18"/>
    <w:rsid w:val="3317EB30"/>
    <w:rsid w:val="332CC62D"/>
    <w:rsid w:val="3336D29A"/>
    <w:rsid w:val="3337A60E"/>
    <w:rsid w:val="333973E1"/>
    <w:rsid w:val="333ECC59"/>
    <w:rsid w:val="33441BD7"/>
    <w:rsid w:val="3350E7A1"/>
    <w:rsid w:val="33512599"/>
    <w:rsid w:val="335C82EC"/>
    <w:rsid w:val="335DBC65"/>
    <w:rsid w:val="3368C877"/>
    <w:rsid w:val="3368D52E"/>
    <w:rsid w:val="3369C6F6"/>
    <w:rsid w:val="336F4E03"/>
    <w:rsid w:val="3370B3F5"/>
    <w:rsid w:val="3370D366"/>
    <w:rsid w:val="3371EE1A"/>
    <w:rsid w:val="337AF2DD"/>
    <w:rsid w:val="337C080C"/>
    <w:rsid w:val="33811717"/>
    <w:rsid w:val="33860A3C"/>
    <w:rsid w:val="338639CD"/>
    <w:rsid w:val="338CA0EA"/>
    <w:rsid w:val="338D94D5"/>
    <w:rsid w:val="339AEE6E"/>
    <w:rsid w:val="339F7E63"/>
    <w:rsid w:val="33A20CAA"/>
    <w:rsid w:val="33A7D535"/>
    <w:rsid w:val="33A86679"/>
    <w:rsid w:val="33BBF8FC"/>
    <w:rsid w:val="33BF918A"/>
    <w:rsid w:val="33C7B61D"/>
    <w:rsid w:val="33C7FB59"/>
    <w:rsid w:val="33C8A106"/>
    <w:rsid w:val="33D68849"/>
    <w:rsid w:val="33E4C8C9"/>
    <w:rsid w:val="33E7DC73"/>
    <w:rsid w:val="33E90D35"/>
    <w:rsid w:val="33F05C86"/>
    <w:rsid w:val="33F2FAB0"/>
    <w:rsid w:val="33FF6433"/>
    <w:rsid w:val="34052517"/>
    <w:rsid w:val="340D344A"/>
    <w:rsid w:val="34144E4D"/>
    <w:rsid w:val="3416CAFF"/>
    <w:rsid w:val="3425168F"/>
    <w:rsid w:val="3427D828"/>
    <w:rsid w:val="342A8904"/>
    <w:rsid w:val="34358295"/>
    <w:rsid w:val="34379532"/>
    <w:rsid w:val="343CD31B"/>
    <w:rsid w:val="344262AC"/>
    <w:rsid w:val="3447803A"/>
    <w:rsid w:val="3447D8E5"/>
    <w:rsid w:val="344C7E9F"/>
    <w:rsid w:val="34509135"/>
    <w:rsid w:val="34554767"/>
    <w:rsid w:val="3459B45E"/>
    <w:rsid w:val="345A026D"/>
    <w:rsid w:val="345AD472"/>
    <w:rsid w:val="346E4C35"/>
    <w:rsid w:val="34718D41"/>
    <w:rsid w:val="347322D4"/>
    <w:rsid w:val="347B9805"/>
    <w:rsid w:val="347ECBC3"/>
    <w:rsid w:val="34805FDE"/>
    <w:rsid w:val="34818BD8"/>
    <w:rsid w:val="3487F719"/>
    <w:rsid w:val="34880FEC"/>
    <w:rsid w:val="3489A0ED"/>
    <w:rsid w:val="348D1A45"/>
    <w:rsid w:val="3490F5C1"/>
    <w:rsid w:val="3495BD6A"/>
    <w:rsid w:val="349C0F7C"/>
    <w:rsid w:val="349E6EB3"/>
    <w:rsid w:val="34A38D4E"/>
    <w:rsid w:val="34B7BA41"/>
    <w:rsid w:val="34B9DCE6"/>
    <w:rsid w:val="34BA7B0C"/>
    <w:rsid w:val="34BE3194"/>
    <w:rsid w:val="34C56C4E"/>
    <w:rsid w:val="34CA301F"/>
    <w:rsid w:val="34CCCC8C"/>
    <w:rsid w:val="34D27E08"/>
    <w:rsid w:val="34DC5997"/>
    <w:rsid w:val="34F3D57E"/>
    <w:rsid w:val="34F6DC1E"/>
    <w:rsid w:val="34F70E7C"/>
    <w:rsid w:val="34F87915"/>
    <w:rsid w:val="35086668"/>
    <w:rsid w:val="35092ADC"/>
    <w:rsid w:val="35099F9D"/>
    <w:rsid w:val="350D263C"/>
    <w:rsid w:val="350FB6DD"/>
    <w:rsid w:val="3513F407"/>
    <w:rsid w:val="351BF1BD"/>
    <w:rsid w:val="351FDABC"/>
    <w:rsid w:val="3521E600"/>
    <w:rsid w:val="3523C3BE"/>
    <w:rsid w:val="3532396D"/>
    <w:rsid w:val="3538711A"/>
    <w:rsid w:val="353917A4"/>
    <w:rsid w:val="353BA0A0"/>
    <w:rsid w:val="35407372"/>
    <w:rsid w:val="3543F420"/>
    <w:rsid w:val="3546FF10"/>
    <w:rsid w:val="3549F186"/>
    <w:rsid w:val="3553C9A1"/>
    <w:rsid w:val="35544B5C"/>
    <w:rsid w:val="355D4F1A"/>
    <w:rsid w:val="356055B0"/>
    <w:rsid w:val="3564AF30"/>
    <w:rsid w:val="35658AE8"/>
    <w:rsid w:val="356E1BC0"/>
    <w:rsid w:val="356E8539"/>
    <w:rsid w:val="357108C8"/>
    <w:rsid w:val="3575EA9F"/>
    <w:rsid w:val="3577954E"/>
    <w:rsid w:val="3580654E"/>
    <w:rsid w:val="3582443B"/>
    <w:rsid w:val="35829FD0"/>
    <w:rsid w:val="3597AA51"/>
    <w:rsid w:val="359A6E8F"/>
    <w:rsid w:val="35A3DE86"/>
    <w:rsid w:val="35BA6B81"/>
    <w:rsid w:val="35BA76D5"/>
    <w:rsid w:val="35BF9267"/>
    <w:rsid w:val="35C16082"/>
    <w:rsid w:val="35C4A29D"/>
    <w:rsid w:val="35C5DCC7"/>
    <w:rsid w:val="35C65BF2"/>
    <w:rsid w:val="35D1951E"/>
    <w:rsid w:val="35D3A4BB"/>
    <w:rsid w:val="35D767FF"/>
    <w:rsid w:val="35DAF858"/>
    <w:rsid w:val="35E158A5"/>
    <w:rsid w:val="35F1754A"/>
    <w:rsid w:val="35F995E0"/>
    <w:rsid w:val="35FA01C3"/>
    <w:rsid w:val="36041381"/>
    <w:rsid w:val="360B7F0B"/>
    <w:rsid w:val="360CF69C"/>
    <w:rsid w:val="361D761D"/>
    <w:rsid w:val="36209183"/>
    <w:rsid w:val="36270A21"/>
    <w:rsid w:val="362AF746"/>
    <w:rsid w:val="362B8591"/>
    <w:rsid w:val="362CC699"/>
    <w:rsid w:val="362D54DB"/>
    <w:rsid w:val="363273D8"/>
    <w:rsid w:val="363714ED"/>
    <w:rsid w:val="363F0957"/>
    <w:rsid w:val="36477C3C"/>
    <w:rsid w:val="365EBEEC"/>
    <w:rsid w:val="365F3E88"/>
    <w:rsid w:val="36600325"/>
    <w:rsid w:val="36674619"/>
    <w:rsid w:val="36747979"/>
    <w:rsid w:val="367FB498"/>
    <w:rsid w:val="3680C661"/>
    <w:rsid w:val="3688BF16"/>
    <w:rsid w:val="368AC965"/>
    <w:rsid w:val="369BDA57"/>
    <w:rsid w:val="369C4091"/>
    <w:rsid w:val="36AC1C7A"/>
    <w:rsid w:val="36B99038"/>
    <w:rsid w:val="36BD52FF"/>
    <w:rsid w:val="36BFFD24"/>
    <w:rsid w:val="36C4B7F0"/>
    <w:rsid w:val="36C699CC"/>
    <w:rsid w:val="36D52295"/>
    <w:rsid w:val="36D6619C"/>
    <w:rsid w:val="36DCDA9E"/>
    <w:rsid w:val="36DFD16D"/>
    <w:rsid w:val="36E06987"/>
    <w:rsid w:val="36E3D8E9"/>
    <w:rsid w:val="36E64F37"/>
    <w:rsid w:val="36E73D93"/>
    <w:rsid w:val="36F1CD71"/>
    <w:rsid w:val="36F41F6F"/>
    <w:rsid w:val="37002A66"/>
    <w:rsid w:val="37039C60"/>
    <w:rsid w:val="370C098F"/>
    <w:rsid w:val="3710503E"/>
    <w:rsid w:val="37232C2C"/>
    <w:rsid w:val="37253DBF"/>
    <w:rsid w:val="372A6DD4"/>
    <w:rsid w:val="373244E7"/>
    <w:rsid w:val="37337D6C"/>
    <w:rsid w:val="37343BF6"/>
    <w:rsid w:val="37393ACC"/>
    <w:rsid w:val="374214A0"/>
    <w:rsid w:val="37443107"/>
    <w:rsid w:val="374E382F"/>
    <w:rsid w:val="3751322F"/>
    <w:rsid w:val="3751C045"/>
    <w:rsid w:val="37525360"/>
    <w:rsid w:val="3758E04A"/>
    <w:rsid w:val="376E3F53"/>
    <w:rsid w:val="3770DCDA"/>
    <w:rsid w:val="3779129D"/>
    <w:rsid w:val="377918FE"/>
    <w:rsid w:val="377BD0ED"/>
    <w:rsid w:val="3783DCD8"/>
    <w:rsid w:val="378780BC"/>
    <w:rsid w:val="3791A92D"/>
    <w:rsid w:val="37944735"/>
    <w:rsid w:val="37956185"/>
    <w:rsid w:val="379817A5"/>
    <w:rsid w:val="3798985D"/>
    <w:rsid w:val="37A14B67"/>
    <w:rsid w:val="37A30080"/>
    <w:rsid w:val="37B01BF1"/>
    <w:rsid w:val="37B9E2E5"/>
    <w:rsid w:val="37C05B78"/>
    <w:rsid w:val="37CD7EC1"/>
    <w:rsid w:val="37D076E4"/>
    <w:rsid w:val="37D4C8F6"/>
    <w:rsid w:val="37DDEAFC"/>
    <w:rsid w:val="37DF0A41"/>
    <w:rsid w:val="37E1463F"/>
    <w:rsid w:val="37E3A6D9"/>
    <w:rsid w:val="37E45745"/>
    <w:rsid w:val="37EB375F"/>
    <w:rsid w:val="37ED13DF"/>
    <w:rsid w:val="37EF915C"/>
    <w:rsid w:val="37EFFE8B"/>
    <w:rsid w:val="37F2EB02"/>
    <w:rsid w:val="37F9C14D"/>
    <w:rsid w:val="37FEB5F2"/>
    <w:rsid w:val="38021DCF"/>
    <w:rsid w:val="380F5E7D"/>
    <w:rsid w:val="3813253A"/>
    <w:rsid w:val="38202DD3"/>
    <w:rsid w:val="3823B561"/>
    <w:rsid w:val="3824C2BF"/>
    <w:rsid w:val="3825276E"/>
    <w:rsid w:val="3825EB03"/>
    <w:rsid w:val="3827B3DE"/>
    <w:rsid w:val="382D5EFC"/>
    <w:rsid w:val="382E7EAC"/>
    <w:rsid w:val="3830F808"/>
    <w:rsid w:val="3831EA20"/>
    <w:rsid w:val="383BF5CF"/>
    <w:rsid w:val="383DFEFE"/>
    <w:rsid w:val="3841BCE5"/>
    <w:rsid w:val="38435A13"/>
    <w:rsid w:val="384C8AA1"/>
    <w:rsid w:val="384D4B22"/>
    <w:rsid w:val="384D903E"/>
    <w:rsid w:val="3851C693"/>
    <w:rsid w:val="385481A9"/>
    <w:rsid w:val="385E1610"/>
    <w:rsid w:val="385F0A35"/>
    <w:rsid w:val="38632907"/>
    <w:rsid w:val="386B6FC3"/>
    <w:rsid w:val="386BCAA8"/>
    <w:rsid w:val="386E4651"/>
    <w:rsid w:val="386F9DEC"/>
    <w:rsid w:val="3872ACEB"/>
    <w:rsid w:val="38756A64"/>
    <w:rsid w:val="3876F963"/>
    <w:rsid w:val="38781179"/>
    <w:rsid w:val="387DE1D1"/>
    <w:rsid w:val="387FC777"/>
    <w:rsid w:val="3880BFA1"/>
    <w:rsid w:val="38853188"/>
    <w:rsid w:val="388621AC"/>
    <w:rsid w:val="38882FAB"/>
    <w:rsid w:val="388AB92D"/>
    <w:rsid w:val="388BFE91"/>
    <w:rsid w:val="38910E88"/>
    <w:rsid w:val="38978242"/>
    <w:rsid w:val="38A4703D"/>
    <w:rsid w:val="38A58743"/>
    <w:rsid w:val="38B173E3"/>
    <w:rsid w:val="38B502DA"/>
    <w:rsid w:val="38BB2971"/>
    <w:rsid w:val="38BCD8AC"/>
    <w:rsid w:val="38C84501"/>
    <w:rsid w:val="38CB6F94"/>
    <w:rsid w:val="38CC11CC"/>
    <w:rsid w:val="38CE1649"/>
    <w:rsid w:val="38DD7736"/>
    <w:rsid w:val="38E0C642"/>
    <w:rsid w:val="38E1117D"/>
    <w:rsid w:val="38F0013B"/>
    <w:rsid w:val="38F16295"/>
    <w:rsid w:val="38F16FE4"/>
    <w:rsid w:val="390065D1"/>
    <w:rsid w:val="39012C2A"/>
    <w:rsid w:val="39049DF8"/>
    <w:rsid w:val="390B37EF"/>
    <w:rsid w:val="390E0678"/>
    <w:rsid w:val="3915DB48"/>
    <w:rsid w:val="3917225E"/>
    <w:rsid w:val="3922D6A9"/>
    <w:rsid w:val="3926F656"/>
    <w:rsid w:val="3934A578"/>
    <w:rsid w:val="39351AC4"/>
    <w:rsid w:val="393BBB41"/>
    <w:rsid w:val="393E9A53"/>
    <w:rsid w:val="394188EE"/>
    <w:rsid w:val="39455E63"/>
    <w:rsid w:val="3948FC9F"/>
    <w:rsid w:val="39499E9A"/>
    <w:rsid w:val="394FF7B1"/>
    <w:rsid w:val="3956E5EC"/>
    <w:rsid w:val="39656B73"/>
    <w:rsid w:val="39828559"/>
    <w:rsid w:val="3984E587"/>
    <w:rsid w:val="398FDFED"/>
    <w:rsid w:val="398FE5AC"/>
    <w:rsid w:val="39980E1F"/>
    <w:rsid w:val="399B6835"/>
    <w:rsid w:val="399E395A"/>
    <w:rsid w:val="399F128A"/>
    <w:rsid w:val="39A11A6E"/>
    <w:rsid w:val="39A2E6E6"/>
    <w:rsid w:val="39A4EFFF"/>
    <w:rsid w:val="39A8BF17"/>
    <w:rsid w:val="39AC1CC3"/>
    <w:rsid w:val="39B8ED98"/>
    <w:rsid w:val="39B8FC8A"/>
    <w:rsid w:val="39BBAF0A"/>
    <w:rsid w:val="39BC6295"/>
    <w:rsid w:val="39C099D1"/>
    <w:rsid w:val="39C58EA7"/>
    <w:rsid w:val="39C60D28"/>
    <w:rsid w:val="39C831D8"/>
    <w:rsid w:val="39CA97D6"/>
    <w:rsid w:val="39CB5474"/>
    <w:rsid w:val="39D01BA9"/>
    <w:rsid w:val="39D0FE9A"/>
    <w:rsid w:val="39D47705"/>
    <w:rsid w:val="39E0B698"/>
    <w:rsid w:val="39FBE23E"/>
    <w:rsid w:val="3A01B491"/>
    <w:rsid w:val="3A02F341"/>
    <w:rsid w:val="3A039C28"/>
    <w:rsid w:val="3A045459"/>
    <w:rsid w:val="3A0D7C24"/>
    <w:rsid w:val="3A17D15E"/>
    <w:rsid w:val="3A1A664D"/>
    <w:rsid w:val="3A1DDD95"/>
    <w:rsid w:val="3A23042B"/>
    <w:rsid w:val="3A231241"/>
    <w:rsid w:val="3A27EA75"/>
    <w:rsid w:val="3A2F83B1"/>
    <w:rsid w:val="3A2FE517"/>
    <w:rsid w:val="3A35E637"/>
    <w:rsid w:val="3A3C247F"/>
    <w:rsid w:val="3A3CE6FF"/>
    <w:rsid w:val="3A4486A8"/>
    <w:rsid w:val="3A469236"/>
    <w:rsid w:val="3A487BB4"/>
    <w:rsid w:val="3A4B3B30"/>
    <w:rsid w:val="3A4EB143"/>
    <w:rsid w:val="3A541331"/>
    <w:rsid w:val="3A577B64"/>
    <w:rsid w:val="3A5F2480"/>
    <w:rsid w:val="3A691D83"/>
    <w:rsid w:val="3A6AA337"/>
    <w:rsid w:val="3A6DCEAB"/>
    <w:rsid w:val="3A70D4F0"/>
    <w:rsid w:val="3A70DFB8"/>
    <w:rsid w:val="3A7163DA"/>
    <w:rsid w:val="3A734057"/>
    <w:rsid w:val="3A796535"/>
    <w:rsid w:val="3A7E8E19"/>
    <w:rsid w:val="3A830FE1"/>
    <w:rsid w:val="3A93A8B3"/>
    <w:rsid w:val="3A9E0077"/>
    <w:rsid w:val="3AA07DE6"/>
    <w:rsid w:val="3AA7A4F6"/>
    <w:rsid w:val="3AAD57D3"/>
    <w:rsid w:val="3AB97290"/>
    <w:rsid w:val="3ABB3BF6"/>
    <w:rsid w:val="3ABF86EB"/>
    <w:rsid w:val="3AC5CA4E"/>
    <w:rsid w:val="3AC699BB"/>
    <w:rsid w:val="3ACA9FDE"/>
    <w:rsid w:val="3ACFE93E"/>
    <w:rsid w:val="3AD25CCF"/>
    <w:rsid w:val="3AD321C9"/>
    <w:rsid w:val="3ADFEE51"/>
    <w:rsid w:val="3AE9AAA4"/>
    <w:rsid w:val="3AEA5BCB"/>
    <w:rsid w:val="3AF39C82"/>
    <w:rsid w:val="3AF485F0"/>
    <w:rsid w:val="3AF4B646"/>
    <w:rsid w:val="3AFB85B8"/>
    <w:rsid w:val="3B009807"/>
    <w:rsid w:val="3B00A41B"/>
    <w:rsid w:val="3B00AD30"/>
    <w:rsid w:val="3B053FD7"/>
    <w:rsid w:val="3B0BBE93"/>
    <w:rsid w:val="3B0BC30F"/>
    <w:rsid w:val="3B14FBEA"/>
    <w:rsid w:val="3B1CA127"/>
    <w:rsid w:val="3B1DC400"/>
    <w:rsid w:val="3B229A7B"/>
    <w:rsid w:val="3B30D9C8"/>
    <w:rsid w:val="3B40B976"/>
    <w:rsid w:val="3B51C4A3"/>
    <w:rsid w:val="3B5876DC"/>
    <w:rsid w:val="3B604033"/>
    <w:rsid w:val="3B628526"/>
    <w:rsid w:val="3B63E638"/>
    <w:rsid w:val="3B670B66"/>
    <w:rsid w:val="3B726521"/>
    <w:rsid w:val="3B72B036"/>
    <w:rsid w:val="3B733520"/>
    <w:rsid w:val="3B74090C"/>
    <w:rsid w:val="3B76589F"/>
    <w:rsid w:val="3B7ACD8D"/>
    <w:rsid w:val="3B7E2868"/>
    <w:rsid w:val="3B7E434D"/>
    <w:rsid w:val="3B814A40"/>
    <w:rsid w:val="3B899407"/>
    <w:rsid w:val="3B9050B7"/>
    <w:rsid w:val="3B9A1AFA"/>
    <w:rsid w:val="3B9A4DF4"/>
    <w:rsid w:val="3BA22A85"/>
    <w:rsid w:val="3BA3A605"/>
    <w:rsid w:val="3BAA0B7F"/>
    <w:rsid w:val="3BB0C74F"/>
    <w:rsid w:val="3BB4A6A4"/>
    <w:rsid w:val="3BB5B4D7"/>
    <w:rsid w:val="3BBA8A45"/>
    <w:rsid w:val="3BBBCA50"/>
    <w:rsid w:val="3BC675A6"/>
    <w:rsid w:val="3BC7D50B"/>
    <w:rsid w:val="3BC9D21F"/>
    <w:rsid w:val="3BCE8A05"/>
    <w:rsid w:val="3BD24FDB"/>
    <w:rsid w:val="3BD47C54"/>
    <w:rsid w:val="3BD9EBFD"/>
    <w:rsid w:val="3BDBC068"/>
    <w:rsid w:val="3BDDB42F"/>
    <w:rsid w:val="3BE4D367"/>
    <w:rsid w:val="3BF43659"/>
    <w:rsid w:val="3BFB0E25"/>
    <w:rsid w:val="3BFB8DEF"/>
    <w:rsid w:val="3BFBFBE4"/>
    <w:rsid w:val="3BFC1D48"/>
    <w:rsid w:val="3C030A3B"/>
    <w:rsid w:val="3C0571C8"/>
    <w:rsid w:val="3C135E23"/>
    <w:rsid w:val="3C1ADE7D"/>
    <w:rsid w:val="3C1E51DE"/>
    <w:rsid w:val="3C25451F"/>
    <w:rsid w:val="3C2BC9D6"/>
    <w:rsid w:val="3C2EACE8"/>
    <w:rsid w:val="3C2F736C"/>
    <w:rsid w:val="3C398866"/>
    <w:rsid w:val="3C3C7F95"/>
    <w:rsid w:val="3C3FD470"/>
    <w:rsid w:val="3C4B6FA4"/>
    <w:rsid w:val="3C4BB000"/>
    <w:rsid w:val="3C4C70CE"/>
    <w:rsid w:val="3C4C824D"/>
    <w:rsid w:val="3C5005A5"/>
    <w:rsid w:val="3C59732A"/>
    <w:rsid w:val="3C68812B"/>
    <w:rsid w:val="3C69258B"/>
    <w:rsid w:val="3C6A9F89"/>
    <w:rsid w:val="3C6B8CD1"/>
    <w:rsid w:val="3C6C9CE8"/>
    <w:rsid w:val="3C71584E"/>
    <w:rsid w:val="3C733A09"/>
    <w:rsid w:val="3C767F9A"/>
    <w:rsid w:val="3C77BC1F"/>
    <w:rsid w:val="3C7CF954"/>
    <w:rsid w:val="3C86E915"/>
    <w:rsid w:val="3C8DAA8A"/>
    <w:rsid w:val="3C9032A1"/>
    <w:rsid w:val="3C97005B"/>
    <w:rsid w:val="3C974073"/>
    <w:rsid w:val="3C9B49DB"/>
    <w:rsid w:val="3C9DB088"/>
    <w:rsid w:val="3CA66C0B"/>
    <w:rsid w:val="3CA776B4"/>
    <w:rsid w:val="3CA9163D"/>
    <w:rsid w:val="3CAA2E1C"/>
    <w:rsid w:val="3CAAF99C"/>
    <w:rsid w:val="3CAEB1C3"/>
    <w:rsid w:val="3CB500CB"/>
    <w:rsid w:val="3CB6B137"/>
    <w:rsid w:val="3CB6C85A"/>
    <w:rsid w:val="3CB7DD54"/>
    <w:rsid w:val="3CBC1D6E"/>
    <w:rsid w:val="3CBE35A1"/>
    <w:rsid w:val="3CC176E7"/>
    <w:rsid w:val="3CC79802"/>
    <w:rsid w:val="3CC7D803"/>
    <w:rsid w:val="3CD64E0E"/>
    <w:rsid w:val="3CDC7F8B"/>
    <w:rsid w:val="3CE04FA2"/>
    <w:rsid w:val="3CE50EC7"/>
    <w:rsid w:val="3CE7A733"/>
    <w:rsid w:val="3CE9808C"/>
    <w:rsid w:val="3CED3C20"/>
    <w:rsid w:val="3CEDBDD2"/>
    <w:rsid w:val="3CF1EC7E"/>
    <w:rsid w:val="3CF259FF"/>
    <w:rsid w:val="3CF4CF1E"/>
    <w:rsid w:val="3CF60E93"/>
    <w:rsid w:val="3CFB6933"/>
    <w:rsid w:val="3CFD7889"/>
    <w:rsid w:val="3CFF842E"/>
    <w:rsid w:val="3D02E03F"/>
    <w:rsid w:val="3D1686BF"/>
    <w:rsid w:val="3D19E8AC"/>
    <w:rsid w:val="3D1ED513"/>
    <w:rsid w:val="3D229B95"/>
    <w:rsid w:val="3D26087A"/>
    <w:rsid w:val="3D278FF7"/>
    <w:rsid w:val="3D2C062B"/>
    <w:rsid w:val="3D33B6E9"/>
    <w:rsid w:val="3D36E16C"/>
    <w:rsid w:val="3D43A3FA"/>
    <w:rsid w:val="3D45B2D6"/>
    <w:rsid w:val="3D47FFAE"/>
    <w:rsid w:val="3D5246B6"/>
    <w:rsid w:val="3D53B7BB"/>
    <w:rsid w:val="3D581389"/>
    <w:rsid w:val="3D5A66C5"/>
    <w:rsid w:val="3D5DE823"/>
    <w:rsid w:val="3D63CB82"/>
    <w:rsid w:val="3D645518"/>
    <w:rsid w:val="3D66F238"/>
    <w:rsid w:val="3D6AA414"/>
    <w:rsid w:val="3D6F4B6B"/>
    <w:rsid w:val="3D7AC4E8"/>
    <w:rsid w:val="3D829282"/>
    <w:rsid w:val="3D855D00"/>
    <w:rsid w:val="3D8874FB"/>
    <w:rsid w:val="3D896767"/>
    <w:rsid w:val="3D90D255"/>
    <w:rsid w:val="3D95B2FD"/>
    <w:rsid w:val="3D95BE11"/>
    <w:rsid w:val="3D962335"/>
    <w:rsid w:val="3D988B8F"/>
    <w:rsid w:val="3DA25BB6"/>
    <w:rsid w:val="3DAAFA51"/>
    <w:rsid w:val="3DADF065"/>
    <w:rsid w:val="3DB0DFF3"/>
    <w:rsid w:val="3DB4C9E7"/>
    <w:rsid w:val="3DB6BA0E"/>
    <w:rsid w:val="3DB9BFDD"/>
    <w:rsid w:val="3DBB1A11"/>
    <w:rsid w:val="3DBFB99F"/>
    <w:rsid w:val="3DC5CB15"/>
    <w:rsid w:val="3DC70EED"/>
    <w:rsid w:val="3DC958D0"/>
    <w:rsid w:val="3DD319EC"/>
    <w:rsid w:val="3DD95644"/>
    <w:rsid w:val="3DDA9B4B"/>
    <w:rsid w:val="3DDEC5EF"/>
    <w:rsid w:val="3DDFA730"/>
    <w:rsid w:val="3DE0661C"/>
    <w:rsid w:val="3DE48406"/>
    <w:rsid w:val="3DE9132B"/>
    <w:rsid w:val="3DEA9694"/>
    <w:rsid w:val="3DEE9046"/>
    <w:rsid w:val="3DF5427F"/>
    <w:rsid w:val="3DFD6BCD"/>
    <w:rsid w:val="3E034478"/>
    <w:rsid w:val="3E050D5E"/>
    <w:rsid w:val="3E0C9D96"/>
    <w:rsid w:val="3E0FB170"/>
    <w:rsid w:val="3E146326"/>
    <w:rsid w:val="3E15F84D"/>
    <w:rsid w:val="3E17B9A8"/>
    <w:rsid w:val="3E1868C6"/>
    <w:rsid w:val="3E18F6A5"/>
    <w:rsid w:val="3E19245D"/>
    <w:rsid w:val="3E1E3480"/>
    <w:rsid w:val="3E25925F"/>
    <w:rsid w:val="3E353FB1"/>
    <w:rsid w:val="3E37D623"/>
    <w:rsid w:val="3E3C118A"/>
    <w:rsid w:val="3E4635B7"/>
    <w:rsid w:val="3E4E822D"/>
    <w:rsid w:val="3E530886"/>
    <w:rsid w:val="3E59A4E7"/>
    <w:rsid w:val="3E5FB9D1"/>
    <w:rsid w:val="3E662553"/>
    <w:rsid w:val="3E6C9206"/>
    <w:rsid w:val="3E6E157D"/>
    <w:rsid w:val="3E7222F2"/>
    <w:rsid w:val="3E732426"/>
    <w:rsid w:val="3E747A60"/>
    <w:rsid w:val="3E889F32"/>
    <w:rsid w:val="3E892E65"/>
    <w:rsid w:val="3E895F53"/>
    <w:rsid w:val="3E96309F"/>
    <w:rsid w:val="3E97CF5E"/>
    <w:rsid w:val="3E989DDC"/>
    <w:rsid w:val="3E9B686F"/>
    <w:rsid w:val="3E9CCAD9"/>
    <w:rsid w:val="3EAAB31D"/>
    <w:rsid w:val="3EAFBC40"/>
    <w:rsid w:val="3EB15553"/>
    <w:rsid w:val="3EB58EED"/>
    <w:rsid w:val="3EB65559"/>
    <w:rsid w:val="3EB709C9"/>
    <w:rsid w:val="3EBD2557"/>
    <w:rsid w:val="3EC14F2D"/>
    <w:rsid w:val="3EC2DDBB"/>
    <w:rsid w:val="3EC75652"/>
    <w:rsid w:val="3EC898B8"/>
    <w:rsid w:val="3ECC41A1"/>
    <w:rsid w:val="3ECF2CDD"/>
    <w:rsid w:val="3EE1D111"/>
    <w:rsid w:val="3EE325B9"/>
    <w:rsid w:val="3EE4868D"/>
    <w:rsid w:val="3EE588CA"/>
    <w:rsid w:val="3EE813B9"/>
    <w:rsid w:val="3EE8E202"/>
    <w:rsid w:val="3EECFACB"/>
    <w:rsid w:val="3EF03357"/>
    <w:rsid w:val="3EF37CCE"/>
    <w:rsid w:val="3EF37FAC"/>
    <w:rsid w:val="3F03319D"/>
    <w:rsid w:val="3F0E5D53"/>
    <w:rsid w:val="3F104F60"/>
    <w:rsid w:val="3F1AD0F0"/>
    <w:rsid w:val="3F1E1784"/>
    <w:rsid w:val="3F2380C3"/>
    <w:rsid w:val="3F246AEF"/>
    <w:rsid w:val="3F27AA10"/>
    <w:rsid w:val="3F2B5D2C"/>
    <w:rsid w:val="3F2CFA62"/>
    <w:rsid w:val="3F2D3576"/>
    <w:rsid w:val="3F3C3F6E"/>
    <w:rsid w:val="3F3F2761"/>
    <w:rsid w:val="3F41060E"/>
    <w:rsid w:val="3F43A7FC"/>
    <w:rsid w:val="3F4689B7"/>
    <w:rsid w:val="3F4879BC"/>
    <w:rsid w:val="3F4C5516"/>
    <w:rsid w:val="3F4F69CC"/>
    <w:rsid w:val="3F51CC85"/>
    <w:rsid w:val="3F52E0A3"/>
    <w:rsid w:val="3F576023"/>
    <w:rsid w:val="3F58ACF1"/>
    <w:rsid w:val="3F5F9B43"/>
    <w:rsid w:val="3F6A0162"/>
    <w:rsid w:val="3F6A46A6"/>
    <w:rsid w:val="3F6B0E22"/>
    <w:rsid w:val="3F7A47D1"/>
    <w:rsid w:val="3F7AD036"/>
    <w:rsid w:val="3F7E0534"/>
    <w:rsid w:val="3F81972B"/>
    <w:rsid w:val="3F81C3F5"/>
    <w:rsid w:val="3F83F178"/>
    <w:rsid w:val="3F8656AE"/>
    <w:rsid w:val="3F86B9DA"/>
    <w:rsid w:val="3F92C93E"/>
    <w:rsid w:val="3F93F829"/>
    <w:rsid w:val="3F9F19BD"/>
    <w:rsid w:val="3FA2CE38"/>
    <w:rsid w:val="3FA4D76E"/>
    <w:rsid w:val="3FB026CF"/>
    <w:rsid w:val="3FB08C23"/>
    <w:rsid w:val="3FB3EF0A"/>
    <w:rsid w:val="3FB57F6A"/>
    <w:rsid w:val="3FB93E62"/>
    <w:rsid w:val="3FBDB923"/>
    <w:rsid w:val="3FC58BAF"/>
    <w:rsid w:val="3FCA7C3C"/>
    <w:rsid w:val="3FCC8B40"/>
    <w:rsid w:val="3FD5788C"/>
    <w:rsid w:val="3FD717F1"/>
    <w:rsid w:val="3FE0E1AD"/>
    <w:rsid w:val="3FEC6F8E"/>
    <w:rsid w:val="3FF73357"/>
    <w:rsid w:val="3FFD93C9"/>
    <w:rsid w:val="401207AF"/>
    <w:rsid w:val="401B7E7A"/>
    <w:rsid w:val="40268A7A"/>
    <w:rsid w:val="4027DC5D"/>
    <w:rsid w:val="402CE587"/>
    <w:rsid w:val="40322CD8"/>
    <w:rsid w:val="403CCE3A"/>
    <w:rsid w:val="40448D5D"/>
    <w:rsid w:val="404D69AA"/>
    <w:rsid w:val="404F4773"/>
    <w:rsid w:val="4053255A"/>
    <w:rsid w:val="40568735"/>
    <w:rsid w:val="40593487"/>
    <w:rsid w:val="405DC4E6"/>
    <w:rsid w:val="40709A8C"/>
    <w:rsid w:val="4072BAB8"/>
    <w:rsid w:val="4075805D"/>
    <w:rsid w:val="4078A0CA"/>
    <w:rsid w:val="4079842C"/>
    <w:rsid w:val="4081750A"/>
    <w:rsid w:val="40823CDD"/>
    <w:rsid w:val="4086AFD1"/>
    <w:rsid w:val="408E08DA"/>
    <w:rsid w:val="4091C97C"/>
    <w:rsid w:val="4099765B"/>
    <w:rsid w:val="40A104B0"/>
    <w:rsid w:val="40A2B32E"/>
    <w:rsid w:val="40A393C6"/>
    <w:rsid w:val="40A6EAC4"/>
    <w:rsid w:val="40AA5AE3"/>
    <w:rsid w:val="40AB8C01"/>
    <w:rsid w:val="40B47564"/>
    <w:rsid w:val="40B8F51C"/>
    <w:rsid w:val="40BB2B8D"/>
    <w:rsid w:val="40BC373B"/>
    <w:rsid w:val="40BC3BAD"/>
    <w:rsid w:val="40C46A0A"/>
    <w:rsid w:val="40C8360C"/>
    <w:rsid w:val="40CB8BD9"/>
    <w:rsid w:val="40CEC514"/>
    <w:rsid w:val="40D278C9"/>
    <w:rsid w:val="40D5FF31"/>
    <w:rsid w:val="40DB259E"/>
    <w:rsid w:val="40E50E24"/>
    <w:rsid w:val="40E5868D"/>
    <w:rsid w:val="40E63EE0"/>
    <w:rsid w:val="40E6F55B"/>
    <w:rsid w:val="40E7AB55"/>
    <w:rsid w:val="40E81E33"/>
    <w:rsid w:val="40E860F4"/>
    <w:rsid w:val="40EF3D70"/>
    <w:rsid w:val="40F064BD"/>
    <w:rsid w:val="40F1DDEA"/>
    <w:rsid w:val="40F85A52"/>
    <w:rsid w:val="41039C37"/>
    <w:rsid w:val="41048162"/>
    <w:rsid w:val="4108F0C2"/>
    <w:rsid w:val="410C694E"/>
    <w:rsid w:val="41125033"/>
    <w:rsid w:val="41145782"/>
    <w:rsid w:val="411CC227"/>
    <w:rsid w:val="41248659"/>
    <w:rsid w:val="4124DF6C"/>
    <w:rsid w:val="41270655"/>
    <w:rsid w:val="412E3993"/>
    <w:rsid w:val="413B14D6"/>
    <w:rsid w:val="413B849B"/>
    <w:rsid w:val="413BD2C9"/>
    <w:rsid w:val="413FF70C"/>
    <w:rsid w:val="41469183"/>
    <w:rsid w:val="4149855F"/>
    <w:rsid w:val="41515CEF"/>
    <w:rsid w:val="4156057C"/>
    <w:rsid w:val="415931F2"/>
    <w:rsid w:val="415C3060"/>
    <w:rsid w:val="415FB1A7"/>
    <w:rsid w:val="416011B0"/>
    <w:rsid w:val="41613652"/>
    <w:rsid w:val="41644C17"/>
    <w:rsid w:val="416AF367"/>
    <w:rsid w:val="416B95A5"/>
    <w:rsid w:val="4170462B"/>
    <w:rsid w:val="417E9059"/>
    <w:rsid w:val="417FE9D3"/>
    <w:rsid w:val="41801DA7"/>
    <w:rsid w:val="418024E6"/>
    <w:rsid w:val="41803376"/>
    <w:rsid w:val="4182FA94"/>
    <w:rsid w:val="41844286"/>
    <w:rsid w:val="4184A735"/>
    <w:rsid w:val="418D3B0A"/>
    <w:rsid w:val="41942A41"/>
    <w:rsid w:val="41A26DDE"/>
    <w:rsid w:val="41A838F0"/>
    <w:rsid w:val="41BDBF92"/>
    <w:rsid w:val="41C2FBEB"/>
    <w:rsid w:val="41C70BE7"/>
    <w:rsid w:val="41CB225C"/>
    <w:rsid w:val="41E0E4E0"/>
    <w:rsid w:val="41E8DAC1"/>
    <w:rsid w:val="41F5FFE0"/>
    <w:rsid w:val="41F7C216"/>
    <w:rsid w:val="41F8BD66"/>
    <w:rsid w:val="41FB621C"/>
    <w:rsid w:val="4203D96B"/>
    <w:rsid w:val="42086456"/>
    <w:rsid w:val="420E586E"/>
    <w:rsid w:val="420EA300"/>
    <w:rsid w:val="42121DD6"/>
    <w:rsid w:val="4217C6B5"/>
    <w:rsid w:val="42190EC1"/>
    <w:rsid w:val="42194F2D"/>
    <w:rsid w:val="4219E5C3"/>
    <w:rsid w:val="421E2F5B"/>
    <w:rsid w:val="421F9D8B"/>
    <w:rsid w:val="421FB4E7"/>
    <w:rsid w:val="42229952"/>
    <w:rsid w:val="4222BD77"/>
    <w:rsid w:val="4229AC0F"/>
    <w:rsid w:val="422A8E8A"/>
    <w:rsid w:val="422C672F"/>
    <w:rsid w:val="422F0C47"/>
    <w:rsid w:val="42372EB8"/>
    <w:rsid w:val="423ABBA9"/>
    <w:rsid w:val="423DC252"/>
    <w:rsid w:val="423F8356"/>
    <w:rsid w:val="424453B4"/>
    <w:rsid w:val="4247E831"/>
    <w:rsid w:val="424B19EA"/>
    <w:rsid w:val="424F1464"/>
    <w:rsid w:val="4259DB71"/>
    <w:rsid w:val="425E17AB"/>
    <w:rsid w:val="425F33CB"/>
    <w:rsid w:val="4262AB68"/>
    <w:rsid w:val="4265ADD4"/>
    <w:rsid w:val="426D2C9F"/>
    <w:rsid w:val="426DCE72"/>
    <w:rsid w:val="427C4A44"/>
    <w:rsid w:val="4287EFE5"/>
    <w:rsid w:val="42928F32"/>
    <w:rsid w:val="42944CBE"/>
    <w:rsid w:val="429AC8EB"/>
    <w:rsid w:val="42A1AF8D"/>
    <w:rsid w:val="42A245DE"/>
    <w:rsid w:val="42AB6097"/>
    <w:rsid w:val="42B2B23C"/>
    <w:rsid w:val="42B6CD45"/>
    <w:rsid w:val="42BD58DE"/>
    <w:rsid w:val="42CDFD0C"/>
    <w:rsid w:val="42D57747"/>
    <w:rsid w:val="42D88CF1"/>
    <w:rsid w:val="42DA5EBC"/>
    <w:rsid w:val="42DF2C72"/>
    <w:rsid w:val="42E25102"/>
    <w:rsid w:val="42E574EA"/>
    <w:rsid w:val="42F220F6"/>
    <w:rsid w:val="42F28DAB"/>
    <w:rsid w:val="42F6D548"/>
    <w:rsid w:val="4301DFBD"/>
    <w:rsid w:val="4304500F"/>
    <w:rsid w:val="43052057"/>
    <w:rsid w:val="4307F941"/>
    <w:rsid w:val="4308881F"/>
    <w:rsid w:val="430B48B1"/>
    <w:rsid w:val="430C452E"/>
    <w:rsid w:val="430F2370"/>
    <w:rsid w:val="4310EC6A"/>
    <w:rsid w:val="43142131"/>
    <w:rsid w:val="431F33F8"/>
    <w:rsid w:val="4328C0BE"/>
    <w:rsid w:val="432A0EA3"/>
    <w:rsid w:val="43362E61"/>
    <w:rsid w:val="4339AB38"/>
    <w:rsid w:val="433CA4EA"/>
    <w:rsid w:val="433DE92C"/>
    <w:rsid w:val="43408353"/>
    <w:rsid w:val="434288B0"/>
    <w:rsid w:val="4345781A"/>
    <w:rsid w:val="434EF0A5"/>
    <w:rsid w:val="435717C9"/>
    <w:rsid w:val="435BBEA0"/>
    <w:rsid w:val="436171CE"/>
    <w:rsid w:val="43658058"/>
    <w:rsid w:val="436637F4"/>
    <w:rsid w:val="4367D60D"/>
    <w:rsid w:val="436A8581"/>
    <w:rsid w:val="436E5325"/>
    <w:rsid w:val="43749329"/>
    <w:rsid w:val="437801D1"/>
    <w:rsid w:val="4384DADB"/>
    <w:rsid w:val="438B7F6A"/>
    <w:rsid w:val="438B857B"/>
    <w:rsid w:val="438CE92C"/>
    <w:rsid w:val="439053D1"/>
    <w:rsid w:val="43918278"/>
    <w:rsid w:val="43922E8A"/>
    <w:rsid w:val="4395ED9E"/>
    <w:rsid w:val="43963C74"/>
    <w:rsid w:val="4396A1C4"/>
    <w:rsid w:val="4397AE80"/>
    <w:rsid w:val="439800EF"/>
    <w:rsid w:val="439967E9"/>
    <w:rsid w:val="43999BF9"/>
    <w:rsid w:val="439F6EFE"/>
    <w:rsid w:val="43AD1BCC"/>
    <w:rsid w:val="43C208B2"/>
    <w:rsid w:val="43C30C25"/>
    <w:rsid w:val="43C78CAC"/>
    <w:rsid w:val="43D00903"/>
    <w:rsid w:val="43D75CA8"/>
    <w:rsid w:val="43D856AC"/>
    <w:rsid w:val="43DD512C"/>
    <w:rsid w:val="43DEACD8"/>
    <w:rsid w:val="43DFAA92"/>
    <w:rsid w:val="43E43DCE"/>
    <w:rsid w:val="43E56124"/>
    <w:rsid w:val="43E66287"/>
    <w:rsid w:val="43EB0FA6"/>
    <w:rsid w:val="43ED90C4"/>
    <w:rsid w:val="43ED9AE2"/>
    <w:rsid w:val="43F2927F"/>
    <w:rsid w:val="43FA97D9"/>
    <w:rsid w:val="43FAAC59"/>
    <w:rsid w:val="43FC3C03"/>
    <w:rsid w:val="44000467"/>
    <w:rsid w:val="44038BA7"/>
    <w:rsid w:val="440DDAF6"/>
    <w:rsid w:val="440FD1AD"/>
    <w:rsid w:val="44109E7B"/>
    <w:rsid w:val="441150E7"/>
    <w:rsid w:val="441AAF2C"/>
    <w:rsid w:val="441BA36E"/>
    <w:rsid w:val="441F48FF"/>
    <w:rsid w:val="44220DCA"/>
    <w:rsid w:val="442C03A2"/>
    <w:rsid w:val="4430B477"/>
    <w:rsid w:val="44331F0E"/>
    <w:rsid w:val="4439F695"/>
    <w:rsid w:val="443A471E"/>
    <w:rsid w:val="443F67BF"/>
    <w:rsid w:val="444130C1"/>
    <w:rsid w:val="444AFF57"/>
    <w:rsid w:val="444F9AEE"/>
    <w:rsid w:val="444FE022"/>
    <w:rsid w:val="44515D86"/>
    <w:rsid w:val="445DAC45"/>
    <w:rsid w:val="445EE212"/>
    <w:rsid w:val="44656458"/>
    <w:rsid w:val="446D5DD2"/>
    <w:rsid w:val="446E3A0C"/>
    <w:rsid w:val="4473EEB1"/>
    <w:rsid w:val="4479BFD1"/>
    <w:rsid w:val="447C5046"/>
    <w:rsid w:val="447D905A"/>
    <w:rsid w:val="447FB6E7"/>
    <w:rsid w:val="44830658"/>
    <w:rsid w:val="4485EA4A"/>
    <w:rsid w:val="4489FB36"/>
    <w:rsid w:val="448DA077"/>
    <w:rsid w:val="4495C145"/>
    <w:rsid w:val="449621E0"/>
    <w:rsid w:val="44981373"/>
    <w:rsid w:val="449835EA"/>
    <w:rsid w:val="449DE78E"/>
    <w:rsid w:val="44A3F7FB"/>
    <w:rsid w:val="44A6B252"/>
    <w:rsid w:val="44A8519A"/>
    <w:rsid w:val="44B4B7AD"/>
    <w:rsid w:val="44BA13C8"/>
    <w:rsid w:val="44BC89B3"/>
    <w:rsid w:val="44BD6F7F"/>
    <w:rsid w:val="44BEE605"/>
    <w:rsid w:val="44C05590"/>
    <w:rsid w:val="44C2E349"/>
    <w:rsid w:val="44CD4214"/>
    <w:rsid w:val="44CDBE40"/>
    <w:rsid w:val="44CF4C49"/>
    <w:rsid w:val="44CF709D"/>
    <w:rsid w:val="44D00298"/>
    <w:rsid w:val="44DD0995"/>
    <w:rsid w:val="44E4FE71"/>
    <w:rsid w:val="44E883A6"/>
    <w:rsid w:val="44ED2349"/>
    <w:rsid w:val="44ED8008"/>
    <w:rsid w:val="44EDEC86"/>
    <w:rsid w:val="44F7E8D6"/>
    <w:rsid w:val="44FAF136"/>
    <w:rsid w:val="44FD55D6"/>
    <w:rsid w:val="44FEFD4D"/>
    <w:rsid w:val="4501B4B3"/>
    <w:rsid w:val="4509F842"/>
    <w:rsid w:val="450C762F"/>
    <w:rsid w:val="45103EC2"/>
    <w:rsid w:val="45129C73"/>
    <w:rsid w:val="45143187"/>
    <w:rsid w:val="4516F4B8"/>
    <w:rsid w:val="45248FF4"/>
    <w:rsid w:val="452D9E74"/>
    <w:rsid w:val="452EBDEC"/>
    <w:rsid w:val="4532601E"/>
    <w:rsid w:val="453AA67C"/>
    <w:rsid w:val="454C62EF"/>
    <w:rsid w:val="45507E49"/>
    <w:rsid w:val="45521B6D"/>
    <w:rsid w:val="45543589"/>
    <w:rsid w:val="45582C6B"/>
    <w:rsid w:val="4569622F"/>
    <w:rsid w:val="456ABE69"/>
    <w:rsid w:val="456AE7B3"/>
    <w:rsid w:val="457517DD"/>
    <w:rsid w:val="4576AFD2"/>
    <w:rsid w:val="4578A02B"/>
    <w:rsid w:val="457F9759"/>
    <w:rsid w:val="4580B2FC"/>
    <w:rsid w:val="45832451"/>
    <w:rsid w:val="458B8A42"/>
    <w:rsid w:val="458C4A3F"/>
    <w:rsid w:val="458C9E8C"/>
    <w:rsid w:val="458E40F3"/>
    <w:rsid w:val="45933839"/>
    <w:rsid w:val="459551A5"/>
    <w:rsid w:val="459791A7"/>
    <w:rsid w:val="459B47BA"/>
    <w:rsid w:val="459DBA64"/>
    <w:rsid w:val="45A5C1E5"/>
    <w:rsid w:val="45A953BA"/>
    <w:rsid w:val="45ABA23E"/>
    <w:rsid w:val="45B14F2C"/>
    <w:rsid w:val="45B2C984"/>
    <w:rsid w:val="45B8FF5E"/>
    <w:rsid w:val="45BAC554"/>
    <w:rsid w:val="45BD18DC"/>
    <w:rsid w:val="45BE2806"/>
    <w:rsid w:val="45BFAD96"/>
    <w:rsid w:val="45CEA25B"/>
    <w:rsid w:val="45D04801"/>
    <w:rsid w:val="45D069AD"/>
    <w:rsid w:val="45D0965C"/>
    <w:rsid w:val="45D2A489"/>
    <w:rsid w:val="45D68917"/>
    <w:rsid w:val="45D6A3BF"/>
    <w:rsid w:val="45DE67F8"/>
    <w:rsid w:val="45E78F0A"/>
    <w:rsid w:val="45EE88A6"/>
    <w:rsid w:val="45FA081A"/>
    <w:rsid w:val="460385B6"/>
    <w:rsid w:val="46052589"/>
    <w:rsid w:val="4606FF41"/>
    <w:rsid w:val="4608333A"/>
    <w:rsid w:val="461149BB"/>
    <w:rsid w:val="4612CABB"/>
    <w:rsid w:val="4612D304"/>
    <w:rsid w:val="461695C1"/>
    <w:rsid w:val="46170EDA"/>
    <w:rsid w:val="46183C9E"/>
    <w:rsid w:val="4618617E"/>
    <w:rsid w:val="461C917B"/>
    <w:rsid w:val="461E9C9B"/>
    <w:rsid w:val="46200DFA"/>
    <w:rsid w:val="462BAEE8"/>
    <w:rsid w:val="462CE277"/>
    <w:rsid w:val="4630ABFB"/>
    <w:rsid w:val="4634BE5F"/>
    <w:rsid w:val="4635D24C"/>
    <w:rsid w:val="463A02AF"/>
    <w:rsid w:val="463B194A"/>
    <w:rsid w:val="463EAAC4"/>
    <w:rsid w:val="463EF4AE"/>
    <w:rsid w:val="46427C5F"/>
    <w:rsid w:val="465C7FEE"/>
    <w:rsid w:val="465D5488"/>
    <w:rsid w:val="465ED4E6"/>
    <w:rsid w:val="46608DEC"/>
    <w:rsid w:val="4663664E"/>
    <w:rsid w:val="46750780"/>
    <w:rsid w:val="4679EFED"/>
    <w:rsid w:val="4680219A"/>
    <w:rsid w:val="468B55FC"/>
    <w:rsid w:val="4693B7CC"/>
    <w:rsid w:val="4693F1E2"/>
    <w:rsid w:val="4694FC9E"/>
    <w:rsid w:val="4695B2D0"/>
    <w:rsid w:val="46993756"/>
    <w:rsid w:val="469C02D7"/>
    <w:rsid w:val="469DFE66"/>
    <w:rsid w:val="46A60D3D"/>
    <w:rsid w:val="46AFBD60"/>
    <w:rsid w:val="46B510B8"/>
    <w:rsid w:val="46BE33BA"/>
    <w:rsid w:val="46BEDCF6"/>
    <w:rsid w:val="46C0596F"/>
    <w:rsid w:val="46CF7B68"/>
    <w:rsid w:val="46D2C4B9"/>
    <w:rsid w:val="46DCFB5D"/>
    <w:rsid w:val="46DEC13F"/>
    <w:rsid w:val="46E28829"/>
    <w:rsid w:val="46E34F48"/>
    <w:rsid w:val="46EC58B7"/>
    <w:rsid w:val="46EE8B33"/>
    <w:rsid w:val="46F28678"/>
    <w:rsid w:val="46FFFD43"/>
    <w:rsid w:val="47011C19"/>
    <w:rsid w:val="47031920"/>
    <w:rsid w:val="47052922"/>
    <w:rsid w:val="47089E6B"/>
    <w:rsid w:val="470E0656"/>
    <w:rsid w:val="470FDE08"/>
    <w:rsid w:val="4712B96E"/>
    <w:rsid w:val="47215CD6"/>
    <w:rsid w:val="4723E4EE"/>
    <w:rsid w:val="47286D22"/>
    <w:rsid w:val="472BA797"/>
    <w:rsid w:val="472C9330"/>
    <w:rsid w:val="472EB815"/>
    <w:rsid w:val="472F5476"/>
    <w:rsid w:val="4740C86C"/>
    <w:rsid w:val="47411D0E"/>
    <w:rsid w:val="4744A3E6"/>
    <w:rsid w:val="474F1D1B"/>
    <w:rsid w:val="47569598"/>
    <w:rsid w:val="4757C8B0"/>
    <w:rsid w:val="47598587"/>
    <w:rsid w:val="47635CCD"/>
    <w:rsid w:val="476CD0D7"/>
    <w:rsid w:val="476D5685"/>
    <w:rsid w:val="476FD8EC"/>
    <w:rsid w:val="4777BC76"/>
    <w:rsid w:val="477D7964"/>
    <w:rsid w:val="477D826F"/>
    <w:rsid w:val="477F9F27"/>
    <w:rsid w:val="4780AE3B"/>
    <w:rsid w:val="4788F0E4"/>
    <w:rsid w:val="478ECF00"/>
    <w:rsid w:val="47963858"/>
    <w:rsid w:val="47A7DA58"/>
    <w:rsid w:val="47A8719E"/>
    <w:rsid w:val="47A9174B"/>
    <w:rsid w:val="47B50109"/>
    <w:rsid w:val="47B62891"/>
    <w:rsid w:val="47B89FFB"/>
    <w:rsid w:val="47BEBEF0"/>
    <w:rsid w:val="47C8CC6E"/>
    <w:rsid w:val="47D37246"/>
    <w:rsid w:val="47D3B440"/>
    <w:rsid w:val="47E5D374"/>
    <w:rsid w:val="47E7069A"/>
    <w:rsid w:val="47EBC79C"/>
    <w:rsid w:val="47F39756"/>
    <w:rsid w:val="47F8042A"/>
    <w:rsid w:val="47FA1B9B"/>
    <w:rsid w:val="47FC3749"/>
    <w:rsid w:val="47FF7001"/>
    <w:rsid w:val="480F847F"/>
    <w:rsid w:val="4811A1DC"/>
    <w:rsid w:val="4819128C"/>
    <w:rsid w:val="481AC43B"/>
    <w:rsid w:val="481D2A73"/>
    <w:rsid w:val="481F3952"/>
    <w:rsid w:val="4828C5E7"/>
    <w:rsid w:val="482B57DF"/>
    <w:rsid w:val="48342FFB"/>
    <w:rsid w:val="483CDA45"/>
    <w:rsid w:val="484332F8"/>
    <w:rsid w:val="48471E69"/>
    <w:rsid w:val="48485AB0"/>
    <w:rsid w:val="48534455"/>
    <w:rsid w:val="485FB027"/>
    <w:rsid w:val="4862772A"/>
    <w:rsid w:val="48651301"/>
    <w:rsid w:val="486CBE93"/>
    <w:rsid w:val="486CE402"/>
    <w:rsid w:val="48723252"/>
    <w:rsid w:val="4872409B"/>
    <w:rsid w:val="4872AA5F"/>
    <w:rsid w:val="487DB915"/>
    <w:rsid w:val="487EE7EA"/>
    <w:rsid w:val="488D0A1E"/>
    <w:rsid w:val="488DCB86"/>
    <w:rsid w:val="48913CA9"/>
    <w:rsid w:val="48933B35"/>
    <w:rsid w:val="489A0C7C"/>
    <w:rsid w:val="48A65A65"/>
    <w:rsid w:val="48A9EC03"/>
    <w:rsid w:val="48AF7C4C"/>
    <w:rsid w:val="48B2C553"/>
    <w:rsid w:val="48B3A69F"/>
    <w:rsid w:val="48B4EEC4"/>
    <w:rsid w:val="48B575AC"/>
    <w:rsid w:val="48B854D6"/>
    <w:rsid w:val="48B99D3B"/>
    <w:rsid w:val="48BC55B4"/>
    <w:rsid w:val="48BDDC4D"/>
    <w:rsid w:val="48C39026"/>
    <w:rsid w:val="48C6BD49"/>
    <w:rsid w:val="48CF5C75"/>
    <w:rsid w:val="48DCAF02"/>
    <w:rsid w:val="48DF9C83"/>
    <w:rsid w:val="48E47088"/>
    <w:rsid w:val="48E5A21F"/>
    <w:rsid w:val="48EDFB1A"/>
    <w:rsid w:val="48F0BC5D"/>
    <w:rsid w:val="48F16662"/>
    <w:rsid w:val="48F76F59"/>
    <w:rsid w:val="48F7924E"/>
    <w:rsid w:val="4904D5E4"/>
    <w:rsid w:val="49069AF5"/>
    <w:rsid w:val="490E4168"/>
    <w:rsid w:val="490FC4B4"/>
    <w:rsid w:val="4912ABA1"/>
    <w:rsid w:val="491BA6D8"/>
    <w:rsid w:val="491C4F46"/>
    <w:rsid w:val="491CEA7B"/>
    <w:rsid w:val="49245D08"/>
    <w:rsid w:val="4926FAE8"/>
    <w:rsid w:val="4927358F"/>
    <w:rsid w:val="49310D15"/>
    <w:rsid w:val="49312575"/>
    <w:rsid w:val="49314BAA"/>
    <w:rsid w:val="4932E2ED"/>
    <w:rsid w:val="49348192"/>
    <w:rsid w:val="4937EFF0"/>
    <w:rsid w:val="4940116E"/>
    <w:rsid w:val="49478B47"/>
    <w:rsid w:val="494945AB"/>
    <w:rsid w:val="494EDBAE"/>
    <w:rsid w:val="4954C1CB"/>
    <w:rsid w:val="49614617"/>
    <w:rsid w:val="496457BF"/>
    <w:rsid w:val="49771FAA"/>
    <w:rsid w:val="497807A4"/>
    <w:rsid w:val="49781D86"/>
    <w:rsid w:val="4979F594"/>
    <w:rsid w:val="497BCE48"/>
    <w:rsid w:val="497BE8CF"/>
    <w:rsid w:val="49803050"/>
    <w:rsid w:val="49875D71"/>
    <w:rsid w:val="49899A56"/>
    <w:rsid w:val="498C5B96"/>
    <w:rsid w:val="498D44ED"/>
    <w:rsid w:val="498DEB7D"/>
    <w:rsid w:val="498F6333"/>
    <w:rsid w:val="4996A376"/>
    <w:rsid w:val="499B60DE"/>
    <w:rsid w:val="499FF2F8"/>
    <w:rsid w:val="49A2CE0A"/>
    <w:rsid w:val="49A36A9F"/>
    <w:rsid w:val="49A44FF4"/>
    <w:rsid w:val="49A4FAEC"/>
    <w:rsid w:val="49B13BAB"/>
    <w:rsid w:val="49B15750"/>
    <w:rsid w:val="49B964F1"/>
    <w:rsid w:val="49C10881"/>
    <w:rsid w:val="49D099AF"/>
    <w:rsid w:val="49D121B9"/>
    <w:rsid w:val="49D8ADB1"/>
    <w:rsid w:val="49D97816"/>
    <w:rsid w:val="49DE65A9"/>
    <w:rsid w:val="49E550BC"/>
    <w:rsid w:val="49F1CCD3"/>
    <w:rsid w:val="49F3ADBB"/>
    <w:rsid w:val="49F6AE4D"/>
    <w:rsid w:val="4A00A7A1"/>
    <w:rsid w:val="4A0501BE"/>
    <w:rsid w:val="4A095C60"/>
    <w:rsid w:val="4A0EDAA1"/>
    <w:rsid w:val="4A0FB12A"/>
    <w:rsid w:val="4A10B805"/>
    <w:rsid w:val="4A1323EF"/>
    <w:rsid w:val="4A1B37D3"/>
    <w:rsid w:val="4A247BBC"/>
    <w:rsid w:val="4A26983A"/>
    <w:rsid w:val="4A2CBE10"/>
    <w:rsid w:val="4A304C47"/>
    <w:rsid w:val="4A30713E"/>
    <w:rsid w:val="4A308A0A"/>
    <w:rsid w:val="4A37E9B7"/>
    <w:rsid w:val="4A456468"/>
    <w:rsid w:val="4A53DB29"/>
    <w:rsid w:val="4A54357F"/>
    <w:rsid w:val="4A54EB87"/>
    <w:rsid w:val="4A551837"/>
    <w:rsid w:val="4A58228A"/>
    <w:rsid w:val="4A5CD31D"/>
    <w:rsid w:val="4A5E8401"/>
    <w:rsid w:val="4A726E79"/>
    <w:rsid w:val="4A74B741"/>
    <w:rsid w:val="4A74C1F1"/>
    <w:rsid w:val="4A7B9C0A"/>
    <w:rsid w:val="4A7E4877"/>
    <w:rsid w:val="4A7F25CB"/>
    <w:rsid w:val="4A85BE7B"/>
    <w:rsid w:val="4A87EB5C"/>
    <w:rsid w:val="4A8C17C1"/>
    <w:rsid w:val="4A90CD8C"/>
    <w:rsid w:val="4A9113B4"/>
    <w:rsid w:val="4A94E60F"/>
    <w:rsid w:val="4A95F85E"/>
    <w:rsid w:val="4AA49FEB"/>
    <w:rsid w:val="4AA5529B"/>
    <w:rsid w:val="4AA5BCFD"/>
    <w:rsid w:val="4AA7E147"/>
    <w:rsid w:val="4AABA0EF"/>
    <w:rsid w:val="4AABBAA1"/>
    <w:rsid w:val="4AABD005"/>
    <w:rsid w:val="4AADDD77"/>
    <w:rsid w:val="4AB1A9A3"/>
    <w:rsid w:val="4AB47455"/>
    <w:rsid w:val="4AB80B7A"/>
    <w:rsid w:val="4AC3927D"/>
    <w:rsid w:val="4AC4DBC7"/>
    <w:rsid w:val="4AD0995B"/>
    <w:rsid w:val="4AD7B207"/>
    <w:rsid w:val="4AD9511F"/>
    <w:rsid w:val="4ADAE586"/>
    <w:rsid w:val="4ADBBEA8"/>
    <w:rsid w:val="4ADF8B5F"/>
    <w:rsid w:val="4AE2A3E3"/>
    <w:rsid w:val="4AE390D0"/>
    <w:rsid w:val="4AE56653"/>
    <w:rsid w:val="4AE6803A"/>
    <w:rsid w:val="4AE83628"/>
    <w:rsid w:val="4AEE4B5F"/>
    <w:rsid w:val="4AEE8AE9"/>
    <w:rsid w:val="4AF04594"/>
    <w:rsid w:val="4AF0C03D"/>
    <w:rsid w:val="4AF5952B"/>
    <w:rsid w:val="4AF839F8"/>
    <w:rsid w:val="4AFC8F01"/>
    <w:rsid w:val="4B07AC72"/>
    <w:rsid w:val="4B09950A"/>
    <w:rsid w:val="4B09C143"/>
    <w:rsid w:val="4B0AD043"/>
    <w:rsid w:val="4B14E989"/>
    <w:rsid w:val="4B1FFD91"/>
    <w:rsid w:val="4B201F31"/>
    <w:rsid w:val="4B25DE41"/>
    <w:rsid w:val="4B28DCCD"/>
    <w:rsid w:val="4B2A5880"/>
    <w:rsid w:val="4B2F2A20"/>
    <w:rsid w:val="4B329C36"/>
    <w:rsid w:val="4B3341FA"/>
    <w:rsid w:val="4B353616"/>
    <w:rsid w:val="4B378CD6"/>
    <w:rsid w:val="4B3A3802"/>
    <w:rsid w:val="4B3B88A7"/>
    <w:rsid w:val="4B3D65D9"/>
    <w:rsid w:val="4B3DC46D"/>
    <w:rsid w:val="4B3F5EA2"/>
    <w:rsid w:val="4B4063EF"/>
    <w:rsid w:val="4B4AA4CF"/>
    <w:rsid w:val="4B4BAB98"/>
    <w:rsid w:val="4B4C1F28"/>
    <w:rsid w:val="4B4D99EC"/>
    <w:rsid w:val="4B52EE8D"/>
    <w:rsid w:val="4B53D046"/>
    <w:rsid w:val="4B54AEDA"/>
    <w:rsid w:val="4B5C67A3"/>
    <w:rsid w:val="4B6101D1"/>
    <w:rsid w:val="4B62CF0A"/>
    <w:rsid w:val="4B66791D"/>
    <w:rsid w:val="4B66D30A"/>
    <w:rsid w:val="4B69AD23"/>
    <w:rsid w:val="4B6BFCB5"/>
    <w:rsid w:val="4B752CED"/>
    <w:rsid w:val="4B7892BD"/>
    <w:rsid w:val="4B80B103"/>
    <w:rsid w:val="4B8A4F9C"/>
    <w:rsid w:val="4B94EE68"/>
    <w:rsid w:val="4B952B45"/>
    <w:rsid w:val="4B9557B1"/>
    <w:rsid w:val="4BA00E9F"/>
    <w:rsid w:val="4BA2FC65"/>
    <w:rsid w:val="4BA56466"/>
    <w:rsid w:val="4BA993BF"/>
    <w:rsid w:val="4BAB657F"/>
    <w:rsid w:val="4BAC2F3F"/>
    <w:rsid w:val="4BB00580"/>
    <w:rsid w:val="4BB172BD"/>
    <w:rsid w:val="4BC4D230"/>
    <w:rsid w:val="4BCD5AFE"/>
    <w:rsid w:val="4BCF8AF0"/>
    <w:rsid w:val="4BD02E44"/>
    <w:rsid w:val="4BD5CF9F"/>
    <w:rsid w:val="4BD7081D"/>
    <w:rsid w:val="4BD7309B"/>
    <w:rsid w:val="4BDB271C"/>
    <w:rsid w:val="4BE903EF"/>
    <w:rsid w:val="4BF53886"/>
    <w:rsid w:val="4BF71110"/>
    <w:rsid w:val="4BFA6EED"/>
    <w:rsid w:val="4BFAAB35"/>
    <w:rsid w:val="4BFB6DE4"/>
    <w:rsid w:val="4C00F3ED"/>
    <w:rsid w:val="4C0523FF"/>
    <w:rsid w:val="4C0837F3"/>
    <w:rsid w:val="4C1D806E"/>
    <w:rsid w:val="4C1D8EED"/>
    <w:rsid w:val="4C2180A1"/>
    <w:rsid w:val="4C30A834"/>
    <w:rsid w:val="4C331D5E"/>
    <w:rsid w:val="4C3510DD"/>
    <w:rsid w:val="4C38A7DA"/>
    <w:rsid w:val="4C39CF72"/>
    <w:rsid w:val="4C438D9B"/>
    <w:rsid w:val="4C4AFDB2"/>
    <w:rsid w:val="4C542655"/>
    <w:rsid w:val="4C5E8B3F"/>
    <w:rsid w:val="4C67BD87"/>
    <w:rsid w:val="4C6A3800"/>
    <w:rsid w:val="4C6C21E9"/>
    <w:rsid w:val="4C6E74EA"/>
    <w:rsid w:val="4C7107D2"/>
    <w:rsid w:val="4C71D099"/>
    <w:rsid w:val="4C745541"/>
    <w:rsid w:val="4C7D043F"/>
    <w:rsid w:val="4C82F742"/>
    <w:rsid w:val="4C82FB40"/>
    <w:rsid w:val="4C83CBEE"/>
    <w:rsid w:val="4C85C5E7"/>
    <w:rsid w:val="4C8D6D83"/>
    <w:rsid w:val="4C8E0989"/>
    <w:rsid w:val="4C8E99F9"/>
    <w:rsid w:val="4C953C9F"/>
    <w:rsid w:val="4C9A33BF"/>
    <w:rsid w:val="4C9BAB64"/>
    <w:rsid w:val="4C9D70CA"/>
    <w:rsid w:val="4CA28870"/>
    <w:rsid w:val="4CA38FB3"/>
    <w:rsid w:val="4CA4742A"/>
    <w:rsid w:val="4CA7FF70"/>
    <w:rsid w:val="4CAA4339"/>
    <w:rsid w:val="4CAF2BF1"/>
    <w:rsid w:val="4CAFF167"/>
    <w:rsid w:val="4CB291CA"/>
    <w:rsid w:val="4CB6341E"/>
    <w:rsid w:val="4CB7F2BE"/>
    <w:rsid w:val="4CB97AA6"/>
    <w:rsid w:val="4CBC43C8"/>
    <w:rsid w:val="4CBE903B"/>
    <w:rsid w:val="4CC1A627"/>
    <w:rsid w:val="4CC3D72D"/>
    <w:rsid w:val="4CD6A189"/>
    <w:rsid w:val="4CDD7EB5"/>
    <w:rsid w:val="4CE87F45"/>
    <w:rsid w:val="4CEC0EF0"/>
    <w:rsid w:val="4CF06B96"/>
    <w:rsid w:val="4CF50452"/>
    <w:rsid w:val="4CF91765"/>
    <w:rsid w:val="4CFFB8E6"/>
    <w:rsid w:val="4D075139"/>
    <w:rsid w:val="4D09ECF2"/>
    <w:rsid w:val="4D0BAF54"/>
    <w:rsid w:val="4D0CE318"/>
    <w:rsid w:val="4D0E0188"/>
    <w:rsid w:val="4D11AF54"/>
    <w:rsid w:val="4D155278"/>
    <w:rsid w:val="4D18111A"/>
    <w:rsid w:val="4D1DB3A0"/>
    <w:rsid w:val="4D217854"/>
    <w:rsid w:val="4D232201"/>
    <w:rsid w:val="4D28CA82"/>
    <w:rsid w:val="4D294AB7"/>
    <w:rsid w:val="4D301F0C"/>
    <w:rsid w:val="4D338FA3"/>
    <w:rsid w:val="4D373B90"/>
    <w:rsid w:val="4D38F495"/>
    <w:rsid w:val="4D42F34E"/>
    <w:rsid w:val="4D43EFC6"/>
    <w:rsid w:val="4D467928"/>
    <w:rsid w:val="4D46E132"/>
    <w:rsid w:val="4D4983D9"/>
    <w:rsid w:val="4D5AD498"/>
    <w:rsid w:val="4D5EB587"/>
    <w:rsid w:val="4D69E359"/>
    <w:rsid w:val="4D6DB49E"/>
    <w:rsid w:val="4D6F901B"/>
    <w:rsid w:val="4D7488A8"/>
    <w:rsid w:val="4D798CF6"/>
    <w:rsid w:val="4D7AD0E2"/>
    <w:rsid w:val="4D7C4A79"/>
    <w:rsid w:val="4D859A7C"/>
    <w:rsid w:val="4D86669A"/>
    <w:rsid w:val="4D8A38A9"/>
    <w:rsid w:val="4D8D2389"/>
    <w:rsid w:val="4D907060"/>
    <w:rsid w:val="4D9484E1"/>
    <w:rsid w:val="4D94C2D6"/>
    <w:rsid w:val="4D9A774D"/>
    <w:rsid w:val="4D9C90CB"/>
    <w:rsid w:val="4DA36941"/>
    <w:rsid w:val="4DA64F30"/>
    <w:rsid w:val="4DAA8AA4"/>
    <w:rsid w:val="4DAD7E27"/>
    <w:rsid w:val="4DAD87F1"/>
    <w:rsid w:val="4DAFD1F3"/>
    <w:rsid w:val="4DB0BED8"/>
    <w:rsid w:val="4DB15919"/>
    <w:rsid w:val="4DB176C3"/>
    <w:rsid w:val="4DB2B8EB"/>
    <w:rsid w:val="4DB7FD6C"/>
    <w:rsid w:val="4DB97A6A"/>
    <w:rsid w:val="4DB9EF29"/>
    <w:rsid w:val="4DBBD4B0"/>
    <w:rsid w:val="4DBD265B"/>
    <w:rsid w:val="4DBE6344"/>
    <w:rsid w:val="4DC0E04B"/>
    <w:rsid w:val="4DC51A3F"/>
    <w:rsid w:val="4DC7F2D7"/>
    <w:rsid w:val="4DC9D573"/>
    <w:rsid w:val="4DCA6670"/>
    <w:rsid w:val="4DCAD171"/>
    <w:rsid w:val="4DCC2BA8"/>
    <w:rsid w:val="4DCE36DF"/>
    <w:rsid w:val="4DCED101"/>
    <w:rsid w:val="4DD5091F"/>
    <w:rsid w:val="4DDCB1A3"/>
    <w:rsid w:val="4DDE535C"/>
    <w:rsid w:val="4DE3FA37"/>
    <w:rsid w:val="4DE4FF3A"/>
    <w:rsid w:val="4DE6D016"/>
    <w:rsid w:val="4DE6D1AF"/>
    <w:rsid w:val="4DE7A734"/>
    <w:rsid w:val="4DEA6215"/>
    <w:rsid w:val="4DEE2C88"/>
    <w:rsid w:val="4DF0AF43"/>
    <w:rsid w:val="4DF2C7BE"/>
    <w:rsid w:val="4DF8292C"/>
    <w:rsid w:val="4DFA4FF0"/>
    <w:rsid w:val="4DFAEB9D"/>
    <w:rsid w:val="4DFF870C"/>
    <w:rsid w:val="4E01AA3F"/>
    <w:rsid w:val="4E09D22C"/>
    <w:rsid w:val="4E0BAE21"/>
    <w:rsid w:val="4E0C578E"/>
    <w:rsid w:val="4E142FFC"/>
    <w:rsid w:val="4E15783E"/>
    <w:rsid w:val="4E1D8312"/>
    <w:rsid w:val="4E23CEC4"/>
    <w:rsid w:val="4E24DFC4"/>
    <w:rsid w:val="4E359E2C"/>
    <w:rsid w:val="4E36767F"/>
    <w:rsid w:val="4E36F1E3"/>
    <w:rsid w:val="4E392B96"/>
    <w:rsid w:val="4E39C906"/>
    <w:rsid w:val="4E4A913F"/>
    <w:rsid w:val="4E4BA3AF"/>
    <w:rsid w:val="4E4CAEF0"/>
    <w:rsid w:val="4E4D95A8"/>
    <w:rsid w:val="4E4E6267"/>
    <w:rsid w:val="4E579AA9"/>
    <w:rsid w:val="4E5CB0B8"/>
    <w:rsid w:val="4E5D21E6"/>
    <w:rsid w:val="4E74D01F"/>
    <w:rsid w:val="4E76AD53"/>
    <w:rsid w:val="4E7FEDEE"/>
    <w:rsid w:val="4E81DE11"/>
    <w:rsid w:val="4E875796"/>
    <w:rsid w:val="4E89406D"/>
    <w:rsid w:val="4E8A716F"/>
    <w:rsid w:val="4E923C1E"/>
    <w:rsid w:val="4E948341"/>
    <w:rsid w:val="4E968D26"/>
    <w:rsid w:val="4E98CE13"/>
    <w:rsid w:val="4EA59378"/>
    <w:rsid w:val="4EA93760"/>
    <w:rsid w:val="4EAC06A3"/>
    <w:rsid w:val="4EB2B686"/>
    <w:rsid w:val="4EB8CEDD"/>
    <w:rsid w:val="4EBD7EA4"/>
    <w:rsid w:val="4EC603DF"/>
    <w:rsid w:val="4EC816FA"/>
    <w:rsid w:val="4ECB01D8"/>
    <w:rsid w:val="4ED2130E"/>
    <w:rsid w:val="4ED678DC"/>
    <w:rsid w:val="4EDD91AF"/>
    <w:rsid w:val="4EEC069E"/>
    <w:rsid w:val="4EEC12FD"/>
    <w:rsid w:val="4EEE00A0"/>
    <w:rsid w:val="4EEEB961"/>
    <w:rsid w:val="4EF363B8"/>
    <w:rsid w:val="4EF98CCD"/>
    <w:rsid w:val="4EFA81F2"/>
    <w:rsid w:val="4EFAFA39"/>
    <w:rsid w:val="4EFE1824"/>
    <w:rsid w:val="4EFF8108"/>
    <w:rsid w:val="4F11D90A"/>
    <w:rsid w:val="4F1AAC1B"/>
    <w:rsid w:val="4F20BA8E"/>
    <w:rsid w:val="4F262D3D"/>
    <w:rsid w:val="4F2824C3"/>
    <w:rsid w:val="4F2FB84D"/>
    <w:rsid w:val="4F34BE6E"/>
    <w:rsid w:val="4F353360"/>
    <w:rsid w:val="4F3AF825"/>
    <w:rsid w:val="4F3F5D92"/>
    <w:rsid w:val="4F4E4F57"/>
    <w:rsid w:val="4F554429"/>
    <w:rsid w:val="4F558B1F"/>
    <w:rsid w:val="4F571A1B"/>
    <w:rsid w:val="4F5F14AF"/>
    <w:rsid w:val="4F5F4767"/>
    <w:rsid w:val="4F614557"/>
    <w:rsid w:val="4F70B78D"/>
    <w:rsid w:val="4F79FA18"/>
    <w:rsid w:val="4F850ACA"/>
    <w:rsid w:val="4F87FF22"/>
    <w:rsid w:val="4F8BD0F7"/>
    <w:rsid w:val="4F8E4863"/>
    <w:rsid w:val="4F99EE8F"/>
    <w:rsid w:val="4F9A0579"/>
    <w:rsid w:val="4F9D73B9"/>
    <w:rsid w:val="4F9F06E5"/>
    <w:rsid w:val="4FA0ABDB"/>
    <w:rsid w:val="4FA0AE41"/>
    <w:rsid w:val="4FA77E30"/>
    <w:rsid w:val="4FA8259A"/>
    <w:rsid w:val="4FA84F1D"/>
    <w:rsid w:val="4FB4CE4B"/>
    <w:rsid w:val="4FB76D13"/>
    <w:rsid w:val="4FCB0620"/>
    <w:rsid w:val="4FD1404D"/>
    <w:rsid w:val="4FD3DBA3"/>
    <w:rsid w:val="4FE48581"/>
    <w:rsid w:val="4FE56AA2"/>
    <w:rsid w:val="4FE98799"/>
    <w:rsid w:val="4FEC301D"/>
    <w:rsid w:val="4FF091CF"/>
    <w:rsid w:val="4FF44FD8"/>
    <w:rsid w:val="4FF8C6A9"/>
    <w:rsid w:val="50022E26"/>
    <w:rsid w:val="5002E5F6"/>
    <w:rsid w:val="500BF7C7"/>
    <w:rsid w:val="500ECACB"/>
    <w:rsid w:val="50137201"/>
    <w:rsid w:val="50157DB0"/>
    <w:rsid w:val="50163A0D"/>
    <w:rsid w:val="501F1D3F"/>
    <w:rsid w:val="5021FEB8"/>
    <w:rsid w:val="5024C6F9"/>
    <w:rsid w:val="5026D298"/>
    <w:rsid w:val="50283EF6"/>
    <w:rsid w:val="504545FB"/>
    <w:rsid w:val="5045DCF8"/>
    <w:rsid w:val="5057B10C"/>
    <w:rsid w:val="505BBCC3"/>
    <w:rsid w:val="50623EFD"/>
    <w:rsid w:val="5065E2BF"/>
    <w:rsid w:val="50686615"/>
    <w:rsid w:val="506B91C3"/>
    <w:rsid w:val="506EB34F"/>
    <w:rsid w:val="50702291"/>
    <w:rsid w:val="507525E0"/>
    <w:rsid w:val="50784364"/>
    <w:rsid w:val="507EF373"/>
    <w:rsid w:val="508417AA"/>
    <w:rsid w:val="50843063"/>
    <w:rsid w:val="50856A6C"/>
    <w:rsid w:val="508C2654"/>
    <w:rsid w:val="508C6F01"/>
    <w:rsid w:val="508DD80E"/>
    <w:rsid w:val="50946BCC"/>
    <w:rsid w:val="509DA28A"/>
    <w:rsid w:val="509E65D1"/>
    <w:rsid w:val="509F9407"/>
    <w:rsid w:val="50A217C0"/>
    <w:rsid w:val="50A8162E"/>
    <w:rsid w:val="50A8356C"/>
    <w:rsid w:val="50A87D88"/>
    <w:rsid w:val="50A8B8CD"/>
    <w:rsid w:val="50B1E065"/>
    <w:rsid w:val="50BA755F"/>
    <w:rsid w:val="50C4D888"/>
    <w:rsid w:val="50C75B99"/>
    <w:rsid w:val="50C88659"/>
    <w:rsid w:val="50CC0A05"/>
    <w:rsid w:val="50D07803"/>
    <w:rsid w:val="50D09AE6"/>
    <w:rsid w:val="50D27F32"/>
    <w:rsid w:val="50D3A0E1"/>
    <w:rsid w:val="50D92251"/>
    <w:rsid w:val="50DA83FA"/>
    <w:rsid w:val="50DEE9A2"/>
    <w:rsid w:val="50E3C7FB"/>
    <w:rsid w:val="50EB1003"/>
    <w:rsid w:val="50EBEB8F"/>
    <w:rsid w:val="50F1E111"/>
    <w:rsid w:val="50F687BA"/>
    <w:rsid w:val="50F92CB3"/>
    <w:rsid w:val="51001C63"/>
    <w:rsid w:val="5101D4C7"/>
    <w:rsid w:val="5104EA2A"/>
    <w:rsid w:val="5107248B"/>
    <w:rsid w:val="510C914B"/>
    <w:rsid w:val="51133945"/>
    <w:rsid w:val="511572EC"/>
    <w:rsid w:val="511CEB0B"/>
    <w:rsid w:val="51268429"/>
    <w:rsid w:val="512B72AF"/>
    <w:rsid w:val="512CC3EB"/>
    <w:rsid w:val="512F0CBF"/>
    <w:rsid w:val="51303BC5"/>
    <w:rsid w:val="51318B05"/>
    <w:rsid w:val="51366BC4"/>
    <w:rsid w:val="5136DFE2"/>
    <w:rsid w:val="5137F4D4"/>
    <w:rsid w:val="513EC598"/>
    <w:rsid w:val="513FF024"/>
    <w:rsid w:val="51567DC1"/>
    <w:rsid w:val="5157F882"/>
    <w:rsid w:val="5160AE82"/>
    <w:rsid w:val="51614FB2"/>
    <w:rsid w:val="51621EE5"/>
    <w:rsid w:val="5162A2B0"/>
    <w:rsid w:val="51743EBB"/>
    <w:rsid w:val="5175FAF6"/>
    <w:rsid w:val="517A70A4"/>
    <w:rsid w:val="517B2BFD"/>
    <w:rsid w:val="517BBE2B"/>
    <w:rsid w:val="5181423B"/>
    <w:rsid w:val="5181AAE2"/>
    <w:rsid w:val="51839D71"/>
    <w:rsid w:val="5185088E"/>
    <w:rsid w:val="518509ED"/>
    <w:rsid w:val="518B4E53"/>
    <w:rsid w:val="518C71ED"/>
    <w:rsid w:val="518CDC6C"/>
    <w:rsid w:val="518EFC1E"/>
    <w:rsid w:val="51912B7A"/>
    <w:rsid w:val="5194D9AF"/>
    <w:rsid w:val="51954AFA"/>
    <w:rsid w:val="51956FBF"/>
    <w:rsid w:val="51A10DFF"/>
    <w:rsid w:val="51A26842"/>
    <w:rsid w:val="51ACAF8E"/>
    <w:rsid w:val="51B1AD58"/>
    <w:rsid w:val="51BDDE03"/>
    <w:rsid w:val="51BF952A"/>
    <w:rsid w:val="51C09F86"/>
    <w:rsid w:val="51C14479"/>
    <w:rsid w:val="51C876D4"/>
    <w:rsid w:val="51C997ED"/>
    <w:rsid w:val="51D743F6"/>
    <w:rsid w:val="51D8F5A8"/>
    <w:rsid w:val="51DF6E2C"/>
    <w:rsid w:val="51E1ABC0"/>
    <w:rsid w:val="51E7D4AE"/>
    <w:rsid w:val="51F0B1CE"/>
    <w:rsid w:val="51F329D8"/>
    <w:rsid w:val="51F508A6"/>
    <w:rsid w:val="51FED525"/>
    <w:rsid w:val="5207B97A"/>
    <w:rsid w:val="5210E6C4"/>
    <w:rsid w:val="5218AB51"/>
    <w:rsid w:val="5218F51E"/>
    <w:rsid w:val="5222C681"/>
    <w:rsid w:val="52266070"/>
    <w:rsid w:val="52350E08"/>
    <w:rsid w:val="523A0BC1"/>
    <w:rsid w:val="5243861E"/>
    <w:rsid w:val="524B6FA2"/>
    <w:rsid w:val="525B4C87"/>
    <w:rsid w:val="525D516C"/>
    <w:rsid w:val="5261148F"/>
    <w:rsid w:val="5262C4A9"/>
    <w:rsid w:val="5263A1E0"/>
    <w:rsid w:val="52679055"/>
    <w:rsid w:val="526E99BD"/>
    <w:rsid w:val="5278FD3F"/>
    <w:rsid w:val="5279FBA1"/>
    <w:rsid w:val="527C3F5B"/>
    <w:rsid w:val="527C9D5D"/>
    <w:rsid w:val="528572C2"/>
    <w:rsid w:val="5286A86C"/>
    <w:rsid w:val="528796C8"/>
    <w:rsid w:val="5288C238"/>
    <w:rsid w:val="528CF810"/>
    <w:rsid w:val="52920AE6"/>
    <w:rsid w:val="5294322B"/>
    <w:rsid w:val="5298D15F"/>
    <w:rsid w:val="529D2E00"/>
    <w:rsid w:val="529E0D3E"/>
    <w:rsid w:val="52A89C31"/>
    <w:rsid w:val="52AF3A83"/>
    <w:rsid w:val="52B22DB0"/>
    <w:rsid w:val="52B2CED3"/>
    <w:rsid w:val="52BB82C2"/>
    <w:rsid w:val="52C45861"/>
    <w:rsid w:val="52C963FE"/>
    <w:rsid w:val="52CBE9DA"/>
    <w:rsid w:val="52D7BA88"/>
    <w:rsid w:val="52D7E65F"/>
    <w:rsid w:val="52D9D84A"/>
    <w:rsid w:val="52E6B891"/>
    <w:rsid w:val="52E84AA7"/>
    <w:rsid w:val="52EE1792"/>
    <w:rsid w:val="52EF3755"/>
    <w:rsid w:val="52F0C856"/>
    <w:rsid w:val="52F0FC4E"/>
    <w:rsid w:val="52F3E1B2"/>
    <w:rsid w:val="52F4E605"/>
    <w:rsid w:val="52F5E5CA"/>
    <w:rsid w:val="5302DA93"/>
    <w:rsid w:val="5302F94A"/>
    <w:rsid w:val="5305C94B"/>
    <w:rsid w:val="530BA6AB"/>
    <w:rsid w:val="530D73CD"/>
    <w:rsid w:val="530FC284"/>
    <w:rsid w:val="5310E342"/>
    <w:rsid w:val="5317A8D9"/>
    <w:rsid w:val="5326C749"/>
    <w:rsid w:val="532A97EF"/>
    <w:rsid w:val="533067A4"/>
    <w:rsid w:val="5336B06D"/>
    <w:rsid w:val="5338ED09"/>
    <w:rsid w:val="533938D3"/>
    <w:rsid w:val="5339D201"/>
    <w:rsid w:val="533BA834"/>
    <w:rsid w:val="533D2737"/>
    <w:rsid w:val="534486B2"/>
    <w:rsid w:val="534FEC3B"/>
    <w:rsid w:val="536153ED"/>
    <w:rsid w:val="5362D61C"/>
    <w:rsid w:val="53665C1F"/>
    <w:rsid w:val="53669B13"/>
    <w:rsid w:val="53674DDD"/>
    <w:rsid w:val="536F6E7D"/>
    <w:rsid w:val="53734B85"/>
    <w:rsid w:val="537A306C"/>
    <w:rsid w:val="53848A95"/>
    <w:rsid w:val="53890882"/>
    <w:rsid w:val="538A79F6"/>
    <w:rsid w:val="538FD7EA"/>
    <w:rsid w:val="539373AA"/>
    <w:rsid w:val="5395CCCD"/>
    <w:rsid w:val="539B0D02"/>
    <w:rsid w:val="539BC0CB"/>
    <w:rsid w:val="53A3A35E"/>
    <w:rsid w:val="53A479A5"/>
    <w:rsid w:val="53AC5235"/>
    <w:rsid w:val="53B55D36"/>
    <w:rsid w:val="53BF4D62"/>
    <w:rsid w:val="53C5C165"/>
    <w:rsid w:val="53C8506E"/>
    <w:rsid w:val="53CB3036"/>
    <w:rsid w:val="53D8E51C"/>
    <w:rsid w:val="53DA5F93"/>
    <w:rsid w:val="53E46F38"/>
    <w:rsid w:val="53F0AAEE"/>
    <w:rsid w:val="53F34A82"/>
    <w:rsid w:val="53FE94EA"/>
    <w:rsid w:val="54060CDC"/>
    <w:rsid w:val="540AB631"/>
    <w:rsid w:val="5410128B"/>
    <w:rsid w:val="54104C76"/>
    <w:rsid w:val="54169B8D"/>
    <w:rsid w:val="542951A5"/>
    <w:rsid w:val="542B1BEA"/>
    <w:rsid w:val="54300D3F"/>
    <w:rsid w:val="54312C65"/>
    <w:rsid w:val="54317707"/>
    <w:rsid w:val="5437D67D"/>
    <w:rsid w:val="54386DB3"/>
    <w:rsid w:val="5439D5D6"/>
    <w:rsid w:val="544DECD5"/>
    <w:rsid w:val="54538554"/>
    <w:rsid w:val="5454B657"/>
    <w:rsid w:val="545E8B6C"/>
    <w:rsid w:val="546344C9"/>
    <w:rsid w:val="5464AE51"/>
    <w:rsid w:val="54683BD5"/>
    <w:rsid w:val="546B16C9"/>
    <w:rsid w:val="546F29E5"/>
    <w:rsid w:val="54737D5D"/>
    <w:rsid w:val="54757DAA"/>
    <w:rsid w:val="547DDEF2"/>
    <w:rsid w:val="547DE76A"/>
    <w:rsid w:val="5483ABAB"/>
    <w:rsid w:val="548825F5"/>
    <w:rsid w:val="548EEB21"/>
    <w:rsid w:val="549132E1"/>
    <w:rsid w:val="549A5EF2"/>
    <w:rsid w:val="549BAA36"/>
    <w:rsid w:val="549D172A"/>
    <w:rsid w:val="54AFC325"/>
    <w:rsid w:val="54B54A53"/>
    <w:rsid w:val="54B9CCCC"/>
    <w:rsid w:val="54C53E04"/>
    <w:rsid w:val="54DE7177"/>
    <w:rsid w:val="54E2F36A"/>
    <w:rsid w:val="54E31CD0"/>
    <w:rsid w:val="54E5E802"/>
    <w:rsid w:val="54E5E9C5"/>
    <w:rsid w:val="54E79D2B"/>
    <w:rsid w:val="54E99737"/>
    <w:rsid w:val="54EF7841"/>
    <w:rsid w:val="54F15244"/>
    <w:rsid w:val="54F2E855"/>
    <w:rsid w:val="54FA0C38"/>
    <w:rsid w:val="550B4C39"/>
    <w:rsid w:val="550EB6C1"/>
    <w:rsid w:val="5510DED8"/>
    <w:rsid w:val="551145FB"/>
    <w:rsid w:val="5517CD7E"/>
    <w:rsid w:val="5518AE31"/>
    <w:rsid w:val="5518DCF3"/>
    <w:rsid w:val="551E5F77"/>
    <w:rsid w:val="551EC808"/>
    <w:rsid w:val="55243B95"/>
    <w:rsid w:val="5526925B"/>
    <w:rsid w:val="552B2987"/>
    <w:rsid w:val="553DB001"/>
    <w:rsid w:val="5543C3FA"/>
    <w:rsid w:val="5545DFAF"/>
    <w:rsid w:val="55463AA4"/>
    <w:rsid w:val="554C1D33"/>
    <w:rsid w:val="555251A0"/>
    <w:rsid w:val="5557B573"/>
    <w:rsid w:val="555938A6"/>
    <w:rsid w:val="55639C68"/>
    <w:rsid w:val="55663FB9"/>
    <w:rsid w:val="55721DF3"/>
    <w:rsid w:val="557548F4"/>
    <w:rsid w:val="55760171"/>
    <w:rsid w:val="55768D06"/>
    <w:rsid w:val="5582290E"/>
    <w:rsid w:val="5582DCA8"/>
    <w:rsid w:val="5584147E"/>
    <w:rsid w:val="5588F33A"/>
    <w:rsid w:val="558C65E0"/>
    <w:rsid w:val="55911B08"/>
    <w:rsid w:val="559CCA47"/>
    <w:rsid w:val="55A39EF0"/>
    <w:rsid w:val="55A900D9"/>
    <w:rsid w:val="55AD0C6E"/>
    <w:rsid w:val="55AD891F"/>
    <w:rsid w:val="55B3C7E7"/>
    <w:rsid w:val="55BE1A3C"/>
    <w:rsid w:val="55C5443B"/>
    <w:rsid w:val="55C77E50"/>
    <w:rsid w:val="55C9D012"/>
    <w:rsid w:val="55D43CA0"/>
    <w:rsid w:val="55D7AB63"/>
    <w:rsid w:val="55E09CC9"/>
    <w:rsid w:val="55E4951E"/>
    <w:rsid w:val="55E6D69E"/>
    <w:rsid w:val="55E7CBAB"/>
    <w:rsid w:val="55E7EDF2"/>
    <w:rsid w:val="55EA409F"/>
    <w:rsid w:val="55F0744F"/>
    <w:rsid w:val="55F103E2"/>
    <w:rsid w:val="55F36AA0"/>
    <w:rsid w:val="55F7A683"/>
    <w:rsid w:val="55FDD3EA"/>
    <w:rsid w:val="560209CB"/>
    <w:rsid w:val="5605095D"/>
    <w:rsid w:val="56145AE2"/>
    <w:rsid w:val="5614A544"/>
    <w:rsid w:val="5622C294"/>
    <w:rsid w:val="5625F26B"/>
    <w:rsid w:val="56275A0D"/>
    <w:rsid w:val="56294AD6"/>
    <w:rsid w:val="562B2160"/>
    <w:rsid w:val="5644AC5A"/>
    <w:rsid w:val="56455F67"/>
    <w:rsid w:val="5645F080"/>
    <w:rsid w:val="564A2A5D"/>
    <w:rsid w:val="56516ACF"/>
    <w:rsid w:val="56579B6C"/>
    <w:rsid w:val="56598A13"/>
    <w:rsid w:val="56612741"/>
    <w:rsid w:val="56622DA9"/>
    <w:rsid w:val="56636D2B"/>
    <w:rsid w:val="566468EC"/>
    <w:rsid w:val="566483CD"/>
    <w:rsid w:val="56655064"/>
    <w:rsid w:val="56659A3F"/>
    <w:rsid w:val="566A7190"/>
    <w:rsid w:val="5670180A"/>
    <w:rsid w:val="567524BD"/>
    <w:rsid w:val="56795C64"/>
    <w:rsid w:val="56833E19"/>
    <w:rsid w:val="5686D889"/>
    <w:rsid w:val="568DB96F"/>
    <w:rsid w:val="568F23AA"/>
    <w:rsid w:val="568F8015"/>
    <w:rsid w:val="569013DA"/>
    <w:rsid w:val="56951025"/>
    <w:rsid w:val="56960A83"/>
    <w:rsid w:val="569A9950"/>
    <w:rsid w:val="56A28F7E"/>
    <w:rsid w:val="56A67F5D"/>
    <w:rsid w:val="56B1402F"/>
    <w:rsid w:val="56B14957"/>
    <w:rsid w:val="56B395B5"/>
    <w:rsid w:val="56B80441"/>
    <w:rsid w:val="56B863A4"/>
    <w:rsid w:val="56B8D27D"/>
    <w:rsid w:val="56BDD8C5"/>
    <w:rsid w:val="56BF7AC8"/>
    <w:rsid w:val="56C14398"/>
    <w:rsid w:val="56C5FC21"/>
    <w:rsid w:val="56C6A03E"/>
    <w:rsid w:val="56C97DCA"/>
    <w:rsid w:val="56C9890A"/>
    <w:rsid w:val="56CC63DA"/>
    <w:rsid w:val="56CFBD4B"/>
    <w:rsid w:val="56D155B2"/>
    <w:rsid w:val="56D2579D"/>
    <w:rsid w:val="56D32BE9"/>
    <w:rsid w:val="56DD20F0"/>
    <w:rsid w:val="56E15C8D"/>
    <w:rsid w:val="56E1C074"/>
    <w:rsid w:val="56E23455"/>
    <w:rsid w:val="56E49BBB"/>
    <w:rsid w:val="56E82FFA"/>
    <w:rsid w:val="56ECFEF6"/>
    <w:rsid w:val="56EE7D38"/>
    <w:rsid w:val="56EF2178"/>
    <w:rsid w:val="56F130AC"/>
    <w:rsid w:val="56F93C05"/>
    <w:rsid w:val="56FAFE75"/>
    <w:rsid w:val="57007D5B"/>
    <w:rsid w:val="5704D987"/>
    <w:rsid w:val="570991BE"/>
    <w:rsid w:val="5714C403"/>
    <w:rsid w:val="571F2214"/>
    <w:rsid w:val="571F302A"/>
    <w:rsid w:val="5726D18A"/>
    <w:rsid w:val="57279BA2"/>
    <w:rsid w:val="57337E05"/>
    <w:rsid w:val="573B831A"/>
    <w:rsid w:val="574B17F9"/>
    <w:rsid w:val="575FD8A4"/>
    <w:rsid w:val="57638350"/>
    <w:rsid w:val="57646120"/>
    <w:rsid w:val="57722B07"/>
    <w:rsid w:val="5780C84D"/>
    <w:rsid w:val="5785FF74"/>
    <w:rsid w:val="578A361D"/>
    <w:rsid w:val="578E416D"/>
    <w:rsid w:val="57919E0D"/>
    <w:rsid w:val="57941D64"/>
    <w:rsid w:val="57993080"/>
    <w:rsid w:val="579B9B84"/>
    <w:rsid w:val="57A3735E"/>
    <w:rsid w:val="57B21C95"/>
    <w:rsid w:val="57B77DDB"/>
    <w:rsid w:val="57BB167D"/>
    <w:rsid w:val="57C1EED9"/>
    <w:rsid w:val="57C49579"/>
    <w:rsid w:val="57CCFFEC"/>
    <w:rsid w:val="57CF178A"/>
    <w:rsid w:val="57D23223"/>
    <w:rsid w:val="57D3C743"/>
    <w:rsid w:val="57DB82CA"/>
    <w:rsid w:val="57DE204E"/>
    <w:rsid w:val="57E15F9E"/>
    <w:rsid w:val="57ED070B"/>
    <w:rsid w:val="57EF3B9F"/>
    <w:rsid w:val="57F214AF"/>
    <w:rsid w:val="57F2DE36"/>
    <w:rsid w:val="57F37BA7"/>
    <w:rsid w:val="57F3FD5D"/>
    <w:rsid w:val="57F6D3C2"/>
    <w:rsid w:val="57F8DCB5"/>
    <w:rsid w:val="58028523"/>
    <w:rsid w:val="580325AD"/>
    <w:rsid w:val="580F7BCE"/>
    <w:rsid w:val="5812BA8B"/>
    <w:rsid w:val="581393C1"/>
    <w:rsid w:val="581749E1"/>
    <w:rsid w:val="581E59FA"/>
    <w:rsid w:val="582210E1"/>
    <w:rsid w:val="582359D5"/>
    <w:rsid w:val="58247A68"/>
    <w:rsid w:val="582D8720"/>
    <w:rsid w:val="582ED210"/>
    <w:rsid w:val="582F978B"/>
    <w:rsid w:val="5830ED58"/>
    <w:rsid w:val="58319266"/>
    <w:rsid w:val="58337CD4"/>
    <w:rsid w:val="58351B2A"/>
    <w:rsid w:val="583575BD"/>
    <w:rsid w:val="58377333"/>
    <w:rsid w:val="58384BCD"/>
    <w:rsid w:val="583F15CF"/>
    <w:rsid w:val="584F4A74"/>
    <w:rsid w:val="585030D6"/>
    <w:rsid w:val="585AE791"/>
    <w:rsid w:val="586477AE"/>
    <w:rsid w:val="5865113D"/>
    <w:rsid w:val="58714220"/>
    <w:rsid w:val="5871A8F0"/>
    <w:rsid w:val="5871ABEF"/>
    <w:rsid w:val="5872F2F0"/>
    <w:rsid w:val="587CB0F5"/>
    <w:rsid w:val="587DB9E5"/>
    <w:rsid w:val="58854AFC"/>
    <w:rsid w:val="58897628"/>
    <w:rsid w:val="58968EBD"/>
    <w:rsid w:val="5897283B"/>
    <w:rsid w:val="589B3BC0"/>
    <w:rsid w:val="589B8426"/>
    <w:rsid w:val="589B9544"/>
    <w:rsid w:val="58AD0428"/>
    <w:rsid w:val="58AE8CB8"/>
    <w:rsid w:val="58B0FB08"/>
    <w:rsid w:val="58B70737"/>
    <w:rsid w:val="58BA0EA5"/>
    <w:rsid w:val="58BB319E"/>
    <w:rsid w:val="58C3E13D"/>
    <w:rsid w:val="58C85498"/>
    <w:rsid w:val="58CD66C3"/>
    <w:rsid w:val="58D85634"/>
    <w:rsid w:val="58D99E4B"/>
    <w:rsid w:val="58DBE620"/>
    <w:rsid w:val="58DD27DE"/>
    <w:rsid w:val="58DFAEAC"/>
    <w:rsid w:val="58E81873"/>
    <w:rsid w:val="58F40892"/>
    <w:rsid w:val="58F6875A"/>
    <w:rsid w:val="58F70D8E"/>
    <w:rsid w:val="58FD0EA1"/>
    <w:rsid w:val="58FF0814"/>
    <w:rsid w:val="59041FD7"/>
    <w:rsid w:val="59096E3D"/>
    <w:rsid w:val="590D4F6A"/>
    <w:rsid w:val="590F3076"/>
    <w:rsid w:val="591372D6"/>
    <w:rsid w:val="591C10DD"/>
    <w:rsid w:val="591C1D64"/>
    <w:rsid w:val="591D731D"/>
    <w:rsid w:val="591D89EA"/>
    <w:rsid w:val="591FDA62"/>
    <w:rsid w:val="59238201"/>
    <w:rsid w:val="5923BA5E"/>
    <w:rsid w:val="593BF82B"/>
    <w:rsid w:val="593E8885"/>
    <w:rsid w:val="593FCA71"/>
    <w:rsid w:val="59417D43"/>
    <w:rsid w:val="594DD2BE"/>
    <w:rsid w:val="59538878"/>
    <w:rsid w:val="5959175F"/>
    <w:rsid w:val="595A31CD"/>
    <w:rsid w:val="595D0943"/>
    <w:rsid w:val="595DEAA6"/>
    <w:rsid w:val="59602938"/>
    <w:rsid w:val="5964468A"/>
    <w:rsid w:val="596476C1"/>
    <w:rsid w:val="596C008C"/>
    <w:rsid w:val="5970D53C"/>
    <w:rsid w:val="597270CA"/>
    <w:rsid w:val="59758042"/>
    <w:rsid w:val="59760DBB"/>
    <w:rsid w:val="5979D916"/>
    <w:rsid w:val="597E5A26"/>
    <w:rsid w:val="598EA6B9"/>
    <w:rsid w:val="5997858D"/>
    <w:rsid w:val="599ADE56"/>
    <w:rsid w:val="599FC855"/>
    <w:rsid w:val="599FE4CF"/>
    <w:rsid w:val="59A2B5EF"/>
    <w:rsid w:val="59AA73BB"/>
    <w:rsid w:val="59B9460C"/>
    <w:rsid w:val="59BA16CB"/>
    <w:rsid w:val="59D64BC4"/>
    <w:rsid w:val="59DD26A0"/>
    <w:rsid w:val="59E1DDEC"/>
    <w:rsid w:val="59E83AED"/>
    <w:rsid w:val="59EAAE69"/>
    <w:rsid w:val="59EF7003"/>
    <w:rsid w:val="59F4DBD7"/>
    <w:rsid w:val="59F5A11E"/>
    <w:rsid w:val="59FC4A3D"/>
    <w:rsid w:val="5A01163B"/>
    <w:rsid w:val="5A01CF9A"/>
    <w:rsid w:val="5A022DA7"/>
    <w:rsid w:val="5A0351CF"/>
    <w:rsid w:val="5A053E44"/>
    <w:rsid w:val="5A0593F2"/>
    <w:rsid w:val="5A059463"/>
    <w:rsid w:val="5A0771FF"/>
    <w:rsid w:val="5A0A4D51"/>
    <w:rsid w:val="5A0BF8CF"/>
    <w:rsid w:val="5A0FE8A2"/>
    <w:rsid w:val="5A1309EB"/>
    <w:rsid w:val="5A178E99"/>
    <w:rsid w:val="5A18A458"/>
    <w:rsid w:val="5A2F6436"/>
    <w:rsid w:val="5A370FC6"/>
    <w:rsid w:val="5A3C1B43"/>
    <w:rsid w:val="5A3C3392"/>
    <w:rsid w:val="5A3C60D8"/>
    <w:rsid w:val="5A4016A5"/>
    <w:rsid w:val="5A425C74"/>
    <w:rsid w:val="5A4529AC"/>
    <w:rsid w:val="5A4F1A75"/>
    <w:rsid w:val="5A511244"/>
    <w:rsid w:val="5A55FC1A"/>
    <w:rsid w:val="5A590D76"/>
    <w:rsid w:val="5A5C1962"/>
    <w:rsid w:val="5A64F5BC"/>
    <w:rsid w:val="5A6B7395"/>
    <w:rsid w:val="5A6D55AD"/>
    <w:rsid w:val="5A6FE9E3"/>
    <w:rsid w:val="5A714464"/>
    <w:rsid w:val="5A72C7AD"/>
    <w:rsid w:val="5A7D97C8"/>
    <w:rsid w:val="5A860F14"/>
    <w:rsid w:val="5A898BA7"/>
    <w:rsid w:val="5A8AB7AE"/>
    <w:rsid w:val="5A8E4C4B"/>
    <w:rsid w:val="5A9C0B86"/>
    <w:rsid w:val="5A9FD67E"/>
    <w:rsid w:val="5AAA6CAB"/>
    <w:rsid w:val="5AAC7E37"/>
    <w:rsid w:val="5AAD4603"/>
    <w:rsid w:val="5ABAAA6B"/>
    <w:rsid w:val="5ABD964E"/>
    <w:rsid w:val="5AC4EF2F"/>
    <w:rsid w:val="5AC644FB"/>
    <w:rsid w:val="5AC89ECC"/>
    <w:rsid w:val="5ACEE834"/>
    <w:rsid w:val="5AD7D7B6"/>
    <w:rsid w:val="5ADBC434"/>
    <w:rsid w:val="5ADBCCDE"/>
    <w:rsid w:val="5ADCC44D"/>
    <w:rsid w:val="5AE8AF62"/>
    <w:rsid w:val="5AE9D491"/>
    <w:rsid w:val="5AEB10D3"/>
    <w:rsid w:val="5AEB4226"/>
    <w:rsid w:val="5AEF7896"/>
    <w:rsid w:val="5AF89332"/>
    <w:rsid w:val="5AFC9E02"/>
    <w:rsid w:val="5AFE700F"/>
    <w:rsid w:val="5B089E03"/>
    <w:rsid w:val="5B09F163"/>
    <w:rsid w:val="5B09FF4C"/>
    <w:rsid w:val="5B11DE07"/>
    <w:rsid w:val="5B1C3BAC"/>
    <w:rsid w:val="5B1DEDF4"/>
    <w:rsid w:val="5B20CD17"/>
    <w:rsid w:val="5B25716B"/>
    <w:rsid w:val="5B25A10C"/>
    <w:rsid w:val="5B281F17"/>
    <w:rsid w:val="5B32EF93"/>
    <w:rsid w:val="5B3632AA"/>
    <w:rsid w:val="5B3EAFFC"/>
    <w:rsid w:val="5B46214A"/>
    <w:rsid w:val="5B47A59A"/>
    <w:rsid w:val="5B4F87E0"/>
    <w:rsid w:val="5B50F182"/>
    <w:rsid w:val="5B514B02"/>
    <w:rsid w:val="5B611E4D"/>
    <w:rsid w:val="5B6AB19E"/>
    <w:rsid w:val="5B6E97A9"/>
    <w:rsid w:val="5B6EB9D1"/>
    <w:rsid w:val="5B772E04"/>
    <w:rsid w:val="5B818D99"/>
    <w:rsid w:val="5B8A1A7A"/>
    <w:rsid w:val="5B8D319D"/>
    <w:rsid w:val="5B8DEA78"/>
    <w:rsid w:val="5B9100C3"/>
    <w:rsid w:val="5B91BB62"/>
    <w:rsid w:val="5B98DDEC"/>
    <w:rsid w:val="5B9C13E5"/>
    <w:rsid w:val="5BA011D7"/>
    <w:rsid w:val="5BA4B187"/>
    <w:rsid w:val="5BA78B6E"/>
    <w:rsid w:val="5BB3AEF9"/>
    <w:rsid w:val="5BB3FD44"/>
    <w:rsid w:val="5BC29B9E"/>
    <w:rsid w:val="5BD18D5F"/>
    <w:rsid w:val="5BD5990C"/>
    <w:rsid w:val="5BD7A3C5"/>
    <w:rsid w:val="5BDA87E8"/>
    <w:rsid w:val="5BDC5544"/>
    <w:rsid w:val="5BE08B86"/>
    <w:rsid w:val="5BE0B9F4"/>
    <w:rsid w:val="5BED8CB2"/>
    <w:rsid w:val="5BF0F503"/>
    <w:rsid w:val="5BF31465"/>
    <w:rsid w:val="5BF5A6EE"/>
    <w:rsid w:val="5BFF89B6"/>
    <w:rsid w:val="5C0E4DB2"/>
    <w:rsid w:val="5C1C280D"/>
    <w:rsid w:val="5C1CA5F2"/>
    <w:rsid w:val="5C2ACE83"/>
    <w:rsid w:val="5C2B411D"/>
    <w:rsid w:val="5C2D5AD8"/>
    <w:rsid w:val="5C35DCB9"/>
    <w:rsid w:val="5C36F83F"/>
    <w:rsid w:val="5C3DBE2D"/>
    <w:rsid w:val="5C3E6D72"/>
    <w:rsid w:val="5C464E9E"/>
    <w:rsid w:val="5C469003"/>
    <w:rsid w:val="5C477B2D"/>
    <w:rsid w:val="5C4B4D26"/>
    <w:rsid w:val="5C50B3FD"/>
    <w:rsid w:val="5C56FE70"/>
    <w:rsid w:val="5C65FA90"/>
    <w:rsid w:val="5C6B7237"/>
    <w:rsid w:val="5C9BE644"/>
    <w:rsid w:val="5CA0C2F7"/>
    <w:rsid w:val="5CA73F29"/>
    <w:rsid w:val="5CA752E9"/>
    <w:rsid w:val="5CA7995A"/>
    <w:rsid w:val="5CAEA524"/>
    <w:rsid w:val="5CB2CCF6"/>
    <w:rsid w:val="5CC5793E"/>
    <w:rsid w:val="5CC7AAC5"/>
    <w:rsid w:val="5CD17455"/>
    <w:rsid w:val="5CD2FC68"/>
    <w:rsid w:val="5CD63C74"/>
    <w:rsid w:val="5CE5316B"/>
    <w:rsid w:val="5CE5B7B4"/>
    <w:rsid w:val="5CE614F1"/>
    <w:rsid w:val="5CE77144"/>
    <w:rsid w:val="5CE8C9D0"/>
    <w:rsid w:val="5CF38965"/>
    <w:rsid w:val="5CF51993"/>
    <w:rsid w:val="5CF67B2D"/>
    <w:rsid w:val="5CF89F68"/>
    <w:rsid w:val="5CFCEB5F"/>
    <w:rsid w:val="5CFEDBCA"/>
    <w:rsid w:val="5D033F8F"/>
    <w:rsid w:val="5D0DA10C"/>
    <w:rsid w:val="5D15D35B"/>
    <w:rsid w:val="5D181C98"/>
    <w:rsid w:val="5D193726"/>
    <w:rsid w:val="5D19AB50"/>
    <w:rsid w:val="5D19DE6D"/>
    <w:rsid w:val="5D1C66DA"/>
    <w:rsid w:val="5D1E5B36"/>
    <w:rsid w:val="5D21D052"/>
    <w:rsid w:val="5D2268D8"/>
    <w:rsid w:val="5D2C22E2"/>
    <w:rsid w:val="5D362325"/>
    <w:rsid w:val="5D3A4012"/>
    <w:rsid w:val="5D427544"/>
    <w:rsid w:val="5D48BEFF"/>
    <w:rsid w:val="5D52E05F"/>
    <w:rsid w:val="5D5F6E9B"/>
    <w:rsid w:val="5D608389"/>
    <w:rsid w:val="5D659B8D"/>
    <w:rsid w:val="5D67DA75"/>
    <w:rsid w:val="5D71F16B"/>
    <w:rsid w:val="5D7D54DA"/>
    <w:rsid w:val="5D820ABE"/>
    <w:rsid w:val="5D8BB423"/>
    <w:rsid w:val="5D8F2410"/>
    <w:rsid w:val="5D918C7D"/>
    <w:rsid w:val="5D98841F"/>
    <w:rsid w:val="5D99B073"/>
    <w:rsid w:val="5D9F7858"/>
    <w:rsid w:val="5DA652B1"/>
    <w:rsid w:val="5DA70C79"/>
    <w:rsid w:val="5DA73ED7"/>
    <w:rsid w:val="5DB4624F"/>
    <w:rsid w:val="5DB593E5"/>
    <w:rsid w:val="5DBBE3FC"/>
    <w:rsid w:val="5DBE335C"/>
    <w:rsid w:val="5DC9EA16"/>
    <w:rsid w:val="5DCAF741"/>
    <w:rsid w:val="5DDA9750"/>
    <w:rsid w:val="5DDA9B97"/>
    <w:rsid w:val="5DDCC271"/>
    <w:rsid w:val="5DDE876E"/>
    <w:rsid w:val="5DE05E62"/>
    <w:rsid w:val="5DEC5579"/>
    <w:rsid w:val="5DF27D1F"/>
    <w:rsid w:val="5DF8D671"/>
    <w:rsid w:val="5DFADC5B"/>
    <w:rsid w:val="5DFD34EC"/>
    <w:rsid w:val="5E05CC31"/>
    <w:rsid w:val="5E0942C8"/>
    <w:rsid w:val="5E0BCA24"/>
    <w:rsid w:val="5E0C0D36"/>
    <w:rsid w:val="5E0D675B"/>
    <w:rsid w:val="5E117E5D"/>
    <w:rsid w:val="5E1C428A"/>
    <w:rsid w:val="5E1FA697"/>
    <w:rsid w:val="5E2518D3"/>
    <w:rsid w:val="5E29FBB0"/>
    <w:rsid w:val="5E3504BD"/>
    <w:rsid w:val="5E3C9F23"/>
    <w:rsid w:val="5E3DC29B"/>
    <w:rsid w:val="5E413229"/>
    <w:rsid w:val="5E44954F"/>
    <w:rsid w:val="5E48368B"/>
    <w:rsid w:val="5E4AEA25"/>
    <w:rsid w:val="5E4FBB51"/>
    <w:rsid w:val="5E677B18"/>
    <w:rsid w:val="5E6AD11A"/>
    <w:rsid w:val="5E6E3861"/>
    <w:rsid w:val="5E85E6AE"/>
    <w:rsid w:val="5E934B93"/>
    <w:rsid w:val="5E98A8D9"/>
    <w:rsid w:val="5E9C77C0"/>
    <w:rsid w:val="5E9C9B46"/>
    <w:rsid w:val="5E9CEEE7"/>
    <w:rsid w:val="5E9DF5DC"/>
    <w:rsid w:val="5EA6A831"/>
    <w:rsid w:val="5EA7F868"/>
    <w:rsid w:val="5EA9B668"/>
    <w:rsid w:val="5EAF60B7"/>
    <w:rsid w:val="5EBADF79"/>
    <w:rsid w:val="5EBFA03F"/>
    <w:rsid w:val="5EBFD06B"/>
    <w:rsid w:val="5EC01088"/>
    <w:rsid w:val="5EC02C39"/>
    <w:rsid w:val="5EC98528"/>
    <w:rsid w:val="5ECF9092"/>
    <w:rsid w:val="5ED3FF4D"/>
    <w:rsid w:val="5ED7A603"/>
    <w:rsid w:val="5EDB946E"/>
    <w:rsid w:val="5EDDC52C"/>
    <w:rsid w:val="5EE17028"/>
    <w:rsid w:val="5EE3CE7D"/>
    <w:rsid w:val="5EE638A1"/>
    <w:rsid w:val="5EE866EF"/>
    <w:rsid w:val="5EF04851"/>
    <w:rsid w:val="5EFA4BE2"/>
    <w:rsid w:val="5F0A521A"/>
    <w:rsid w:val="5F0FC9F1"/>
    <w:rsid w:val="5F16C314"/>
    <w:rsid w:val="5F1735D7"/>
    <w:rsid w:val="5F232EF5"/>
    <w:rsid w:val="5F253141"/>
    <w:rsid w:val="5F2A844E"/>
    <w:rsid w:val="5F2C5CB2"/>
    <w:rsid w:val="5F2CE4A2"/>
    <w:rsid w:val="5F3185E7"/>
    <w:rsid w:val="5F320C5E"/>
    <w:rsid w:val="5F343281"/>
    <w:rsid w:val="5F34F219"/>
    <w:rsid w:val="5F373087"/>
    <w:rsid w:val="5F378398"/>
    <w:rsid w:val="5F3FFCC5"/>
    <w:rsid w:val="5F419C66"/>
    <w:rsid w:val="5F46C8C1"/>
    <w:rsid w:val="5F498CFC"/>
    <w:rsid w:val="5F4BAE7E"/>
    <w:rsid w:val="5F50DB45"/>
    <w:rsid w:val="5F54E8E1"/>
    <w:rsid w:val="5F55CC51"/>
    <w:rsid w:val="5F5D510D"/>
    <w:rsid w:val="5F5DC2F5"/>
    <w:rsid w:val="5F5E634E"/>
    <w:rsid w:val="5F60D060"/>
    <w:rsid w:val="5F672216"/>
    <w:rsid w:val="5F67ED82"/>
    <w:rsid w:val="5F684101"/>
    <w:rsid w:val="5F69BDC0"/>
    <w:rsid w:val="5F71ED15"/>
    <w:rsid w:val="5F777FF8"/>
    <w:rsid w:val="5F787ACE"/>
    <w:rsid w:val="5F7A54B9"/>
    <w:rsid w:val="5F83E5E3"/>
    <w:rsid w:val="5F89F5A6"/>
    <w:rsid w:val="5F8A01BE"/>
    <w:rsid w:val="5F8E039F"/>
    <w:rsid w:val="5F8E12C4"/>
    <w:rsid w:val="5F93A6DB"/>
    <w:rsid w:val="5F95CBA3"/>
    <w:rsid w:val="5F97257C"/>
    <w:rsid w:val="5F9A1A16"/>
    <w:rsid w:val="5F9AC36E"/>
    <w:rsid w:val="5F9CAC2D"/>
    <w:rsid w:val="5F9FFF6F"/>
    <w:rsid w:val="5FA52808"/>
    <w:rsid w:val="5FA9EF11"/>
    <w:rsid w:val="5FAC7BD8"/>
    <w:rsid w:val="5FAF6420"/>
    <w:rsid w:val="5FB742FB"/>
    <w:rsid w:val="5FBCBE41"/>
    <w:rsid w:val="5FC493A8"/>
    <w:rsid w:val="5FC6DD8A"/>
    <w:rsid w:val="5FC9FE37"/>
    <w:rsid w:val="5FCC69D0"/>
    <w:rsid w:val="5FD111CD"/>
    <w:rsid w:val="5FD2DE30"/>
    <w:rsid w:val="5FD2EDB1"/>
    <w:rsid w:val="5FD69449"/>
    <w:rsid w:val="5FDE2F0A"/>
    <w:rsid w:val="5FDFFB9D"/>
    <w:rsid w:val="5FE47256"/>
    <w:rsid w:val="5FE56342"/>
    <w:rsid w:val="5FE78F37"/>
    <w:rsid w:val="5FE85CE7"/>
    <w:rsid w:val="5FE892A4"/>
    <w:rsid w:val="5FEDBDBA"/>
    <w:rsid w:val="60045858"/>
    <w:rsid w:val="6004A907"/>
    <w:rsid w:val="6004C5E7"/>
    <w:rsid w:val="600683E5"/>
    <w:rsid w:val="600DD21F"/>
    <w:rsid w:val="600ECEA7"/>
    <w:rsid w:val="600FEFA3"/>
    <w:rsid w:val="601AFC42"/>
    <w:rsid w:val="601BEA23"/>
    <w:rsid w:val="601EFA98"/>
    <w:rsid w:val="6021291F"/>
    <w:rsid w:val="602DB465"/>
    <w:rsid w:val="602DEBB6"/>
    <w:rsid w:val="602E2509"/>
    <w:rsid w:val="60362519"/>
    <w:rsid w:val="6036A1CC"/>
    <w:rsid w:val="603CBDAD"/>
    <w:rsid w:val="6043331F"/>
    <w:rsid w:val="60461EE5"/>
    <w:rsid w:val="604EF006"/>
    <w:rsid w:val="604F51E7"/>
    <w:rsid w:val="6050184F"/>
    <w:rsid w:val="6050D39F"/>
    <w:rsid w:val="605237B1"/>
    <w:rsid w:val="6056B48E"/>
    <w:rsid w:val="605E2AA0"/>
    <w:rsid w:val="605E8629"/>
    <w:rsid w:val="6060ECD4"/>
    <w:rsid w:val="606C0529"/>
    <w:rsid w:val="606F730E"/>
    <w:rsid w:val="607135C4"/>
    <w:rsid w:val="607278E9"/>
    <w:rsid w:val="607A6A00"/>
    <w:rsid w:val="607D589B"/>
    <w:rsid w:val="60873E73"/>
    <w:rsid w:val="6091CC6B"/>
    <w:rsid w:val="6095755E"/>
    <w:rsid w:val="6099B9DE"/>
    <w:rsid w:val="609C7EC8"/>
    <w:rsid w:val="609D5BA7"/>
    <w:rsid w:val="609D6F4E"/>
    <w:rsid w:val="609DAD4A"/>
    <w:rsid w:val="60A064FE"/>
    <w:rsid w:val="60A2FDBE"/>
    <w:rsid w:val="60A59D6B"/>
    <w:rsid w:val="60A5A1CB"/>
    <w:rsid w:val="60A5E3D5"/>
    <w:rsid w:val="60AB524D"/>
    <w:rsid w:val="60ACD589"/>
    <w:rsid w:val="60AF1EAC"/>
    <w:rsid w:val="60B05CB6"/>
    <w:rsid w:val="60B1E660"/>
    <w:rsid w:val="60B2733B"/>
    <w:rsid w:val="60B5C649"/>
    <w:rsid w:val="60B76024"/>
    <w:rsid w:val="60BBDCA7"/>
    <w:rsid w:val="60BDB225"/>
    <w:rsid w:val="60C127F6"/>
    <w:rsid w:val="60C2BB6B"/>
    <w:rsid w:val="60C37BB1"/>
    <w:rsid w:val="60C69A58"/>
    <w:rsid w:val="60C95EBA"/>
    <w:rsid w:val="60CC92AE"/>
    <w:rsid w:val="60CCBB54"/>
    <w:rsid w:val="60CFD33D"/>
    <w:rsid w:val="60D11AE1"/>
    <w:rsid w:val="60D3521A"/>
    <w:rsid w:val="60D7D0D9"/>
    <w:rsid w:val="60D9AE4B"/>
    <w:rsid w:val="60E02969"/>
    <w:rsid w:val="60E312CD"/>
    <w:rsid w:val="60E6830F"/>
    <w:rsid w:val="60E745E9"/>
    <w:rsid w:val="60E7A322"/>
    <w:rsid w:val="60E835CF"/>
    <w:rsid w:val="60EDEC3E"/>
    <w:rsid w:val="60EFA097"/>
    <w:rsid w:val="60F4B775"/>
    <w:rsid w:val="60F99C19"/>
    <w:rsid w:val="60FC1079"/>
    <w:rsid w:val="60FD78E7"/>
    <w:rsid w:val="61059789"/>
    <w:rsid w:val="6106D40F"/>
    <w:rsid w:val="610F5800"/>
    <w:rsid w:val="611604F9"/>
    <w:rsid w:val="611B2F31"/>
    <w:rsid w:val="61207AA8"/>
    <w:rsid w:val="612B8ADB"/>
    <w:rsid w:val="612BB368"/>
    <w:rsid w:val="612DBDC1"/>
    <w:rsid w:val="612E7B0A"/>
    <w:rsid w:val="61329827"/>
    <w:rsid w:val="61479F17"/>
    <w:rsid w:val="614B3286"/>
    <w:rsid w:val="614C4029"/>
    <w:rsid w:val="61524E76"/>
    <w:rsid w:val="6154702F"/>
    <w:rsid w:val="6159870D"/>
    <w:rsid w:val="61663509"/>
    <w:rsid w:val="616B1B7D"/>
    <w:rsid w:val="616C313D"/>
    <w:rsid w:val="616ECFD1"/>
    <w:rsid w:val="61729801"/>
    <w:rsid w:val="61735649"/>
    <w:rsid w:val="617468AD"/>
    <w:rsid w:val="6177F204"/>
    <w:rsid w:val="617DB30B"/>
    <w:rsid w:val="617FFFB7"/>
    <w:rsid w:val="61805567"/>
    <w:rsid w:val="6182E38D"/>
    <w:rsid w:val="618DFA7D"/>
    <w:rsid w:val="618F4870"/>
    <w:rsid w:val="618FC086"/>
    <w:rsid w:val="61915407"/>
    <w:rsid w:val="6195A49C"/>
    <w:rsid w:val="61993476"/>
    <w:rsid w:val="61A4718E"/>
    <w:rsid w:val="61ACEC95"/>
    <w:rsid w:val="61B0ADBA"/>
    <w:rsid w:val="61B8EFCD"/>
    <w:rsid w:val="61B96A5C"/>
    <w:rsid w:val="61C5715C"/>
    <w:rsid w:val="61C81613"/>
    <w:rsid w:val="61C8A992"/>
    <w:rsid w:val="61CD8762"/>
    <w:rsid w:val="61D3F8B2"/>
    <w:rsid w:val="61D54AE8"/>
    <w:rsid w:val="61D69C72"/>
    <w:rsid w:val="61DFABDC"/>
    <w:rsid w:val="61E0BF05"/>
    <w:rsid w:val="61E2B48B"/>
    <w:rsid w:val="61E6E5EF"/>
    <w:rsid w:val="61EED662"/>
    <w:rsid w:val="61EF9E59"/>
    <w:rsid w:val="61F0A5F9"/>
    <w:rsid w:val="61F9828F"/>
    <w:rsid w:val="61FDAC1F"/>
    <w:rsid w:val="620183A2"/>
    <w:rsid w:val="62045195"/>
    <w:rsid w:val="620AB341"/>
    <w:rsid w:val="621306EC"/>
    <w:rsid w:val="621A504B"/>
    <w:rsid w:val="62213F18"/>
    <w:rsid w:val="622280DA"/>
    <w:rsid w:val="6223A9C2"/>
    <w:rsid w:val="622DD7C6"/>
    <w:rsid w:val="623A8A2D"/>
    <w:rsid w:val="623AA503"/>
    <w:rsid w:val="623B8CE1"/>
    <w:rsid w:val="6246164C"/>
    <w:rsid w:val="62461F6A"/>
    <w:rsid w:val="624B4075"/>
    <w:rsid w:val="624FEF01"/>
    <w:rsid w:val="6256091E"/>
    <w:rsid w:val="625CC2AA"/>
    <w:rsid w:val="6262CF54"/>
    <w:rsid w:val="6265EC53"/>
    <w:rsid w:val="627FACF8"/>
    <w:rsid w:val="628207FE"/>
    <w:rsid w:val="628329EF"/>
    <w:rsid w:val="6288FC46"/>
    <w:rsid w:val="629205A8"/>
    <w:rsid w:val="6293470A"/>
    <w:rsid w:val="62950D7E"/>
    <w:rsid w:val="629E70C2"/>
    <w:rsid w:val="62B50101"/>
    <w:rsid w:val="62BA5E99"/>
    <w:rsid w:val="62C32F42"/>
    <w:rsid w:val="62C7914B"/>
    <w:rsid w:val="62C8596D"/>
    <w:rsid w:val="62CDCEAE"/>
    <w:rsid w:val="62D0A870"/>
    <w:rsid w:val="62DD806D"/>
    <w:rsid w:val="62E30C42"/>
    <w:rsid w:val="62E4A7BC"/>
    <w:rsid w:val="62E5B418"/>
    <w:rsid w:val="62EFCF6E"/>
    <w:rsid w:val="62FACDD7"/>
    <w:rsid w:val="62FB4DFB"/>
    <w:rsid w:val="62FF4EF3"/>
    <w:rsid w:val="6301F4FD"/>
    <w:rsid w:val="63091136"/>
    <w:rsid w:val="6313FF4C"/>
    <w:rsid w:val="6318BC04"/>
    <w:rsid w:val="632156E4"/>
    <w:rsid w:val="632A6D8B"/>
    <w:rsid w:val="632E0F72"/>
    <w:rsid w:val="6333141F"/>
    <w:rsid w:val="6333E170"/>
    <w:rsid w:val="6335FDE3"/>
    <w:rsid w:val="633FAB1E"/>
    <w:rsid w:val="6342DCA7"/>
    <w:rsid w:val="634C5F43"/>
    <w:rsid w:val="634EB465"/>
    <w:rsid w:val="634FBB2C"/>
    <w:rsid w:val="634FDAF8"/>
    <w:rsid w:val="635107B6"/>
    <w:rsid w:val="63533C08"/>
    <w:rsid w:val="635943D6"/>
    <w:rsid w:val="635AFA98"/>
    <w:rsid w:val="635B3D10"/>
    <w:rsid w:val="635D9080"/>
    <w:rsid w:val="63619BDF"/>
    <w:rsid w:val="63671E69"/>
    <w:rsid w:val="6368442F"/>
    <w:rsid w:val="6368973C"/>
    <w:rsid w:val="636C2C0F"/>
    <w:rsid w:val="636F9320"/>
    <w:rsid w:val="63701F25"/>
    <w:rsid w:val="6372AD04"/>
    <w:rsid w:val="6376CDFC"/>
    <w:rsid w:val="637782D2"/>
    <w:rsid w:val="6380C47F"/>
    <w:rsid w:val="63850203"/>
    <w:rsid w:val="638BC50C"/>
    <w:rsid w:val="638CF1E8"/>
    <w:rsid w:val="638FB311"/>
    <w:rsid w:val="6395757B"/>
    <w:rsid w:val="63A25746"/>
    <w:rsid w:val="63A43C4D"/>
    <w:rsid w:val="63A5C9D5"/>
    <w:rsid w:val="63A7018E"/>
    <w:rsid w:val="63A76D62"/>
    <w:rsid w:val="63AD47C1"/>
    <w:rsid w:val="63ADED18"/>
    <w:rsid w:val="63B27082"/>
    <w:rsid w:val="63BA86C2"/>
    <w:rsid w:val="63C93A4B"/>
    <w:rsid w:val="63CAF6D0"/>
    <w:rsid w:val="63CC1D50"/>
    <w:rsid w:val="63CD74F2"/>
    <w:rsid w:val="63CEB227"/>
    <w:rsid w:val="63CEB4FF"/>
    <w:rsid w:val="63D59901"/>
    <w:rsid w:val="63D6718A"/>
    <w:rsid w:val="63DF591F"/>
    <w:rsid w:val="63E0F5D2"/>
    <w:rsid w:val="63E5B105"/>
    <w:rsid w:val="63E76404"/>
    <w:rsid w:val="640CED66"/>
    <w:rsid w:val="640CF67C"/>
    <w:rsid w:val="64109CCD"/>
    <w:rsid w:val="641A3CBD"/>
    <w:rsid w:val="641C7E2D"/>
    <w:rsid w:val="6421105F"/>
    <w:rsid w:val="64263F8D"/>
    <w:rsid w:val="6427F7AE"/>
    <w:rsid w:val="643DAC79"/>
    <w:rsid w:val="644F8978"/>
    <w:rsid w:val="64550700"/>
    <w:rsid w:val="645BB4B7"/>
    <w:rsid w:val="646317D9"/>
    <w:rsid w:val="646665A7"/>
    <w:rsid w:val="646A2FD2"/>
    <w:rsid w:val="646A78C8"/>
    <w:rsid w:val="6474030F"/>
    <w:rsid w:val="6476FA00"/>
    <w:rsid w:val="647BA0D2"/>
    <w:rsid w:val="647C2422"/>
    <w:rsid w:val="64837466"/>
    <w:rsid w:val="64864A28"/>
    <w:rsid w:val="648C6123"/>
    <w:rsid w:val="648DB88E"/>
    <w:rsid w:val="648F0892"/>
    <w:rsid w:val="64982762"/>
    <w:rsid w:val="649FD642"/>
    <w:rsid w:val="649FED42"/>
    <w:rsid w:val="64A13824"/>
    <w:rsid w:val="64A56AA4"/>
    <w:rsid w:val="64A5F0EF"/>
    <w:rsid w:val="64A61AC0"/>
    <w:rsid w:val="64A8B3DF"/>
    <w:rsid w:val="64AA7A84"/>
    <w:rsid w:val="64BAC673"/>
    <w:rsid w:val="64BCE4E6"/>
    <w:rsid w:val="64BD52C2"/>
    <w:rsid w:val="64C7BEEE"/>
    <w:rsid w:val="64CF427F"/>
    <w:rsid w:val="64CFB6A0"/>
    <w:rsid w:val="64D5F716"/>
    <w:rsid w:val="64D60676"/>
    <w:rsid w:val="64D84D2A"/>
    <w:rsid w:val="64DD1518"/>
    <w:rsid w:val="64DD511A"/>
    <w:rsid w:val="64E1F76D"/>
    <w:rsid w:val="64E352B9"/>
    <w:rsid w:val="64E391A7"/>
    <w:rsid w:val="64EDE57B"/>
    <w:rsid w:val="65047120"/>
    <w:rsid w:val="65054387"/>
    <w:rsid w:val="65057531"/>
    <w:rsid w:val="650932E3"/>
    <w:rsid w:val="6509BA51"/>
    <w:rsid w:val="650CF6E4"/>
    <w:rsid w:val="650D5486"/>
    <w:rsid w:val="65111654"/>
    <w:rsid w:val="65127186"/>
    <w:rsid w:val="651A21DA"/>
    <w:rsid w:val="65207247"/>
    <w:rsid w:val="6521562D"/>
    <w:rsid w:val="65331EBF"/>
    <w:rsid w:val="6536B4D5"/>
    <w:rsid w:val="6537176B"/>
    <w:rsid w:val="65384D63"/>
    <w:rsid w:val="653DCF5B"/>
    <w:rsid w:val="65415491"/>
    <w:rsid w:val="65443148"/>
    <w:rsid w:val="654475C4"/>
    <w:rsid w:val="65461168"/>
    <w:rsid w:val="654853FD"/>
    <w:rsid w:val="6555103F"/>
    <w:rsid w:val="65571B4B"/>
    <w:rsid w:val="65592629"/>
    <w:rsid w:val="655B4EF0"/>
    <w:rsid w:val="65601AF3"/>
    <w:rsid w:val="656B3FF5"/>
    <w:rsid w:val="6571BE7E"/>
    <w:rsid w:val="6574C93E"/>
    <w:rsid w:val="6588AA54"/>
    <w:rsid w:val="658A3DDC"/>
    <w:rsid w:val="6593089F"/>
    <w:rsid w:val="659788AB"/>
    <w:rsid w:val="65997931"/>
    <w:rsid w:val="659CD5F1"/>
    <w:rsid w:val="65A49379"/>
    <w:rsid w:val="65A64AB3"/>
    <w:rsid w:val="65AA37BE"/>
    <w:rsid w:val="65B0FAAF"/>
    <w:rsid w:val="65B11B17"/>
    <w:rsid w:val="65B8D679"/>
    <w:rsid w:val="65BE4876"/>
    <w:rsid w:val="65C38BE5"/>
    <w:rsid w:val="65C4B8BB"/>
    <w:rsid w:val="65C58F66"/>
    <w:rsid w:val="65C5A55B"/>
    <w:rsid w:val="65CC5286"/>
    <w:rsid w:val="65D2A8AF"/>
    <w:rsid w:val="65D35606"/>
    <w:rsid w:val="65D8EE0A"/>
    <w:rsid w:val="65D993CF"/>
    <w:rsid w:val="65E27215"/>
    <w:rsid w:val="65F12F9B"/>
    <w:rsid w:val="65F5FB6B"/>
    <w:rsid w:val="65F98AE6"/>
    <w:rsid w:val="65FF9D60"/>
    <w:rsid w:val="6601BB60"/>
    <w:rsid w:val="6612CBD1"/>
    <w:rsid w:val="66160D70"/>
    <w:rsid w:val="66212032"/>
    <w:rsid w:val="66246569"/>
    <w:rsid w:val="66353646"/>
    <w:rsid w:val="6638D1D5"/>
    <w:rsid w:val="663C460B"/>
    <w:rsid w:val="6640D439"/>
    <w:rsid w:val="6644274F"/>
    <w:rsid w:val="664AFB6A"/>
    <w:rsid w:val="6653690B"/>
    <w:rsid w:val="665C7099"/>
    <w:rsid w:val="665CA3B7"/>
    <w:rsid w:val="666105AB"/>
    <w:rsid w:val="6661D69E"/>
    <w:rsid w:val="666738EA"/>
    <w:rsid w:val="666E5FCD"/>
    <w:rsid w:val="666E7406"/>
    <w:rsid w:val="666E7B4F"/>
    <w:rsid w:val="667613E8"/>
    <w:rsid w:val="66767362"/>
    <w:rsid w:val="66793BBC"/>
    <w:rsid w:val="66880FDA"/>
    <w:rsid w:val="6689BBDB"/>
    <w:rsid w:val="6693DB0C"/>
    <w:rsid w:val="66965C2E"/>
    <w:rsid w:val="669A4FD0"/>
    <w:rsid w:val="669CE114"/>
    <w:rsid w:val="669D9FFA"/>
    <w:rsid w:val="66A583B8"/>
    <w:rsid w:val="66A7E130"/>
    <w:rsid w:val="66AACBA0"/>
    <w:rsid w:val="66B10908"/>
    <w:rsid w:val="66B2079C"/>
    <w:rsid w:val="66B63844"/>
    <w:rsid w:val="66BD6D9B"/>
    <w:rsid w:val="66BDD651"/>
    <w:rsid w:val="66C28F55"/>
    <w:rsid w:val="66C2D594"/>
    <w:rsid w:val="66C7E49E"/>
    <w:rsid w:val="66CBDD83"/>
    <w:rsid w:val="66D01D1C"/>
    <w:rsid w:val="66D0B049"/>
    <w:rsid w:val="66DDF388"/>
    <w:rsid w:val="66E20CA3"/>
    <w:rsid w:val="66ECC0E4"/>
    <w:rsid w:val="66EEA4D5"/>
    <w:rsid w:val="66F95E59"/>
    <w:rsid w:val="66FB55BE"/>
    <w:rsid w:val="66FC42AC"/>
    <w:rsid w:val="6701B9DB"/>
    <w:rsid w:val="6707AF0F"/>
    <w:rsid w:val="670B8C34"/>
    <w:rsid w:val="6712CA5A"/>
    <w:rsid w:val="6724462B"/>
    <w:rsid w:val="6724A303"/>
    <w:rsid w:val="6728CF03"/>
    <w:rsid w:val="6731A76F"/>
    <w:rsid w:val="6732EDC8"/>
    <w:rsid w:val="67374A00"/>
    <w:rsid w:val="674291D1"/>
    <w:rsid w:val="6751A3B1"/>
    <w:rsid w:val="675784A4"/>
    <w:rsid w:val="6760BE48"/>
    <w:rsid w:val="6763C400"/>
    <w:rsid w:val="67676443"/>
    <w:rsid w:val="676EE445"/>
    <w:rsid w:val="67764305"/>
    <w:rsid w:val="6778C7D5"/>
    <w:rsid w:val="677CC263"/>
    <w:rsid w:val="677CF841"/>
    <w:rsid w:val="677E6CD9"/>
    <w:rsid w:val="677F5D77"/>
    <w:rsid w:val="677F7B31"/>
    <w:rsid w:val="678182BB"/>
    <w:rsid w:val="678B99B6"/>
    <w:rsid w:val="678C242B"/>
    <w:rsid w:val="678FFA0D"/>
    <w:rsid w:val="6796117B"/>
    <w:rsid w:val="6796A8B5"/>
    <w:rsid w:val="67982C3C"/>
    <w:rsid w:val="679BAFE8"/>
    <w:rsid w:val="679E15DF"/>
    <w:rsid w:val="67AA8377"/>
    <w:rsid w:val="67AD9C76"/>
    <w:rsid w:val="67AE39E3"/>
    <w:rsid w:val="67AEB11E"/>
    <w:rsid w:val="67AF7D94"/>
    <w:rsid w:val="67B0F794"/>
    <w:rsid w:val="67B20C6B"/>
    <w:rsid w:val="67B2C9B3"/>
    <w:rsid w:val="67B53E04"/>
    <w:rsid w:val="67C3E748"/>
    <w:rsid w:val="67CD7B6C"/>
    <w:rsid w:val="67D5217F"/>
    <w:rsid w:val="67D744E7"/>
    <w:rsid w:val="67DED509"/>
    <w:rsid w:val="67DEDBD4"/>
    <w:rsid w:val="67DF104B"/>
    <w:rsid w:val="67E04393"/>
    <w:rsid w:val="67EF30CA"/>
    <w:rsid w:val="67F2F36C"/>
    <w:rsid w:val="67F38D33"/>
    <w:rsid w:val="67F54E61"/>
    <w:rsid w:val="67FA378F"/>
    <w:rsid w:val="67FB499C"/>
    <w:rsid w:val="67FBAC96"/>
    <w:rsid w:val="67FE55AC"/>
    <w:rsid w:val="6809A7C7"/>
    <w:rsid w:val="680C9422"/>
    <w:rsid w:val="6813425D"/>
    <w:rsid w:val="68152315"/>
    <w:rsid w:val="681CCE53"/>
    <w:rsid w:val="6822F1A4"/>
    <w:rsid w:val="682BB3CA"/>
    <w:rsid w:val="6832C44C"/>
    <w:rsid w:val="68339601"/>
    <w:rsid w:val="68362B6C"/>
    <w:rsid w:val="68391451"/>
    <w:rsid w:val="683C0CA8"/>
    <w:rsid w:val="683C1A7D"/>
    <w:rsid w:val="683C52C1"/>
    <w:rsid w:val="6840E3CB"/>
    <w:rsid w:val="6843F803"/>
    <w:rsid w:val="684E14B6"/>
    <w:rsid w:val="684E2931"/>
    <w:rsid w:val="6851B95D"/>
    <w:rsid w:val="685C4BE0"/>
    <w:rsid w:val="685E13F7"/>
    <w:rsid w:val="6862524A"/>
    <w:rsid w:val="6866E720"/>
    <w:rsid w:val="686AA745"/>
    <w:rsid w:val="687E59AF"/>
    <w:rsid w:val="687EEE45"/>
    <w:rsid w:val="68893E9B"/>
    <w:rsid w:val="688DB19C"/>
    <w:rsid w:val="688DD151"/>
    <w:rsid w:val="68999B7E"/>
    <w:rsid w:val="689CE60A"/>
    <w:rsid w:val="68BDA3B5"/>
    <w:rsid w:val="68C80F60"/>
    <w:rsid w:val="68CF41AB"/>
    <w:rsid w:val="68D46B26"/>
    <w:rsid w:val="68D98887"/>
    <w:rsid w:val="68DAFE12"/>
    <w:rsid w:val="68DCA773"/>
    <w:rsid w:val="68DEABE1"/>
    <w:rsid w:val="68DFAEA3"/>
    <w:rsid w:val="68E1913E"/>
    <w:rsid w:val="68E274B3"/>
    <w:rsid w:val="68E57BD2"/>
    <w:rsid w:val="68EEB951"/>
    <w:rsid w:val="68F12A0F"/>
    <w:rsid w:val="68FAB424"/>
    <w:rsid w:val="68FC9937"/>
    <w:rsid w:val="68FE6AB9"/>
    <w:rsid w:val="6900387E"/>
    <w:rsid w:val="6900B136"/>
    <w:rsid w:val="69012E18"/>
    <w:rsid w:val="6904E05D"/>
    <w:rsid w:val="69108C78"/>
    <w:rsid w:val="69170111"/>
    <w:rsid w:val="69198477"/>
    <w:rsid w:val="691F3691"/>
    <w:rsid w:val="6924558F"/>
    <w:rsid w:val="692A5EAA"/>
    <w:rsid w:val="692C1BB0"/>
    <w:rsid w:val="692F8389"/>
    <w:rsid w:val="69353C1E"/>
    <w:rsid w:val="6941499C"/>
    <w:rsid w:val="694E6829"/>
    <w:rsid w:val="694F5B63"/>
    <w:rsid w:val="6951ADD7"/>
    <w:rsid w:val="6956290A"/>
    <w:rsid w:val="6957833A"/>
    <w:rsid w:val="6959BE36"/>
    <w:rsid w:val="695DDDCB"/>
    <w:rsid w:val="69668007"/>
    <w:rsid w:val="69673D48"/>
    <w:rsid w:val="69676B52"/>
    <w:rsid w:val="6967C60A"/>
    <w:rsid w:val="696E650A"/>
    <w:rsid w:val="69756AD6"/>
    <w:rsid w:val="697CFAF0"/>
    <w:rsid w:val="6980A507"/>
    <w:rsid w:val="6987050E"/>
    <w:rsid w:val="698774A4"/>
    <w:rsid w:val="69885739"/>
    <w:rsid w:val="698974FD"/>
    <w:rsid w:val="698B9245"/>
    <w:rsid w:val="698DD8A1"/>
    <w:rsid w:val="699D87E9"/>
    <w:rsid w:val="699D9D94"/>
    <w:rsid w:val="699E9EE8"/>
    <w:rsid w:val="69A6C7B8"/>
    <w:rsid w:val="69A7FDEA"/>
    <w:rsid w:val="69AABABC"/>
    <w:rsid w:val="69AFD428"/>
    <w:rsid w:val="69AFF142"/>
    <w:rsid w:val="69B74EA1"/>
    <w:rsid w:val="69C05F03"/>
    <w:rsid w:val="69C1AD94"/>
    <w:rsid w:val="69C391B7"/>
    <w:rsid w:val="69C8528E"/>
    <w:rsid w:val="69CAFA18"/>
    <w:rsid w:val="69CB7E0D"/>
    <w:rsid w:val="69CFF68A"/>
    <w:rsid w:val="69D4587C"/>
    <w:rsid w:val="69D81C99"/>
    <w:rsid w:val="69D88988"/>
    <w:rsid w:val="69D94FB2"/>
    <w:rsid w:val="69DB25F0"/>
    <w:rsid w:val="69E83B9D"/>
    <w:rsid w:val="69E86748"/>
    <w:rsid w:val="69F1F219"/>
    <w:rsid w:val="69F7A6D5"/>
    <w:rsid w:val="69F835FB"/>
    <w:rsid w:val="6A03C003"/>
    <w:rsid w:val="6A042503"/>
    <w:rsid w:val="6A08199A"/>
    <w:rsid w:val="6A0FA2F6"/>
    <w:rsid w:val="6A14ED5A"/>
    <w:rsid w:val="6A150718"/>
    <w:rsid w:val="6A177845"/>
    <w:rsid w:val="6A1945B0"/>
    <w:rsid w:val="6A1BD284"/>
    <w:rsid w:val="6A1BF491"/>
    <w:rsid w:val="6A24454F"/>
    <w:rsid w:val="6A2576F8"/>
    <w:rsid w:val="6A2B6992"/>
    <w:rsid w:val="6A3327D8"/>
    <w:rsid w:val="6A3A3432"/>
    <w:rsid w:val="6A3FB987"/>
    <w:rsid w:val="6A422415"/>
    <w:rsid w:val="6A422F77"/>
    <w:rsid w:val="6A4489BC"/>
    <w:rsid w:val="6A45691C"/>
    <w:rsid w:val="6A45F6F7"/>
    <w:rsid w:val="6A47F290"/>
    <w:rsid w:val="6A4825C2"/>
    <w:rsid w:val="6A4F0462"/>
    <w:rsid w:val="6A57C839"/>
    <w:rsid w:val="6A5843EC"/>
    <w:rsid w:val="6A5F43D4"/>
    <w:rsid w:val="6A64E65B"/>
    <w:rsid w:val="6A687477"/>
    <w:rsid w:val="6A6AAB35"/>
    <w:rsid w:val="6A72071E"/>
    <w:rsid w:val="6A72C588"/>
    <w:rsid w:val="6A802A0F"/>
    <w:rsid w:val="6A92F4BA"/>
    <w:rsid w:val="6A9BD9D9"/>
    <w:rsid w:val="6A9C9F14"/>
    <w:rsid w:val="6AA1188B"/>
    <w:rsid w:val="6AA6C536"/>
    <w:rsid w:val="6AA85202"/>
    <w:rsid w:val="6ABBD13C"/>
    <w:rsid w:val="6ABD526D"/>
    <w:rsid w:val="6ABEEBAC"/>
    <w:rsid w:val="6AC34E99"/>
    <w:rsid w:val="6AC5343F"/>
    <w:rsid w:val="6AC8C6C0"/>
    <w:rsid w:val="6ACB0839"/>
    <w:rsid w:val="6ACDCABA"/>
    <w:rsid w:val="6AD6D417"/>
    <w:rsid w:val="6ADC8C0B"/>
    <w:rsid w:val="6ADDDB34"/>
    <w:rsid w:val="6AE59A7D"/>
    <w:rsid w:val="6AE9CDEF"/>
    <w:rsid w:val="6AEAE4A5"/>
    <w:rsid w:val="6AF38C6F"/>
    <w:rsid w:val="6AF557F4"/>
    <w:rsid w:val="6AF669B8"/>
    <w:rsid w:val="6AFFE0E3"/>
    <w:rsid w:val="6B0211C2"/>
    <w:rsid w:val="6B0AF456"/>
    <w:rsid w:val="6B0DCBB8"/>
    <w:rsid w:val="6B1CB9DB"/>
    <w:rsid w:val="6B1E8BEA"/>
    <w:rsid w:val="6B2113C7"/>
    <w:rsid w:val="6B261D0A"/>
    <w:rsid w:val="6B285253"/>
    <w:rsid w:val="6B292BB8"/>
    <w:rsid w:val="6B2C8081"/>
    <w:rsid w:val="6B32FC9F"/>
    <w:rsid w:val="6B383977"/>
    <w:rsid w:val="6B38F50F"/>
    <w:rsid w:val="6B3B0A5C"/>
    <w:rsid w:val="6B3ECE81"/>
    <w:rsid w:val="6B3FB3BB"/>
    <w:rsid w:val="6B491D3C"/>
    <w:rsid w:val="6B4F2476"/>
    <w:rsid w:val="6B5D268E"/>
    <w:rsid w:val="6B6EA8A4"/>
    <w:rsid w:val="6B72667A"/>
    <w:rsid w:val="6B7C53DD"/>
    <w:rsid w:val="6B7DE735"/>
    <w:rsid w:val="6B7EC530"/>
    <w:rsid w:val="6B839094"/>
    <w:rsid w:val="6B8865C2"/>
    <w:rsid w:val="6B9015F8"/>
    <w:rsid w:val="6B9FCDFE"/>
    <w:rsid w:val="6BA6BDB7"/>
    <w:rsid w:val="6BBD8C4B"/>
    <w:rsid w:val="6BBE5D70"/>
    <w:rsid w:val="6BC35DFA"/>
    <w:rsid w:val="6BC3A61B"/>
    <w:rsid w:val="6BCC3F8E"/>
    <w:rsid w:val="6BCF3809"/>
    <w:rsid w:val="6BDB7477"/>
    <w:rsid w:val="6BDE89CF"/>
    <w:rsid w:val="6BDF6086"/>
    <w:rsid w:val="6BE02130"/>
    <w:rsid w:val="6BE0FD82"/>
    <w:rsid w:val="6BE27A10"/>
    <w:rsid w:val="6BED5CBF"/>
    <w:rsid w:val="6BEE9FB4"/>
    <w:rsid w:val="6BF69C07"/>
    <w:rsid w:val="6BF96A90"/>
    <w:rsid w:val="6BFDC864"/>
    <w:rsid w:val="6BFE5946"/>
    <w:rsid w:val="6BFE6A26"/>
    <w:rsid w:val="6C020235"/>
    <w:rsid w:val="6C059A7B"/>
    <w:rsid w:val="6C068C29"/>
    <w:rsid w:val="6C0A2B2A"/>
    <w:rsid w:val="6C1BB410"/>
    <w:rsid w:val="6C1D38FF"/>
    <w:rsid w:val="6C1E66ED"/>
    <w:rsid w:val="6C208F56"/>
    <w:rsid w:val="6C22059E"/>
    <w:rsid w:val="6C253D38"/>
    <w:rsid w:val="6C269D21"/>
    <w:rsid w:val="6C276567"/>
    <w:rsid w:val="6C31E262"/>
    <w:rsid w:val="6C33B928"/>
    <w:rsid w:val="6C35CF9E"/>
    <w:rsid w:val="6C3CABD2"/>
    <w:rsid w:val="6C3E712C"/>
    <w:rsid w:val="6C3EF1A0"/>
    <w:rsid w:val="6C40C87A"/>
    <w:rsid w:val="6C412744"/>
    <w:rsid w:val="6C4A58C8"/>
    <w:rsid w:val="6C4EBA38"/>
    <w:rsid w:val="6C57F7DD"/>
    <w:rsid w:val="6C67BC85"/>
    <w:rsid w:val="6C6B0F0D"/>
    <w:rsid w:val="6C6C4976"/>
    <w:rsid w:val="6C6C9602"/>
    <w:rsid w:val="6C6CECE1"/>
    <w:rsid w:val="6C6DEFDC"/>
    <w:rsid w:val="6C6ED18C"/>
    <w:rsid w:val="6C795040"/>
    <w:rsid w:val="6C7A04F3"/>
    <w:rsid w:val="6C7E9BAB"/>
    <w:rsid w:val="6C81A525"/>
    <w:rsid w:val="6C82FD49"/>
    <w:rsid w:val="6C846AD3"/>
    <w:rsid w:val="6C953391"/>
    <w:rsid w:val="6C9AAC32"/>
    <w:rsid w:val="6C9DFB5E"/>
    <w:rsid w:val="6C9FA687"/>
    <w:rsid w:val="6CA19C28"/>
    <w:rsid w:val="6CA30BAA"/>
    <w:rsid w:val="6CA368EA"/>
    <w:rsid w:val="6CC2CE3A"/>
    <w:rsid w:val="6CC84B6A"/>
    <w:rsid w:val="6CCECCD8"/>
    <w:rsid w:val="6CCF98CE"/>
    <w:rsid w:val="6CD14A20"/>
    <w:rsid w:val="6CE3631A"/>
    <w:rsid w:val="6CE89021"/>
    <w:rsid w:val="6CF3F94A"/>
    <w:rsid w:val="6CF56AF9"/>
    <w:rsid w:val="6CFC4649"/>
    <w:rsid w:val="6CFD115A"/>
    <w:rsid w:val="6D057916"/>
    <w:rsid w:val="6D08564F"/>
    <w:rsid w:val="6D087C75"/>
    <w:rsid w:val="6D0BC07C"/>
    <w:rsid w:val="6D0D147F"/>
    <w:rsid w:val="6D17D259"/>
    <w:rsid w:val="6D18C30B"/>
    <w:rsid w:val="6D19CCFE"/>
    <w:rsid w:val="6D1D248E"/>
    <w:rsid w:val="6D21B759"/>
    <w:rsid w:val="6D24599A"/>
    <w:rsid w:val="6D2E305F"/>
    <w:rsid w:val="6D351C25"/>
    <w:rsid w:val="6D358312"/>
    <w:rsid w:val="6D36F599"/>
    <w:rsid w:val="6D3B41A0"/>
    <w:rsid w:val="6D40AE86"/>
    <w:rsid w:val="6D438B9A"/>
    <w:rsid w:val="6D448C4A"/>
    <w:rsid w:val="6D476E71"/>
    <w:rsid w:val="6D4E11AA"/>
    <w:rsid w:val="6D5455D6"/>
    <w:rsid w:val="6D5BE353"/>
    <w:rsid w:val="6D5E9AD1"/>
    <w:rsid w:val="6D613B8D"/>
    <w:rsid w:val="6D65F8D7"/>
    <w:rsid w:val="6D66CD4E"/>
    <w:rsid w:val="6D6E77D3"/>
    <w:rsid w:val="6D79C005"/>
    <w:rsid w:val="6D869CD3"/>
    <w:rsid w:val="6D8859A5"/>
    <w:rsid w:val="6D8A64DF"/>
    <w:rsid w:val="6D908BD1"/>
    <w:rsid w:val="6D954D3C"/>
    <w:rsid w:val="6D9A530B"/>
    <w:rsid w:val="6D9B7FE4"/>
    <w:rsid w:val="6D9D8789"/>
    <w:rsid w:val="6DA13691"/>
    <w:rsid w:val="6DA1D812"/>
    <w:rsid w:val="6DA7A5B1"/>
    <w:rsid w:val="6DAC67B4"/>
    <w:rsid w:val="6DB0949C"/>
    <w:rsid w:val="6DB21A69"/>
    <w:rsid w:val="6DB5C8F2"/>
    <w:rsid w:val="6DB7DEA2"/>
    <w:rsid w:val="6DBA257C"/>
    <w:rsid w:val="6DBA26CF"/>
    <w:rsid w:val="6DBDB5C0"/>
    <w:rsid w:val="6DBFF956"/>
    <w:rsid w:val="6DC30806"/>
    <w:rsid w:val="6DC96B80"/>
    <w:rsid w:val="6DD53B2F"/>
    <w:rsid w:val="6DDA90B6"/>
    <w:rsid w:val="6DE09439"/>
    <w:rsid w:val="6DE39C36"/>
    <w:rsid w:val="6DE7070D"/>
    <w:rsid w:val="6DE80AD8"/>
    <w:rsid w:val="6DE88D45"/>
    <w:rsid w:val="6DEDF8F3"/>
    <w:rsid w:val="6DFA5D08"/>
    <w:rsid w:val="6DFAB660"/>
    <w:rsid w:val="6DFDEA20"/>
    <w:rsid w:val="6DFEE01B"/>
    <w:rsid w:val="6E043CA4"/>
    <w:rsid w:val="6E0D7967"/>
    <w:rsid w:val="6E143048"/>
    <w:rsid w:val="6E15521E"/>
    <w:rsid w:val="6E1B86F5"/>
    <w:rsid w:val="6E1B9278"/>
    <w:rsid w:val="6E1CB93E"/>
    <w:rsid w:val="6E1E70D2"/>
    <w:rsid w:val="6E24B481"/>
    <w:rsid w:val="6E25798B"/>
    <w:rsid w:val="6E25C819"/>
    <w:rsid w:val="6E2DC1C2"/>
    <w:rsid w:val="6E2E9E37"/>
    <w:rsid w:val="6E343BB9"/>
    <w:rsid w:val="6E43A0D8"/>
    <w:rsid w:val="6E46DC75"/>
    <w:rsid w:val="6E4DFB40"/>
    <w:rsid w:val="6E565982"/>
    <w:rsid w:val="6E56599C"/>
    <w:rsid w:val="6E57B824"/>
    <w:rsid w:val="6E59B441"/>
    <w:rsid w:val="6E5A446B"/>
    <w:rsid w:val="6E5FE880"/>
    <w:rsid w:val="6E6E1BDC"/>
    <w:rsid w:val="6E6FD942"/>
    <w:rsid w:val="6E713B83"/>
    <w:rsid w:val="6E7480BA"/>
    <w:rsid w:val="6E803FAF"/>
    <w:rsid w:val="6E8C6944"/>
    <w:rsid w:val="6E8CEDE3"/>
    <w:rsid w:val="6E90975F"/>
    <w:rsid w:val="6E914925"/>
    <w:rsid w:val="6E94A6BD"/>
    <w:rsid w:val="6E976EEF"/>
    <w:rsid w:val="6EA6EDD5"/>
    <w:rsid w:val="6EADFEE6"/>
    <w:rsid w:val="6EAF24E3"/>
    <w:rsid w:val="6EB2594D"/>
    <w:rsid w:val="6EB987DD"/>
    <w:rsid w:val="6EBBD9BF"/>
    <w:rsid w:val="6EBE834D"/>
    <w:rsid w:val="6EC930CA"/>
    <w:rsid w:val="6ECB05EF"/>
    <w:rsid w:val="6ECE9786"/>
    <w:rsid w:val="6ED75159"/>
    <w:rsid w:val="6ED89CA2"/>
    <w:rsid w:val="6ED95E51"/>
    <w:rsid w:val="6EDDE3F9"/>
    <w:rsid w:val="6EDFB38F"/>
    <w:rsid w:val="6EE012F5"/>
    <w:rsid w:val="6EEA0BEE"/>
    <w:rsid w:val="6EECEDCB"/>
    <w:rsid w:val="6EEDD66F"/>
    <w:rsid w:val="6EF2DF7D"/>
    <w:rsid w:val="6EF89EF1"/>
    <w:rsid w:val="6F087C4E"/>
    <w:rsid w:val="6F0E8921"/>
    <w:rsid w:val="6F1120E6"/>
    <w:rsid w:val="6F21F932"/>
    <w:rsid w:val="6F26700E"/>
    <w:rsid w:val="6F2742A0"/>
    <w:rsid w:val="6F286C98"/>
    <w:rsid w:val="6F36BAA5"/>
    <w:rsid w:val="6F3A15C7"/>
    <w:rsid w:val="6F3A7AF0"/>
    <w:rsid w:val="6F3C7667"/>
    <w:rsid w:val="6F46B8A0"/>
    <w:rsid w:val="6F47B05E"/>
    <w:rsid w:val="6F488361"/>
    <w:rsid w:val="6F49593A"/>
    <w:rsid w:val="6F4A1F74"/>
    <w:rsid w:val="6F500D03"/>
    <w:rsid w:val="6F5D7656"/>
    <w:rsid w:val="6F5DF74E"/>
    <w:rsid w:val="6F68AC2A"/>
    <w:rsid w:val="6F87AF69"/>
    <w:rsid w:val="6F8948D7"/>
    <w:rsid w:val="6F8C020B"/>
    <w:rsid w:val="6F8EB8CA"/>
    <w:rsid w:val="6F902370"/>
    <w:rsid w:val="6F992C4F"/>
    <w:rsid w:val="6F998515"/>
    <w:rsid w:val="6F9C859B"/>
    <w:rsid w:val="6F9DF35D"/>
    <w:rsid w:val="6FA4E9C9"/>
    <w:rsid w:val="6FB7EB86"/>
    <w:rsid w:val="6FBCDFC5"/>
    <w:rsid w:val="6FC7023E"/>
    <w:rsid w:val="6FCE404B"/>
    <w:rsid w:val="6FD32B28"/>
    <w:rsid w:val="6FD546B5"/>
    <w:rsid w:val="6FD63C35"/>
    <w:rsid w:val="6FD6ADBC"/>
    <w:rsid w:val="6FD9B4FA"/>
    <w:rsid w:val="6FDDD6E0"/>
    <w:rsid w:val="6FE665CB"/>
    <w:rsid w:val="6FE85013"/>
    <w:rsid w:val="6FF359AC"/>
    <w:rsid w:val="6FFA2016"/>
    <w:rsid w:val="7000EA56"/>
    <w:rsid w:val="7001DDE9"/>
    <w:rsid w:val="700275C3"/>
    <w:rsid w:val="7005CCC9"/>
    <w:rsid w:val="7007E64E"/>
    <w:rsid w:val="700952BF"/>
    <w:rsid w:val="700CF748"/>
    <w:rsid w:val="701205E5"/>
    <w:rsid w:val="701BD69C"/>
    <w:rsid w:val="701D2C64"/>
    <w:rsid w:val="701FB8F7"/>
    <w:rsid w:val="702026B7"/>
    <w:rsid w:val="7022F250"/>
    <w:rsid w:val="702BADC2"/>
    <w:rsid w:val="702D058B"/>
    <w:rsid w:val="7030C749"/>
    <w:rsid w:val="70352321"/>
    <w:rsid w:val="70361084"/>
    <w:rsid w:val="7043570B"/>
    <w:rsid w:val="7049AA61"/>
    <w:rsid w:val="704AF094"/>
    <w:rsid w:val="705581AF"/>
    <w:rsid w:val="705A7286"/>
    <w:rsid w:val="705B1499"/>
    <w:rsid w:val="705E9391"/>
    <w:rsid w:val="7063616F"/>
    <w:rsid w:val="706B8397"/>
    <w:rsid w:val="70751CA6"/>
    <w:rsid w:val="70757084"/>
    <w:rsid w:val="7087060D"/>
    <w:rsid w:val="708988B7"/>
    <w:rsid w:val="7089DD4B"/>
    <w:rsid w:val="708CC3C0"/>
    <w:rsid w:val="70955FC1"/>
    <w:rsid w:val="70BAECE5"/>
    <w:rsid w:val="70C748DE"/>
    <w:rsid w:val="70D3FC27"/>
    <w:rsid w:val="70D58220"/>
    <w:rsid w:val="70DF9427"/>
    <w:rsid w:val="70E6421A"/>
    <w:rsid w:val="70F58AE4"/>
    <w:rsid w:val="70F65B6A"/>
    <w:rsid w:val="70FEC8DF"/>
    <w:rsid w:val="70FF5D7E"/>
    <w:rsid w:val="70FF823F"/>
    <w:rsid w:val="71029F38"/>
    <w:rsid w:val="7105E03B"/>
    <w:rsid w:val="710780B2"/>
    <w:rsid w:val="710E1940"/>
    <w:rsid w:val="710F3C02"/>
    <w:rsid w:val="710F860D"/>
    <w:rsid w:val="7114A061"/>
    <w:rsid w:val="711532FB"/>
    <w:rsid w:val="7118A27E"/>
    <w:rsid w:val="711A84AF"/>
    <w:rsid w:val="71275F35"/>
    <w:rsid w:val="712BF893"/>
    <w:rsid w:val="71314100"/>
    <w:rsid w:val="71341953"/>
    <w:rsid w:val="713F17C9"/>
    <w:rsid w:val="714247ED"/>
    <w:rsid w:val="71450AA4"/>
    <w:rsid w:val="7145DDF1"/>
    <w:rsid w:val="714EA9A4"/>
    <w:rsid w:val="7150F9FB"/>
    <w:rsid w:val="715EAFE7"/>
    <w:rsid w:val="7161A084"/>
    <w:rsid w:val="716467F5"/>
    <w:rsid w:val="71680684"/>
    <w:rsid w:val="716AB3B4"/>
    <w:rsid w:val="716BC613"/>
    <w:rsid w:val="716DF85C"/>
    <w:rsid w:val="717BC170"/>
    <w:rsid w:val="71854303"/>
    <w:rsid w:val="719C5087"/>
    <w:rsid w:val="719D37E0"/>
    <w:rsid w:val="719F7462"/>
    <w:rsid w:val="71A3E661"/>
    <w:rsid w:val="71AD9722"/>
    <w:rsid w:val="71ADB8C3"/>
    <w:rsid w:val="71B3CD82"/>
    <w:rsid w:val="71BA5FAF"/>
    <w:rsid w:val="71BA83EA"/>
    <w:rsid w:val="71BFB908"/>
    <w:rsid w:val="71C2B018"/>
    <w:rsid w:val="71C72B6D"/>
    <w:rsid w:val="71C92115"/>
    <w:rsid w:val="71CBB725"/>
    <w:rsid w:val="71D0A243"/>
    <w:rsid w:val="71D1D647"/>
    <w:rsid w:val="71D4414E"/>
    <w:rsid w:val="71DD4D30"/>
    <w:rsid w:val="71E493EB"/>
    <w:rsid w:val="71E8F617"/>
    <w:rsid w:val="71EA2A4D"/>
    <w:rsid w:val="71EA5175"/>
    <w:rsid w:val="71F22606"/>
    <w:rsid w:val="71F2C76D"/>
    <w:rsid w:val="72020C01"/>
    <w:rsid w:val="720AE03D"/>
    <w:rsid w:val="72118F60"/>
    <w:rsid w:val="721C0F5F"/>
    <w:rsid w:val="72235D70"/>
    <w:rsid w:val="72249126"/>
    <w:rsid w:val="7230C471"/>
    <w:rsid w:val="723E4F47"/>
    <w:rsid w:val="724D359B"/>
    <w:rsid w:val="724EA3CC"/>
    <w:rsid w:val="7253CBEB"/>
    <w:rsid w:val="72578835"/>
    <w:rsid w:val="725795F2"/>
    <w:rsid w:val="7260239D"/>
    <w:rsid w:val="7265D5EE"/>
    <w:rsid w:val="7268D95B"/>
    <w:rsid w:val="7271A1D6"/>
    <w:rsid w:val="727488DE"/>
    <w:rsid w:val="727BF4E6"/>
    <w:rsid w:val="7287F01D"/>
    <w:rsid w:val="728A234A"/>
    <w:rsid w:val="728DB1D2"/>
    <w:rsid w:val="729004F9"/>
    <w:rsid w:val="72901406"/>
    <w:rsid w:val="7290988D"/>
    <w:rsid w:val="7296CC84"/>
    <w:rsid w:val="729733AA"/>
    <w:rsid w:val="729B7171"/>
    <w:rsid w:val="72A1D18C"/>
    <w:rsid w:val="72A9C480"/>
    <w:rsid w:val="72ADD115"/>
    <w:rsid w:val="72AE1A77"/>
    <w:rsid w:val="72B165C7"/>
    <w:rsid w:val="72B54DDD"/>
    <w:rsid w:val="72BA61DD"/>
    <w:rsid w:val="72BC9240"/>
    <w:rsid w:val="72BD369B"/>
    <w:rsid w:val="72C01CAA"/>
    <w:rsid w:val="72C61A90"/>
    <w:rsid w:val="72C7F88E"/>
    <w:rsid w:val="72CE8FDB"/>
    <w:rsid w:val="72DF2EFB"/>
    <w:rsid w:val="72E001CE"/>
    <w:rsid w:val="72E4DFD5"/>
    <w:rsid w:val="72E8237C"/>
    <w:rsid w:val="72EDB68F"/>
    <w:rsid w:val="72EDDA3C"/>
    <w:rsid w:val="72EFA127"/>
    <w:rsid w:val="72F08951"/>
    <w:rsid w:val="72F3CF66"/>
    <w:rsid w:val="72F53FD7"/>
    <w:rsid w:val="72FFEB95"/>
    <w:rsid w:val="730111BF"/>
    <w:rsid w:val="7301A50C"/>
    <w:rsid w:val="7303E494"/>
    <w:rsid w:val="73070B12"/>
    <w:rsid w:val="7309490D"/>
    <w:rsid w:val="7309C224"/>
    <w:rsid w:val="730D9346"/>
    <w:rsid w:val="731253F0"/>
    <w:rsid w:val="731944F3"/>
    <w:rsid w:val="731BDB18"/>
    <w:rsid w:val="731C6E1E"/>
    <w:rsid w:val="732AF93B"/>
    <w:rsid w:val="732BBE6A"/>
    <w:rsid w:val="732E8EA7"/>
    <w:rsid w:val="733860B4"/>
    <w:rsid w:val="734495C8"/>
    <w:rsid w:val="7348590A"/>
    <w:rsid w:val="734C46A1"/>
    <w:rsid w:val="735412E9"/>
    <w:rsid w:val="73589392"/>
    <w:rsid w:val="73700ED4"/>
    <w:rsid w:val="737015AA"/>
    <w:rsid w:val="7371F9AE"/>
    <w:rsid w:val="7373C48B"/>
    <w:rsid w:val="73742894"/>
    <w:rsid w:val="7377992C"/>
    <w:rsid w:val="738163B6"/>
    <w:rsid w:val="738500FB"/>
    <w:rsid w:val="73854C93"/>
    <w:rsid w:val="73889E11"/>
    <w:rsid w:val="73890E5B"/>
    <w:rsid w:val="738B4581"/>
    <w:rsid w:val="738CDAF8"/>
    <w:rsid w:val="738F9BF3"/>
    <w:rsid w:val="738FB6BD"/>
    <w:rsid w:val="7398ABB6"/>
    <w:rsid w:val="739E0A2C"/>
    <w:rsid w:val="739FE037"/>
    <w:rsid w:val="73B90706"/>
    <w:rsid w:val="73C39B86"/>
    <w:rsid w:val="73CACD04"/>
    <w:rsid w:val="73CEB609"/>
    <w:rsid w:val="73D18293"/>
    <w:rsid w:val="73D40BE5"/>
    <w:rsid w:val="73D62975"/>
    <w:rsid w:val="73D6C0AE"/>
    <w:rsid w:val="73DB09CB"/>
    <w:rsid w:val="73DC78B0"/>
    <w:rsid w:val="73DD42D2"/>
    <w:rsid w:val="73EDD805"/>
    <w:rsid w:val="73EF7A63"/>
    <w:rsid w:val="73F075E6"/>
    <w:rsid w:val="73F3E83B"/>
    <w:rsid w:val="73F9F27D"/>
    <w:rsid w:val="73FF939D"/>
    <w:rsid w:val="7401E0A3"/>
    <w:rsid w:val="7407F448"/>
    <w:rsid w:val="740D1E71"/>
    <w:rsid w:val="7410316B"/>
    <w:rsid w:val="7411E1AD"/>
    <w:rsid w:val="741DA7B3"/>
    <w:rsid w:val="7420D5E1"/>
    <w:rsid w:val="74216248"/>
    <w:rsid w:val="7432927D"/>
    <w:rsid w:val="74390446"/>
    <w:rsid w:val="7439951F"/>
    <w:rsid w:val="743D55B4"/>
    <w:rsid w:val="7447D9DF"/>
    <w:rsid w:val="7447ECCF"/>
    <w:rsid w:val="744B9488"/>
    <w:rsid w:val="744C6255"/>
    <w:rsid w:val="7467333D"/>
    <w:rsid w:val="7478825E"/>
    <w:rsid w:val="74788509"/>
    <w:rsid w:val="7478DB84"/>
    <w:rsid w:val="747B2872"/>
    <w:rsid w:val="748858FD"/>
    <w:rsid w:val="748AA480"/>
    <w:rsid w:val="748F8407"/>
    <w:rsid w:val="7492EEAA"/>
    <w:rsid w:val="7496E9E8"/>
    <w:rsid w:val="74A00664"/>
    <w:rsid w:val="74A1976F"/>
    <w:rsid w:val="74A1B59A"/>
    <w:rsid w:val="74AAD6D5"/>
    <w:rsid w:val="74B35180"/>
    <w:rsid w:val="74BD5D60"/>
    <w:rsid w:val="74C77ADE"/>
    <w:rsid w:val="74C88D68"/>
    <w:rsid w:val="74D283F1"/>
    <w:rsid w:val="74DBACB5"/>
    <w:rsid w:val="74DC9644"/>
    <w:rsid w:val="74E18352"/>
    <w:rsid w:val="74E77F72"/>
    <w:rsid w:val="74EB80AF"/>
    <w:rsid w:val="74EFB567"/>
    <w:rsid w:val="74F3813B"/>
    <w:rsid w:val="74F441F1"/>
    <w:rsid w:val="74FCB962"/>
    <w:rsid w:val="7508696C"/>
    <w:rsid w:val="75164FDF"/>
    <w:rsid w:val="751E5D01"/>
    <w:rsid w:val="7528BC95"/>
    <w:rsid w:val="7539B2F5"/>
    <w:rsid w:val="753BA1AA"/>
    <w:rsid w:val="753DDBB4"/>
    <w:rsid w:val="754B6B1D"/>
    <w:rsid w:val="754C834E"/>
    <w:rsid w:val="754E6B88"/>
    <w:rsid w:val="754FB208"/>
    <w:rsid w:val="7552F4BC"/>
    <w:rsid w:val="757077DF"/>
    <w:rsid w:val="75708FA9"/>
    <w:rsid w:val="7571ACEF"/>
    <w:rsid w:val="75728693"/>
    <w:rsid w:val="757310B9"/>
    <w:rsid w:val="7574884B"/>
    <w:rsid w:val="75754CB1"/>
    <w:rsid w:val="7580CD19"/>
    <w:rsid w:val="7584CA02"/>
    <w:rsid w:val="758992AF"/>
    <w:rsid w:val="75A3207B"/>
    <w:rsid w:val="75AEDA57"/>
    <w:rsid w:val="75B228B8"/>
    <w:rsid w:val="75B24DED"/>
    <w:rsid w:val="75BAE118"/>
    <w:rsid w:val="75BC1B2F"/>
    <w:rsid w:val="75BDD5AF"/>
    <w:rsid w:val="75BFC2DB"/>
    <w:rsid w:val="75CA7E21"/>
    <w:rsid w:val="75CDCA56"/>
    <w:rsid w:val="75D128FB"/>
    <w:rsid w:val="75DC7D53"/>
    <w:rsid w:val="75E37142"/>
    <w:rsid w:val="75E5A08C"/>
    <w:rsid w:val="75FA532D"/>
    <w:rsid w:val="75FE9DBE"/>
    <w:rsid w:val="76067FBC"/>
    <w:rsid w:val="7607170F"/>
    <w:rsid w:val="76075ECD"/>
    <w:rsid w:val="7607CC52"/>
    <w:rsid w:val="7608B5F1"/>
    <w:rsid w:val="760D31ED"/>
    <w:rsid w:val="760DD7F1"/>
    <w:rsid w:val="760FDF4E"/>
    <w:rsid w:val="7616A1BB"/>
    <w:rsid w:val="761755A4"/>
    <w:rsid w:val="761B1CAA"/>
    <w:rsid w:val="76227A49"/>
    <w:rsid w:val="762308AA"/>
    <w:rsid w:val="762429E5"/>
    <w:rsid w:val="76257FB9"/>
    <w:rsid w:val="76272D3E"/>
    <w:rsid w:val="76343958"/>
    <w:rsid w:val="763A03A7"/>
    <w:rsid w:val="763A8378"/>
    <w:rsid w:val="763DC189"/>
    <w:rsid w:val="76453120"/>
    <w:rsid w:val="7649B60A"/>
    <w:rsid w:val="764EADFD"/>
    <w:rsid w:val="7659917C"/>
    <w:rsid w:val="766563CE"/>
    <w:rsid w:val="7671326F"/>
    <w:rsid w:val="767155A5"/>
    <w:rsid w:val="7672A2B8"/>
    <w:rsid w:val="7676C148"/>
    <w:rsid w:val="767A5DD7"/>
    <w:rsid w:val="767ED703"/>
    <w:rsid w:val="76871ED8"/>
    <w:rsid w:val="768BF499"/>
    <w:rsid w:val="768E1575"/>
    <w:rsid w:val="768F5EE2"/>
    <w:rsid w:val="7693FC62"/>
    <w:rsid w:val="7695DD97"/>
    <w:rsid w:val="76A68AEC"/>
    <w:rsid w:val="76B68264"/>
    <w:rsid w:val="76B969BD"/>
    <w:rsid w:val="76BDBC39"/>
    <w:rsid w:val="76C3E30D"/>
    <w:rsid w:val="76D0D2B8"/>
    <w:rsid w:val="76D48F52"/>
    <w:rsid w:val="76D51330"/>
    <w:rsid w:val="76D752E6"/>
    <w:rsid w:val="76D835DF"/>
    <w:rsid w:val="76D9D3C1"/>
    <w:rsid w:val="76DA5793"/>
    <w:rsid w:val="76DFECDD"/>
    <w:rsid w:val="76E20951"/>
    <w:rsid w:val="76EDE4B4"/>
    <w:rsid w:val="76EEDF37"/>
    <w:rsid w:val="76F21FFB"/>
    <w:rsid w:val="76F9C611"/>
    <w:rsid w:val="76FB1596"/>
    <w:rsid w:val="770044A4"/>
    <w:rsid w:val="77056E97"/>
    <w:rsid w:val="77058B02"/>
    <w:rsid w:val="770C0AD9"/>
    <w:rsid w:val="77125955"/>
    <w:rsid w:val="771A6BCA"/>
    <w:rsid w:val="771F16FC"/>
    <w:rsid w:val="7722C506"/>
    <w:rsid w:val="772660BC"/>
    <w:rsid w:val="7731EA78"/>
    <w:rsid w:val="7734716C"/>
    <w:rsid w:val="77356231"/>
    <w:rsid w:val="7735E121"/>
    <w:rsid w:val="773A34C2"/>
    <w:rsid w:val="773B8FD8"/>
    <w:rsid w:val="773C9158"/>
    <w:rsid w:val="773D1719"/>
    <w:rsid w:val="7743216B"/>
    <w:rsid w:val="7745698E"/>
    <w:rsid w:val="774B1407"/>
    <w:rsid w:val="774F2E47"/>
    <w:rsid w:val="7759BB92"/>
    <w:rsid w:val="775C0320"/>
    <w:rsid w:val="775C8CFA"/>
    <w:rsid w:val="775E1306"/>
    <w:rsid w:val="776D9966"/>
    <w:rsid w:val="776EC040"/>
    <w:rsid w:val="77705C09"/>
    <w:rsid w:val="77745658"/>
    <w:rsid w:val="7776236C"/>
    <w:rsid w:val="77775114"/>
    <w:rsid w:val="777CCA98"/>
    <w:rsid w:val="7784BE06"/>
    <w:rsid w:val="77881D9E"/>
    <w:rsid w:val="779A9502"/>
    <w:rsid w:val="779EE759"/>
    <w:rsid w:val="77A1DC0F"/>
    <w:rsid w:val="77A27E4B"/>
    <w:rsid w:val="77A3E153"/>
    <w:rsid w:val="77A7AB76"/>
    <w:rsid w:val="77B9E7BE"/>
    <w:rsid w:val="77C7EB2F"/>
    <w:rsid w:val="77CEF9BB"/>
    <w:rsid w:val="77D0E9C4"/>
    <w:rsid w:val="77D65151"/>
    <w:rsid w:val="77D94419"/>
    <w:rsid w:val="77DC116B"/>
    <w:rsid w:val="77E7975A"/>
    <w:rsid w:val="77F0E657"/>
    <w:rsid w:val="77F68803"/>
    <w:rsid w:val="77F7C942"/>
    <w:rsid w:val="77FB6F8C"/>
    <w:rsid w:val="78040A1D"/>
    <w:rsid w:val="7805FA00"/>
    <w:rsid w:val="780FC498"/>
    <w:rsid w:val="7810B55E"/>
    <w:rsid w:val="7812C256"/>
    <w:rsid w:val="7818EE99"/>
    <w:rsid w:val="782072DC"/>
    <w:rsid w:val="7824AB2E"/>
    <w:rsid w:val="7824BD2C"/>
    <w:rsid w:val="782A4D9A"/>
    <w:rsid w:val="782B4E09"/>
    <w:rsid w:val="78328BB1"/>
    <w:rsid w:val="783A9D9B"/>
    <w:rsid w:val="784462B4"/>
    <w:rsid w:val="78446DFD"/>
    <w:rsid w:val="7844A139"/>
    <w:rsid w:val="78490F96"/>
    <w:rsid w:val="784A24D1"/>
    <w:rsid w:val="784AA8F7"/>
    <w:rsid w:val="784CE2A2"/>
    <w:rsid w:val="78509AD5"/>
    <w:rsid w:val="785A08D1"/>
    <w:rsid w:val="785FA4D7"/>
    <w:rsid w:val="7865FD68"/>
    <w:rsid w:val="7866E79C"/>
    <w:rsid w:val="786EB85C"/>
    <w:rsid w:val="7873294A"/>
    <w:rsid w:val="78739D38"/>
    <w:rsid w:val="7874C11D"/>
    <w:rsid w:val="78785836"/>
    <w:rsid w:val="787F8C07"/>
    <w:rsid w:val="78816356"/>
    <w:rsid w:val="78844E05"/>
    <w:rsid w:val="788E7E1D"/>
    <w:rsid w:val="788F3299"/>
    <w:rsid w:val="788FEE3D"/>
    <w:rsid w:val="7891337A"/>
    <w:rsid w:val="78958CB3"/>
    <w:rsid w:val="789A58BC"/>
    <w:rsid w:val="789D82F1"/>
    <w:rsid w:val="78A5C7C0"/>
    <w:rsid w:val="78A7097E"/>
    <w:rsid w:val="78B24C10"/>
    <w:rsid w:val="78B6BB00"/>
    <w:rsid w:val="78BE2A4A"/>
    <w:rsid w:val="78C28A20"/>
    <w:rsid w:val="78C44AC6"/>
    <w:rsid w:val="78C86EF3"/>
    <w:rsid w:val="78C934C7"/>
    <w:rsid w:val="78D27926"/>
    <w:rsid w:val="78DDD106"/>
    <w:rsid w:val="78DFBD7D"/>
    <w:rsid w:val="78E4BAA1"/>
    <w:rsid w:val="78EDD254"/>
    <w:rsid w:val="78F13714"/>
    <w:rsid w:val="78FE27BF"/>
    <w:rsid w:val="7900D2FD"/>
    <w:rsid w:val="790276E3"/>
    <w:rsid w:val="790D89FA"/>
    <w:rsid w:val="79176155"/>
    <w:rsid w:val="791F7C8F"/>
    <w:rsid w:val="79230D01"/>
    <w:rsid w:val="79248F25"/>
    <w:rsid w:val="7925F97B"/>
    <w:rsid w:val="7926A221"/>
    <w:rsid w:val="79318FD8"/>
    <w:rsid w:val="793C3B80"/>
    <w:rsid w:val="79410A8D"/>
    <w:rsid w:val="7941D7A8"/>
    <w:rsid w:val="79486050"/>
    <w:rsid w:val="79517B24"/>
    <w:rsid w:val="79530047"/>
    <w:rsid w:val="79535ED5"/>
    <w:rsid w:val="79576EB4"/>
    <w:rsid w:val="7957F016"/>
    <w:rsid w:val="795C7AAF"/>
    <w:rsid w:val="795E0FD9"/>
    <w:rsid w:val="795F091B"/>
    <w:rsid w:val="79609073"/>
    <w:rsid w:val="7961BCBE"/>
    <w:rsid w:val="7965F7FE"/>
    <w:rsid w:val="79660B74"/>
    <w:rsid w:val="796E424B"/>
    <w:rsid w:val="796ED81D"/>
    <w:rsid w:val="79710299"/>
    <w:rsid w:val="7972A56B"/>
    <w:rsid w:val="7979EBD2"/>
    <w:rsid w:val="797EC11D"/>
    <w:rsid w:val="7981DFA1"/>
    <w:rsid w:val="79834E69"/>
    <w:rsid w:val="7984C46A"/>
    <w:rsid w:val="79856D64"/>
    <w:rsid w:val="7989C4D1"/>
    <w:rsid w:val="798F740B"/>
    <w:rsid w:val="7990353B"/>
    <w:rsid w:val="7991F24C"/>
    <w:rsid w:val="799353A9"/>
    <w:rsid w:val="7993AD5C"/>
    <w:rsid w:val="7995CF42"/>
    <w:rsid w:val="79971C13"/>
    <w:rsid w:val="799CA204"/>
    <w:rsid w:val="79A14225"/>
    <w:rsid w:val="79A16476"/>
    <w:rsid w:val="79A84FFD"/>
    <w:rsid w:val="79A9F382"/>
    <w:rsid w:val="79B5060C"/>
    <w:rsid w:val="79BD72AD"/>
    <w:rsid w:val="79C90D0F"/>
    <w:rsid w:val="79D95AF5"/>
    <w:rsid w:val="79E4AE4F"/>
    <w:rsid w:val="79E979C6"/>
    <w:rsid w:val="79EAAA89"/>
    <w:rsid w:val="79EB0952"/>
    <w:rsid w:val="79EE0E77"/>
    <w:rsid w:val="79F3271A"/>
    <w:rsid w:val="79F7FD99"/>
    <w:rsid w:val="79F80098"/>
    <w:rsid w:val="79F87E27"/>
    <w:rsid w:val="79FD1A7B"/>
    <w:rsid w:val="7A06E3BD"/>
    <w:rsid w:val="7A0AB436"/>
    <w:rsid w:val="7A0E3C39"/>
    <w:rsid w:val="7A0F364C"/>
    <w:rsid w:val="7A134150"/>
    <w:rsid w:val="7A1828E7"/>
    <w:rsid w:val="7A1D33D3"/>
    <w:rsid w:val="7A1E9475"/>
    <w:rsid w:val="7A228DDD"/>
    <w:rsid w:val="7A280A21"/>
    <w:rsid w:val="7A2AC89D"/>
    <w:rsid w:val="7A2B8B48"/>
    <w:rsid w:val="7A3BC6F0"/>
    <w:rsid w:val="7A3F047F"/>
    <w:rsid w:val="7A4272D3"/>
    <w:rsid w:val="7A49F30D"/>
    <w:rsid w:val="7A4C180A"/>
    <w:rsid w:val="7A503835"/>
    <w:rsid w:val="7A529518"/>
    <w:rsid w:val="7A5A3362"/>
    <w:rsid w:val="7A5BEFBD"/>
    <w:rsid w:val="7A634295"/>
    <w:rsid w:val="7A6B4CC3"/>
    <w:rsid w:val="7A7DA590"/>
    <w:rsid w:val="7A7E4D48"/>
    <w:rsid w:val="7A7EDB41"/>
    <w:rsid w:val="7A8E05D3"/>
    <w:rsid w:val="7A914320"/>
    <w:rsid w:val="7A9D6D22"/>
    <w:rsid w:val="7A9F49B0"/>
    <w:rsid w:val="7AA0AF94"/>
    <w:rsid w:val="7AA0DD5E"/>
    <w:rsid w:val="7AA2370A"/>
    <w:rsid w:val="7AA3F603"/>
    <w:rsid w:val="7AAD3111"/>
    <w:rsid w:val="7AAE2D63"/>
    <w:rsid w:val="7AB2C588"/>
    <w:rsid w:val="7AB5C1FA"/>
    <w:rsid w:val="7ABF4C76"/>
    <w:rsid w:val="7AC47CAC"/>
    <w:rsid w:val="7AC87A9A"/>
    <w:rsid w:val="7ACC883F"/>
    <w:rsid w:val="7ACEBE7B"/>
    <w:rsid w:val="7ACF6770"/>
    <w:rsid w:val="7ACFCCEC"/>
    <w:rsid w:val="7AD2CFAC"/>
    <w:rsid w:val="7AD6ADA2"/>
    <w:rsid w:val="7ADBA23A"/>
    <w:rsid w:val="7AEB84A6"/>
    <w:rsid w:val="7AEEE185"/>
    <w:rsid w:val="7AF021FD"/>
    <w:rsid w:val="7AFB9F88"/>
    <w:rsid w:val="7AFDAAE3"/>
    <w:rsid w:val="7B04EB4D"/>
    <w:rsid w:val="7B0A1B70"/>
    <w:rsid w:val="7B0A730A"/>
    <w:rsid w:val="7B108D4F"/>
    <w:rsid w:val="7B126866"/>
    <w:rsid w:val="7B15B645"/>
    <w:rsid w:val="7B163C76"/>
    <w:rsid w:val="7B16ADA8"/>
    <w:rsid w:val="7B1C0298"/>
    <w:rsid w:val="7B207A7A"/>
    <w:rsid w:val="7B2317E0"/>
    <w:rsid w:val="7B28207E"/>
    <w:rsid w:val="7B2B5B5A"/>
    <w:rsid w:val="7B2E25ED"/>
    <w:rsid w:val="7B30084B"/>
    <w:rsid w:val="7B343EE9"/>
    <w:rsid w:val="7B3B29D9"/>
    <w:rsid w:val="7B427B35"/>
    <w:rsid w:val="7B480763"/>
    <w:rsid w:val="7B4DC3D0"/>
    <w:rsid w:val="7B5AA7A1"/>
    <w:rsid w:val="7B64166F"/>
    <w:rsid w:val="7B6D4947"/>
    <w:rsid w:val="7B70E7C9"/>
    <w:rsid w:val="7B77AB43"/>
    <w:rsid w:val="7B7F9E8E"/>
    <w:rsid w:val="7B8451BB"/>
    <w:rsid w:val="7B867B93"/>
    <w:rsid w:val="7B87AD80"/>
    <w:rsid w:val="7B87ADCC"/>
    <w:rsid w:val="7B8D13CC"/>
    <w:rsid w:val="7B8EC829"/>
    <w:rsid w:val="7B9C67DD"/>
    <w:rsid w:val="7BA115B6"/>
    <w:rsid w:val="7BA72F13"/>
    <w:rsid w:val="7BA92D04"/>
    <w:rsid w:val="7BAB05C7"/>
    <w:rsid w:val="7BB44BAA"/>
    <w:rsid w:val="7BB4D799"/>
    <w:rsid w:val="7BB61DA5"/>
    <w:rsid w:val="7BB8C0F5"/>
    <w:rsid w:val="7BBC9CA2"/>
    <w:rsid w:val="7BBD6D20"/>
    <w:rsid w:val="7BC18A45"/>
    <w:rsid w:val="7BC45143"/>
    <w:rsid w:val="7BC49FB4"/>
    <w:rsid w:val="7BC5A05A"/>
    <w:rsid w:val="7BC5AA89"/>
    <w:rsid w:val="7BC5D9C3"/>
    <w:rsid w:val="7BCAE796"/>
    <w:rsid w:val="7BD32C4C"/>
    <w:rsid w:val="7BD3E7E1"/>
    <w:rsid w:val="7BE0E614"/>
    <w:rsid w:val="7BE42C36"/>
    <w:rsid w:val="7BEEA7EE"/>
    <w:rsid w:val="7BF0A20A"/>
    <w:rsid w:val="7BF1C33B"/>
    <w:rsid w:val="7BF44C85"/>
    <w:rsid w:val="7BF54DDC"/>
    <w:rsid w:val="7BF65960"/>
    <w:rsid w:val="7BFDF5C5"/>
    <w:rsid w:val="7BFFCD67"/>
    <w:rsid w:val="7BFFD3A1"/>
    <w:rsid w:val="7C015999"/>
    <w:rsid w:val="7C01F4B1"/>
    <w:rsid w:val="7C04882D"/>
    <w:rsid w:val="7C09F762"/>
    <w:rsid w:val="7C0F947B"/>
    <w:rsid w:val="7C154884"/>
    <w:rsid w:val="7C1A0D8A"/>
    <w:rsid w:val="7C236B4C"/>
    <w:rsid w:val="7C2554DB"/>
    <w:rsid w:val="7C27C53D"/>
    <w:rsid w:val="7C291FE6"/>
    <w:rsid w:val="7C297757"/>
    <w:rsid w:val="7C2DA74B"/>
    <w:rsid w:val="7C30089E"/>
    <w:rsid w:val="7C3D43CD"/>
    <w:rsid w:val="7C4674D7"/>
    <w:rsid w:val="7C484653"/>
    <w:rsid w:val="7C4BCE4A"/>
    <w:rsid w:val="7C4E2296"/>
    <w:rsid w:val="7C5124CE"/>
    <w:rsid w:val="7C5266AF"/>
    <w:rsid w:val="7C53A380"/>
    <w:rsid w:val="7C53C1D5"/>
    <w:rsid w:val="7C5672D0"/>
    <w:rsid w:val="7C583F3E"/>
    <w:rsid w:val="7C58A346"/>
    <w:rsid w:val="7C5C1F8C"/>
    <w:rsid w:val="7C5DE28D"/>
    <w:rsid w:val="7C5E8D25"/>
    <w:rsid w:val="7C67873A"/>
    <w:rsid w:val="7C68D4EA"/>
    <w:rsid w:val="7C70A3AF"/>
    <w:rsid w:val="7C818300"/>
    <w:rsid w:val="7C85B7BE"/>
    <w:rsid w:val="7C876A1C"/>
    <w:rsid w:val="7C8DCBFA"/>
    <w:rsid w:val="7C8F9901"/>
    <w:rsid w:val="7C8FC011"/>
    <w:rsid w:val="7C95503C"/>
    <w:rsid w:val="7C9EEB9A"/>
    <w:rsid w:val="7CA3C675"/>
    <w:rsid w:val="7CA3E78F"/>
    <w:rsid w:val="7CA7D557"/>
    <w:rsid w:val="7CA81F7B"/>
    <w:rsid w:val="7CAA2684"/>
    <w:rsid w:val="7CB179E9"/>
    <w:rsid w:val="7CB2FD6D"/>
    <w:rsid w:val="7CB525FA"/>
    <w:rsid w:val="7CBD1A4D"/>
    <w:rsid w:val="7CC1185C"/>
    <w:rsid w:val="7CC5E98F"/>
    <w:rsid w:val="7CC7D595"/>
    <w:rsid w:val="7CC81367"/>
    <w:rsid w:val="7CC89F3F"/>
    <w:rsid w:val="7CC9D90A"/>
    <w:rsid w:val="7CCF035B"/>
    <w:rsid w:val="7CD3CA9D"/>
    <w:rsid w:val="7CD627BD"/>
    <w:rsid w:val="7CD9986E"/>
    <w:rsid w:val="7CDE3E03"/>
    <w:rsid w:val="7CDF965D"/>
    <w:rsid w:val="7CE366BF"/>
    <w:rsid w:val="7CEBF25D"/>
    <w:rsid w:val="7CF27322"/>
    <w:rsid w:val="7CFF03A8"/>
    <w:rsid w:val="7D069E94"/>
    <w:rsid w:val="7D0AD0E0"/>
    <w:rsid w:val="7D0F46B7"/>
    <w:rsid w:val="7D0F93B1"/>
    <w:rsid w:val="7D10FC2D"/>
    <w:rsid w:val="7D12104D"/>
    <w:rsid w:val="7D15DA88"/>
    <w:rsid w:val="7D1A54E9"/>
    <w:rsid w:val="7D1E7EA9"/>
    <w:rsid w:val="7D1EBF66"/>
    <w:rsid w:val="7D20768D"/>
    <w:rsid w:val="7D209F8A"/>
    <w:rsid w:val="7D27795B"/>
    <w:rsid w:val="7D2B8A1E"/>
    <w:rsid w:val="7D3609AC"/>
    <w:rsid w:val="7D361B3D"/>
    <w:rsid w:val="7D37F212"/>
    <w:rsid w:val="7D393A41"/>
    <w:rsid w:val="7D3AA7E1"/>
    <w:rsid w:val="7D3C2C7C"/>
    <w:rsid w:val="7D3CC373"/>
    <w:rsid w:val="7D45B2C4"/>
    <w:rsid w:val="7D48BBDD"/>
    <w:rsid w:val="7D582DB5"/>
    <w:rsid w:val="7D6463D8"/>
    <w:rsid w:val="7D6524A1"/>
    <w:rsid w:val="7D6C25C2"/>
    <w:rsid w:val="7D6D2620"/>
    <w:rsid w:val="7D6D366C"/>
    <w:rsid w:val="7D6FDB1D"/>
    <w:rsid w:val="7D7077E9"/>
    <w:rsid w:val="7D75BB2B"/>
    <w:rsid w:val="7D771AE8"/>
    <w:rsid w:val="7D84625A"/>
    <w:rsid w:val="7D875CF7"/>
    <w:rsid w:val="7D88DCC0"/>
    <w:rsid w:val="7D8A7888"/>
    <w:rsid w:val="7D97E91E"/>
    <w:rsid w:val="7D9BF903"/>
    <w:rsid w:val="7DA757E5"/>
    <w:rsid w:val="7DA8A15F"/>
    <w:rsid w:val="7DA94EF2"/>
    <w:rsid w:val="7DAAC374"/>
    <w:rsid w:val="7DB4B7A6"/>
    <w:rsid w:val="7DBBC549"/>
    <w:rsid w:val="7DBE0CAC"/>
    <w:rsid w:val="7DBE996D"/>
    <w:rsid w:val="7DC5C28F"/>
    <w:rsid w:val="7DC866B5"/>
    <w:rsid w:val="7DCFA6BD"/>
    <w:rsid w:val="7DD9F417"/>
    <w:rsid w:val="7DE52475"/>
    <w:rsid w:val="7DE94F0B"/>
    <w:rsid w:val="7DEAC4B2"/>
    <w:rsid w:val="7DFDB72B"/>
    <w:rsid w:val="7E065239"/>
    <w:rsid w:val="7E0912C5"/>
    <w:rsid w:val="7E0BC71D"/>
    <w:rsid w:val="7E219AF6"/>
    <w:rsid w:val="7E21CE74"/>
    <w:rsid w:val="7E284435"/>
    <w:rsid w:val="7E2A7E9D"/>
    <w:rsid w:val="7E38B5E5"/>
    <w:rsid w:val="7E38BB78"/>
    <w:rsid w:val="7E3F4723"/>
    <w:rsid w:val="7E3F7C5E"/>
    <w:rsid w:val="7E3F7DA4"/>
    <w:rsid w:val="7E48B23E"/>
    <w:rsid w:val="7E49775E"/>
    <w:rsid w:val="7E545502"/>
    <w:rsid w:val="7E54EF97"/>
    <w:rsid w:val="7E56A571"/>
    <w:rsid w:val="7E594779"/>
    <w:rsid w:val="7E5C3C0F"/>
    <w:rsid w:val="7E6257A9"/>
    <w:rsid w:val="7E635873"/>
    <w:rsid w:val="7E6A3A02"/>
    <w:rsid w:val="7E700E55"/>
    <w:rsid w:val="7E82695C"/>
    <w:rsid w:val="7E86C8B0"/>
    <w:rsid w:val="7E8805B9"/>
    <w:rsid w:val="7E8D2B4C"/>
    <w:rsid w:val="7E8E4EF6"/>
    <w:rsid w:val="7E930D38"/>
    <w:rsid w:val="7E9AD42E"/>
    <w:rsid w:val="7EA1162E"/>
    <w:rsid w:val="7EA33C98"/>
    <w:rsid w:val="7EB29F3F"/>
    <w:rsid w:val="7EB921D3"/>
    <w:rsid w:val="7EB9E894"/>
    <w:rsid w:val="7EBC0A92"/>
    <w:rsid w:val="7EC75A9C"/>
    <w:rsid w:val="7EC92AA1"/>
    <w:rsid w:val="7EC9C2FD"/>
    <w:rsid w:val="7ECBB231"/>
    <w:rsid w:val="7ECECDF4"/>
    <w:rsid w:val="7ECF5881"/>
    <w:rsid w:val="7EE02E4B"/>
    <w:rsid w:val="7EE0D16A"/>
    <w:rsid w:val="7EE2BA6D"/>
    <w:rsid w:val="7EE2BDFB"/>
    <w:rsid w:val="7EF4F33D"/>
    <w:rsid w:val="7EF53AFB"/>
    <w:rsid w:val="7EFDE44F"/>
    <w:rsid w:val="7F0BC648"/>
    <w:rsid w:val="7F0DA01C"/>
    <w:rsid w:val="7F16C093"/>
    <w:rsid w:val="7F1C6AF3"/>
    <w:rsid w:val="7F1E704B"/>
    <w:rsid w:val="7F21BAF7"/>
    <w:rsid w:val="7F23FA71"/>
    <w:rsid w:val="7F248ED3"/>
    <w:rsid w:val="7F29B22D"/>
    <w:rsid w:val="7F2C4D4B"/>
    <w:rsid w:val="7F2E1963"/>
    <w:rsid w:val="7F3366E4"/>
    <w:rsid w:val="7F35D318"/>
    <w:rsid w:val="7F412C8B"/>
    <w:rsid w:val="7F41DA9C"/>
    <w:rsid w:val="7F497DCA"/>
    <w:rsid w:val="7F4F58AC"/>
    <w:rsid w:val="7F518F72"/>
    <w:rsid w:val="7F567106"/>
    <w:rsid w:val="7F56DF3A"/>
    <w:rsid w:val="7F5B6703"/>
    <w:rsid w:val="7F5BC419"/>
    <w:rsid w:val="7F5D17D1"/>
    <w:rsid w:val="7F5ECCC7"/>
    <w:rsid w:val="7F6654C4"/>
    <w:rsid w:val="7F6D52D7"/>
    <w:rsid w:val="7F729DA4"/>
    <w:rsid w:val="7F764A8F"/>
    <w:rsid w:val="7F805812"/>
    <w:rsid w:val="7F843201"/>
    <w:rsid w:val="7F8C3FDB"/>
    <w:rsid w:val="7F937A06"/>
    <w:rsid w:val="7F9FA2DC"/>
    <w:rsid w:val="7FA66053"/>
    <w:rsid w:val="7FA8AC41"/>
    <w:rsid w:val="7FA8BA05"/>
    <w:rsid w:val="7FA920F0"/>
    <w:rsid w:val="7FAD4EE2"/>
    <w:rsid w:val="7FAEC43F"/>
    <w:rsid w:val="7FB67F95"/>
    <w:rsid w:val="7FC31A9F"/>
    <w:rsid w:val="7FCF538E"/>
    <w:rsid w:val="7FCF9A44"/>
    <w:rsid w:val="7FD324AF"/>
    <w:rsid w:val="7FDB9E5E"/>
    <w:rsid w:val="7FDCFFF7"/>
    <w:rsid w:val="7FDEDF1D"/>
    <w:rsid w:val="7FF3D3CB"/>
    <w:rsid w:val="7FF4D308"/>
    <w:rsid w:val="7FF6F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1FCBC"/>
  <w15:chartTrackingRefBased/>
  <w15:docId w15:val="{4E7A22C8-379B-4F21-A1C2-008245F0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lsdException w:name="List Bullet" w:semiHidden="1" w:unhideWhenUsed="1"/>
    <w:lsdException w:name="List Number" w:semiHidden="1" w:unhideWhenUsed="1"/>
    <w:lsdException w:name="List 2" w:semiHidden="1" w:uiPriority="9" w:unhideWhenUsed="1"/>
    <w:lsdException w:name="List 3" w:semiHidden="1" w:uiPriority="9" w:unhideWhenUsed="1"/>
    <w:lsdException w:name="List 4" w:semiHidden="1" w:uiPriority="9" w:unhideWhenUsed="1"/>
    <w:lsdException w:name="List 5" w:semiHidden="1" w:uiPriority="9" w:unhideWhenUsed="1"/>
    <w:lsdException w:name="List Bullet 2" w:semiHidden="1" w:uiPriority="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B5"/>
  </w:style>
  <w:style w:type="paragraph" w:styleId="Heading1">
    <w:name w:val="heading 1"/>
    <w:basedOn w:val="Normal"/>
    <w:next w:val="Normal"/>
    <w:link w:val="Heading1Char"/>
    <w:uiPriority w:val="9"/>
    <w:qFormat/>
    <w:rsid w:val="00684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E3336F"/>
    <w:pPr>
      <w:keepNext w:val="0"/>
      <w:keepLines w:val="0"/>
      <w:numPr>
        <w:ilvl w:val="1"/>
      </w:numPr>
      <w:spacing w:before="160" w:after="160" w:line="276" w:lineRule="auto"/>
      <w:outlineLvl w:val="1"/>
    </w:pPr>
    <w:rPr>
      <w:color w:val="4472C4" w:themeColor="accent1"/>
      <w:kern w:val="36"/>
      <w:sz w:val="28"/>
      <w:szCs w:val="28"/>
    </w:rPr>
  </w:style>
  <w:style w:type="paragraph" w:styleId="Heading3">
    <w:name w:val="heading 3"/>
    <w:basedOn w:val="Normal"/>
    <w:next w:val="Normal"/>
    <w:link w:val="Heading3Char"/>
    <w:uiPriority w:val="9"/>
    <w:unhideWhenUsed/>
    <w:qFormat/>
    <w:rsid w:val="00442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Attachment Heading 2"/>
    <w:basedOn w:val="Heading3"/>
    <w:next w:val="Normal"/>
    <w:link w:val="Heading4Char"/>
    <w:uiPriority w:val="9"/>
    <w:qFormat/>
    <w:rsid w:val="00E3336F"/>
    <w:pPr>
      <w:keepNext w:val="0"/>
      <w:keepLines w:val="0"/>
      <w:numPr>
        <w:ilvl w:val="3"/>
      </w:numPr>
      <w:spacing w:before="160" w:after="160" w:line="276" w:lineRule="auto"/>
      <w:ind w:left="360" w:hanging="360"/>
      <w:outlineLvl w:val="3"/>
    </w:pPr>
    <w:rPr>
      <w:color w:val="4472C4" w:themeColor="accent1"/>
      <w:kern w:val="36"/>
      <w:szCs w:val="22"/>
    </w:rPr>
  </w:style>
  <w:style w:type="paragraph" w:styleId="Heading5">
    <w:name w:val="heading 5"/>
    <w:basedOn w:val="Heading4"/>
    <w:next w:val="Normal"/>
    <w:link w:val="Heading5Char"/>
    <w:uiPriority w:val="9"/>
    <w:qFormat/>
    <w:rsid w:val="00E3336F"/>
    <w:pPr>
      <w:numPr>
        <w:ilvl w:val="4"/>
      </w:numPr>
      <w:tabs>
        <w:tab w:val="num" w:pos="360"/>
      </w:tabs>
      <w:ind w:left="360" w:hanging="360"/>
      <w:outlineLvl w:val="4"/>
    </w:pPr>
    <w:rPr>
      <w:bCs/>
      <w:color w:val="auto"/>
      <w:sz w:val="22"/>
      <w:szCs w:val="20"/>
    </w:rPr>
  </w:style>
  <w:style w:type="paragraph" w:styleId="Heading6">
    <w:name w:val="heading 6"/>
    <w:basedOn w:val="Heading5"/>
    <w:next w:val="Normal"/>
    <w:link w:val="Heading6Char"/>
    <w:uiPriority w:val="9"/>
    <w:unhideWhenUsed/>
    <w:qFormat/>
    <w:rsid w:val="00E3336F"/>
    <w:pPr>
      <w:keepNext/>
      <w:keepLines/>
      <w:numPr>
        <w:ilvl w:val="5"/>
      </w:numPr>
      <w:tabs>
        <w:tab w:val="num" w:pos="360"/>
      </w:tabs>
      <w:ind w:left="360" w:hanging="360"/>
      <w:outlineLvl w:val="5"/>
    </w:pPr>
    <w:rPr>
      <w:i/>
    </w:rPr>
  </w:style>
  <w:style w:type="paragraph" w:styleId="Heading7">
    <w:name w:val="heading 7"/>
    <w:basedOn w:val="Heading6"/>
    <w:next w:val="Normal"/>
    <w:link w:val="Heading7Char"/>
    <w:uiPriority w:val="1"/>
    <w:unhideWhenUsed/>
    <w:qFormat/>
    <w:rsid w:val="00E3336F"/>
    <w:pPr>
      <w:numPr>
        <w:ilvl w:val="6"/>
      </w:numPr>
      <w:tabs>
        <w:tab w:val="num" w:pos="360"/>
      </w:tabs>
      <w:spacing w:before="40" w:after="0"/>
      <w:ind w:left="360" w:hanging="360"/>
      <w:outlineLvl w:val="6"/>
    </w:pPr>
    <w:rPr>
      <w:i w:val="0"/>
      <w:iCs/>
      <w:color w:val="1F3763" w:themeColor="accent1" w:themeShade="7F"/>
      <w:sz w:val="20"/>
    </w:rPr>
  </w:style>
  <w:style w:type="paragraph" w:styleId="Heading8">
    <w:name w:val="heading 8"/>
    <w:basedOn w:val="Heading7"/>
    <w:next w:val="Normal"/>
    <w:link w:val="Heading8Char"/>
    <w:uiPriority w:val="1"/>
    <w:unhideWhenUsed/>
    <w:qFormat/>
    <w:rsid w:val="00E3336F"/>
    <w:pPr>
      <w:numPr>
        <w:ilvl w:val="7"/>
      </w:numPr>
      <w:tabs>
        <w:tab w:val="num" w:pos="360"/>
      </w:tabs>
      <w:ind w:left="360" w:hanging="360"/>
      <w:outlineLvl w:val="7"/>
    </w:pPr>
    <w:rPr>
      <w:i/>
      <w:color w:val="272727" w:themeColor="text1" w:themeTint="D8"/>
      <w:szCs w:val="21"/>
    </w:rPr>
  </w:style>
  <w:style w:type="paragraph" w:styleId="Heading9">
    <w:name w:val="heading 9"/>
    <w:basedOn w:val="Heading8"/>
    <w:next w:val="Normal"/>
    <w:link w:val="Heading9Char"/>
    <w:uiPriority w:val="9"/>
    <w:semiHidden/>
    <w:unhideWhenUsed/>
    <w:qFormat/>
    <w:rsid w:val="00E3336F"/>
    <w:pPr>
      <w:numPr>
        <w:ilvl w:val="8"/>
      </w:numPr>
      <w:tabs>
        <w:tab w:val="num" w:pos="360"/>
      </w:tabs>
      <w:ind w:left="360" w:hanging="360"/>
      <w:outlineLvl w:val="8"/>
    </w:pPr>
    <w:rPr>
      <w:i w:val="0"/>
      <w:iCs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4350"/>
    <w:pPr>
      <w:spacing w:after="0" w:line="240" w:lineRule="auto"/>
    </w:pPr>
    <w:rPr>
      <w:sz w:val="20"/>
      <w:szCs w:val="20"/>
    </w:rPr>
  </w:style>
  <w:style w:type="character" w:customStyle="1" w:styleId="FootnoteTextChar">
    <w:name w:val="Footnote Text Char"/>
    <w:basedOn w:val="DefaultParagraphFont"/>
    <w:link w:val="FootnoteText"/>
    <w:uiPriority w:val="99"/>
    <w:rsid w:val="009E4350"/>
    <w:rPr>
      <w:sz w:val="20"/>
      <w:szCs w:val="20"/>
    </w:rPr>
  </w:style>
  <w:style w:type="paragraph" w:styleId="Header">
    <w:name w:val="header"/>
    <w:basedOn w:val="Normal"/>
    <w:link w:val="HeaderChar"/>
    <w:uiPriority w:val="99"/>
    <w:unhideWhenUsed/>
    <w:rsid w:val="009E4350"/>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E4350"/>
    <w:rPr>
      <w:rFonts w:eastAsiaTheme="minorEastAsia"/>
    </w:rPr>
  </w:style>
  <w:style w:type="paragraph" w:styleId="Footer">
    <w:name w:val="footer"/>
    <w:aliases w:val="f"/>
    <w:basedOn w:val="Normal"/>
    <w:link w:val="FooterChar"/>
    <w:uiPriority w:val="99"/>
    <w:unhideWhenUsed/>
    <w:rsid w:val="009E4350"/>
    <w:pPr>
      <w:tabs>
        <w:tab w:val="center" w:pos="4680"/>
        <w:tab w:val="right" w:pos="9360"/>
      </w:tabs>
      <w:spacing w:after="0" w:line="240" w:lineRule="auto"/>
    </w:pPr>
    <w:rPr>
      <w:rFonts w:eastAsiaTheme="minorEastAsia"/>
    </w:rPr>
  </w:style>
  <w:style w:type="character" w:customStyle="1" w:styleId="FooterChar">
    <w:name w:val="Footer Char"/>
    <w:aliases w:val="f Char"/>
    <w:basedOn w:val="DefaultParagraphFont"/>
    <w:link w:val="Footer"/>
    <w:uiPriority w:val="99"/>
    <w:rsid w:val="009E4350"/>
    <w:rPr>
      <w:rFonts w:eastAsiaTheme="minorEastAsia"/>
    </w:rPr>
  </w:style>
  <w:style w:type="paragraph" w:styleId="NoSpacing">
    <w:name w:val="No Spacing"/>
    <w:link w:val="NoSpacingChar"/>
    <w:uiPriority w:val="1"/>
    <w:qFormat/>
    <w:rsid w:val="009E4350"/>
    <w:pPr>
      <w:spacing w:after="0" w:line="240" w:lineRule="auto"/>
    </w:pPr>
    <w:rPr>
      <w:rFonts w:eastAsiaTheme="minorEastAsia"/>
    </w:rPr>
  </w:style>
  <w:style w:type="character" w:customStyle="1" w:styleId="NoSpacingChar">
    <w:name w:val="No Spacing Char"/>
    <w:basedOn w:val="DefaultParagraphFont"/>
    <w:link w:val="NoSpacing"/>
    <w:uiPriority w:val="1"/>
    <w:rsid w:val="009E4350"/>
    <w:rPr>
      <w:rFonts w:eastAsiaTheme="minorEastAsia"/>
    </w:rPr>
  </w:style>
  <w:style w:type="table" w:styleId="TableGrid">
    <w:name w:val="Table Grid"/>
    <w:basedOn w:val="TableNormal"/>
    <w:uiPriority w:val="59"/>
    <w:rsid w:val="009E435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E4350"/>
    <w:rPr>
      <w:vertAlign w:val="superscript"/>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F52806"/>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unhideWhenUsed/>
    <w:rsid w:val="00694E35"/>
    <w:rPr>
      <w:sz w:val="16"/>
      <w:szCs w:val="16"/>
    </w:rPr>
  </w:style>
  <w:style w:type="paragraph" w:styleId="CommentText">
    <w:name w:val="annotation text"/>
    <w:basedOn w:val="Normal"/>
    <w:link w:val="CommentTextChar"/>
    <w:uiPriority w:val="99"/>
    <w:unhideWhenUsed/>
    <w:rsid w:val="00694E35"/>
    <w:pPr>
      <w:spacing w:line="240" w:lineRule="auto"/>
    </w:pPr>
    <w:rPr>
      <w:sz w:val="20"/>
      <w:szCs w:val="20"/>
    </w:rPr>
  </w:style>
  <w:style w:type="character" w:customStyle="1" w:styleId="CommentTextChar">
    <w:name w:val="Comment Text Char"/>
    <w:basedOn w:val="DefaultParagraphFont"/>
    <w:link w:val="CommentText"/>
    <w:uiPriority w:val="99"/>
    <w:rsid w:val="00694E35"/>
    <w:rPr>
      <w:sz w:val="20"/>
      <w:szCs w:val="20"/>
    </w:rPr>
  </w:style>
  <w:style w:type="paragraph" w:styleId="CommentSubject">
    <w:name w:val="annotation subject"/>
    <w:basedOn w:val="CommentText"/>
    <w:next w:val="CommentText"/>
    <w:link w:val="CommentSubjectChar"/>
    <w:uiPriority w:val="99"/>
    <w:semiHidden/>
    <w:unhideWhenUsed/>
    <w:rsid w:val="00694E35"/>
    <w:rPr>
      <w:b/>
      <w:bCs/>
    </w:rPr>
  </w:style>
  <w:style w:type="character" w:customStyle="1" w:styleId="CommentSubjectChar">
    <w:name w:val="Comment Subject Char"/>
    <w:basedOn w:val="CommentTextChar"/>
    <w:link w:val="CommentSubject"/>
    <w:uiPriority w:val="99"/>
    <w:semiHidden/>
    <w:rsid w:val="00694E35"/>
    <w:rPr>
      <w:b/>
      <w:bCs/>
      <w:sz w:val="20"/>
      <w:szCs w:val="20"/>
    </w:rPr>
  </w:style>
  <w:style w:type="paragraph" w:styleId="Revision">
    <w:name w:val="Revision"/>
    <w:hidden/>
    <w:uiPriority w:val="99"/>
    <w:semiHidden/>
    <w:rsid w:val="003776CD"/>
    <w:pPr>
      <w:spacing w:after="0" w:line="240" w:lineRule="auto"/>
    </w:pPr>
  </w:style>
  <w:style w:type="character" w:customStyle="1" w:styleId="UnresolvedMention1">
    <w:name w:val="Unresolved Mention1"/>
    <w:basedOn w:val="DefaultParagraphFont"/>
    <w:uiPriority w:val="99"/>
    <w:semiHidden/>
    <w:unhideWhenUsed/>
    <w:rsid w:val="005A7D63"/>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TOC1">
    <w:name w:val="toc 1"/>
    <w:basedOn w:val="Normal"/>
    <w:next w:val="Normal"/>
    <w:autoRedefine/>
    <w:uiPriority w:val="39"/>
    <w:unhideWhenUsed/>
    <w:qFormat/>
    <w:rsid w:val="00284B8B"/>
    <w:pPr>
      <w:spacing w:after="100"/>
    </w:pPr>
  </w:style>
  <w:style w:type="paragraph" w:styleId="TOC2">
    <w:name w:val="toc 2"/>
    <w:basedOn w:val="Normal"/>
    <w:next w:val="Normal"/>
    <w:autoRedefine/>
    <w:uiPriority w:val="39"/>
    <w:unhideWhenUsed/>
    <w:qFormat/>
    <w:rsid w:val="00284B8B"/>
    <w:pPr>
      <w:spacing w:after="100"/>
      <w:ind w:left="220"/>
    </w:pPr>
  </w:style>
  <w:style w:type="character" w:customStyle="1" w:styleId="Heading1Char">
    <w:name w:val="Heading 1 Char"/>
    <w:basedOn w:val="DefaultParagraphFont"/>
    <w:link w:val="Heading1"/>
    <w:uiPriority w:val="9"/>
    <w:rsid w:val="00684D3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84D38"/>
    <w:pPr>
      <w:outlineLvl w:val="9"/>
    </w:pPr>
  </w:style>
  <w:style w:type="paragraph" w:styleId="TOC3">
    <w:name w:val="toc 3"/>
    <w:basedOn w:val="Normal"/>
    <w:next w:val="Normal"/>
    <w:autoRedefine/>
    <w:uiPriority w:val="39"/>
    <w:unhideWhenUsed/>
    <w:qFormat/>
    <w:rsid w:val="00684D38"/>
    <w:pPr>
      <w:spacing w:after="100"/>
      <w:ind w:left="440"/>
    </w:pPr>
    <w:rPr>
      <w:rFonts w:eastAsiaTheme="minorEastAsia" w:cs="Times New Roman"/>
    </w:rPr>
  </w:style>
  <w:style w:type="table" w:customStyle="1" w:styleId="TableGrid1">
    <w:name w:val="Table Grid1"/>
    <w:basedOn w:val="TableNormal"/>
    <w:next w:val="TableGrid"/>
    <w:uiPriority w:val="39"/>
    <w:rsid w:val="00615156"/>
    <w:pPr>
      <w:spacing w:before="60" w:after="60" w:line="276"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1F8F"/>
    <w:rPr>
      <w:color w:val="954F72" w:themeColor="followedHyperlink"/>
      <w:u w:val="single"/>
    </w:rPr>
  </w:style>
  <w:style w:type="table" w:customStyle="1" w:styleId="ListTable3-Accent11">
    <w:name w:val="List Table 3 - Accent 11"/>
    <w:basedOn w:val="TableNormal"/>
    <w:next w:val="ListTable3-Accent1"/>
    <w:uiPriority w:val="48"/>
    <w:rsid w:val="000B2B12"/>
    <w:pPr>
      <w:spacing w:before="160"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styleId="ListTable3-Accent1">
    <w:name w:val="List Table 3 Accent 1"/>
    <w:basedOn w:val="TableNormal"/>
    <w:uiPriority w:val="48"/>
    <w:rsid w:val="000B2B1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BalloonText">
    <w:name w:val="Balloon Text"/>
    <w:basedOn w:val="Normal"/>
    <w:link w:val="BalloonTextChar"/>
    <w:uiPriority w:val="99"/>
    <w:semiHidden/>
    <w:unhideWhenUsed/>
    <w:rsid w:val="00653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9B"/>
    <w:rPr>
      <w:rFonts w:ascii="Segoe UI" w:hAnsi="Segoe UI" w:cs="Segoe UI"/>
      <w:sz w:val="18"/>
      <w:szCs w:val="18"/>
    </w:rPr>
  </w:style>
  <w:style w:type="paragraph" w:customStyle="1" w:styleId="Tablebullet1">
    <w:name w:val="Table bullet 1"/>
    <w:basedOn w:val="ListBullet3"/>
    <w:link w:val="Tablebullet1Char"/>
    <w:uiPriority w:val="5"/>
    <w:qFormat/>
    <w:rsid w:val="00832B90"/>
    <w:pPr>
      <w:spacing w:before="60" w:after="60" w:line="276" w:lineRule="auto"/>
      <w:contextualSpacing w:val="0"/>
    </w:pPr>
    <w:rPr>
      <w:kern w:val="2"/>
      <w:sz w:val="20"/>
      <w14:ligatures w14:val="standardContextual"/>
    </w:rPr>
  </w:style>
  <w:style w:type="paragraph" w:customStyle="1" w:styleId="TableBullet2">
    <w:name w:val="Table Bullet 2"/>
    <w:basedOn w:val="Tablebullet1"/>
    <w:link w:val="TableBullet2Char"/>
    <w:qFormat/>
    <w:rsid w:val="00832B90"/>
    <w:pPr>
      <w:numPr>
        <w:ilvl w:val="1"/>
      </w:numPr>
      <w:tabs>
        <w:tab w:val="num" w:pos="360"/>
      </w:tabs>
      <w:ind w:left="3600" w:hanging="360"/>
    </w:pPr>
  </w:style>
  <w:style w:type="character" w:customStyle="1" w:styleId="Tablebullet1Char">
    <w:name w:val="Table bullet 1 Char"/>
    <w:basedOn w:val="DefaultParagraphFont"/>
    <w:link w:val="Tablebullet1"/>
    <w:uiPriority w:val="5"/>
    <w:rsid w:val="00832B90"/>
    <w:rPr>
      <w:kern w:val="2"/>
      <w:sz w:val="20"/>
      <w14:ligatures w14:val="standardContextual"/>
    </w:rPr>
  </w:style>
  <w:style w:type="paragraph" w:styleId="ListBullet3">
    <w:name w:val="List Bullet 3"/>
    <w:basedOn w:val="Normal"/>
    <w:link w:val="ListBullet3Char"/>
    <w:uiPriority w:val="99"/>
    <w:unhideWhenUsed/>
    <w:rsid w:val="00832B90"/>
    <w:pPr>
      <w:ind w:left="360" w:hanging="360"/>
      <w:contextualSpacing/>
    </w:pPr>
  </w:style>
  <w:style w:type="paragraph" w:customStyle="1" w:styleId="Textbullet1">
    <w:name w:val="Text bullet 1"/>
    <w:basedOn w:val="ListParagraph"/>
    <w:uiPriority w:val="5"/>
    <w:qFormat/>
    <w:rsid w:val="00442FDD"/>
    <w:pPr>
      <w:numPr>
        <w:numId w:val="25"/>
      </w:numPr>
      <w:tabs>
        <w:tab w:val="num" w:pos="360"/>
      </w:tabs>
      <w:spacing w:before="60" w:after="60" w:line="276" w:lineRule="auto"/>
      <w:ind w:firstLine="0"/>
      <w:contextualSpacing w:val="0"/>
      <w:jc w:val="both"/>
    </w:pPr>
    <w:rPr>
      <w:kern w:val="2"/>
      <w14:ligatures w14:val="standardContextual"/>
    </w:rPr>
  </w:style>
  <w:style w:type="paragraph" w:customStyle="1" w:styleId="AttH2">
    <w:name w:val="Att H2"/>
    <w:basedOn w:val="Normal"/>
    <w:next w:val="Heading3"/>
    <w:qFormat/>
    <w:rsid w:val="00442FDD"/>
    <w:pPr>
      <w:spacing w:before="160" w:line="276" w:lineRule="auto"/>
    </w:pPr>
    <w:rPr>
      <w:b/>
      <w:bCs/>
      <w:sz w:val="24"/>
      <w:szCs w:val="24"/>
    </w:rPr>
  </w:style>
  <w:style w:type="character" w:customStyle="1" w:styleId="Heading3Char">
    <w:name w:val="Heading 3 Char"/>
    <w:basedOn w:val="DefaultParagraphFont"/>
    <w:link w:val="Heading3"/>
    <w:uiPriority w:val="9"/>
    <w:rsid w:val="00442FDD"/>
    <w:rPr>
      <w:rFonts w:asciiTheme="majorHAnsi" w:eastAsiaTheme="majorEastAsia" w:hAnsiTheme="majorHAnsi" w:cstheme="majorBidi"/>
      <w:color w:val="1F3763" w:themeColor="accent1" w:themeShade="7F"/>
      <w:sz w:val="24"/>
      <w:szCs w:val="24"/>
    </w:rPr>
  </w:style>
  <w:style w:type="table" w:customStyle="1" w:styleId="RFPTableStyle11">
    <w:name w:val="RFP Table Style11"/>
    <w:basedOn w:val="TableNormal"/>
    <w:uiPriority w:val="99"/>
    <w:rsid w:val="004616AF"/>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rsid w:val="007E2D81"/>
  </w:style>
  <w:style w:type="table" w:customStyle="1" w:styleId="CSG52">
    <w:name w:val="CSG52"/>
    <w:basedOn w:val="TableNormal"/>
    <w:uiPriority w:val="99"/>
    <w:rsid w:val="007E2D81"/>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styleId="Mention">
    <w:name w:val="Mention"/>
    <w:basedOn w:val="DefaultParagraphFont"/>
    <w:uiPriority w:val="99"/>
    <w:unhideWhenUsed/>
    <w:rPr>
      <w:color w:val="2B579A"/>
      <w:shd w:val="clear" w:color="auto" w:fill="E6E6E6"/>
    </w:rPr>
  </w:style>
  <w:style w:type="table" w:customStyle="1" w:styleId="ListTable3-Accent12">
    <w:name w:val="List Table 3 - Accent 12"/>
    <w:basedOn w:val="TableNormal"/>
    <w:next w:val="ListTable3-Accent1"/>
    <w:uiPriority w:val="48"/>
    <w:rsid w:val="00E0586E"/>
    <w:pPr>
      <w:spacing w:before="160"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TableGrid7">
    <w:name w:val="Table Grid7"/>
    <w:basedOn w:val="TableNormal"/>
    <w:next w:val="TableGrid"/>
    <w:uiPriority w:val="59"/>
    <w:rsid w:val="00ED340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LatinCourierNewAccent1Left075Hangin11">
    <w:name w:val="Style Bulleted (Latin) Courier New Accent 1 Left:  0.75&quot; Hangin...11"/>
    <w:basedOn w:val="NoList"/>
    <w:rsid w:val="00CF2871"/>
    <w:pPr>
      <w:numPr>
        <w:numId w:val="36"/>
      </w:numPr>
    </w:pPr>
  </w:style>
  <w:style w:type="paragraph" w:customStyle="1" w:styleId="AttH1">
    <w:name w:val="Att H1"/>
    <w:basedOn w:val="Heading1"/>
    <w:next w:val="Normal"/>
    <w:link w:val="AttH1Char"/>
    <w:autoRedefine/>
    <w:qFormat/>
    <w:rsid w:val="00D47D93"/>
    <w:pPr>
      <w:keepNext w:val="0"/>
      <w:keepLines w:val="0"/>
      <w:pageBreakBefore/>
      <w:spacing w:before="160" w:after="160" w:line="276" w:lineRule="auto"/>
    </w:pPr>
    <w:rPr>
      <w:rFonts w:ascii="Arial" w:hAnsi="Arial" w:cs="Arial"/>
      <w:b/>
      <w:bCs/>
      <w:color w:val="auto"/>
      <w:kern w:val="36"/>
      <w:sz w:val="28"/>
      <w:szCs w:val="28"/>
    </w:rPr>
  </w:style>
  <w:style w:type="character" w:customStyle="1" w:styleId="AttH1Char">
    <w:name w:val="Att H1 Char"/>
    <w:basedOn w:val="Heading1Char"/>
    <w:link w:val="AttH1"/>
    <w:rsid w:val="00D47D93"/>
    <w:rPr>
      <w:rFonts w:ascii="Arial" w:eastAsiaTheme="majorEastAsia" w:hAnsi="Arial" w:cs="Arial"/>
      <w:b/>
      <w:bCs/>
      <w:color w:val="2F5496" w:themeColor="accent1" w:themeShade="BF"/>
      <w:kern w:val="36"/>
      <w:sz w:val="28"/>
      <w:szCs w:val="28"/>
    </w:rPr>
  </w:style>
  <w:style w:type="character" w:styleId="UnresolvedMention">
    <w:name w:val="Unresolved Mention"/>
    <w:basedOn w:val="DefaultParagraphFont"/>
    <w:uiPriority w:val="99"/>
    <w:unhideWhenUsed/>
    <w:rsid w:val="003A729A"/>
    <w:rPr>
      <w:color w:val="605E5C"/>
      <w:shd w:val="clear" w:color="auto" w:fill="E1DFDD"/>
    </w:rPr>
  </w:style>
  <w:style w:type="table" w:customStyle="1" w:styleId="ListTable3-Accent13">
    <w:name w:val="List Table 3 - Accent 13"/>
    <w:basedOn w:val="TableNormal"/>
    <w:next w:val="ListTable3-Accent1"/>
    <w:uiPriority w:val="48"/>
    <w:rsid w:val="00C03CB8"/>
    <w:pPr>
      <w:spacing w:before="160"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ListTable3-Accent14">
    <w:name w:val="List Table 3 - Accent 14"/>
    <w:basedOn w:val="TableNormal"/>
    <w:next w:val="ListTable3-Accent1"/>
    <w:uiPriority w:val="48"/>
    <w:rsid w:val="001538EE"/>
    <w:pPr>
      <w:spacing w:before="160"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TableGrid2">
    <w:name w:val="Table Grid2"/>
    <w:basedOn w:val="TableNormal"/>
    <w:next w:val="TableGrid"/>
    <w:uiPriority w:val="59"/>
    <w:rsid w:val="0064143D"/>
    <w:pPr>
      <w:spacing w:before="60" w:after="60" w:line="276"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07E1B"/>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llet2Char">
    <w:name w:val="Text Bullet 2 Char"/>
    <w:basedOn w:val="DefaultParagraphFont"/>
    <w:link w:val="TextBullet2"/>
    <w:locked/>
    <w:rsid w:val="004217FC"/>
    <w:rPr>
      <w:rFonts w:eastAsia="Times New Roman" w:cstheme="minorHAnsi"/>
    </w:rPr>
  </w:style>
  <w:style w:type="paragraph" w:customStyle="1" w:styleId="TextBullet2">
    <w:name w:val="Text Bullet 2"/>
    <w:basedOn w:val="Normal"/>
    <w:link w:val="TextBullet2Char"/>
    <w:autoRedefine/>
    <w:qFormat/>
    <w:rsid w:val="004217FC"/>
    <w:pPr>
      <w:numPr>
        <w:ilvl w:val="1"/>
        <w:numId w:val="38"/>
      </w:numPr>
      <w:spacing w:before="60" w:after="60" w:line="276" w:lineRule="auto"/>
      <w:ind w:left="1080"/>
    </w:pPr>
    <w:rPr>
      <w:rFonts w:eastAsia="Times New Roman" w:cstheme="minorHAnsi"/>
    </w:rPr>
  </w:style>
  <w:style w:type="paragraph" w:customStyle="1" w:styleId="AttH3">
    <w:name w:val="Att H3"/>
    <w:basedOn w:val="Normal"/>
    <w:qFormat/>
    <w:rsid w:val="004217FC"/>
    <w:pPr>
      <w:spacing w:before="200" w:after="200" w:line="276" w:lineRule="auto"/>
      <w:contextualSpacing/>
      <w:jc w:val="both"/>
    </w:pPr>
    <w:rPr>
      <w:rFonts w:eastAsia="Arial" w:cstheme="minorHAnsi"/>
      <w:b/>
      <w:bCs/>
      <w:color w:val="000000"/>
      <w:sz w:val="24"/>
      <w:szCs w:val="24"/>
      <w:u w:val="single"/>
    </w:rPr>
  </w:style>
  <w:style w:type="paragraph" w:customStyle="1" w:styleId="TextBullet3">
    <w:name w:val="Text Bullet 3"/>
    <w:basedOn w:val="ListParagraph"/>
    <w:link w:val="TextBullet3Char"/>
    <w:qFormat/>
    <w:rsid w:val="004217FC"/>
    <w:pPr>
      <w:numPr>
        <w:ilvl w:val="2"/>
        <w:numId w:val="39"/>
      </w:numPr>
      <w:spacing w:before="60" w:after="60" w:line="276" w:lineRule="auto"/>
      <w:ind w:left="1440"/>
      <w:contextualSpacing w:val="0"/>
      <w:jc w:val="both"/>
    </w:pPr>
  </w:style>
  <w:style w:type="character" w:customStyle="1" w:styleId="TextBullet3Char">
    <w:name w:val="Text Bullet 3 Char"/>
    <w:basedOn w:val="ListParagraphChar"/>
    <w:link w:val="TextBullet3"/>
    <w:rsid w:val="004217FC"/>
  </w:style>
  <w:style w:type="table" w:customStyle="1" w:styleId="ListTable3-Accent15">
    <w:name w:val="List Table 3 - Accent 15"/>
    <w:basedOn w:val="TableNormal"/>
    <w:next w:val="ListTable3-Accent1"/>
    <w:uiPriority w:val="48"/>
    <w:rsid w:val="0071674B"/>
    <w:pPr>
      <w:spacing w:before="160"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ListTable3-Accent131">
    <w:name w:val="List Table 3 - Accent 131"/>
    <w:basedOn w:val="TableNormal"/>
    <w:next w:val="ListTable3-Accent1"/>
    <w:uiPriority w:val="48"/>
    <w:rsid w:val="00114249"/>
    <w:pPr>
      <w:spacing w:before="160"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ListTable3-Accent141">
    <w:name w:val="List Table 3 - Accent 141"/>
    <w:basedOn w:val="TableNormal"/>
    <w:next w:val="ListTable3-Accent1"/>
    <w:uiPriority w:val="48"/>
    <w:rsid w:val="00256CCB"/>
    <w:pPr>
      <w:spacing w:before="160"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character" w:customStyle="1" w:styleId="Heading2Char">
    <w:name w:val="Heading 2 Char"/>
    <w:basedOn w:val="DefaultParagraphFont"/>
    <w:link w:val="Heading2"/>
    <w:uiPriority w:val="9"/>
    <w:rsid w:val="00E3336F"/>
    <w:rPr>
      <w:rFonts w:asciiTheme="majorHAnsi" w:eastAsiaTheme="majorEastAsia" w:hAnsiTheme="majorHAnsi" w:cstheme="majorBidi"/>
      <w:color w:val="4472C4" w:themeColor="accent1"/>
      <w:kern w:val="36"/>
      <w:sz w:val="28"/>
      <w:szCs w:val="28"/>
    </w:rPr>
  </w:style>
  <w:style w:type="character" w:customStyle="1" w:styleId="Heading4Char">
    <w:name w:val="Heading 4 Char"/>
    <w:aliases w:val="Attachment Heading 2 Char"/>
    <w:basedOn w:val="DefaultParagraphFont"/>
    <w:link w:val="Heading4"/>
    <w:uiPriority w:val="9"/>
    <w:rsid w:val="00E3336F"/>
    <w:rPr>
      <w:rFonts w:asciiTheme="majorHAnsi" w:eastAsiaTheme="majorEastAsia" w:hAnsiTheme="majorHAnsi" w:cstheme="majorBidi"/>
      <w:color w:val="4472C4" w:themeColor="accent1"/>
      <w:kern w:val="36"/>
      <w:sz w:val="24"/>
    </w:rPr>
  </w:style>
  <w:style w:type="character" w:customStyle="1" w:styleId="Heading5Char">
    <w:name w:val="Heading 5 Char"/>
    <w:basedOn w:val="DefaultParagraphFont"/>
    <w:link w:val="Heading5"/>
    <w:uiPriority w:val="9"/>
    <w:rsid w:val="00E3336F"/>
    <w:rPr>
      <w:rFonts w:asciiTheme="majorHAnsi" w:eastAsiaTheme="majorEastAsia" w:hAnsiTheme="majorHAnsi" w:cstheme="majorBidi"/>
      <w:bCs/>
      <w:kern w:val="36"/>
      <w:szCs w:val="20"/>
    </w:rPr>
  </w:style>
  <w:style w:type="character" w:customStyle="1" w:styleId="Heading6Char">
    <w:name w:val="Heading 6 Char"/>
    <w:basedOn w:val="DefaultParagraphFont"/>
    <w:link w:val="Heading6"/>
    <w:uiPriority w:val="9"/>
    <w:rsid w:val="00E3336F"/>
    <w:rPr>
      <w:rFonts w:asciiTheme="majorHAnsi" w:eastAsiaTheme="majorEastAsia" w:hAnsiTheme="majorHAnsi" w:cstheme="majorBidi"/>
      <w:bCs/>
      <w:i/>
      <w:kern w:val="36"/>
      <w:szCs w:val="20"/>
    </w:rPr>
  </w:style>
  <w:style w:type="character" w:customStyle="1" w:styleId="Heading7Char">
    <w:name w:val="Heading 7 Char"/>
    <w:basedOn w:val="DefaultParagraphFont"/>
    <w:link w:val="Heading7"/>
    <w:uiPriority w:val="1"/>
    <w:rsid w:val="00E3336F"/>
    <w:rPr>
      <w:rFonts w:asciiTheme="majorHAnsi" w:eastAsiaTheme="majorEastAsia" w:hAnsiTheme="majorHAnsi" w:cstheme="majorBidi"/>
      <w:bCs/>
      <w:iCs/>
      <w:color w:val="1F3763" w:themeColor="accent1" w:themeShade="7F"/>
      <w:kern w:val="36"/>
      <w:sz w:val="20"/>
      <w:szCs w:val="20"/>
    </w:rPr>
  </w:style>
  <w:style w:type="character" w:customStyle="1" w:styleId="Heading8Char">
    <w:name w:val="Heading 8 Char"/>
    <w:basedOn w:val="DefaultParagraphFont"/>
    <w:link w:val="Heading8"/>
    <w:uiPriority w:val="1"/>
    <w:rsid w:val="00E3336F"/>
    <w:rPr>
      <w:rFonts w:asciiTheme="majorHAnsi" w:eastAsiaTheme="majorEastAsia" w:hAnsiTheme="majorHAnsi" w:cstheme="majorBidi"/>
      <w:bCs/>
      <w:i/>
      <w:iCs/>
      <w:color w:val="272727" w:themeColor="text1" w:themeTint="D8"/>
      <w:kern w:val="36"/>
      <w:sz w:val="20"/>
      <w:szCs w:val="21"/>
    </w:rPr>
  </w:style>
  <w:style w:type="character" w:customStyle="1" w:styleId="Heading9Char">
    <w:name w:val="Heading 9 Char"/>
    <w:basedOn w:val="DefaultParagraphFont"/>
    <w:link w:val="Heading9"/>
    <w:uiPriority w:val="9"/>
    <w:semiHidden/>
    <w:rsid w:val="00E3336F"/>
    <w:rPr>
      <w:rFonts w:asciiTheme="majorHAnsi" w:eastAsiaTheme="majorEastAsia" w:hAnsiTheme="majorHAnsi" w:cstheme="majorBidi"/>
      <w:bCs/>
      <w:color w:val="272727" w:themeColor="text1" w:themeTint="D8"/>
      <w:kern w:val="36"/>
      <w:sz w:val="18"/>
      <w:szCs w:val="21"/>
    </w:rPr>
  </w:style>
  <w:style w:type="paragraph" w:customStyle="1" w:styleId="TitlePageNormal">
    <w:name w:val="Title Page Normal"/>
    <w:basedOn w:val="Normal"/>
    <w:rsid w:val="00E3336F"/>
    <w:pPr>
      <w:spacing w:line="276" w:lineRule="auto"/>
      <w:jc w:val="center"/>
    </w:pPr>
    <w:rPr>
      <w:rFonts w:eastAsia="Calibri" w:cs="Times New Roman"/>
      <w:sz w:val="28"/>
      <w:szCs w:val="28"/>
    </w:rPr>
  </w:style>
  <w:style w:type="paragraph" w:customStyle="1" w:styleId="TitlePageBOLD">
    <w:name w:val="Title Page BOLD"/>
    <w:basedOn w:val="Normal"/>
    <w:rsid w:val="00E3336F"/>
    <w:pPr>
      <w:spacing w:line="276" w:lineRule="auto"/>
      <w:jc w:val="center"/>
    </w:pPr>
    <w:rPr>
      <w:rFonts w:asciiTheme="majorHAnsi" w:eastAsia="Calibri" w:hAnsiTheme="majorHAnsi" w:cs="Times New Roman"/>
      <w:color w:val="4472C4" w:themeColor="accent1"/>
      <w:sz w:val="28"/>
      <w:szCs w:val="28"/>
    </w:rPr>
  </w:style>
  <w:style w:type="paragraph" w:customStyle="1" w:styleId="TitlePageHyperlink">
    <w:name w:val="Title Page Hyperlink"/>
    <w:basedOn w:val="Normal"/>
    <w:rsid w:val="00E3336F"/>
    <w:pPr>
      <w:spacing w:line="276" w:lineRule="auto"/>
      <w:jc w:val="center"/>
    </w:pPr>
    <w:rPr>
      <w:rFonts w:eastAsia="Calibri" w:cs="Times New Roman"/>
      <w:color w:val="7B7B7B" w:themeColor="accent3" w:themeShade="BF"/>
      <w:sz w:val="28"/>
      <w:szCs w:val="28"/>
    </w:rPr>
  </w:style>
  <w:style w:type="paragraph" w:styleId="BodyText">
    <w:name w:val="Body Text"/>
    <w:basedOn w:val="NoSpacing"/>
    <w:link w:val="BodyTextChar"/>
    <w:autoRedefine/>
    <w:uiPriority w:val="1"/>
    <w:qFormat/>
    <w:rsid w:val="00E3336F"/>
    <w:pPr>
      <w:spacing w:before="160" w:after="160"/>
    </w:pPr>
  </w:style>
  <w:style w:type="character" w:customStyle="1" w:styleId="BodyTextChar">
    <w:name w:val="Body Text Char"/>
    <w:basedOn w:val="DefaultParagraphFont"/>
    <w:link w:val="BodyText"/>
    <w:uiPriority w:val="1"/>
    <w:rsid w:val="00E3336F"/>
    <w:rPr>
      <w:rFonts w:eastAsiaTheme="minorEastAsia"/>
    </w:rPr>
  </w:style>
  <w:style w:type="paragraph" w:customStyle="1" w:styleId="Default">
    <w:name w:val="Default"/>
    <w:rsid w:val="00E3336F"/>
    <w:pPr>
      <w:autoSpaceDE w:val="0"/>
      <w:autoSpaceDN w:val="0"/>
      <w:adjustRightInd w:val="0"/>
      <w:spacing w:before="160" w:after="0" w:line="240" w:lineRule="auto"/>
    </w:pPr>
    <w:rPr>
      <w:rFonts w:eastAsia="Calibri" w:cs="Times New Roman"/>
      <w:color w:val="000000"/>
      <w:sz w:val="24"/>
      <w:szCs w:val="24"/>
    </w:rPr>
  </w:style>
  <w:style w:type="numbering" w:customStyle="1" w:styleId="Bullet1">
    <w:name w:val="Bullet 1"/>
    <w:basedOn w:val="NoList"/>
    <w:rsid w:val="00E3336F"/>
    <w:pPr>
      <w:numPr>
        <w:numId w:val="83"/>
      </w:numPr>
    </w:pPr>
  </w:style>
  <w:style w:type="paragraph" w:styleId="BodyTextIndent">
    <w:name w:val="Body Text Indent"/>
    <w:basedOn w:val="Normal"/>
    <w:link w:val="BodyTextIndentChar"/>
    <w:uiPriority w:val="99"/>
    <w:semiHidden/>
    <w:unhideWhenUsed/>
    <w:rsid w:val="00E3336F"/>
    <w:pPr>
      <w:spacing w:after="120" w:line="276" w:lineRule="auto"/>
      <w:ind w:left="360"/>
    </w:pPr>
  </w:style>
  <w:style w:type="character" w:customStyle="1" w:styleId="BodyTextIndentChar">
    <w:name w:val="Body Text Indent Char"/>
    <w:basedOn w:val="DefaultParagraphFont"/>
    <w:link w:val="BodyTextIndent"/>
    <w:uiPriority w:val="99"/>
    <w:semiHidden/>
    <w:rsid w:val="00E3336F"/>
  </w:style>
  <w:style w:type="paragraph" w:styleId="NormalWeb">
    <w:name w:val="Normal (Web)"/>
    <w:basedOn w:val="Normal"/>
    <w:uiPriority w:val="99"/>
    <w:unhideWhenUsed/>
    <w:rsid w:val="00E333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igureExhibitTitles">
    <w:name w:val="Table/Figure/Exhibit Titles"/>
    <w:basedOn w:val="Normal"/>
    <w:link w:val="TableFigureExhibitTitlesChar"/>
    <w:rsid w:val="00E3336F"/>
    <w:pPr>
      <w:keepNext/>
      <w:spacing w:line="276" w:lineRule="auto"/>
      <w:jc w:val="center"/>
    </w:pPr>
    <w:rPr>
      <w:b/>
      <w:sz w:val="20"/>
    </w:rPr>
  </w:style>
  <w:style w:type="character" w:customStyle="1" w:styleId="TableFigureExhibitTitlesChar">
    <w:name w:val="Table/Figure/Exhibit Titles Char"/>
    <w:basedOn w:val="DefaultParagraphFont"/>
    <w:link w:val="TableFigureExhibitTitles"/>
    <w:rsid w:val="00E3336F"/>
    <w:rPr>
      <w:b/>
      <w:sz w:val="20"/>
    </w:rPr>
  </w:style>
  <w:style w:type="paragraph" w:customStyle="1" w:styleId="Notes">
    <w:name w:val="Notes"/>
    <w:autoRedefine/>
    <w:uiPriority w:val="12"/>
    <w:qFormat/>
    <w:rsid w:val="00E3336F"/>
    <w:pPr>
      <w:widowControl w:val="0"/>
      <w:autoSpaceDE w:val="0"/>
      <w:autoSpaceDN w:val="0"/>
      <w:spacing w:before="160" w:after="0" w:line="240" w:lineRule="auto"/>
    </w:pPr>
    <w:rPr>
      <w:rFonts w:ascii="Comic Sans MS" w:eastAsia="Times New Roman" w:hAnsi="Comic Sans MS" w:cs="Times New Roman"/>
      <w:bCs/>
      <w:color w:val="70AD47" w:themeColor="accent6"/>
      <w:sz w:val="28"/>
      <w:szCs w:val="28"/>
      <w:lang w:bidi="en-US"/>
    </w:rPr>
  </w:style>
  <w:style w:type="paragraph" w:customStyle="1" w:styleId="TableText-toprow">
    <w:name w:val="Table Text - top row"/>
    <w:uiPriority w:val="4"/>
    <w:qFormat/>
    <w:rsid w:val="00E3336F"/>
    <w:pPr>
      <w:spacing w:before="60" w:after="60" w:line="240" w:lineRule="auto"/>
      <w:jc w:val="center"/>
    </w:pPr>
    <w:rPr>
      <w:rFonts w:ascii="Arial" w:hAnsi="Arial" w:cstheme="minorHAnsi"/>
      <w:b/>
      <w:color w:val="FFFFFF" w:themeColor="background1"/>
      <w:sz w:val="20"/>
    </w:rPr>
  </w:style>
  <w:style w:type="paragraph" w:customStyle="1" w:styleId="TableText-otherrows">
    <w:name w:val="Table Text - other rows"/>
    <w:basedOn w:val="Normal"/>
    <w:uiPriority w:val="4"/>
    <w:qFormat/>
    <w:rsid w:val="00E3336F"/>
    <w:pPr>
      <w:spacing w:before="60" w:after="60" w:line="276" w:lineRule="auto"/>
    </w:pPr>
    <w:rPr>
      <w:bCs/>
      <w:sz w:val="20"/>
    </w:rPr>
  </w:style>
  <w:style w:type="paragraph" w:styleId="ListBullet">
    <w:name w:val="List Bullet"/>
    <w:basedOn w:val="Normal"/>
    <w:uiPriority w:val="99"/>
    <w:unhideWhenUsed/>
    <w:rsid w:val="00E3336F"/>
    <w:pPr>
      <w:numPr>
        <w:numId w:val="45"/>
      </w:numPr>
      <w:spacing w:line="276" w:lineRule="auto"/>
      <w:contextualSpacing/>
    </w:pPr>
  </w:style>
  <w:style w:type="paragraph" w:customStyle="1" w:styleId="Textbullet20">
    <w:name w:val="Text bullet 2"/>
    <w:basedOn w:val="ListParagraph"/>
    <w:uiPriority w:val="5"/>
    <w:rsid w:val="00E3336F"/>
    <w:pPr>
      <w:spacing w:before="60" w:after="60" w:line="276" w:lineRule="auto"/>
      <w:ind w:left="0"/>
      <w:contextualSpacing w:val="0"/>
      <w:jc w:val="both"/>
    </w:pPr>
  </w:style>
  <w:style w:type="paragraph" w:styleId="ListBullet2">
    <w:name w:val="List Bullet 2"/>
    <w:basedOn w:val="Normal"/>
    <w:uiPriority w:val="8"/>
    <w:unhideWhenUsed/>
    <w:rsid w:val="00E3336F"/>
    <w:pPr>
      <w:numPr>
        <w:numId w:val="46"/>
      </w:numPr>
      <w:spacing w:line="276" w:lineRule="auto"/>
      <w:contextualSpacing/>
    </w:pPr>
  </w:style>
  <w:style w:type="paragraph" w:customStyle="1" w:styleId="Title-Table">
    <w:name w:val="Title - Table"/>
    <w:basedOn w:val="TableCaption"/>
    <w:uiPriority w:val="3"/>
    <w:qFormat/>
    <w:rsid w:val="00E3336F"/>
  </w:style>
  <w:style w:type="paragraph" w:customStyle="1" w:styleId="Title-Image">
    <w:name w:val="Title - Image"/>
    <w:basedOn w:val="Title-Table"/>
    <w:uiPriority w:val="3"/>
    <w:qFormat/>
    <w:rsid w:val="00E3336F"/>
  </w:style>
  <w:style w:type="paragraph" w:customStyle="1" w:styleId="Title-Figure">
    <w:name w:val="Title - Figure"/>
    <w:basedOn w:val="FigureCaption"/>
    <w:uiPriority w:val="3"/>
    <w:qFormat/>
    <w:rsid w:val="00E3336F"/>
  </w:style>
  <w:style w:type="paragraph" w:styleId="Caption">
    <w:name w:val="caption"/>
    <w:aliases w:val="table,CORRECT: Caption Style"/>
    <w:basedOn w:val="TableFigureExhibitTitles"/>
    <w:next w:val="Normal"/>
    <w:link w:val="CaptionChar"/>
    <w:uiPriority w:val="35"/>
    <w:rsid w:val="00E3336F"/>
    <w:pPr>
      <w:keepNext w:val="0"/>
    </w:pPr>
  </w:style>
  <w:style w:type="paragraph" w:styleId="Title">
    <w:name w:val="Title"/>
    <w:basedOn w:val="Normal"/>
    <w:next w:val="DeliverableTitle"/>
    <w:link w:val="TitleChar"/>
    <w:uiPriority w:val="10"/>
    <w:qFormat/>
    <w:rsid w:val="00E3336F"/>
    <w:pPr>
      <w:spacing w:after="320" w:line="240" w:lineRule="auto"/>
      <w:contextualSpacing/>
    </w:pPr>
    <w:rPr>
      <w:rFonts w:asciiTheme="majorHAnsi" w:eastAsiaTheme="majorEastAsia" w:hAnsiTheme="majorHAnsi" w:cstheme="majorBidi"/>
      <w:color w:val="4472C4" w:themeColor="accent1"/>
      <w:spacing w:val="-10"/>
      <w:kern w:val="28"/>
      <w:sz w:val="56"/>
      <w:szCs w:val="56"/>
    </w:rPr>
  </w:style>
  <w:style w:type="character" w:customStyle="1" w:styleId="TitleChar">
    <w:name w:val="Title Char"/>
    <w:basedOn w:val="DefaultParagraphFont"/>
    <w:link w:val="Title"/>
    <w:uiPriority w:val="10"/>
    <w:rsid w:val="00E3336F"/>
    <w:rPr>
      <w:rFonts w:asciiTheme="majorHAnsi" w:eastAsiaTheme="majorEastAsia" w:hAnsiTheme="majorHAnsi" w:cstheme="majorBidi"/>
      <w:color w:val="4472C4" w:themeColor="accent1"/>
      <w:spacing w:val="-10"/>
      <w:kern w:val="28"/>
      <w:sz w:val="56"/>
      <w:szCs w:val="56"/>
    </w:rPr>
  </w:style>
  <w:style w:type="paragraph" w:styleId="Subtitle">
    <w:name w:val="Subtitle"/>
    <w:basedOn w:val="Normal"/>
    <w:next w:val="Normal"/>
    <w:link w:val="SubtitleChar"/>
    <w:uiPriority w:val="11"/>
    <w:qFormat/>
    <w:rsid w:val="00E3336F"/>
    <w:pPr>
      <w:numPr>
        <w:ilvl w:val="1"/>
      </w:numPr>
      <w:spacing w:line="276" w:lineRule="auto"/>
    </w:pPr>
    <w:rPr>
      <w:rFonts w:eastAsiaTheme="minorEastAsia" w:cstheme="minorHAnsi"/>
      <w:color w:val="5A5A5A" w:themeColor="text1" w:themeTint="A5"/>
      <w:spacing w:val="15"/>
    </w:rPr>
  </w:style>
  <w:style w:type="character" w:customStyle="1" w:styleId="SubtitleChar">
    <w:name w:val="Subtitle Char"/>
    <w:basedOn w:val="DefaultParagraphFont"/>
    <w:link w:val="Subtitle"/>
    <w:uiPriority w:val="11"/>
    <w:rsid w:val="00E3336F"/>
    <w:rPr>
      <w:rFonts w:eastAsiaTheme="minorEastAsia" w:cstheme="minorHAnsi"/>
      <w:color w:val="5A5A5A" w:themeColor="text1" w:themeTint="A5"/>
      <w:spacing w:val="15"/>
    </w:rPr>
  </w:style>
  <w:style w:type="character" w:styleId="Strong">
    <w:name w:val="Strong"/>
    <w:basedOn w:val="DefaultParagraphFont"/>
    <w:uiPriority w:val="22"/>
    <w:qFormat/>
    <w:rsid w:val="00E3336F"/>
    <w:rPr>
      <w:b/>
      <w:bCs/>
    </w:rPr>
  </w:style>
  <w:style w:type="character" w:styleId="Emphasis">
    <w:name w:val="Emphasis"/>
    <w:basedOn w:val="DefaultParagraphFont"/>
    <w:uiPriority w:val="20"/>
    <w:qFormat/>
    <w:rsid w:val="00E3336F"/>
    <w:rPr>
      <w:i/>
      <w:iCs/>
    </w:rPr>
  </w:style>
  <w:style w:type="paragraph" w:styleId="Quote">
    <w:name w:val="Quote"/>
    <w:basedOn w:val="Normal"/>
    <w:next w:val="Normal"/>
    <w:link w:val="QuoteChar"/>
    <w:uiPriority w:val="29"/>
    <w:qFormat/>
    <w:rsid w:val="00E3336F"/>
    <w:pPr>
      <w:spacing w:before="200" w:line="276" w:lineRule="auto"/>
      <w:ind w:left="864" w:right="864"/>
      <w:jc w:val="center"/>
    </w:pPr>
    <w:rPr>
      <w:rFonts w:cstheme="minorHAnsi"/>
      <w:i/>
      <w:iCs/>
    </w:rPr>
  </w:style>
  <w:style w:type="character" w:customStyle="1" w:styleId="QuoteChar">
    <w:name w:val="Quote Char"/>
    <w:basedOn w:val="DefaultParagraphFont"/>
    <w:link w:val="Quote"/>
    <w:uiPriority w:val="29"/>
    <w:rsid w:val="00E3336F"/>
    <w:rPr>
      <w:rFonts w:cstheme="minorHAnsi"/>
      <w:i/>
      <w:iCs/>
    </w:rPr>
  </w:style>
  <w:style w:type="paragraph" w:styleId="IntenseQuote">
    <w:name w:val="Intense Quote"/>
    <w:basedOn w:val="Normal"/>
    <w:next w:val="Normal"/>
    <w:link w:val="IntenseQuoteChar"/>
    <w:uiPriority w:val="30"/>
    <w:qFormat/>
    <w:rsid w:val="00E3336F"/>
    <w:pPr>
      <w:pBdr>
        <w:top w:val="single" w:sz="4" w:space="10" w:color="ED7D31" w:themeColor="accent2"/>
        <w:bottom w:val="single" w:sz="4" w:space="10" w:color="ED7D31" w:themeColor="accent2"/>
      </w:pBdr>
      <w:spacing w:before="360" w:after="360" w:line="276" w:lineRule="auto"/>
      <w:ind w:left="864" w:right="864"/>
      <w:jc w:val="center"/>
    </w:pPr>
    <w:rPr>
      <w:rFonts w:cstheme="minorHAnsi"/>
      <w:b/>
      <w:i/>
      <w:iCs/>
      <w:color w:val="4472C4" w:themeColor="accent1"/>
    </w:rPr>
  </w:style>
  <w:style w:type="character" w:customStyle="1" w:styleId="IntenseQuoteChar">
    <w:name w:val="Intense Quote Char"/>
    <w:basedOn w:val="DefaultParagraphFont"/>
    <w:link w:val="IntenseQuote"/>
    <w:uiPriority w:val="30"/>
    <w:rsid w:val="00E3336F"/>
    <w:rPr>
      <w:rFonts w:cstheme="minorHAnsi"/>
      <w:b/>
      <w:i/>
      <w:iCs/>
      <w:color w:val="4472C4" w:themeColor="accent1"/>
    </w:rPr>
  </w:style>
  <w:style w:type="character" w:styleId="SubtleEmphasis">
    <w:name w:val="Subtle Emphasis"/>
    <w:basedOn w:val="DefaultParagraphFont"/>
    <w:uiPriority w:val="19"/>
    <w:qFormat/>
    <w:rsid w:val="00E3336F"/>
    <w:rPr>
      <w:i/>
      <w:iCs/>
      <w:color w:val="404040" w:themeColor="text1" w:themeTint="BF"/>
    </w:rPr>
  </w:style>
  <w:style w:type="character" w:styleId="IntenseEmphasis">
    <w:name w:val="Intense Emphasis"/>
    <w:basedOn w:val="DefaultParagraphFont"/>
    <w:uiPriority w:val="21"/>
    <w:qFormat/>
    <w:rsid w:val="00E3336F"/>
    <w:rPr>
      <w:i/>
      <w:iCs/>
      <w:color w:val="4472C4" w:themeColor="accent1"/>
    </w:rPr>
  </w:style>
  <w:style w:type="character" w:styleId="SubtleReference">
    <w:name w:val="Subtle Reference"/>
    <w:basedOn w:val="DefaultParagraphFont"/>
    <w:uiPriority w:val="31"/>
    <w:unhideWhenUsed/>
    <w:qFormat/>
    <w:rsid w:val="00E3336F"/>
    <w:rPr>
      <w:caps/>
      <w:color w:val="5A5A5A" w:themeColor="text1" w:themeTint="A5"/>
    </w:rPr>
  </w:style>
  <w:style w:type="character" w:styleId="IntenseReference">
    <w:name w:val="Intense Reference"/>
    <w:basedOn w:val="DefaultParagraphFont"/>
    <w:uiPriority w:val="32"/>
    <w:unhideWhenUsed/>
    <w:qFormat/>
    <w:rsid w:val="00E3336F"/>
    <w:rPr>
      <w:b/>
      <w:bCs/>
      <w:caps/>
      <w:smallCaps w:val="0"/>
      <w:color w:val="4472C4" w:themeColor="accent1"/>
      <w:spacing w:val="5"/>
    </w:rPr>
  </w:style>
  <w:style w:type="paragraph" w:customStyle="1" w:styleId="Footerpagenumber">
    <w:name w:val="Footer page number"/>
    <w:basedOn w:val="Normal"/>
    <w:qFormat/>
    <w:rsid w:val="00E3336F"/>
    <w:pPr>
      <w:tabs>
        <w:tab w:val="center" w:pos="4680"/>
        <w:tab w:val="right" w:pos="9360"/>
      </w:tabs>
      <w:spacing w:before="60" w:after="0" w:line="240" w:lineRule="auto"/>
      <w:jc w:val="right"/>
    </w:pPr>
    <w:rPr>
      <w:b/>
      <w:color w:val="767171" w:themeColor="background2" w:themeShade="80"/>
      <w:sz w:val="18"/>
    </w:rPr>
  </w:style>
  <w:style w:type="paragraph" w:customStyle="1" w:styleId="DeliverableTitle">
    <w:name w:val="Deliverable Title"/>
    <w:basedOn w:val="Normal"/>
    <w:next w:val="Deliverableversion"/>
    <w:qFormat/>
    <w:rsid w:val="00E3336F"/>
    <w:pPr>
      <w:tabs>
        <w:tab w:val="left" w:pos="90"/>
      </w:tabs>
      <w:spacing w:line="276" w:lineRule="auto"/>
    </w:pPr>
    <w:rPr>
      <w:rFonts w:ascii="Arial" w:hAnsi="Arial" w:cs="Arial"/>
      <w:sz w:val="32"/>
      <w:szCs w:val="32"/>
    </w:rPr>
  </w:style>
  <w:style w:type="paragraph" w:customStyle="1" w:styleId="Deliverableversion">
    <w:name w:val="Deliverable version"/>
    <w:basedOn w:val="DeliverableTitle"/>
    <w:next w:val="Normal"/>
    <w:qFormat/>
    <w:rsid w:val="00E3336F"/>
    <w:pPr>
      <w:spacing w:after="480"/>
    </w:pPr>
    <w:rPr>
      <w:sz w:val="24"/>
    </w:rPr>
  </w:style>
  <w:style w:type="paragraph" w:customStyle="1" w:styleId="Placeholdercomment">
    <w:name w:val="Placeholder comment"/>
    <w:basedOn w:val="Normal"/>
    <w:qFormat/>
    <w:rsid w:val="00E3336F"/>
    <w:pPr>
      <w:tabs>
        <w:tab w:val="left" w:pos="90"/>
      </w:tabs>
      <w:spacing w:after="60" w:line="276" w:lineRule="auto"/>
    </w:pPr>
    <w:rPr>
      <w:rFonts w:ascii="Arial" w:hAnsi="Arial" w:cs="Arial"/>
      <w:color w:val="8496B0" w:themeColor="text2" w:themeTint="99"/>
      <w:szCs w:val="28"/>
    </w:rPr>
  </w:style>
  <w:style w:type="paragraph" w:customStyle="1" w:styleId="Normalwithinatable">
    <w:name w:val="Normal within a table"/>
    <w:basedOn w:val="Normal"/>
    <w:rsid w:val="00E3336F"/>
    <w:pPr>
      <w:spacing w:before="60" w:after="60" w:line="276" w:lineRule="auto"/>
    </w:pPr>
  </w:style>
  <w:style w:type="table" w:styleId="TableGridLight">
    <w:name w:val="Grid Table Light"/>
    <w:basedOn w:val="TableNormal"/>
    <w:uiPriority w:val="40"/>
    <w:rsid w:val="00E3336F"/>
    <w:pPr>
      <w:spacing w:before="16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E3336F"/>
    <w:pPr>
      <w:spacing w:before="60" w:after="60" w:line="240" w:lineRule="auto"/>
    </w:pPr>
    <w:tblPr/>
    <w:tcPr>
      <w:vAlign w:val="center"/>
    </w:tcPr>
  </w:style>
  <w:style w:type="table" w:customStyle="1" w:styleId="Style2">
    <w:name w:val="Style2"/>
    <w:basedOn w:val="TableNormal"/>
    <w:uiPriority w:val="99"/>
    <w:rsid w:val="00E3336F"/>
    <w:pPr>
      <w:spacing w:before="60" w:after="6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vAlign w:val="center"/>
    </w:tcPr>
    <w:tblStylePr w:type="firstRow">
      <w:pPr>
        <w:jc w:val="center"/>
      </w:pPr>
      <w:rPr>
        <w:rFonts w:ascii="Arial" w:hAnsi="Arial"/>
        <w:b/>
        <w:sz w:val="20"/>
      </w:rPr>
      <w:tblPr/>
      <w:trPr>
        <w:tblHeader/>
      </w:trPr>
      <w:tcPr>
        <w:shd w:val="clear" w:color="auto" w:fill="4472C4" w:themeFill="accent1"/>
      </w:tcPr>
    </w:tblStylePr>
    <w:tblStylePr w:type="firstCol">
      <w:pPr>
        <w:jc w:val="left"/>
      </w:pPr>
    </w:tblStylePr>
  </w:style>
  <w:style w:type="paragraph" w:styleId="TableofFigures">
    <w:name w:val="table of figures"/>
    <w:basedOn w:val="Normal"/>
    <w:next w:val="Normal"/>
    <w:uiPriority w:val="99"/>
    <w:unhideWhenUsed/>
    <w:rsid w:val="00E3336F"/>
    <w:pPr>
      <w:spacing w:after="0" w:line="276" w:lineRule="auto"/>
    </w:pPr>
  </w:style>
  <w:style w:type="character" w:customStyle="1" w:styleId="Bullet1Char">
    <w:name w:val="Bullet 1 Char"/>
    <w:basedOn w:val="DefaultParagraphFont"/>
    <w:rsid w:val="00E3336F"/>
    <w:rPr>
      <w:kern w:val="0"/>
      <w14:ligatures w14:val="none"/>
    </w:rPr>
  </w:style>
  <w:style w:type="paragraph" w:styleId="TOC4">
    <w:name w:val="toc 4"/>
    <w:basedOn w:val="Normal"/>
    <w:next w:val="Normal"/>
    <w:autoRedefine/>
    <w:uiPriority w:val="39"/>
    <w:unhideWhenUsed/>
    <w:qFormat/>
    <w:rsid w:val="00E3336F"/>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E3336F"/>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E3336F"/>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E3336F"/>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E3336F"/>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E3336F"/>
    <w:pPr>
      <w:spacing w:after="100" w:line="278" w:lineRule="auto"/>
      <w:ind w:left="1920"/>
    </w:pPr>
    <w:rPr>
      <w:rFonts w:eastAsiaTheme="minorEastAsia"/>
      <w:kern w:val="2"/>
      <w:sz w:val="24"/>
      <w:szCs w:val="24"/>
      <w14:ligatures w14:val="standardContextual"/>
    </w:rPr>
  </w:style>
  <w:style w:type="character" w:customStyle="1" w:styleId="ui-provider">
    <w:name w:val="ui-provider"/>
    <w:basedOn w:val="DefaultParagraphFont"/>
    <w:rsid w:val="00E3336F"/>
  </w:style>
  <w:style w:type="character" w:customStyle="1" w:styleId="CaptionChar">
    <w:name w:val="Caption Char"/>
    <w:aliases w:val="table Char,CORRECT: Caption Style Char"/>
    <w:link w:val="Caption"/>
    <w:uiPriority w:val="35"/>
    <w:locked/>
    <w:rsid w:val="00E3336F"/>
    <w:rPr>
      <w:b/>
      <w:sz w:val="20"/>
    </w:rPr>
  </w:style>
  <w:style w:type="paragraph" w:customStyle="1" w:styleId="ListItem1">
    <w:name w:val="List Item 1"/>
    <w:qFormat/>
    <w:rsid w:val="00E3336F"/>
    <w:pPr>
      <w:numPr>
        <w:numId w:val="47"/>
      </w:numPr>
      <w:spacing w:before="60" w:after="60" w:line="276" w:lineRule="auto"/>
    </w:pPr>
    <w:rPr>
      <w:rFonts w:eastAsia="Calibri" w:cstheme="minorHAnsi"/>
    </w:rPr>
  </w:style>
  <w:style w:type="paragraph" w:customStyle="1" w:styleId="pf0">
    <w:name w:val="pf0"/>
    <w:basedOn w:val="Normal"/>
    <w:rsid w:val="00E33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3336F"/>
    <w:rPr>
      <w:rFonts w:ascii="Segoe UI" w:hAnsi="Segoe UI" w:cs="Segoe UI" w:hint="default"/>
      <w:sz w:val="18"/>
      <w:szCs w:val="18"/>
    </w:rPr>
  </w:style>
  <w:style w:type="numbering" w:customStyle="1" w:styleId="NoList1">
    <w:name w:val="No List1"/>
    <w:next w:val="NoList"/>
    <w:uiPriority w:val="99"/>
    <w:semiHidden/>
    <w:unhideWhenUsed/>
    <w:rsid w:val="00E3336F"/>
  </w:style>
  <w:style w:type="character" w:styleId="HTMLDefinition">
    <w:name w:val="HTML Definition"/>
    <w:basedOn w:val="DefaultParagraphFont"/>
    <w:uiPriority w:val="99"/>
    <w:semiHidden/>
    <w:unhideWhenUsed/>
    <w:rsid w:val="00E3336F"/>
    <w:rPr>
      <w:i/>
      <w:iCs/>
    </w:rPr>
  </w:style>
  <w:style w:type="paragraph" w:customStyle="1" w:styleId="BlockText1">
    <w:name w:val="Block Text1"/>
    <w:basedOn w:val="Normal"/>
    <w:next w:val="BlockText"/>
    <w:uiPriority w:val="12"/>
    <w:rsid w:val="00E3336F"/>
    <w:pPr>
      <w:pBdr>
        <w:left w:val="single" w:sz="18" w:space="10" w:color="A1D038"/>
      </w:pBdr>
      <w:spacing w:after="200" w:line="276" w:lineRule="auto"/>
      <w:ind w:left="1152" w:right="1152"/>
    </w:pPr>
    <w:rPr>
      <w:rFonts w:ascii="Arial" w:eastAsia="MS Mincho" w:hAnsi="Arial"/>
      <w:i/>
      <w:iCs/>
      <w:color w:val="003A5D"/>
    </w:rPr>
  </w:style>
  <w:style w:type="numbering" w:customStyle="1" w:styleId="StyleBulletedLatinCourierNewAccent1Left075Hangin">
    <w:name w:val="Style Bulleted (Latin) Courier New Accent 1 Left:  0.75&quot; Hangin..."/>
    <w:basedOn w:val="NoList"/>
    <w:rsid w:val="00E3336F"/>
  </w:style>
  <w:style w:type="paragraph" w:customStyle="1" w:styleId="ListNumber1">
    <w:name w:val="List Number1"/>
    <w:basedOn w:val="Normal"/>
    <w:next w:val="ListNumber"/>
    <w:uiPriority w:val="8"/>
    <w:unhideWhenUsed/>
    <w:rsid w:val="00E3336F"/>
    <w:pPr>
      <w:numPr>
        <w:numId w:val="48"/>
      </w:numPr>
      <w:tabs>
        <w:tab w:val="num" w:pos="360"/>
        <w:tab w:val="num" w:pos="720"/>
      </w:tabs>
      <w:spacing w:after="200" w:line="276" w:lineRule="auto"/>
    </w:pPr>
    <w:rPr>
      <w:rFonts w:ascii="Arial" w:hAnsi="Arial"/>
    </w:rPr>
  </w:style>
  <w:style w:type="paragraph" w:customStyle="1" w:styleId="ListNumber21">
    <w:name w:val="List Number 21"/>
    <w:basedOn w:val="Normal"/>
    <w:next w:val="ListNumber2"/>
    <w:uiPriority w:val="8"/>
    <w:unhideWhenUsed/>
    <w:rsid w:val="00E3336F"/>
    <w:pPr>
      <w:numPr>
        <w:numId w:val="49"/>
      </w:numPr>
      <w:spacing w:after="200" w:line="276" w:lineRule="auto"/>
    </w:pPr>
    <w:rPr>
      <w:rFonts w:ascii="Arial" w:hAnsi="Arial"/>
    </w:rPr>
  </w:style>
  <w:style w:type="paragraph" w:customStyle="1" w:styleId="ListNumber31">
    <w:name w:val="List Number 31"/>
    <w:basedOn w:val="Normal"/>
    <w:next w:val="ListNumber3"/>
    <w:uiPriority w:val="8"/>
    <w:unhideWhenUsed/>
    <w:rsid w:val="00E3336F"/>
    <w:pPr>
      <w:numPr>
        <w:numId w:val="50"/>
      </w:numPr>
      <w:spacing w:after="200" w:line="276" w:lineRule="auto"/>
    </w:pPr>
    <w:rPr>
      <w:rFonts w:ascii="Arial" w:hAnsi="Arial"/>
    </w:rPr>
  </w:style>
  <w:style w:type="paragraph" w:customStyle="1" w:styleId="ListBullet41">
    <w:name w:val="List Bullet 41"/>
    <w:basedOn w:val="Normal"/>
    <w:next w:val="ListBullet4"/>
    <w:uiPriority w:val="8"/>
    <w:unhideWhenUsed/>
    <w:rsid w:val="00E3336F"/>
    <w:pPr>
      <w:numPr>
        <w:numId w:val="53"/>
      </w:numPr>
      <w:spacing w:after="200" w:line="276" w:lineRule="auto"/>
      <w:ind w:left="360"/>
    </w:pPr>
    <w:rPr>
      <w:rFonts w:ascii="Arial" w:hAnsi="Arial"/>
    </w:rPr>
  </w:style>
  <w:style w:type="paragraph" w:customStyle="1" w:styleId="ListBullet51">
    <w:name w:val="List Bullet 51"/>
    <w:basedOn w:val="Normal"/>
    <w:next w:val="ListBullet5"/>
    <w:uiPriority w:val="8"/>
    <w:unhideWhenUsed/>
    <w:rsid w:val="00E3336F"/>
    <w:pPr>
      <w:numPr>
        <w:numId w:val="54"/>
      </w:numPr>
      <w:spacing w:after="200" w:line="276" w:lineRule="auto"/>
      <w:ind w:left="0" w:firstLine="0"/>
    </w:pPr>
    <w:rPr>
      <w:rFonts w:ascii="Arial" w:hAnsi="Arial"/>
    </w:rPr>
  </w:style>
  <w:style w:type="paragraph" w:customStyle="1" w:styleId="ListNumber41">
    <w:name w:val="List Number 41"/>
    <w:basedOn w:val="Normal"/>
    <w:next w:val="ListNumber4"/>
    <w:uiPriority w:val="8"/>
    <w:unhideWhenUsed/>
    <w:rsid w:val="00E3336F"/>
    <w:pPr>
      <w:tabs>
        <w:tab w:val="num" w:pos="1800"/>
      </w:tabs>
      <w:spacing w:after="200" w:line="276" w:lineRule="auto"/>
      <w:ind w:left="1080" w:hanging="360"/>
    </w:pPr>
    <w:rPr>
      <w:rFonts w:ascii="Arial" w:hAnsi="Arial"/>
    </w:rPr>
  </w:style>
  <w:style w:type="paragraph" w:customStyle="1" w:styleId="ListNumber51">
    <w:name w:val="List Number 51"/>
    <w:basedOn w:val="Normal"/>
    <w:next w:val="ListNumber5"/>
    <w:uiPriority w:val="8"/>
    <w:unhideWhenUsed/>
    <w:rsid w:val="00E3336F"/>
    <w:pPr>
      <w:numPr>
        <w:numId w:val="51"/>
      </w:numPr>
      <w:spacing w:after="200" w:line="276" w:lineRule="auto"/>
      <w:ind w:left="2160"/>
    </w:pPr>
    <w:rPr>
      <w:rFonts w:ascii="Arial" w:hAnsi="Arial"/>
    </w:rPr>
  </w:style>
  <w:style w:type="paragraph" w:styleId="List">
    <w:name w:val="List"/>
    <w:basedOn w:val="Normal"/>
    <w:uiPriority w:val="9"/>
    <w:rsid w:val="00E3336F"/>
    <w:pPr>
      <w:spacing w:after="200" w:line="276" w:lineRule="auto"/>
      <w:ind w:left="720" w:hanging="360"/>
    </w:pPr>
    <w:rPr>
      <w:rFonts w:ascii="Arial" w:hAnsi="Arial"/>
    </w:rPr>
  </w:style>
  <w:style w:type="paragraph" w:styleId="List2">
    <w:name w:val="List 2"/>
    <w:basedOn w:val="Normal"/>
    <w:uiPriority w:val="9"/>
    <w:rsid w:val="00E3336F"/>
    <w:pPr>
      <w:spacing w:after="200" w:line="276" w:lineRule="auto"/>
      <w:ind w:left="1080" w:hanging="360"/>
    </w:pPr>
    <w:rPr>
      <w:rFonts w:ascii="Arial" w:hAnsi="Arial"/>
    </w:rPr>
  </w:style>
  <w:style w:type="paragraph" w:styleId="List3">
    <w:name w:val="List 3"/>
    <w:basedOn w:val="Normal"/>
    <w:uiPriority w:val="9"/>
    <w:rsid w:val="00E3336F"/>
    <w:pPr>
      <w:spacing w:after="200" w:line="276" w:lineRule="auto"/>
      <w:ind w:left="1440" w:hanging="360"/>
    </w:pPr>
    <w:rPr>
      <w:rFonts w:ascii="Arial" w:hAnsi="Arial"/>
    </w:rPr>
  </w:style>
  <w:style w:type="paragraph" w:styleId="List4">
    <w:name w:val="List 4"/>
    <w:basedOn w:val="Normal"/>
    <w:uiPriority w:val="9"/>
    <w:unhideWhenUsed/>
    <w:rsid w:val="00E3336F"/>
    <w:pPr>
      <w:spacing w:after="200" w:line="276" w:lineRule="auto"/>
      <w:ind w:left="1800" w:hanging="360"/>
    </w:pPr>
    <w:rPr>
      <w:rFonts w:ascii="Arial" w:hAnsi="Arial"/>
    </w:rPr>
  </w:style>
  <w:style w:type="paragraph" w:styleId="List5">
    <w:name w:val="List 5"/>
    <w:basedOn w:val="Normal"/>
    <w:uiPriority w:val="9"/>
    <w:unhideWhenUsed/>
    <w:rsid w:val="00E3336F"/>
    <w:pPr>
      <w:spacing w:after="200" w:line="276" w:lineRule="auto"/>
      <w:ind w:left="2160" w:hanging="360"/>
    </w:pPr>
    <w:rPr>
      <w:rFonts w:ascii="Arial" w:hAnsi="Arial"/>
    </w:rPr>
  </w:style>
  <w:style w:type="paragraph" w:customStyle="1" w:styleId="Title-Chart">
    <w:name w:val="Title - Chart"/>
    <w:basedOn w:val="Title-Table"/>
    <w:uiPriority w:val="3"/>
    <w:rsid w:val="00E3336F"/>
    <w:pPr>
      <w:spacing w:after="200"/>
    </w:pPr>
  </w:style>
  <w:style w:type="character" w:styleId="PlaceholderText">
    <w:name w:val="Placeholder Text"/>
    <w:basedOn w:val="DefaultParagraphFont"/>
    <w:uiPriority w:val="99"/>
    <w:semiHidden/>
    <w:rsid w:val="00E3336F"/>
    <w:rPr>
      <w:color w:val="808080"/>
    </w:rPr>
  </w:style>
  <w:style w:type="character" w:styleId="PageNumber">
    <w:name w:val="page number"/>
    <w:uiPriority w:val="99"/>
    <w:unhideWhenUsed/>
    <w:rsid w:val="00E3336F"/>
  </w:style>
  <w:style w:type="paragraph" w:customStyle="1" w:styleId="Address">
    <w:name w:val="Address"/>
    <w:basedOn w:val="Normal"/>
    <w:qFormat/>
    <w:rsid w:val="00E3336F"/>
    <w:pPr>
      <w:spacing w:after="200" w:line="276" w:lineRule="auto"/>
      <w:contextualSpacing/>
    </w:pPr>
    <w:rPr>
      <w:rFonts w:ascii="Arial" w:hAnsi="Arial"/>
    </w:rPr>
  </w:style>
  <w:style w:type="paragraph" w:customStyle="1" w:styleId="EnvelopeAddress1">
    <w:name w:val="Envelope Address1"/>
    <w:basedOn w:val="Normal"/>
    <w:next w:val="EnvelopeAddress"/>
    <w:uiPriority w:val="99"/>
    <w:semiHidden/>
    <w:unhideWhenUsed/>
    <w:rsid w:val="00E3336F"/>
    <w:pPr>
      <w:framePr w:w="7920" w:h="1980" w:hRule="exact" w:hSpace="180" w:wrap="auto" w:hAnchor="page" w:xAlign="center" w:yAlign="bottom"/>
      <w:spacing w:after="0" w:line="240" w:lineRule="auto"/>
      <w:ind w:left="2880"/>
    </w:pPr>
    <w:rPr>
      <w:rFonts w:ascii="Arial" w:eastAsia="MS Gothic" w:hAnsi="Arial" w:cs="Times New Roman"/>
      <w:sz w:val="24"/>
      <w:szCs w:val="24"/>
    </w:rPr>
  </w:style>
  <w:style w:type="paragraph" w:customStyle="1" w:styleId="EnvelopeReturn1">
    <w:name w:val="Envelope Return1"/>
    <w:basedOn w:val="Normal"/>
    <w:next w:val="EnvelopeReturn"/>
    <w:uiPriority w:val="99"/>
    <w:semiHidden/>
    <w:unhideWhenUsed/>
    <w:rsid w:val="00E3336F"/>
    <w:pPr>
      <w:spacing w:after="0" w:line="240" w:lineRule="auto"/>
    </w:pPr>
    <w:rPr>
      <w:rFonts w:ascii="Arial" w:eastAsia="MS Gothic" w:hAnsi="Arial" w:cs="Times New Roman"/>
      <w:sz w:val="20"/>
      <w:szCs w:val="20"/>
    </w:rPr>
  </w:style>
  <w:style w:type="paragraph" w:styleId="BodyText3">
    <w:name w:val="Body Text 3"/>
    <w:basedOn w:val="BodyText"/>
    <w:link w:val="BodyText3Char"/>
    <w:uiPriority w:val="99"/>
    <w:semiHidden/>
    <w:unhideWhenUsed/>
    <w:rsid w:val="00E3336F"/>
    <w:pPr>
      <w:spacing w:before="0" w:after="200"/>
    </w:pPr>
    <w:rPr>
      <w:rFonts w:ascii="Arial" w:eastAsia="Arial" w:hAnsi="Arial"/>
      <w:sz w:val="16"/>
      <w:szCs w:val="16"/>
    </w:rPr>
  </w:style>
  <w:style w:type="character" w:customStyle="1" w:styleId="BodyText3Char">
    <w:name w:val="Body Text 3 Char"/>
    <w:basedOn w:val="DefaultParagraphFont"/>
    <w:link w:val="BodyText3"/>
    <w:uiPriority w:val="99"/>
    <w:semiHidden/>
    <w:rsid w:val="00E3336F"/>
    <w:rPr>
      <w:rFonts w:ascii="Arial" w:eastAsia="Arial" w:hAnsi="Arial"/>
      <w:sz w:val="16"/>
      <w:szCs w:val="16"/>
    </w:rPr>
  </w:style>
  <w:style w:type="paragraph" w:customStyle="1" w:styleId="TOAHeading1">
    <w:name w:val="TOA Heading1"/>
    <w:basedOn w:val="Normal"/>
    <w:next w:val="Normal"/>
    <w:uiPriority w:val="99"/>
    <w:semiHidden/>
    <w:unhideWhenUsed/>
    <w:rsid w:val="00E3336F"/>
    <w:pPr>
      <w:spacing w:before="120" w:after="200" w:line="276" w:lineRule="auto"/>
    </w:pPr>
    <w:rPr>
      <w:rFonts w:ascii="Arial" w:eastAsia="MS Gothic" w:hAnsi="Arial" w:cs="Times New Roman"/>
      <w:bCs/>
      <w:color w:val="003A5D"/>
      <w:sz w:val="24"/>
      <w:szCs w:val="24"/>
    </w:rPr>
  </w:style>
  <w:style w:type="paragraph" w:customStyle="1" w:styleId="Title1">
    <w:name w:val="Title1"/>
    <w:basedOn w:val="Heading1"/>
    <w:link w:val="TITLEChar0"/>
    <w:qFormat/>
    <w:rsid w:val="00E3336F"/>
    <w:pPr>
      <w:keepNext w:val="0"/>
      <w:keepLines w:val="0"/>
      <w:autoSpaceDE w:val="0"/>
      <w:autoSpaceDN w:val="0"/>
      <w:adjustRightInd w:val="0"/>
      <w:spacing w:before="0" w:after="160" w:line="276" w:lineRule="auto"/>
      <w:ind w:left="720" w:hanging="360"/>
      <w:jc w:val="both"/>
    </w:pPr>
    <w:rPr>
      <w:rFonts w:eastAsia="Times New Roman" w:cs="Arial"/>
      <w:b/>
      <w:color w:val="154454"/>
      <w:kern w:val="36"/>
    </w:rPr>
  </w:style>
  <w:style w:type="character" w:customStyle="1" w:styleId="TITLEChar0">
    <w:name w:val="TITLE Char"/>
    <w:basedOn w:val="Heading1Char"/>
    <w:link w:val="Title1"/>
    <w:rsid w:val="00E3336F"/>
    <w:rPr>
      <w:rFonts w:asciiTheme="majorHAnsi" w:eastAsia="Times New Roman" w:hAnsiTheme="majorHAnsi" w:cs="Arial"/>
      <w:b/>
      <w:color w:val="154454"/>
      <w:kern w:val="36"/>
      <w:sz w:val="32"/>
      <w:szCs w:val="32"/>
    </w:rPr>
  </w:style>
  <w:style w:type="paragraph" w:customStyle="1" w:styleId="paragraph">
    <w:name w:val="paragraph"/>
    <w:basedOn w:val="Normal"/>
    <w:rsid w:val="00E3336F"/>
    <w:pPr>
      <w:spacing w:after="200" w:line="276"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E3336F"/>
  </w:style>
  <w:style w:type="character" w:customStyle="1" w:styleId="eop">
    <w:name w:val="eop"/>
    <w:basedOn w:val="DefaultParagraphFont"/>
    <w:rsid w:val="00E3336F"/>
  </w:style>
  <w:style w:type="paragraph" w:customStyle="1" w:styleId="BoldTextnotheadingBlack">
    <w:name w:val="Bold Text not heading Black"/>
    <w:basedOn w:val="BodyText"/>
    <w:qFormat/>
    <w:rsid w:val="00E3336F"/>
    <w:pPr>
      <w:keepNext/>
      <w:pBdr>
        <w:top w:val="nil"/>
        <w:left w:val="nil"/>
        <w:bottom w:val="nil"/>
        <w:right w:val="nil"/>
        <w:between w:val="nil"/>
      </w:pBdr>
      <w:spacing w:before="0" w:after="120" w:line="276" w:lineRule="auto"/>
    </w:pPr>
    <w:rPr>
      <w:rFonts w:ascii="Century Gothic" w:eastAsia="Arial" w:hAnsi="Century Gothic"/>
      <w:b/>
      <w:bCs/>
    </w:rPr>
  </w:style>
  <w:style w:type="paragraph" w:customStyle="1" w:styleId="BulletList1">
    <w:name w:val="Bullet List 1"/>
    <w:basedOn w:val="Normal"/>
    <w:qFormat/>
    <w:rsid w:val="00E3336F"/>
    <w:pPr>
      <w:numPr>
        <w:numId w:val="57"/>
      </w:numPr>
      <w:spacing w:after="120" w:line="276" w:lineRule="auto"/>
      <w:contextualSpacing/>
    </w:pPr>
    <w:rPr>
      <w:rFonts w:ascii="Century Gothic" w:eastAsia="Arial Narrow" w:hAnsi="Century Gothic" w:cs="Times New Roman"/>
    </w:rPr>
  </w:style>
  <w:style w:type="paragraph" w:customStyle="1" w:styleId="BodyText0">
    <w:name w:val="BodyText"/>
    <w:basedOn w:val="BodyText"/>
    <w:link w:val="BodyTextChar0"/>
    <w:qFormat/>
    <w:rsid w:val="00E3336F"/>
    <w:pPr>
      <w:spacing w:before="0" w:after="240" w:line="276" w:lineRule="auto"/>
      <w:jc w:val="both"/>
    </w:pPr>
    <w:rPr>
      <w:rFonts w:ascii="Verdana" w:eastAsia="Arial" w:hAnsi="Verdana"/>
    </w:rPr>
  </w:style>
  <w:style w:type="character" w:customStyle="1" w:styleId="BodyTextChar0">
    <w:name w:val="BodyText Char"/>
    <w:basedOn w:val="DefaultParagraphFont"/>
    <w:link w:val="BodyText0"/>
    <w:rsid w:val="00E3336F"/>
    <w:rPr>
      <w:rFonts w:ascii="Verdana" w:eastAsia="Arial" w:hAnsi="Verdana"/>
    </w:rPr>
  </w:style>
  <w:style w:type="paragraph" w:customStyle="1" w:styleId="AttH4">
    <w:name w:val="Att H4"/>
    <w:basedOn w:val="ListParagraph"/>
    <w:qFormat/>
    <w:rsid w:val="00E3336F"/>
    <w:pPr>
      <w:numPr>
        <w:numId w:val="58"/>
      </w:numPr>
      <w:spacing w:before="200" w:after="200" w:line="276" w:lineRule="auto"/>
      <w:jc w:val="both"/>
    </w:pPr>
    <w:rPr>
      <w:rFonts w:ascii="Ondo" w:eastAsia="Arial" w:hAnsi="Ondo" w:cs="Arial"/>
      <w:b/>
      <w:bCs/>
      <w:color w:val="000000"/>
      <w:sz w:val="24"/>
      <w:szCs w:val="24"/>
    </w:rPr>
  </w:style>
  <w:style w:type="paragraph" w:customStyle="1" w:styleId="MainHeading">
    <w:name w:val="Main Heading"/>
    <w:basedOn w:val="Heading1"/>
    <w:link w:val="MainHeadingChar"/>
    <w:qFormat/>
    <w:rsid w:val="00E3336F"/>
    <w:pPr>
      <w:numPr>
        <w:numId w:val="56"/>
      </w:numPr>
      <w:autoSpaceDE w:val="0"/>
      <w:autoSpaceDN w:val="0"/>
      <w:adjustRightInd w:val="0"/>
      <w:spacing w:before="0" w:after="200" w:line="276" w:lineRule="auto"/>
      <w:jc w:val="both"/>
    </w:pPr>
    <w:rPr>
      <w:rFonts w:ascii="Arial" w:eastAsia="Calibri" w:hAnsi="Arial" w:cs="Ondo"/>
      <w:bCs/>
      <w:color w:val="003A5D"/>
      <w:kern w:val="36"/>
      <w:szCs w:val="28"/>
    </w:rPr>
  </w:style>
  <w:style w:type="table" w:customStyle="1" w:styleId="TableGrid11">
    <w:name w:val="Table Grid11"/>
    <w:basedOn w:val="TableNormal"/>
    <w:next w:val="TableGrid"/>
    <w:uiPriority w:val="59"/>
    <w:rsid w:val="00E3336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3336F"/>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A0">
    <w:name w:val="A0"/>
    <w:uiPriority w:val="99"/>
    <w:rsid w:val="00E3336F"/>
    <w:rPr>
      <w:rFonts w:cs="Futura Book"/>
      <w:color w:val="221E1F"/>
      <w:sz w:val="18"/>
      <w:szCs w:val="18"/>
    </w:rPr>
  </w:style>
  <w:style w:type="table" w:customStyle="1" w:styleId="TableGrid21">
    <w:name w:val="Table Grid21"/>
    <w:basedOn w:val="TableNormal"/>
    <w:next w:val="TableGrid"/>
    <w:uiPriority w:val="59"/>
    <w:rsid w:val="00E3336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E3336F"/>
    <w:pPr>
      <w:spacing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E3336F"/>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E3336F"/>
    <w:pPr>
      <w:spacing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E3336F"/>
    <w:pPr>
      <w:spacing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E3336F"/>
    <w:pPr>
      <w:spacing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E3336F"/>
    <w:pPr>
      <w:spacing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E3336F"/>
    <w:pPr>
      <w:spacing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E3336F"/>
    <w:pPr>
      <w:spacing w:after="120" w:line="276" w:lineRule="auto"/>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E3336F"/>
    <w:rPr>
      <w:rFonts w:ascii="Calibri" w:eastAsia="MS Mincho" w:hAnsi="Calibri"/>
      <w:b/>
      <w:sz w:val="20"/>
    </w:rPr>
  </w:style>
  <w:style w:type="paragraph" w:customStyle="1" w:styleId="ExhibitHeader">
    <w:name w:val="Exhibit Header"/>
    <w:basedOn w:val="TableHeader"/>
    <w:link w:val="ExhibitHeaderChar"/>
    <w:autoRedefine/>
    <w:rsid w:val="00E3336F"/>
    <w:pPr>
      <w:ind w:left="0" w:firstLine="0"/>
    </w:pPr>
  </w:style>
  <w:style w:type="character" w:customStyle="1" w:styleId="ExhibitHeaderChar">
    <w:name w:val="Exhibit Header Char"/>
    <w:basedOn w:val="DefaultParagraphFont"/>
    <w:link w:val="ExhibitHeader"/>
    <w:rsid w:val="00E3336F"/>
    <w:rPr>
      <w:rFonts w:ascii="Calibri" w:eastAsia="MS Mincho" w:hAnsi="Calibri"/>
      <w:b/>
      <w:sz w:val="20"/>
    </w:rPr>
  </w:style>
  <w:style w:type="paragraph" w:customStyle="1" w:styleId="FigureStyle">
    <w:name w:val="Figure Style"/>
    <w:basedOn w:val="TableHeader"/>
    <w:link w:val="FigureStyleChar"/>
    <w:rsid w:val="00E3336F"/>
    <w:pPr>
      <w:ind w:left="360"/>
    </w:pPr>
    <w:rPr>
      <w:rFonts w:ascii="Arial" w:hAnsi="Arial"/>
    </w:rPr>
  </w:style>
  <w:style w:type="character" w:customStyle="1" w:styleId="FigureStyleChar">
    <w:name w:val="Figure Style Char"/>
    <w:basedOn w:val="TableHeaderChar"/>
    <w:link w:val="FigureStyle"/>
    <w:rsid w:val="00E3336F"/>
    <w:rPr>
      <w:rFonts w:ascii="Arial" w:eastAsia="MS Mincho" w:hAnsi="Arial"/>
      <w:b/>
      <w:sz w:val="20"/>
    </w:rPr>
  </w:style>
  <w:style w:type="paragraph" w:customStyle="1" w:styleId="Bullet">
    <w:name w:val="Bullet"/>
    <w:basedOn w:val="Normal"/>
    <w:link w:val="BulletChar"/>
    <w:rsid w:val="00E3336F"/>
    <w:pPr>
      <w:spacing w:before="120" w:after="120" w:line="276" w:lineRule="auto"/>
      <w:ind w:left="1440" w:hanging="360"/>
    </w:pPr>
    <w:rPr>
      <w:rFonts w:ascii="Arial" w:eastAsia="Calibri" w:hAnsi="Arial" w:cs="Arial"/>
      <w:color w:val="000000"/>
    </w:rPr>
  </w:style>
  <w:style w:type="character" w:customStyle="1" w:styleId="BulletChar">
    <w:name w:val="Bullet Char"/>
    <w:basedOn w:val="DefaultParagraphFont"/>
    <w:link w:val="Bullet"/>
    <w:rsid w:val="00E3336F"/>
    <w:rPr>
      <w:rFonts w:ascii="Arial" w:eastAsia="Calibri" w:hAnsi="Arial" w:cs="Arial"/>
      <w:color w:val="000000"/>
    </w:rPr>
  </w:style>
  <w:style w:type="table" w:customStyle="1" w:styleId="MediumList2-Accent51">
    <w:name w:val="Medium List 2 - Accent 51"/>
    <w:basedOn w:val="TableNormal"/>
    <w:next w:val="MediumList2-Accent5"/>
    <w:uiPriority w:val="66"/>
    <w:rsid w:val="00E3336F"/>
    <w:pPr>
      <w:spacing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E3336F"/>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E3336F"/>
    <w:rPr>
      <w:rFonts w:ascii="Times New Roman" w:hAnsi="Times New Roman"/>
      <w:b/>
      <w:sz w:val="28"/>
    </w:rPr>
  </w:style>
  <w:style w:type="paragraph" w:customStyle="1" w:styleId="TableText">
    <w:name w:val="Table Text"/>
    <w:qFormat/>
    <w:rsid w:val="00E3336F"/>
    <w:pPr>
      <w:spacing w:before="60" w:after="60" w:line="276" w:lineRule="auto"/>
    </w:pPr>
    <w:rPr>
      <w:rFonts w:ascii="Arial" w:eastAsia="Times New Roman" w:hAnsi="Arial" w:cs="Arial"/>
      <w:kern w:val="2"/>
      <w:sz w:val="20"/>
      <w:szCs w:val="20"/>
      <w14:ligatures w14:val="standardContextual"/>
    </w:rPr>
  </w:style>
  <w:style w:type="paragraph" w:customStyle="1" w:styleId="TableHeading2">
    <w:name w:val="Table Heading 2"/>
    <w:basedOn w:val="Normal"/>
    <w:rsid w:val="00E3336F"/>
    <w:pPr>
      <w:widowControl w:val="0"/>
      <w:spacing w:before="120" w:after="120" w:line="276" w:lineRule="auto"/>
      <w:jc w:val="center"/>
    </w:pPr>
    <w:rPr>
      <w:rFonts w:ascii="Arial" w:eastAsia="Times New Roman" w:hAnsi="Arial" w:cs="Times New Roman"/>
      <w:b/>
      <w:snapToGrid w:val="0"/>
      <w:sz w:val="20"/>
      <w:szCs w:val="20"/>
    </w:rPr>
  </w:style>
  <w:style w:type="paragraph" w:styleId="BodyTextIndent2">
    <w:name w:val="Body Text Indent 2"/>
    <w:basedOn w:val="Normal"/>
    <w:link w:val="BodyTextIndent2Char"/>
    <w:uiPriority w:val="99"/>
    <w:semiHidden/>
    <w:unhideWhenUsed/>
    <w:rsid w:val="00E3336F"/>
    <w:pPr>
      <w:spacing w:after="120" w:line="480" w:lineRule="auto"/>
      <w:ind w:left="360"/>
    </w:pPr>
    <w:rPr>
      <w:rFonts w:ascii="Arial" w:eastAsia="MS Mincho" w:hAnsi="Arial"/>
    </w:rPr>
  </w:style>
  <w:style w:type="character" w:customStyle="1" w:styleId="BodyTextIndent2Char">
    <w:name w:val="Body Text Indent 2 Char"/>
    <w:basedOn w:val="DefaultParagraphFont"/>
    <w:link w:val="BodyTextIndent2"/>
    <w:uiPriority w:val="99"/>
    <w:semiHidden/>
    <w:rsid w:val="00E3336F"/>
    <w:rPr>
      <w:rFonts w:ascii="Arial" w:eastAsia="MS Mincho" w:hAnsi="Arial"/>
    </w:rPr>
  </w:style>
  <w:style w:type="paragraph" w:customStyle="1" w:styleId="Number1HIX">
    <w:name w:val="Number 1_HIX"/>
    <w:basedOn w:val="Normal"/>
    <w:autoRedefine/>
    <w:rsid w:val="00E3336F"/>
    <w:pPr>
      <w:tabs>
        <w:tab w:val="left" w:pos="360"/>
      </w:tabs>
      <w:spacing w:after="200" w:line="276" w:lineRule="auto"/>
      <w:ind w:left="720" w:hanging="360"/>
    </w:pPr>
    <w:rPr>
      <w:rFonts w:ascii="Arial" w:eastAsia="Times New Roman" w:hAnsi="Arial" w:cs="Times New Roman"/>
      <w:color w:val="000000"/>
      <w:sz w:val="36"/>
      <w:szCs w:val="24"/>
    </w:rPr>
  </w:style>
  <w:style w:type="table" w:customStyle="1" w:styleId="HIXTable1">
    <w:name w:val="HIX Table1"/>
    <w:basedOn w:val="TableNormal"/>
    <w:uiPriority w:val="99"/>
    <w:rsid w:val="00E3336F"/>
    <w:pPr>
      <w:spacing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E3336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E3336F"/>
    <w:pPr>
      <w:tabs>
        <w:tab w:val="left" w:pos="522"/>
      </w:tabs>
      <w:spacing w:after="200" w:line="276" w:lineRule="auto"/>
      <w:ind w:left="720" w:hanging="360"/>
    </w:pPr>
    <w:rPr>
      <w:rFonts w:ascii="Arial Narrow" w:eastAsia="Times New Roman" w:hAnsi="Arial Narrow" w:cs="Arial"/>
      <w:sz w:val="20"/>
    </w:rPr>
  </w:style>
  <w:style w:type="paragraph" w:customStyle="1" w:styleId="TableHeaderHIX">
    <w:name w:val="Table Header_HIX"/>
    <w:next w:val="Normal"/>
    <w:autoRedefine/>
    <w:rsid w:val="00E3336F"/>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E3336F"/>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E3336F"/>
    <w:pPr>
      <w:ind w:left="720" w:hanging="360"/>
    </w:pPr>
  </w:style>
  <w:style w:type="paragraph" w:customStyle="1" w:styleId="DeliverableNameHIX">
    <w:name w:val="Deliverable Name_HIX"/>
    <w:autoRedefine/>
    <w:rsid w:val="00E3336F"/>
    <w:pPr>
      <w:spacing w:after="0" w:line="240" w:lineRule="auto"/>
      <w:jc w:val="center"/>
    </w:pPr>
    <w:rPr>
      <w:rFonts w:eastAsia="Calibri" w:cs="Tahoma"/>
      <w:color w:val="000000"/>
      <w:sz w:val="20"/>
      <w:szCs w:val="20"/>
    </w:rPr>
  </w:style>
  <w:style w:type="character" w:customStyle="1" w:styleId="mainnavheader">
    <w:name w:val="mainnavheader"/>
    <w:basedOn w:val="DefaultParagraphFont"/>
    <w:rsid w:val="00E3336F"/>
  </w:style>
  <w:style w:type="character" w:customStyle="1" w:styleId="FollowedHyperlink1">
    <w:name w:val="FollowedHyperlink1"/>
    <w:basedOn w:val="DefaultParagraphFont"/>
    <w:uiPriority w:val="99"/>
    <w:semiHidden/>
    <w:unhideWhenUsed/>
    <w:rsid w:val="00E3336F"/>
    <w:rPr>
      <w:color w:val="800080"/>
      <w:u w:val="single"/>
    </w:rPr>
  </w:style>
  <w:style w:type="paragraph" w:customStyle="1" w:styleId="prj0">
    <w:name w:val="prj0"/>
    <w:basedOn w:val="Normal"/>
    <w:rsid w:val="00E3336F"/>
    <w:pPr>
      <w:pBdr>
        <w:top w:val="single" w:sz="4" w:space="0" w:color="9EB6CE"/>
        <w:left w:val="single" w:sz="4" w:space="0" w:color="9EB6CE"/>
        <w:bottom w:val="single" w:sz="4" w:space="0" w:color="9EB6CE"/>
        <w:right w:val="single" w:sz="4" w:space="0" w:color="9EB6CE"/>
      </w:pBdr>
      <w:spacing w:before="100" w:beforeAutospacing="1" w:after="100" w:afterAutospacing="1" w:line="276" w:lineRule="auto"/>
    </w:pPr>
    <w:rPr>
      <w:rFonts w:ascii="Arial" w:eastAsia="Times New Roman" w:hAnsi="Arial" w:cs="Arial"/>
      <w:sz w:val="16"/>
      <w:szCs w:val="16"/>
    </w:rPr>
  </w:style>
  <w:style w:type="table" w:customStyle="1" w:styleId="CSG">
    <w:name w:val="CSG"/>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E3336F"/>
  </w:style>
  <w:style w:type="character" w:customStyle="1" w:styleId="radewrongword">
    <w:name w:val="radewrongword"/>
    <w:basedOn w:val="DefaultParagraphFont"/>
    <w:rsid w:val="00E3336F"/>
  </w:style>
  <w:style w:type="table" w:customStyle="1" w:styleId="CSG4">
    <w:name w:val="CSG4"/>
    <w:basedOn w:val="TableNormal"/>
    <w:uiPriority w:val="99"/>
    <w:rsid w:val="00E3336F"/>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E3336F"/>
    <w:pPr>
      <w:numPr>
        <w:ilvl w:val="4"/>
        <w:numId w:val="78"/>
      </w:num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RFPTableStyle1">
    <w:name w:val="RFP Table Style1"/>
    <w:basedOn w:val="TableNormal"/>
    <w:uiPriority w:val="99"/>
    <w:rsid w:val="00E3336F"/>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E3336F"/>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E3336F"/>
  </w:style>
  <w:style w:type="table" w:customStyle="1" w:styleId="RFPTableStyle2">
    <w:name w:val="RFP Table Style2"/>
    <w:basedOn w:val="TableNormal"/>
    <w:uiPriority w:val="99"/>
    <w:rsid w:val="00E3336F"/>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
    <w:name w:val="RFP Table Style"/>
    <w:basedOn w:val="TableNormal"/>
    <w:uiPriority w:val="99"/>
    <w:rsid w:val="00E3336F"/>
    <w:pPr>
      <w:spacing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E3336F"/>
    <w:pPr>
      <w:spacing w:after="200" w:line="276" w:lineRule="auto"/>
    </w:pPr>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E3336F"/>
    <w:rPr>
      <w:rFonts w:ascii="Lucida Grande" w:eastAsia="MS Mincho" w:hAnsi="Lucida Grande"/>
      <w:sz w:val="24"/>
      <w:szCs w:val="24"/>
    </w:rPr>
  </w:style>
  <w:style w:type="paragraph" w:customStyle="1" w:styleId="Indent1">
    <w:name w:val="Indent 1"/>
    <w:basedOn w:val="Normal"/>
    <w:qFormat/>
    <w:rsid w:val="00E3336F"/>
    <w:pPr>
      <w:spacing w:after="120" w:line="276" w:lineRule="auto"/>
      <w:ind w:left="547"/>
    </w:pPr>
    <w:rPr>
      <w:rFonts w:ascii="Arial" w:eastAsia="MS Mincho" w:hAnsi="Arial" w:cs="Arial"/>
    </w:rPr>
  </w:style>
  <w:style w:type="paragraph" w:customStyle="1" w:styleId="msonormal0">
    <w:name w:val="msonormal"/>
    <w:basedOn w:val="Normal"/>
    <w:rsid w:val="00E3336F"/>
    <w:pP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xl65">
    <w:name w:val="xl65"/>
    <w:basedOn w:val="Normal"/>
    <w:rsid w:val="00E3336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rPr>
  </w:style>
  <w:style w:type="paragraph" w:customStyle="1" w:styleId="xl66">
    <w:name w:val="xl66"/>
    <w:basedOn w:val="Normal"/>
    <w:rsid w:val="00E3336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color w:val="000000"/>
      <w:sz w:val="24"/>
      <w:szCs w:val="24"/>
    </w:rPr>
  </w:style>
  <w:style w:type="paragraph" w:customStyle="1" w:styleId="xl67">
    <w:name w:val="xl67"/>
    <w:basedOn w:val="Normal"/>
    <w:rsid w:val="00E3336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top"/>
    </w:pPr>
    <w:rPr>
      <w:rFonts w:ascii="Arial" w:eastAsia="Times New Roman" w:hAnsi="Arial" w:cs="Arial"/>
      <w:sz w:val="24"/>
      <w:szCs w:val="24"/>
    </w:rPr>
  </w:style>
  <w:style w:type="paragraph" w:customStyle="1" w:styleId="xl68">
    <w:name w:val="xl68"/>
    <w:basedOn w:val="Normal"/>
    <w:rsid w:val="00E3336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rPr>
  </w:style>
  <w:style w:type="paragraph" w:customStyle="1" w:styleId="xl69">
    <w:name w:val="xl69"/>
    <w:basedOn w:val="Normal"/>
    <w:rsid w:val="00E3336F"/>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color w:val="000000"/>
      <w:sz w:val="24"/>
      <w:szCs w:val="24"/>
    </w:rPr>
  </w:style>
  <w:style w:type="paragraph" w:customStyle="1" w:styleId="xl70">
    <w:name w:val="xl70"/>
    <w:basedOn w:val="Normal"/>
    <w:rsid w:val="00E3336F"/>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rPr>
  </w:style>
  <w:style w:type="paragraph" w:customStyle="1" w:styleId="xl71">
    <w:name w:val="xl71"/>
    <w:basedOn w:val="Normal"/>
    <w:rsid w:val="00E3336F"/>
    <w:pPr>
      <w:pBdr>
        <w:top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rPr>
  </w:style>
  <w:style w:type="paragraph" w:customStyle="1" w:styleId="xl72">
    <w:name w:val="xl72"/>
    <w:basedOn w:val="Normal"/>
    <w:rsid w:val="00E3336F"/>
    <w:pPr>
      <w:pBdr>
        <w:top w:val="single" w:sz="4" w:space="0" w:color="auto"/>
        <w:left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rPr>
  </w:style>
  <w:style w:type="paragraph" w:customStyle="1" w:styleId="xl73">
    <w:name w:val="xl73"/>
    <w:basedOn w:val="Normal"/>
    <w:rsid w:val="00E3336F"/>
    <w:pPr>
      <w:spacing w:before="100" w:beforeAutospacing="1" w:after="100" w:afterAutospacing="1" w:line="276" w:lineRule="auto"/>
      <w:textAlignment w:val="center"/>
    </w:pPr>
    <w:rPr>
      <w:rFonts w:ascii="Arial" w:eastAsia="Times New Roman" w:hAnsi="Arial" w:cs="Arial"/>
      <w:sz w:val="20"/>
      <w:szCs w:val="20"/>
    </w:rPr>
  </w:style>
  <w:style w:type="paragraph" w:customStyle="1" w:styleId="xl74">
    <w:name w:val="xl74"/>
    <w:basedOn w:val="Normal"/>
    <w:rsid w:val="00E3336F"/>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rPr>
  </w:style>
  <w:style w:type="paragraph" w:customStyle="1" w:styleId="xl75">
    <w:name w:val="xl75"/>
    <w:basedOn w:val="Normal"/>
    <w:rsid w:val="00E3336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rPr>
  </w:style>
  <w:style w:type="paragraph" w:customStyle="1" w:styleId="FigureCaption">
    <w:name w:val="Figure Caption"/>
    <w:basedOn w:val="Normalwithinatable"/>
    <w:link w:val="FigureCaptionChar"/>
    <w:qFormat/>
    <w:rsid w:val="00E3336F"/>
    <w:pPr>
      <w:spacing w:before="200" w:after="200"/>
      <w:jc w:val="center"/>
    </w:pPr>
    <w:rPr>
      <w:b/>
      <w:bCs/>
      <w:color w:val="567FC9" w:themeColor="accent1" w:themeTint="E6"/>
      <w:sz w:val="18"/>
      <w:szCs w:val="18"/>
    </w:rPr>
  </w:style>
  <w:style w:type="paragraph" w:customStyle="1" w:styleId="TableCaption">
    <w:name w:val="Table Caption"/>
    <w:basedOn w:val="Caption"/>
    <w:link w:val="TableCaptionChar"/>
    <w:qFormat/>
    <w:rsid w:val="00E3336F"/>
    <w:pPr>
      <w:spacing w:after="120"/>
    </w:pPr>
    <w:rPr>
      <w:rFonts w:ascii="Arial" w:eastAsia="Times New Roman" w:hAnsi="Arial" w:cs="Arial"/>
      <w:bCs/>
      <w:color w:val="003A5D"/>
      <w:szCs w:val="20"/>
    </w:rPr>
  </w:style>
  <w:style w:type="character" w:customStyle="1" w:styleId="FigureCaptionChar">
    <w:name w:val="Figure Caption Char"/>
    <w:basedOn w:val="CaptionChar"/>
    <w:link w:val="FigureCaption"/>
    <w:rsid w:val="00E3336F"/>
    <w:rPr>
      <w:b/>
      <w:bCs/>
      <w:color w:val="567FC9" w:themeColor="accent1" w:themeTint="E6"/>
      <w:sz w:val="18"/>
      <w:szCs w:val="18"/>
    </w:rPr>
  </w:style>
  <w:style w:type="character" w:customStyle="1" w:styleId="TableCaptionChar">
    <w:name w:val="Table Caption Char"/>
    <w:basedOn w:val="CaptionChar"/>
    <w:link w:val="TableCaption"/>
    <w:rsid w:val="00E3336F"/>
    <w:rPr>
      <w:rFonts w:ascii="Arial" w:eastAsia="Times New Roman" w:hAnsi="Arial" w:cs="Arial"/>
      <w:b/>
      <w:bCs/>
      <w:color w:val="003A5D"/>
      <w:sz w:val="20"/>
      <w:szCs w:val="20"/>
    </w:rPr>
  </w:style>
  <w:style w:type="table" w:customStyle="1" w:styleId="TableGrid5">
    <w:name w:val="Table Grid5"/>
    <w:basedOn w:val="TableNormal"/>
    <w:next w:val="TableGrid"/>
    <w:uiPriority w:val="59"/>
    <w:rsid w:val="00E333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1">
    <w:name w:val="Table Grid21111"/>
    <w:basedOn w:val="TableNormal"/>
    <w:next w:val="TableGrid"/>
    <w:uiPriority w:val="59"/>
    <w:locked/>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E3336F"/>
    <w:rPr>
      <w:color w:val="605E5C"/>
      <w:shd w:val="clear" w:color="auto" w:fill="E1DFDD"/>
    </w:rPr>
  </w:style>
  <w:style w:type="character" w:customStyle="1" w:styleId="MainHeadingChar">
    <w:name w:val="Main Heading Char"/>
    <w:basedOn w:val="Heading1Char"/>
    <w:link w:val="MainHeading"/>
    <w:rsid w:val="00E3336F"/>
    <w:rPr>
      <w:rFonts w:ascii="Arial" w:eastAsia="Calibri" w:hAnsi="Arial" w:cs="Ondo"/>
      <w:bCs/>
      <w:color w:val="003A5D"/>
      <w:kern w:val="36"/>
      <w:sz w:val="32"/>
      <w:szCs w:val="28"/>
    </w:rPr>
  </w:style>
  <w:style w:type="character" w:customStyle="1" w:styleId="Style1Char">
    <w:name w:val="Style1 Char"/>
    <w:basedOn w:val="DefaultParagraphFont"/>
    <w:rsid w:val="00E3336F"/>
    <w:rPr>
      <w:rFonts w:ascii="Arial" w:eastAsia="MS Mincho" w:hAnsi="Arial" w:cs="Arial"/>
      <w:i/>
      <w:color w:val="00527B"/>
      <w:kern w:val="0"/>
      <w14:ligatures w14:val="none"/>
    </w:rPr>
  </w:style>
  <w:style w:type="character" w:customStyle="1" w:styleId="UnresolvedMention3">
    <w:name w:val="Unresolved Mention3"/>
    <w:basedOn w:val="DefaultParagraphFont"/>
    <w:uiPriority w:val="99"/>
    <w:semiHidden/>
    <w:unhideWhenUsed/>
    <w:rsid w:val="00E3336F"/>
    <w:rPr>
      <w:color w:val="605E5C"/>
      <w:shd w:val="clear" w:color="auto" w:fill="E1DFDD"/>
    </w:rPr>
  </w:style>
  <w:style w:type="character" w:customStyle="1" w:styleId="hgkelc">
    <w:name w:val="hgkelc"/>
    <w:basedOn w:val="DefaultParagraphFont"/>
    <w:rsid w:val="00E3336F"/>
  </w:style>
  <w:style w:type="character" w:customStyle="1" w:styleId="acopre1">
    <w:name w:val="acopre1"/>
    <w:basedOn w:val="DefaultParagraphFont"/>
    <w:rsid w:val="00E3336F"/>
  </w:style>
  <w:style w:type="table" w:customStyle="1" w:styleId="TableGrid61">
    <w:name w:val="Table Grid61"/>
    <w:basedOn w:val="TableNormal"/>
    <w:next w:val="TableGrid"/>
    <w:uiPriority w:val="39"/>
    <w:rsid w:val="00E3336F"/>
    <w:pPr>
      <w:spacing w:before="160"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E3336F"/>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E3336F"/>
    <w:rPr>
      <w:shd w:val="clear" w:color="auto" w:fill="FFEE80"/>
    </w:rPr>
  </w:style>
  <w:style w:type="paragraph" w:customStyle="1" w:styleId="TableParagraph">
    <w:name w:val="Table Paragraph"/>
    <w:basedOn w:val="Normal"/>
    <w:uiPriority w:val="1"/>
    <w:qFormat/>
    <w:rsid w:val="00E3336F"/>
    <w:pPr>
      <w:widowControl w:val="0"/>
      <w:autoSpaceDE w:val="0"/>
      <w:autoSpaceDN w:val="0"/>
      <w:spacing w:after="200" w:line="276" w:lineRule="auto"/>
    </w:pPr>
    <w:rPr>
      <w:rFonts w:ascii="Calibri" w:eastAsia="Calibri" w:hAnsi="Calibri" w:cs="Calibri"/>
    </w:rPr>
  </w:style>
  <w:style w:type="character" w:customStyle="1" w:styleId="mark1gukkp5fu">
    <w:name w:val="mark1gukkp5fu"/>
    <w:basedOn w:val="DefaultParagraphFont"/>
    <w:rsid w:val="00E3336F"/>
  </w:style>
  <w:style w:type="character" w:customStyle="1" w:styleId="normaltextrun">
    <w:name w:val="normaltextrun"/>
    <w:basedOn w:val="DefaultParagraphFont"/>
    <w:rsid w:val="00E3336F"/>
  </w:style>
  <w:style w:type="character" w:customStyle="1" w:styleId="UnresolvedMention4">
    <w:name w:val="Unresolved Mention4"/>
    <w:basedOn w:val="DefaultParagraphFont"/>
    <w:uiPriority w:val="99"/>
    <w:semiHidden/>
    <w:unhideWhenUsed/>
    <w:rsid w:val="00E3336F"/>
    <w:rPr>
      <w:color w:val="605E5C"/>
      <w:shd w:val="clear" w:color="auto" w:fill="E1DFDD"/>
    </w:rPr>
  </w:style>
  <w:style w:type="paragraph" w:customStyle="1" w:styleId="Quote1">
    <w:name w:val="Quote1"/>
    <w:basedOn w:val="Normal"/>
    <w:next w:val="Normal"/>
    <w:uiPriority w:val="12"/>
    <w:qFormat/>
    <w:rsid w:val="00E3336F"/>
    <w:pPr>
      <w:spacing w:before="200" w:after="200" w:line="276" w:lineRule="auto"/>
      <w:ind w:left="864" w:right="864"/>
      <w:jc w:val="center"/>
    </w:pPr>
    <w:rPr>
      <w:rFonts w:ascii="Arial" w:eastAsia="Arial" w:hAnsi="Arial" w:cs="Arial"/>
      <w:i/>
      <w:iCs/>
    </w:rPr>
  </w:style>
  <w:style w:type="paragraph" w:customStyle="1" w:styleId="IntenseQuote1">
    <w:name w:val="Intense Quote1"/>
    <w:basedOn w:val="Normal"/>
    <w:next w:val="Normal"/>
    <w:uiPriority w:val="12"/>
    <w:qFormat/>
    <w:rsid w:val="00E3336F"/>
    <w:pPr>
      <w:pBdr>
        <w:top w:val="single" w:sz="4" w:space="10" w:color="A1D038"/>
        <w:bottom w:val="single" w:sz="4" w:space="10" w:color="A1D038"/>
      </w:pBdr>
      <w:spacing w:before="360" w:after="360" w:line="276" w:lineRule="auto"/>
      <w:ind w:left="864" w:right="864"/>
      <w:jc w:val="center"/>
    </w:pPr>
    <w:rPr>
      <w:rFonts w:ascii="Arial" w:eastAsia="Arial" w:hAnsi="Arial" w:cs="Arial"/>
      <w:b/>
      <w:i/>
      <w:iCs/>
      <w:color w:val="003A5D"/>
    </w:rPr>
  </w:style>
  <w:style w:type="character" w:customStyle="1" w:styleId="SubtleReference1">
    <w:name w:val="Subtle Reference1"/>
    <w:basedOn w:val="DefaultParagraphFont"/>
    <w:uiPriority w:val="12"/>
    <w:unhideWhenUsed/>
    <w:qFormat/>
    <w:rsid w:val="00E3336F"/>
    <w:rPr>
      <w:caps/>
      <w:color w:val="5A5A5A"/>
    </w:rPr>
  </w:style>
  <w:style w:type="character" w:customStyle="1" w:styleId="IntenseEmphasis1">
    <w:name w:val="Intense Emphasis1"/>
    <w:basedOn w:val="DefaultParagraphFont"/>
    <w:uiPriority w:val="12"/>
    <w:qFormat/>
    <w:rsid w:val="00E3336F"/>
    <w:rPr>
      <w:b/>
      <w:i/>
      <w:iCs/>
      <w:color w:val="003A5D"/>
    </w:rPr>
  </w:style>
  <w:style w:type="table" w:customStyle="1" w:styleId="TableGrid6">
    <w:name w:val="Table Grid6"/>
    <w:basedOn w:val="TableNormal"/>
    <w:next w:val="TableGrid"/>
    <w:uiPriority w:val="39"/>
    <w:rsid w:val="00E3336F"/>
    <w:pPr>
      <w:spacing w:before="160"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LatinCourierNewAccent1Left075Hangin1">
    <w:name w:val="Style Bulleted (Latin) Courier New Accent 1 Left:  0.75&quot; Hangin...1"/>
    <w:basedOn w:val="NoList"/>
    <w:rsid w:val="00E3336F"/>
    <w:pPr>
      <w:numPr>
        <w:numId w:val="58"/>
      </w:numPr>
    </w:pPr>
  </w:style>
  <w:style w:type="paragraph" w:customStyle="1" w:styleId="Bullet3">
    <w:name w:val="Bullet 3"/>
    <w:basedOn w:val="Normal"/>
    <w:autoRedefine/>
    <w:qFormat/>
    <w:rsid w:val="00E3336F"/>
    <w:pPr>
      <w:spacing w:after="120" w:line="276" w:lineRule="auto"/>
      <w:ind w:left="1440" w:hanging="360"/>
    </w:pPr>
    <w:rPr>
      <w:rFonts w:ascii="Arial" w:eastAsia="Times New Roman" w:hAnsi="Arial" w:cs="Arial"/>
      <w:szCs w:val="24"/>
    </w:rPr>
  </w:style>
  <w:style w:type="paragraph" w:customStyle="1" w:styleId="Bullet4">
    <w:name w:val="Bullet 4"/>
    <w:basedOn w:val="Bullet3"/>
    <w:autoRedefine/>
    <w:qFormat/>
    <w:rsid w:val="00E3336F"/>
    <w:pPr>
      <w:numPr>
        <w:ilvl w:val="3"/>
      </w:numPr>
      <w:ind w:left="1440" w:hanging="360"/>
    </w:pPr>
  </w:style>
  <w:style w:type="paragraph" w:customStyle="1" w:styleId="Bullet5">
    <w:name w:val="Bullet 5"/>
    <w:basedOn w:val="Normal"/>
    <w:rsid w:val="00E3336F"/>
    <w:pPr>
      <w:spacing w:after="120" w:line="276" w:lineRule="auto"/>
      <w:ind w:left="3528" w:hanging="360"/>
    </w:pPr>
    <w:rPr>
      <w:rFonts w:ascii="Arial" w:eastAsia="Times New Roman" w:hAnsi="Arial" w:cs="Arial"/>
      <w:szCs w:val="24"/>
    </w:rPr>
  </w:style>
  <w:style w:type="paragraph" w:customStyle="1" w:styleId="Att3Heading">
    <w:name w:val="Att 3 Heading"/>
    <w:basedOn w:val="Normal"/>
    <w:rsid w:val="00E3336F"/>
    <w:pPr>
      <w:keepNext/>
      <w:keepLines/>
      <w:numPr>
        <w:numId w:val="55"/>
      </w:numPr>
      <w:spacing w:after="200" w:line="276" w:lineRule="auto"/>
      <w:outlineLvl w:val="0"/>
    </w:pPr>
    <w:rPr>
      <w:rFonts w:ascii="Times New Roman" w:eastAsia="Calibri" w:hAnsi="Times New Roman" w:cs="Arial"/>
      <w:sz w:val="24"/>
      <w:szCs w:val="28"/>
    </w:rPr>
  </w:style>
  <w:style w:type="paragraph" w:customStyle="1" w:styleId="xmsonormal">
    <w:name w:val="x_msonormal"/>
    <w:basedOn w:val="Normal"/>
    <w:rsid w:val="00E3336F"/>
    <w:pPr>
      <w:spacing w:after="200" w:line="276" w:lineRule="auto"/>
    </w:pPr>
    <w:rPr>
      <w:rFonts w:ascii="Calibri" w:eastAsia="Arial" w:hAnsi="Calibri" w:cs="Calibri"/>
    </w:rPr>
  </w:style>
  <w:style w:type="paragraph" w:customStyle="1" w:styleId="BodyTextBullets">
    <w:name w:val="Body Text + Bullets"/>
    <w:basedOn w:val="BodyText"/>
    <w:autoRedefine/>
    <w:rsid w:val="00E3336F"/>
    <w:pPr>
      <w:keepLines/>
      <w:widowControl w:val="0"/>
      <w:spacing w:before="0" w:after="60" w:line="240" w:lineRule="atLeast"/>
      <w:ind w:left="720" w:hanging="360"/>
    </w:pPr>
    <w:rPr>
      <w:rFonts w:ascii="Verdana" w:eastAsia="Times New Roman" w:hAnsi="Verdana" w:cs="Arial"/>
      <w:sz w:val="18"/>
      <w:szCs w:val="18"/>
    </w:rPr>
  </w:style>
  <w:style w:type="paragraph" w:customStyle="1" w:styleId="line">
    <w:name w:val="line"/>
    <w:basedOn w:val="Title"/>
    <w:rsid w:val="00E3336F"/>
    <w:pPr>
      <w:pBdr>
        <w:top w:val="single" w:sz="36" w:space="1" w:color="auto"/>
      </w:pBdr>
      <w:spacing w:before="240" w:after="0"/>
      <w:contextualSpacing w:val="0"/>
      <w:jc w:val="right"/>
    </w:pPr>
    <w:rPr>
      <w:rFonts w:ascii="Arial" w:eastAsia="Times New Roman" w:hAnsi="Arial" w:cs="Times New Roman"/>
      <w:b/>
      <w:color w:val="auto"/>
      <w:spacing w:val="0"/>
      <w:sz w:val="40"/>
      <w:szCs w:val="20"/>
    </w:rPr>
  </w:style>
  <w:style w:type="character" w:customStyle="1" w:styleId="QuoteChar1">
    <w:name w:val="Quote Char1"/>
    <w:basedOn w:val="DefaultParagraphFont"/>
    <w:uiPriority w:val="29"/>
    <w:rsid w:val="00E3336F"/>
    <w:rPr>
      <w:i/>
      <w:iCs/>
      <w:color w:val="404040"/>
    </w:rPr>
  </w:style>
  <w:style w:type="character" w:customStyle="1" w:styleId="IntenseQuoteChar1">
    <w:name w:val="Intense Quote Char1"/>
    <w:basedOn w:val="DefaultParagraphFont"/>
    <w:uiPriority w:val="30"/>
    <w:rsid w:val="00E3336F"/>
    <w:rPr>
      <w:i/>
      <w:iCs/>
      <w:color w:val="820210"/>
    </w:rPr>
  </w:style>
  <w:style w:type="character" w:customStyle="1" w:styleId="UnresolvedMention5">
    <w:name w:val="Unresolved Mention5"/>
    <w:basedOn w:val="DefaultParagraphFont"/>
    <w:uiPriority w:val="99"/>
    <w:semiHidden/>
    <w:unhideWhenUsed/>
    <w:rsid w:val="00E3336F"/>
    <w:rPr>
      <w:color w:val="605E5C"/>
      <w:shd w:val="clear" w:color="auto" w:fill="E1DFDD"/>
    </w:rPr>
  </w:style>
  <w:style w:type="character" w:customStyle="1" w:styleId="UnresolvedMention6">
    <w:name w:val="Unresolved Mention6"/>
    <w:basedOn w:val="DefaultParagraphFont"/>
    <w:uiPriority w:val="99"/>
    <w:semiHidden/>
    <w:unhideWhenUsed/>
    <w:rsid w:val="00E3336F"/>
    <w:rPr>
      <w:color w:val="605E5C"/>
      <w:shd w:val="clear" w:color="auto" w:fill="E1DFDD"/>
    </w:rPr>
  </w:style>
  <w:style w:type="paragraph" w:styleId="PlainText">
    <w:name w:val="Plain Text"/>
    <w:aliases w:val="Char,Char1"/>
    <w:basedOn w:val="Normal"/>
    <w:link w:val="PlainTextChar"/>
    <w:uiPriority w:val="99"/>
    <w:rsid w:val="00E3336F"/>
    <w:pPr>
      <w:spacing w:after="200" w:line="276" w:lineRule="auto"/>
    </w:pPr>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E3336F"/>
    <w:rPr>
      <w:rFonts w:ascii="Courier New" w:eastAsia="Times New Roman" w:hAnsi="Courier New" w:cs="Times New Roman"/>
      <w:sz w:val="20"/>
      <w:szCs w:val="20"/>
      <w:lang w:val="x-none" w:eastAsia="x-none"/>
    </w:rPr>
  </w:style>
  <w:style w:type="paragraph" w:styleId="BodyText2">
    <w:name w:val="Body Text 2"/>
    <w:basedOn w:val="Normal"/>
    <w:link w:val="BodyText2Char"/>
    <w:rsid w:val="00E3336F"/>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E3336F"/>
    <w:rPr>
      <w:rFonts w:ascii="Times New Roman" w:eastAsia="Times New Roman" w:hAnsi="Times New Roman" w:cs="Times New Roman"/>
      <w:szCs w:val="20"/>
    </w:rPr>
  </w:style>
  <w:style w:type="character" w:customStyle="1" w:styleId="DeltaViewInsertion">
    <w:name w:val="DeltaView Insertion"/>
    <w:uiPriority w:val="99"/>
    <w:rsid w:val="00E3336F"/>
    <w:rPr>
      <w:color w:val="0000FF"/>
      <w:u w:val="double"/>
    </w:rPr>
  </w:style>
  <w:style w:type="character" w:customStyle="1" w:styleId="DeltaViewDeletion">
    <w:name w:val="DeltaView Deletion"/>
    <w:uiPriority w:val="99"/>
    <w:rsid w:val="00E3336F"/>
    <w:rPr>
      <w:strike/>
      <w:color w:val="FF0000"/>
    </w:rPr>
  </w:style>
  <w:style w:type="character" w:customStyle="1" w:styleId="DeltaViewMoveSource">
    <w:name w:val="DeltaView Move Source"/>
    <w:uiPriority w:val="99"/>
    <w:rsid w:val="00E3336F"/>
    <w:rPr>
      <w:strike/>
      <w:color w:val="00C000"/>
    </w:rPr>
  </w:style>
  <w:style w:type="character" w:customStyle="1" w:styleId="hps">
    <w:name w:val="hps"/>
    <w:rsid w:val="00E3336F"/>
  </w:style>
  <w:style w:type="table" w:customStyle="1" w:styleId="TableDefinitionsGrid121">
    <w:name w:val="Table Definitions Grid121"/>
    <w:basedOn w:val="TableNormal"/>
    <w:next w:val="TableGrid"/>
    <w:uiPriority w:val="39"/>
    <w:rsid w:val="00E333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33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E3336F"/>
    <w:rPr>
      <w:rFonts w:ascii="Courier New" w:eastAsia="Calibri" w:hAnsi="Courier New" w:cs="Courier New"/>
      <w:sz w:val="20"/>
      <w:szCs w:val="20"/>
    </w:rPr>
  </w:style>
  <w:style w:type="paragraph" w:customStyle="1" w:styleId="yiv545331987msonormal">
    <w:name w:val="yiv545331987msonormal"/>
    <w:basedOn w:val="Normal"/>
    <w:uiPriority w:val="99"/>
    <w:rsid w:val="00E3336F"/>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E3336F"/>
  </w:style>
  <w:style w:type="character" w:customStyle="1" w:styleId="tlid-translation">
    <w:name w:val="tlid-translation"/>
    <w:rsid w:val="00E3336F"/>
  </w:style>
  <w:style w:type="table" w:customStyle="1" w:styleId="GridTable41">
    <w:name w:val="Grid Table 41"/>
    <w:basedOn w:val="TableNormal"/>
    <w:uiPriority w:val="49"/>
    <w:rsid w:val="00E3336F"/>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2">
    <w:name w:val="List Item 2"/>
    <w:basedOn w:val="ListItem1"/>
    <w:qFormat/>
    <w:rsid w:val="00E3336F"/>
    <w:pPr>
      <w:numPr>
        <w:numId w:val="0"/>
      </w:numPr>
      <w:ind w:left="1080" w:hanging="360"/>
    </w:pPr>
  </w:style>
  <w:style w:type="paragraph" w:customStyle="1" w:styleId="xmsolistparagraph">
    <w:name w:val="x_msolistparagraph"/>
    <w:basedOn w:val="Normal"/>
    <w:rsid w:val="00E3336F"/>
    <w:pPr>
      <w:spacing w:before="100" w:beforeAutospacing="1" w:after="100" w:afterAutospacing="1" w:line="276"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3336F"/>
    <w:pPr>
      <w:pBdr>
        <w:bottom w:val="single" w:sz="6" w:space="1" w:color="auto"/>
      </w:pBdr>
      <w:spacing w:after="200" w:line="276"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336F"/>
    <w:rPr>
      <w:rFonts w:ascii="Arial" w:eastAsia="Times New Roman" w:hAnsi="Arial" w:cs="Arial"/>
      <w:vanish/>
      <w:sz w:val="16"/>
      <w:szCs w:val="16"/>
    </w:rPr>
  </w:style>
  <w:style w:type="character" w:customStyle="1" w:styleId="y2iqfc">
    <w:name w:val="y2iqfc"/>
    <w:basedOn w:val="DefaultParagraphFont"/>
    <w:rsid w:val="00E3336F"/>
  </w:style>
  <w:style w:type="character" w:customStyle="1" w:styleId="UnresolvedMention7">
    <w:name w:val="Unresolved Mention7"/>
    <w:basedOn w:val="DefaultParagraphFont"/>
    <w:uiPriority w:val="99"/>
    <w:semiHidden/>
    <w:unhideWhenUsed/>
    <w:rsid w:val="00E3336F"/>
    <w:rPr>
      <w:color w:val="605E5C"/>
      <w:shd w:val="clear" w:color="auto" w:fill="E1DFDD"/>
    </w:rPr>
  </w:style>
  <w:style w:type="table" w:customStyle="1" w:styleId="MediumShading2-Accent22">
    <w:name w:val="Medium Shading 2 - Accent 22"/>
    <w:basedOn w:val="TableNormal"/>
    <w:next w:val="MediumShading2-Accent2"/>
    <w:uiPriority w:val="64"/>
    <w:semiHidden/>
    <w:unhideWhenUsed/>
    <w:rsid w:val="00E333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1D0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1D038"/>
      </w:tcPr>
    </w:tblStylePr>
    <w:tblStylePr w:type="lastCol">
      <w:rPr>
        <w:b/>
        <w:bCs/>
        <w:color w:val="FFFFFF"/>
      </w:rPr>
      <w:tblPr/>
      <w:tcPr>
        <w:tcBorders>
          <w:left w:val="nil"/>
          <w:right w:val="nil"/>
          <w:insideH w:val="nil"/>
          <w:insideV w:val="nil"/>
        </w:tcBorders>
        <w:shd w:val="clear" w:color="auto" w:fill="A1D0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Accent12">
    <w:name w:val="Light Shading - Accent 12"/>
    <w:basedOn w:val="TableNormal"/>
    <w:next w:val="LightShading-Accent1"/>
    <w:uiPriority w:val="60"/>
    <w:semiHidden/>
    <w:unhideWhenUsed/>
    <w:rsid w:val="00E3336F"/>
    <w:pPr>
      <w:spacing w:after="0" w:line="240" w:lineRule="auto"/>
    </w:pPr>
    <w:rPr>
      <w:color w:val="002B45"/>
    </w:rPr>
    <w:tblPr>
      <w:tblStyleRowBandSize w:val="1"/>
      <w:tblStyleColBandSize w:val="1"/>
      <w:tblBorders>
        <w:top w:val="single" w:sz="8" w:space="0" w:color="003A5D"/>
        <w:bottom w:val="single" w:sz="8" w:space="0" w:color="003A5D"/>
      </w:tblBorders>
    </w:tblPr>
    <w:tblStylePr w:type="firstRow">
      <w:pPr>
        <w:spacing w:before="0" w:after="0" w:line="240" w:lineRule="auto"/>
      </w:pPr>
      <w:rPr>
        <w:b/>
        <w:bCs/>
      </w:rPr>
      <w:tblPr/>
      <w:tcPr>
        <w:tcBorders>
          <w:top w:val="single" w:sz="8" w:space="0" w:color="003A5D"/>
          <w:left w:val="nil"/>
          <w:bottom w:val="single" w:sz="8" w:space="0" w:color="003A5D"/>
          <w:right w:val="nil"/>
          <w:insideH w:val="nil"/>
          <w:insideV w:val="nil"/>
        </w:tcBorders>
      </w:tcPr>
    </w:tblStylePr>
    <w:tblStylePr w:type="lastRow">
      <w:pPr>
        <w:spacing w:before="0" w:after="0" w:line="240" w:lineRule="auto"/>
      </w:pPr>
      <w:rPr>
        <w:b/>
        <w:bCs/>
      </w:rPr>
      <w:tblPr/>
      <w:tcPr>
        <w:tcBorders>
          <w:top w:val="single" w:sz="8" w:space="0" w:color="003A5D"/>
          <w:left w:val="nil"/>
          <w:bottom w:val="single" w:sz="8" w:space="0" w:color="003A5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cPr>
    </w:tblStylePr>
    <w:tblStylePr w:type="band1Horz">
      <w:tblPr/>
      <w:tcPr>
        <w:tcBorders>
          <w:left w:val="nil"/>
          <w:right w:val="nil"/>
          <w:insideH w:val="nil"/>
          <w:insideV w:val="nil"/>
        </w:tcBorders>
        <w:shd w:val="clear" w:color="auto" w:fill="97D8FF"/>
      </w:tcPr>
    </w:tblStylePr>
  </w:style>
  <w:style w:type="table" w:customStyle="1" w:styleId="MediumList2-Accent22">
    <w:name w:val="Medium List 2 - Accent 22"/>
    <w:basedOn w:val="TableNormal"/>
    <w:next w:val="MediumList2-Accent2"/>
    <w:uiPriority w:val="66"/>
    <w:semiHidden/>
    <w:unhideWhenUsed/>
    <w:rsid w:val="00E3336F"/>
    <w:pPr>
      <w:spacing w:after="0" w:line="240" w:lineRule="auto"/>
    </w:pPr>
    <w:rPr>
      <w:rFonts w:ascii="Ondo" w:eastAsia="MS Gothic" w:hAnsi="Ondo" w:cs="Times New Roman"/>
      <w:color w:val="000000"/>
    </w:rPr>
    <w:tblPr>
      <w:tblStyleRowBandSize w:val="1"/>
      <w:tblStyleColBandSize w:val="1"/>
      <w:tblBorders>
        <w:top w:val="single" w:sz="8" w:space="0" w:color="A1D038"/>
        <w:left w:val="single" w:sz="8" w:space="0" w:color="A1D038"/>
        <w:bottom w:val="single" w:sz="8" w:space="0" w:color="A1D038"/>
        <w:right w:val="single" w:sz="8" w:space="0" w:color="A1D038"/>
      </w:tblBorders>
    </w:tblPr>
    <w:tblStylePr w:type="firstRow">
      <w:rPr>
        <w:sz w:val="24"/>
        <w:szCs w:val="24"/>
      </w:rPr>
      <w:tblPr/>
      <w:tcPr>
        <w:tcBorders>
          <w:top w:val="nil"/>
          <w:left w:val="nil"/>
          <w:bottom w:val="single" w:sz="24" w:space="0" w:color="A1D03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1D038"/>
          <w:insideH w:val="nil"/>
          <w:insideV w:val="nil"/>
        </w:tcBorders>
        <w:shd w:val="clear" w:color="auto" w:fill="FFFFFF"/>
      </w:tcPr>
    </w:tblStylePr>
    <w:tblStylePr w:type="lastCol">
      <w:tblPr/>
      <w:tcPr>
        <w:tcBorders>
          <w:top w:val="nil"/>
          <w:left w:val="single" w:sz="8" w:space="0" w:color="A1D0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3CD"/>
      </w:tcPr>
    </w:tblStylePr>
    <w:tblStylePr w:type="band1Horz">
      <w:tblPr/>
      <w:tcPr>
        <w:tcBorders>
          <w:top w:val="nil"/>
          <w:bottom w:val="nil"/>
          <w:insideH w:val="nil"/>
          <w:insideV w:val="nil"/>
        </w:tcBorders>
        <w:shd w:val="clear" w:color="auto" w:fill="E7F3CD"/>
      </w:tcPr>
    </w:tblStylePr>
    <w:tblStylePr w:type="nwCell">
      <w:tblPr/>
      <w:tcPr>
        <w:shd w:val="clear" w:color="auto" w:fill="FFFFFF"/>
      </w:tcPr>
    </w:tblStylePr>
    <w:tblStylePr w:type="swCell">
      <w:tblPr/>
      <w:tcPr>
        <w:tcBorders>
          <w:top w:val="nil"/>
        </w:tcBorders>
      </w:tcPr>
    </w:tblStylePr>
  </w:style>
  <w:style w:type="table" w:customStyle="1" w:styleId="LightShading2">
    <w:name w:val="Light Shading2"/>
    <w:basedOn w:val="TableNormal"/>
    <w:next w:val="LightShading"/>
    <w:uiPriority w:val="60"/>
    <w:semiHidden/>
    <w:unhideWhenUsed/>
    <w:rsid w:val="00E3336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2">
    <w:name w:val="Colorful List2"/>
    <w:basedOn w:val="TableNormal"/>
    <w:next w:val="ColorfulList"/>
    <w:uiPriority w:val="72"/>
    <w:semiHidden/>
    <w:unhideWhenUsed/>
    <w:rsid w:val="00E3336F"/>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2AA28"/>
      </w:tcPr>
    </w:tblStylePr>
    <w:tblStylePr w:type="lastRow">
      <w:rPr>
        <w:b/>
        <w:bCs/>
        <w:color w:val="82AA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2">
    <w:name w:val="Medium List 1 - Accent 32"/>
    <w:basedOn w:val="TableNormal"/>
    <w:next w:val="MediumList1-Accent3"/>
    <w:uiPriority w:val="65"/>
    <w:semiHidden/>
    <w:unhideWhenUsed/>
    <w:rsid w:val="00E3336F"/>
    <w:pPr>
      <w:spacing w:after="0" w:line="240" w:lineRule="auto"/>
    </w:pPr>
    <w:rPr>
      <w:color w:val="000000"/>
    </w:rPr>
    <w:tblPr>
      <w:tblStyleRowBandSize w:val="1"/>
      <w:tblStyleColBandSize w:val="1"/>
      <w:tblBorders>
        <w:top w:val="single" w:sz="8" w:space="0" w:color="68A2B9"/>
        <w:bottom w:val="single" w:sz="8" w:space="0" w:color="68A2B9"/>
      </w:tblBorders>
    </w:tblPr>
    <w:tblStylePr w:type="firstRow">
      <w:rPr>
        <w:rFonts w:ascii="@Yu Gothic UI Semibold" w:eastAsia="MS Gothic" w:hAnsi="@Yu Gothic UI Semibold" w:cs="Times New Roman"/>
      </w:rPr>
      <w:tblPr/>
      <w:tcPr>
        <w:tcBorders>
          <w:top w:val="nil"/>
          <w:bottom w:val="single" w:sz="8" w:space="0" w:color="68A2B9"/>
        </w:tcBorders>
      </w:tcPr>
    </w:tblStylePr>
    <w:tblStylePr w:type="lastRow">
      <w:rPr>
        <w:b/>
        <w:bCs/>
        <w:color w:val="636569"/>
      </w:rPr>
      <w:tblPr/>
      <w:tcPr>
        <w:tcBorders>
          <w:top w:val="single" w:sz="8" w:space="0" w:color="68A2B9"/>
          <w:bottom w:val="single" w:sz="8" w:space="0" w:color="68A2B9"/>
        </w:tcBorders>
      </w:tcPr>
    </w:tblStylePr>
    <w:tblStylePr w:type="firstCol">
      <w:rPr>
        <w:b/>
        <w:bCs/>
      </w:rPr>
    </w:tblStylePr>
    <w:tblStylePr w:type="lastCol">
      <w:rPr>
        <w:b/>
        <w:bCs/>
      </w:rPr>
      <w:tblPr/>
      <w:tcPr>
        <w:tcBorders>
          <w:top w:val="single" w:sz="8" w:space="0" w:color="68A2B9"/>
          <w:bottom w:val="single" w:sz="8" w:space="0" w:color="68A2B9"/>
        </w:tcBorders>
      </w:tcPr>
    </w:tblStylePr>
    <w:tblStylePr w:type="band1Vert">
      <w:tblPr/>
      <w:tcPr>
        <w:shd w:val="clear" w:color="auto" w:fill="D9E8ED"/>
      </w:tcPr>
    </w:tblStylePr>
    <w:tblStylePr w:type="band1Horz">
      <w:tblPr/>
      <w:tcPr>
        <w:shd w:val="clear" w:color="auto" w:fill="D9E8ED"/>
      </w:tcPr>
    </w:tblStylePr>
  </w:style>
  <w:style w:type="table" w:customStyle="1" w:styleId="MediumList2-Accent52">
    <w:name w:val="Medium List 2 - Accent 52"/>
    <w:basedOn w:val="TableNormal"/>
    <w:next w:val="MediumList2-Accent5"/>
    <w:uiPriority w:val="66"/>
    <w:semiHidden/>
    <w:unhideWhenUsed/>
    <w:rsid w:val="00E3336F"/>
    <w:pPr>
      <w:spacing w:after="0" w:line="240" w:lineRule="auto"/>
    </w:pPr>
    <w:rPr>
      <w:rFonts w:ascii="Ondo" w:eastAsia="MS Gothic" w:hAnsi="Ondo" w:cs="Times New Roman"/>
      <w:color w:val="000000"/>
    </w:rPr>
    <w:tblPr>
      <w:tblStyleRowBandSize w:val="1"/>
      <w:tblStyleColBandSize w:val="1"/>
      <w:tblBorders>
        <w:top w:val="single" w:sz="8" w:space="0" w:color="FFA400"/>
        <w:left w:val="single" w:sz="8" w:space="0" w:color="FFA400"/>
        <w:bottom w:val="single" w:sz="8" w:space="0" w:color="FFA400"/>
        <w:right w:val="single" w:sz="8" w:space="0" w:color="FFA400"/>
      </w:tblBorders>
    </w:tblPr>
    <w:tblStylePr w:type="firstRow">
      <w:rPr>
        <w:sz w:val="24"/>
        <w:szCs w:val="24"/>
      </w:rPr>
      <w:tblPr/>
      <w:tcPr>
        <w:tcBorders>
          <w:top w:val="nil"/>
          <w:left w:val="nil"/>
          <w:bottom w:val="single" w:sz="24" w:space="0" w:color="FFA4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A400"/>
          <w:insideH w:val="nil"/>
          <w:insideV w:val="nil"/>
        </w:tcBorders>
        <w:shd w:val="clear" w:color="auto" w:fill="FFFFFF"/>
      </w:tcPr>
    </w:tblStylePr>
    <w:tblStylePr w:type="lastCol">
      <w:tblPr/>
      <w:tcPr>
        <w:tcBorders>
          <w:top w:val="nil"/>
          <w:left w:val="single" w:sz="8" w:space="0" w:color="FFA4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8C0"/>
      </w:tcPr>
    </w:tblStylePr>
    <w:tblStylePr w:type="band1Horz">
      <w:tblPr/>
      <w:tcPr>
        <w:tcBorders>
          <w:top w:val="nil"/>
          <w:bottom w:val="nil"/>
          <w:insideH w:val="nil"/>
          <w:insideV w:val="nil"/>
        </w:tcBorders>
        <w:shd w:val="clear" w:color="auto" w:fill="FFE8C0"/>
      </w:tcPr>
    </w:tblStylePr>
    <w:tblStylePr w:type="nwCell">
      <w:tblPr/>
      <w:tcPr>
        <w:shd w:val="clear" w:color="auto" w:fill="FFFFFF"/>
      </w:tcPr>
    </w:tblStylePr>
    <w:tblStylePr w:type="swCell">
      <w:tblPr/>
      <w:tcPr>
        <w:tcBorders>
          <w:top w:val="nil"/>
        </w:tcBorders>
      </w:tcPr>
    </w:tblStylePr>
  </w:style>
  <w:style w:type="table" w:customStyle="1" w:styleId="TableGrid8">
    <w:name w:val="Table Grid8"/>
    <w:basedOn w:val="TableNormal"/>
    <w:next w:val="TableGrid"/>
    <w:uiPriority w:val="59"/>
    <w:rsid w:val="00E3336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E3336F"/>
  </w:style>
  <w:style w:type="character" w:customStyle="1" w:styleId="Mention2">
    <w:name w:val="Mention2"/>
    <w:basedOn w:val="DefaultParagraphFont"/>
    <w:uiPriority w:val="99"/>
    <w:unhideWhenUsed/>
    <w:rsid w:val="00E3336F"/>
    <w:rPr>
      <w:color w:val="2B579A"/>
      <w:shd w:val="clear" w:color="auto" w:fill="E1DFDD"/>
    </w:rPr>
  </w:style>
  <w:style w:type="character" w:customStyle="1" w:styleId="Mention3">
    <w:name w:val="Mention3"/>
    <w:basedOn w:val="DefaultParagraphFont"/>
    <w:uiPriority w:val="99"/>
    <w:unhideWhenUsed/>
    <w:rsid w:val="00E3336F"/>
    <w:rPr>
      <w:color w:val="2B579A"/>
      <w:shd w:val="clear" w:color="auto" w:fill="E1DFDD"/>
    </w:rPr>
  </w:style>
  <w:style w:type="character" w:customStyle="1" w:styleId="Mention4">
    <w:name w:val="Mention4"/>
    <w:basedOn w:val="DefaultParagraphFont"/>
    <w:uiPriority w:val="99"/>
    <w:unhideWhenUsed/>
    <w:rsid w:val="00E3336F"/>
    <w:rPr>
      <w:color w:val="2B579A"/>
      <w:shd w:val="clear" w:color="auto" w:fill="E1DFDD"/>
    </w:rPr>
  </w:style>
  <w:style w:type="character" w:customStyle="1" w:styleId="Mention5">
    <w:name w:val="Mention5"/>
    <w:basedOn w:val="DefaultParagraphFont"/>
    <w:uiPriority w:val="99"/>
    <w:unhideWhenUsed/>
    <w:rsid w:val="00E3336F"/>
    <w:rPr>
      <w:color w:val="2B579A"/>
      <w:shd w:val="clear" w:color="auto" w:fill="E1DFDD"/>
    </w:rPr>
  </w:style>
  <w:style w:type="table" w:customStyle="1" w:styleId="CSG43">
    <w:name w:val="CSG43"/>
    <w:basedOn w:val="TableNormal"/>
    <w:uiPriority w:val="99"/>
    <w:rsid w:val="00E3336F"/>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E3336F"/>
    <w:pPr>
      <w:numPr>
        <w:ilvl w:val="4"/>
        <w:numId w:val="79"/>
      </w:numPr>
      <w:spacing w:after="0" w:line="240" w:lineRule="auto"/>
      <w:ind w:left="223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E3336F"/>
    <w:pPr>
      <w:numPr>
        <w:ilvl w:val="4"/>
        <w:numId w:val="79"/>
      </w:numPr>
      <w:spacing w:after="0" w:line="240" w:lineRule="auto"/>
      <w:ind w:left="223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Mention6">
    <w:name w:val="Mention6"/>
    <w:basedOn w:val="DefaultParagraphFont"/>
    <w:uiPriority w:val="99"/>
    <w:unhideWhenUsed/>
    <w:rsid w:val="00E3336F"/>
    <w:rPr>
      <w:color w:val="2B579A"/>
      <w:shd w:val="clear" w:color="auto" w:fill="E6E6E6"/>
    </w:rPr>
  </w:style>
  <w:style w:type="table" w:customStyle="1" w:styleId="TableGrid9">
    <w:name w:val="Table Grid9"/>
    <w:basedOn w:val="TableNormal"/>
    <w:next w:val="TableGrid"/>
    <w:uiPriority w:val="59"/>
    <w:rsid w:val="00E3336F"/>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E3336F"/>
    <w:rPr>
      <w:color w:val="605E5C"/>
      <w:shd w:val="clear" w:color="auto" w:fill="E1DFDD"/>
    </w:rPr>
  </w:style>
  <w:style w:type="character" w:customStyle="1" w:styleId="Mention7">
    <w:name w:val="Mention7"/>
    <w:basedOn w:val="DefaultParagraphFont"/>
    <w:uiPriority w:val="99"/>
    <w:unhideWhenUsed/>
    <w:rsid w:val="00E3336F"/>
    <w:rPr>
      <w:color w:val="2B579A"/>
      <w:shd w:val="clear" w:color="auto" w:fill="E1DFDD"/>
    </w:rPr>
  </w:style>
  <w:style w:type="character" w:customStyle="1" w:styleId="UnresolvedMention9">
    <w:name w:val="Unresolved Mention9"/>
    <w:basedOn w:val="DefaultParagraphFont"/>
    <w:uiPriority w:val="99"/>
    <w:semiHidden/>
    <w:unhideWhenUsed/>
    <w:rsid w:val="00E3336F"/>
    <w:rPr>
      <w:color w:val="605E5C"/>
      <w:shd w:val="clear" w:color="auto" w:fill="E1DFDD"/>
    </w:rPr>
  </w:style>
  <w:style w:type="character" w:customStyle="1" w:styleId="Mention8">
    <w:name w:val="Mention8"/>
    <w:basedOn w:val="DefaultParagraphFont"/>
    <w:uiPriority w:val="99"/>
    <w:unhideWhenUsed/>
    <w:rsid w:val="00E3336F"/>
    <w:rPr>
      <w:color w:val="2B579A"/>
      <w:shd w:val="clear" w:color="auto" w:fill="E6E6E6"/>
    </w:rPr>
  </w:style>
  <w:style w:type="character" w:customStyle="1" w:styleId="Mention9">
    <w:name w:val="Mention9"/>
    <w:basedOn w:val="DefaultParagraphFont"/>
    <w:uiPriority w:val="99"/>
    <w:unhideWhenUsed/>
    <w:rsid w:val="00E3336F"/>
    <w:rPr>
      <w:color w:val="2B579A"/>
      <w:shd w:val="clear" w:color="auto" w:fill="E1DFDD"/>
    </w:rPr>
  </w:style>
  <w:style w:type="character" w:customStyle="1" w:styleId="UnresolvedMention10">
    <w:name w:val="Unresolved Mention10"/>
    <w:basedOn w:val="DefaultParagraphFont"/>
    <w:uiPriority w:val="99"/>
    <w:semiHidden/>
    <w:unhideWhenUsed/>
    <w:rsid w:val="00E3336F"/>
    <w:rPr>
      <w:color w:val="605E5C"/>
      <w:shd w:val="clear" w:color="auto" w:fill="E1DFDD"/>
    </w:rPr>
  </w:style>
  <w:style w:type="character" w:customStyle="1" w:styleId="font101">
    <w:name w:val="font101"/>
    <w:basedOn w:val="DefaultParagraphFont"/>
    <w:rsid w:val="00E3336F"/>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E3336F"/>
    <w:rPr>
      <w:rFonts w:ascii="Arial" w:hAnsi="Arial" w:cs="Arial" w:hint="default"/>
      <w:b w:val="0"/>
      <w:bCs w:val="0"/>
      <w:i w:val="0"/>
      <w:iCs w:val="0"/>
      <w:strike w:val="0"/>
      <w:dstrike w:val="0"/>
      <w:color w:val="auto"/>
      <w:sz w:val="22"/>
      <w:szCs w:val="22"/>
      <w:u w:val="none"/>
      <w:effect w:val="none"/>
    </w:rPr>
  </w:style>
  <w:style w:type="paragraph" w:customStyle="1" w:styleId="AddressStyle">
    <w:name w:val="Address Style"/>
    <w:basedOn w:val="BodyText"/>
    <w:next w:val="BodyText"/>
    <w:qFormat/>
    <w:rsid w:val="00E3336F"/>
    <w:pPr>
      <w:spacing w:before="0"/>
      <w:ind w:left="360"/>
    </w:pPr>
    <w:rPr>
      <w:rFonts w:ascii="Arial" w:eastAsia="Arial" w:hAnsi="Arial"/>
    </w:rPr>
  </w:style>
  <w:style w:type="paragraph" w:styleId="Bibliography">
    <w:name w:val="Bibliography"/>
    <w:basedOn w:val="Normal"/>
    <w:next w:val="Normal"/>
    <w:uiPriority w:val="37"/>
    <w:semiHidden/>
    <w:unhideWhenUsed/>
    <w:rsid w:val="00E3336F"/>
    <w:pPr>
      <w:spacing w:after="200" w:line="276" w:lineRule="auto"/>
    </w:pPr>
    <w:rPr>
      <w:rFonts w:ascii="Arial" w:hAnsi="Arial"/>
    </w:rPr>
  </w:style>
  <w:style w:type="paragraph" w:styleId="BodyTextFirstIndent">
    <w:name w:val="Body Text First Indent"/>
    <w:basedOn w:val="BodyText"/>
    <w:link w:val="BodyTextFirstIndentChar"/>
    <w:uiPriority w:val="99"/>
    <w:semiHidden/>
    <w:unhideWhenUsed/>
    <w:rsid w:val="00E3336F"/>
    <w:pPr>
      <w:spacing w:before="0" w:after="200" w:line="276" w:lineRule="auto"/>
      <w:ind w:firstLine="360"/>
    </w:pPr>
    <w:rPr>
      <w:rFonts w:ascii="Arial" w:eastAsia="Arial" w:hAnsi="Arial"/>
    </w:rPr>
  </w:style>
  <w:style w:type="character" w:customStyle="1" w:styleId="BodyTextFirstIndentChar">
    <w:name w:val="Body Text First Indent Char"/>
    <w:basedOn w:val="BodyTextChar"/>
    <w:link w:val="BodyTextFirstIndent"/>
    <w:uiPriority w:val="99"/>
    <w:semiHidden/>
    <w:rsid w:val="00E3336F"/>
    <w:rPr>
      <w:rFonts w:ascii="Arial" w:eastAsia="Arial" w:hAnsi="Arial"/>
    </w:rPr>
  </w:style>
  <w:style w:type="paragraph" w:customStyle="1" w:styleId="BodyTextFirstIndent21">
    <w:name w:val="Body Text First Indent 21"/>
    <w:basedOn w:val="BodyTextIndent"/>
    <w:next w:val="BodyTextFirstIndent2"/>
    <w:link w:val="BodyTextFirstIndent2Char"/>
    <w:uiPriority w:val="99"/>
    <w:semiHidden/>
    <w:unhideWhenUsed/>
    <w:rsid w:val="00E3336F"/>
    <w:pPr>
      <w:spacing w:after="200"/>
      <w:ind w:firstLine="360"/>
    </w:pPr>
    <w:rPr>
      <w:rFonts w:ascii="Arial" w:eastAsia="MS Mincho" w:hAnsi="Arial"/>
    </w:rPr>
  </w:style>
  <w:style w:type="character" w:customStyle="1" w:styleId="BodyTextFirstIndent2Char">
    <w:name w:val="Body Text First Indent 2 Char"/>
    <w:basedOn w:val="BodyTextIndentChar"/>
    <w:link w:val="BodyTextFirstIndent21"/>
    <w:uiPriority w:val="99"/>
    <w:semiHidden/>
    <w:rsid w:val="00E3336F"/>
    <w:rPr>
      <w:rFonts w:ascii="Arial" w:eastAsia="MS Mincho" w:hAnsi="Arial"/>
    </w:rPr>
  </w:style>
  <w:style w:type="paragraph" w:styleId="BodyTextIndent3">
    <w:name w:val="Body Text Indent 3"/>
    <w:basedOn w:val="Normal"/>
    <w:link w:val="BodyTextIndent3Char"/>
    <w:uiPriority w:val="99"/>
    <w:semiHidden/>
    <w:unhideWhenUsed/>
    <w:rsid w:val="00E3336F"/>
    <w:pPr>
      <w:spacing w:after="120" w:line="276" w:lineRule="auto"/>
      <w:ind w:left="360"/>
    </w:pPr>
    <w:rPr>
      <w:rFonts w:ascii="Arial" w:hAnsi="Arial"/>
      <w:sz w:val="16"/>
      <w:szCs w:val="16"/>
    </w:rPr>
  </w:style>
  <w:style w:type="character" w:customStyle="1" w:styleId="BodyTextIndent3Char">
    <w:name w:val="Body Text Indent 3 Char"/>
    <w:basedOn w:val="DefaultParagraphFont"/>
    <w:link w:val="BodyTextIndent3"/>
    <w:uiPriority w:val="99"/>
    <w:semiHidden/>
    <w:rsid w:val="00E3336F"/>
    <w:rPr>
      <w:rFonts w:ascii="Arial" w:hAnsi="Arial"/>
      <w:sz w:val="16"/>
      <w:szCs w:val="16"/>
    </w:rPr>
  </w:style>
  <w:style w:type="paragraph" w:styleId="Closing">
    <w:name w:val="Closing"/>
    <w:basedOn w:val="Normal"/>
    <w:link w:val="ClosingChar"/>
    <w:uiPriority w:val="99"/>
    <w:semiHidden/>
    <w:unhideWhenUsed/>
    <w:rsid w:val="00E3336F"/>
    <w:pPr>
      <w:spacing w:after="0" w:line="240" w:lineRule="auto"/>
      <w:ind w:left="4320"/>
    </w:pPr>
    <w:rPr>
      <w:rFonts w:ascii="Arial" w:hAnsi="Arial"/>
    </w:rPr>
  </w:style>
  <w:style w:type="character" w:customStyle="1" w:styleId="ClosingChar">
    <w:name w:val="Closing Char"/>
    <w:basedOn w:val="DefaultParagraphFont"/>
    <w:link w:val="Closing"/>
    <w:uiPriority w:val="99"/>
    <w:semiHidden/>
    <w:rsid w:val="00E3336F"/>
    <w:rPr>
      <w:rFonts w:ascii="Arial" w:hAnsi="Arial"/>
    </w:rPr>
  </w:style>
  <w:style w:type="paragraph" w:styleId="Date">
    <w:name w:val="Date"/>
    <w:basedOn w:val="Normal"/>
    <w:next w:val="Normal"/>
    <w:link w:val="DateChar"/>
    <w:uiPriority w:val="99"/>
    <w:semiHidden/>
    <w:unhideWhenUsed/>
    <w:rsid w:val="00E3336F"/>
    <w:pPr>
      <w:spacing w:after="200" w:line="276" w:lineRule="auto"/>
    </w:pPr>
    <w:rPr>
      <w:rFonts w:ascii="Arial" w:hAnsi="Arial"/>
    </w:rPr>
  </w:style>
  <w:style w:type="character" w:customStyle="1" w:styleId="DateChar">
    <w:name w:val="Date Char"/>
    <w:basedOn w:val="DefaultParagraphFont"/>
    <w:link w:val="Date"/>
    <w:uiPriority w:val="99"/>
    <w:semiHidden/>
    <w:rsid w:val="00E3336F"/>
    <w:rPr>
      <w:rFonts w:ascii="Arial" w:hAnsi="Arial"/>
    </w:rPr>
  </w:style>
  <w:style w:type="paragraph" w:styleId="E-mailSignature">
    <w:name w:val="E-mail Signature"/>
    <w:basedOn w:val="Normal"/>
    <w:link w:val="E-mailSignatureChar"/>
    <w:uiPriority w:val="99"/>
    <w:semiHidden/>
    <w:unhideWhenUsed/>
    <w:rsid w:val="00E3336F"/>
    <w:pPr>
      <w:spacing w:after="0" w:line="240" w:lineRule="auto"/>
    </w:pPr>
    <w:rPr>
      <w:rFonts w:ascii="Arial" w:hAnsi="Arial"/>
    </w:rPr>
  </w:style>
  <w:style w:type="character" w:customStyle="1" w:styleId="E-mailSignatureChar">
    <w:name w:val="E-mail Signature Char"/>
    <w:basedOn w:val="DefaultParagraphFont"/>
    <w:link w:val="E-mailSignature"/>
    <w:uiPriority w:val="99"/>
    <w:semiHidden/>
    <w:rsid w:val="00E3336F"/>
    <w:rPr>
      <w:rFonts w:ascii="Arial" w:hAnsi="Arial"/>
    </w:rPr>
  </w:style>
  <w:style w:type="paragraph" w:styleId="EndnoteText">
    <w:name w:val="endnote text"/>
    <w:basedOn w:val="Normal"/>
    <w:link w:val="EndnoteTextChar"/>
    <w:uiPriority w:val="99"/>
    <w:semiHidden/>
    <w:unhideWhenUsed/>
    <w:rsid w:val="00E3336F"/>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E3336F"/>
    <w:rPr>
      <w:rFonts w:ascii="Arial" w:hAnsi="Arial"/>
      <w:sz w:val="20"/>
      <w:szCs w:val="20"/>
    </w:rPr>
  </w:style>
  <w:style w:type="paragraph" w:styleId="HTMLAddress">
    <w:name w:val="HTML Address"/>
    <w:basedOn w:val="Normal"/>
    <w:link w:val="HTMLAddressChar"/>
    <w:uiPriority w:val="99"/>
    <w:semiHidden/>
    <w:unhideWhenUsed/>
    <w:rsid w:val="00E3336F"/>
    <w:pPr>
      <w:spacing w:after="0" w:line="240" w:lineRule="auto"/>
    </w:pPr>
    <w:rPr>
      <w:rFonts w:ascii="Arial" w:hAnsi="Arial"/>
      <w:i/>
      <w:iCs/>
    </w:rPr>
  </w:style>
  <w:style w:type="character" w:customStyle="1" w:styleId="HTMLAddressChar">
    <w:name w:val="HTML Address Char"/>
    <w:basedOn w:val="DefaultParagraphFont"/>
    <w:link w:val="HTMLAddress"/>
    <w:uiPriority w:val="99"/>
    <w:semiHidden/>
    <w:rsid w:val="00E3336F"/>
    <w:rPr>
      <w:rFonts w:ascii="Arial" w:hAnsi="Arial"/>
      <w:i/>
      <w:iCs/>
    </w:rPr>
  </w:style>
  <w:style w:type="paragraph" w:styleId="Index1">
    <w:name w:val="index 1"/>
    <w:basedOn w:val="Normal"/>
    <w:next w:val="Normal"/>
    <w:autoRedefine/>
    <w:uiPriority w:val="99"/>
    <w:semiHidden/>
    <w:unhideWhenUsed/>
    <w:rsid w:val="00E3336F"/>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E3336F"/>
    <w:pPr>
      <w:spacing w:after="0" w:line="240" w:lineRule="auto"/>
      <w:ind w:left="440" w:hanging="220"/>
    </w:pPr>
    <w:rPr>
      <w:rFonts w:ascii="Arial" w:hAnsi="Arial"/>
    </w:rPr>
  </w:style>
  <w:style w:type="paragraph" w:styleId="Index3">
    <w:name w:val="index 3"/>
    <w:basedOn w:val="Normal"/>
    <w:next w:val="Normal"/>
    <w:autoRedefine/>
    <w:uiPriority w:val="99"/>
    <w:semiHidden/>
    <w:unhideWhenUsed/>
    <w:rsid w:val="00E3336F"/>
    <w:pPr>
      <w:spacing w:after="0" w:line="240" w:lineRule="auto"/>
      <w:ind w:left="660" w:hanging="220"/>
    </w:pPr>
    <w:rPr>
      <w:rFonts w:ascii="Arial" w:hAnsi="Arial"/>
    </w:rPr>
  </w:style>
  <w:style w:type="paragraph" w:styleId="Index4">
    <w:name w:val="index 4"/>
    <w:basedOn w:val="Normal"/>
    <w:next w:val="Normal"/>
    <w:autoRedefine/>
    <w:uiPriority w:val="99"/>
    <w:semiHidden/>
    <w:unhideWhenUsed/>
    <w:rsid w:val="00E3336F"/>
    <w:pPr>
      <w:spacing w:after="0" w:line="240" w:lineRule="auto"/>
      <w:ind w:left="880" w:hanging="220"/>
    </w:pPr>
    <w:rPr>
      <w:rFonts w:ascii="Arial" w:hAnsi="Arial"/>
    </w:rPr>
  </w:style>
  <w:style w:type="paragraph" w:styleId="Index5">
    <w:name w:val="index 5"/>
    <w:basedOn w:val="Normal"/>
    <w:next w:val="Normal"/>
    <w:autoRedefine/>
    <w:uiPriority w:val="99"/>
    <w:semiHidden/>
    <w:unhideWhenUsed/>
    <w:rsid w:val="00E3336F"/>
    <w:pPr>
      <w:spacing w:after="0" w:line="240" w:lineRule="auto"/>
      <w:ind w:left="1100" w:hanging="220"/>
    </w:pPr>
    <w:rPr>
      <w:rFonts w:ascii="Arial" w:hAnsi="Arial"/>
    </w:rPr>
  </w:style>
  <w:style w:type="paragraph" w:styleId="Index6">
    <w:name w:val="index 6"/>
    <w:basedOn w:val="Normal"/>
    <w:next w:val="Normal"/>
    <w:autoRedefine/>
    <w:uiPriority w:val="99"/>
    <w:semiHidden/>
    <w:unhideWhenUsed/>
    <w:rsid w:val="00E3336F"/>
    <w:pPr>
      <w:spacing w:after="0" w:line="240" w:lineRule="auto"/>
      <w:ind w:left="1320" w:hanging="220"/>
    </w:pPr>
    <w:rPr>
      <w:rFonts w:ascii="Arial" w:hAnsi="Arial"/>
    </w:rPr>
  </w:style>
  <w:style w:type="paragraph" w:styleId="Index7">
    <w:name w:val="index 7"/>
    <w:basedOn w:val="Normal"/>
    <w:next w:val="Normal"/>
    <w:autoRedefine/>
    <w:uiPriority w:val="99"/>
    <w:semiHidden/>
    <w:unhideWhenUsed/>
    <w:rsid w:val="00E3336F"/>
    <w:pPr>
      <w:spacing w:after="0" w:line="240" w:lineRule="auto"/>
      <w:ind w:left="1540" w:hanging="220"/>
    </w:pPr>
    <w:rPr>
      <w:rFonts w:ascii="Arial" w:hAnsi="Arial"/>
    </w:rPr>
  </w:style>
  <w:style w:type="paragraph" w:styleId="Index8">
    <w:name w:val="index 8"/>
    <w:basedOn w:val="Normal"/>
    <w:next w:val="Normal"/>
    <w:autoRedefine/>
    <w:uiPriority w:val="99"/>
    <w:semiHidden/>
    <w:unhideWhenUsed/>
    <w:rsid w:val="00E3336F"/>
    <w:pPr>
      <w:spacing w:after="0" w:line="240" w:lineRule="auto"/>
      <w:ind w:left="1760" w:hanging="220"/>
    </w:pPr>
    <w:rPr>
      <w:rFonts w:ascii="Arial" w:hAnsi="Arial"/>
    </w:rPr>
  </w:style>
  <w:style w:type="paragraph" w:styleId="Index9">
    <w:name w:val="index 9"/>
    <w:basedOn w:val="Normal"/>
    <w:next w:val="Normal"/>
    <w:autoRedefine/>
    <w:uiPriority w:val="99"/>
    <w:semiHidden/>
    <w:unhideWhenUsed/>
    <w:rsid w:val="00E3336F"/>
    <w:pPr>
      <w:spacing w:after="0" w:line="240" w:lineRule="auto"/>
      <w:ind w:left="1980" w:hanging="220"/>
    </w:pPr>
    <w:rPr>
      <w:rFonts w:ascii="Arial" w:hAnsi="Arial"/>
    </w:rPr>
  </w:style>
  <w:style w:type="paragraph" w:customStyle="1" w:styleId="IndexHeading1">
    <w:name w:val="Index Heading1"/>
    <w:basedOn w:val="Normal"/>
    <w:next w:val="Index1"/>
    <w:uiPriority w:val="99"/>
    <w:semiHidden/>
    <w:unhideWhenUsed/>
    <w:rsid w:val="00E3336F"/>
    <w:pPr>
      <w:spacing w:after="200" w:line="276" w:lineRule="auto"/>
    </w:pPr>
    <w:rPr>
      <w:rFonts w:ascii="Ondo" w:eastAsia="MS Gothic" w:hAnsi="Ondo" w:cs="Times New Roman"/>
      <w:b/>
      <w:bCs/>
    </w:rPr>
  </w:style>
  <w:style w:type="paragraph" w:styleId="ListContinue">
    <w:name w:val="List Continue"/>
    <w:basedOn w:val="Normal"/>
    <w:uiPriority w:val="9"/>
    <w:semiHidden/>
    <w:unhideWhenUsed/>
    <w:rsid w:val="00E3336F"/>
    <w:pPr>
      <w:spacing w:after="120" w:line="276" w:lineRule="auto"/>
      <w:ind w:left="360"/>
      <w:contextualSpacing/>
    </w:pPr>
    <w:rPr>
      <w:rFonts w:ascii="Arial" w:hAnsi="Arial"/>
    </w:rPr>
  </w:style>
  <w:style w:type="paragraph" w:styleId="ListContinue2">
    <w:name w:val="List Continue 2"/>
    <w:basedOn w:val="Normal"/>
    <w:uiPriority w:val="9"/>
    <w:semiHidden/>
    <w:unhideWhenUsed/>
    <w:rsid w:val="00E3336F"/>
    <w:pPr>
      <w:spacing w:after="120" w:line="276" w:lineRule="auto"/>
      <w:ind w:left="720"/>
      <w:contextualSpacing/>
    </w:pPr>
    <w:rPr>
      <w:rFonts w:ascii="Arial" w:hAnsi="Arial"/>
    </w:rPr>
  </w:style>
  <w:style w:type="paragraph" w:styleId="ListContinue3">
    <w:name w:val="List Continue 3"/>
    <w:basedOn w:val="Normal"/>
    <w:uiPriority w:val="9"/>
    <w:semiHidden/>
    <w:unhideWhenUsed/>
    <w:rsid w:val="00E3336F"/>
    <w:pPr>
      <w:spacing w:after="120" w:line="276" w:lineRule="auto"/>
      <w:ind w:left="1080"/>
      <w:contextualSpacing/>
    </w:pPr>
    <w:rPr>
      <w:rFonts w:ascii="Arial" w:hAnsi="Arial"/>
    </w:rPr>
  </w:style>
  <w:style w:type="paragraph" w:styleId="ListContinue4">
    <w:name w:val="List Continue 4"/>
    <w:basedOn w:val="Normal"/>
    <w:uiPriority w:val="9"/>
    <w:semiHidden/>
    <w:unhideWhenUsed/>
    <w:rsid w:val="00E3336F"/>
    <w:pPr>
      <w:spacing w:after="120" w:line="276" w:lineRule="auto"/>
      <w:ind w:left="1440"/>
      <w:contextualSpacing/>
    </w:pPr>
    <w:rPr>
      <w:rFonts w:ascii="Arial" w:hAnsi="Arial"/>
    </w:rPr>
  </w:style>
  <w:style w:type="paragraph" w:styleId="ListContinue5">
    <w:name w:val="List Continue 5"/>
    <w:basedOn w:val="Normal"/>
    <w:uiPriority w:val="9"/>
    <w:semiHidden/>
    <w:unhideWhenUsed/>
    <w:rsid w:val="00E3336F"/>
    <w:pPr>
      <w:spacing w:after="120" w:line="276" w:lineRule="auto"/>
      <w:ind w:left="1800"/>
      <w:contextualSpacing/>
    </w:pPr>
    <w:rPr>
      <w:rFonts w:ascii="Arial" w:hAnsi="Arial"/>
    </w:rPr>
  </w:style>
  <w:style w:type="paragraph" w:styleId="MacroText">
    <w:name w:val="macro"/>
    <w:link w:val="MacroTextChar"/>
    <w:uiPriority w:val="99"/>
    <w:semiHidden/>
    <w:unhideWhenUsed/>
    <w:rsid w:val="00E3336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3336F"/>
    <w:rPr>
      <w:rFonts w:ascii="Consolas" w:hAnsi="Consolas"/>
      <w:sz w:val="20"/>
      <w:szCs w:val="20"/>
    </w:rPr>
  </w:style>
  <w:style w:type="paragraph" w:customStyle="1" w:styleId="MessageHeader1">
    <w:name w:val="Message Header1"/>
    <w:basedOn w:val="Normal"/>
    <w:next w:val="MessageHeader"/>
    <w:link w:val="MessageHeaderChar"/>
    <w:uiPriority w:val="99"/>
    <w:semiHidden/>
    <w:unhideWhenUsed/>
    <w:rsid w:val="00E333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Ondo" w:eastAsia="MS Gothic" w:hAnsi="Ondo" w:cs="Times New Roman"/>
      <w:sz w:val="24"/>
      <w:szCs w:val="24"/>
    </w:rPr>
  </w:style>
  <w:style w:type="character" w:customStyle="1" w:styleId="MessageHeaderChar">
    <w:name w:val="Message Header Char"/>
    <w:basedOn w:val="DefaultParagraphFont"/>
    <w:link w:val="MessageHeader1"/>
    <w:uiPriority w:val="99"/>
    <w:semiHidden/>
    <w:rsid w:val="00E3336F"/>
    <w:rPr>
      <w:rFonts w:ascii="Ondo" w:eastAsia="MS Gothic" w:hAnsi="Ondo" w:cs="Times New Roman"/>
      <w:sz w:val="24"/>
      <w:szCs w:val="24"/>
      <w:shd w:val="pct20" w:color="auto" w:fill="auto"/>
    </w:rPr>
  </w:style>
  <w:style w:type="paragraph" w:styleId="NormalIndent">
    <w:name w:val="Normal Indent"/>
    <w:basedOn w:val="Normal"/>
    <w:uiPriority w:val="99"/>
    <w:semiHidden/>
    <w:unhideWhenUsed/>
    <w:rsid w:val="00E3336F"/>
    <w:pPr>
      <w:spacing w:after="200" w:line="276" w:lineRule="auto"/>
      <w:ind w:left="720"/>
    </w:pPr>
    <w:rPr>
      <w:rFonts w:ascii="Arial" w:hAnsi="Arial"/>
    </w:rPr>
  </w:style>
  <w:style w:type="paragraph" w:styleId="NoteHeading">
    <w:name w:val="Note Heading"/>
    <w:basedOn w:val="Normal"/>
    <w:next w:val="Normal"/>
    <w:link w:val="NoteHeadingChar"/>
    <w:uiPriority w:val="99"/>
    <w:semiHidden/>
    <w:unhideWhenUsed/>
    <w:rsid w:val="00E3336F"/>
    <w:pPr>
      <w:spacing w:after="0" w:line="240" w:lineRule="auto"/>
    </w:pPr>
    <w:rPr>
      <w:rFonts w:ascii="Arial" w:hAnsi="Arial"/>
    </w:rPr>
  </w:style>
  <w:style w:type="character" w:customStyle="1" w:styleId="NoteHeadingChar">
    <w:name w:val="Note Heading Char"/>
    <w:basedOn w:val="DefaultParagraphFont"/>
    <w:link w:val="NoteHeading"/>
    <w:uiPriority w:val="99"/>
    <w:semiHidden/>
    <w:rsid w:val="00E3336F"/>
    <w:rPr>
      <w:rFonts w:ascii="Arial" w:hAnsi="Arial"/>
    </w:rPr>
  </w:style>
  <w:style w:type="paragraph" w:styleId="Salutation">
    <w:name w:val="Salutation"/>
    <w:basedOn w:val="Normal"/>
    <w:next w:val="Normal"/>
    <w:link w:val="SalutationChar"/>
    <w:uiPriority w:val="99"/>
    <w:semiHidden/>
    <w:unhideWhenUsed/>
    <w:rsid w:val="00E3336F"/>
    <w:pPr>
      <w:spacing w:after="200" w:line="276" w:lineRule="auto"/>
    </w:pPr>
    <w:rPr>
      <w:rFonts w:ascii="Arial" w:hAnsi="Arial"/>
    </w:rPr>
  </w:style>
  <w:style w:type="character" w:customStyle="1" w:styleId="SalutationChar">
    <w:name w:val="Salutation Char"/>
    <w:basedOn w:val="DefaultParagraphFont"/>
    <w:link w:val="Salutation"/>
    <w:uiPriority w:val="99"/>
    <w:semiHidden/>
    <w:rsid w:val="00E3336F"/>
    <w:rPr>
      <w:rFonts w:ascii="Arial" w:hAnsi="Arial"/>
    </w:rPr>
  </w:style>
  <w:style w:type="paragraph" w:styleId="Signature">
    <w:name w:val="Signature"/>
    <w:basedOn w:val="Normal"/>
    <w:link w:val="SignatureChar"/>
    <w:uiPriority w:val="99"/>
    <w:semiHidden/>
    <w:unhideWhenUsed/>
    <w:rsid w:val="00E3336F"/>
    <w:pPr>
      <w:spacing w:after="0" w:line="240" w:lineRule="auto"/>
      <w:ind w:left="4320"/>
    </w:pPr>
    <w:rPr>
      <w:rFonts w:ascii="Arial" w:hAnsi="Arial"/>
    </w:rPr>
  </w:style>
  <w:style w:type="character" w:customStyle="1" w:styleId="SignatureChar">
    <w:name w:val="Signature Char"/>
    <w:basedOn w:val="DefaultParagraphFont"/>
    <w:link w:val="Signature"/>
    <w:uiPriority w:val="99"/>
    <w:semiHidden/>
    <w:rsid w:val="00E3336F"/>
    <w:rPr>
      <w:rFonts w:ascii="Arial" w:hAnsi="Arial"/>
    </w:rPr>
  </w:style>
  <w:style w:type="paragraph" w:styleId="TableofAuthorities">
    <w:name w:val="table of authorities"/>
    <w:basedOn w:val="Normal"/>
    <w:next w:val="Normal"/>
    <w:uiPriority w:val="99"/>
    <w:semiHidden/>
    <w:unhideWhenUsed/>
    <w:rsid w:val="00E3336F"/>
    <w:pPr>
      <w:spacing w:after="0" w:line="276" w:lineRule="auto"/>
      <w:ind w:left="220" w:hanging="220"/>
    </w:pPr>
    <w:rPr>
      <w:rFonts w:ascii="Arial" w:hAnsi="Arial"/>
    </w:rPr>
  </w:style>
  <w:style w:type="numbering" w:customStyle="1" w:styleId="NoList11">
    <w:name w:val="No List11"/>
    <w:next w:val="NoList"/>
    <w:uiPriority w:val="99"/>
    <w:semiHidden/>
    <w:unhideWhenUsed/>
    <w:rsid w:val="00E3336F"/>
  </w:style>
  <w:style w:type="numbering" w:customStyle="1" w:styleId="NoList2">
    <w:name w:val="No List2"/>
    <w:next w:val="NoList"/>
    <w:uiPriority w:val="99"/>
    <w:semiHidden/>
    <w:unhideWhenUsed/>
    <w:rsid w:val="00E3336F"/>
  </w:style>
  <w:style w:type="paragraph" w:customStyle="1" w:styleId="Header4">
    <w:name w:val="Header 4"/>
    <w:basedOn w:val="Heading4"/>
    <w:link w:val="Header4Char"/>
    <w:qFormat/>
    <w:rsid w:val="00E3336F"/>
    <w:rPr>
      <w:szCs w:val="20"/>
    </w:rPr>
  </w:style>
  <w:style w:type="character" w:customStyle="1" w:styleId="Header4Char">
    <w:name w:val="Header 4 Char"/>
    <w:basedOn w:val="Heading5Char"/>
    <w:link w:val="Header4"/>
    <w:rsid w:val="00E3336F"/>
    <w:rPr>
      <w:rFonts w:asciiTheme="majorHAnsi" w:eastAsiaTheme="majorEastAsia" w:hAnsiTheme="majorHAnsi" w:cstheme="majorBidi"/>
      <w:bCs w:val="0"/>
      <w:color w:val="4472C4" w:themeColor="accent1"/>
      <w:kern w:val="36"/>
      <w:sz w:val="24"/>
      <w:szCs w:val="20"/>
    </w:rPr>
  </w:style>
  <w:style w:type="paragraph" w:customStyle="1" w:styleId="Heading-4">
    <w:name w:val="Heading-4"/>
    <w:basedOn w:val="Normal"/>
    <w:link w:val="Heading-4Char"/>
    <w:autoRedefine/>
    <w:rsid w:val="00E3336F"/>
    <w:pPr>
      <w:spacing w:before="160" w:line="240" w:lineRule="auto"/>
      <w:ind w:left="720" w:hanging="360"/>
      <w:jc w:val="both"/>
      <w:outlineLvl w:val="3"/>
    </w:pPr>
    <w:rPr>
      <w:rFonts w:ascii="Ondo" w:eastAsia="Arial" w:hAnsi="Ondo" w:cs="Times New Roman"/>
      <w:b/>
      <w:color w:val="003A5D"/>
      <w:kern w:val="2"/>
      <w:sz w:val="24"/>
      <w14:ligatures w14:val="standardContextual"/>
    </w:rPr>
  </w:style>
  <w:style w:type="character" w:customStyle="1" w:styleId="Heading-4Char">
    <w:name w:val="Heading-4 Char"/>
    <w:basedOn w:val="DefaultParagraphFont"/>
    <w:link w:val="Heading-4"/>
    <w:rsid w:val="00E3336F"/>
    <w:rPr>
      <w:rFonts w:ascii="Ondo" w:eastAsia="Arial" w:hAnsi="Ondo" w:cs="Times New Roman"/>
      <w:b/>
      <w:color w:val="003A5D"/>
      <w:kern w:val="2"/>
      <w:sz w:val="24"/>
      <w14:ligatures w14:val="standardContextual"/>
    </w:rPr>
  </w:style>
  <w:style w:type="table" w:customStyle="1" w:styleId="TableGrid2121">
    <w:name w:val="Table Grid2121"/>
    <w:basedOn w:val="TableNormal"/>
    <w:next w:val="TableGrid"/>
    <w:uiPriority w:val="59"/>
    <w:locked/>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1">
    <w:name w:val="RFP Table Style111"/>
    <w:basedOn w:val="TableNormal"/>
    <w:uiPriority w:val="99"/>
    <w:rsid w:val="00E3336F"/>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LightList-Accent111">
    <w:name w:val="Light List - Accent 111"/>
    <w:basedOn w:val="TableNormal"/>
    <w:uiPriority w:val="61"/>
    <w:rsid w:val="00E3336F"/>
    <w:pPr>
      <w:spacing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1">
    <w:name w:val="Medium Shading 2 - Accent 211"/>
    <w:basedOn w:val="TableNormal"/>
    <w:next w:val="MediumShading2-Accent2"/>
    <w:uiPriority w:val="64"/>
    <w:rsid w:val="00E3336F"/>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next w:val="LightShading-Accent1"/>
    <w:uiPriority w:val="60"/>
    <w:rsid w:val="00E3336F"/>
    <w:pPr>
      <w:spacing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1">
    <w:name w:val="Medium List 2 - Accent 211"/>
    <w:basedOn w:val="TableNormal"/>
    <w:next w:val="MediumList2-Accent2"/>
    <w:uiPriority w:val="66"/>
    <w:rsid w:val="00E3336F"/>
    <w:pPr>
      <w:spacing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1">
    <w:name w:val="Light Shading11"/>
    <w:basedOn w:val="TableNormal"/>
    <w:next w:val="LightShading"/>
    <w:uiPriority w:val="60"/>
    <w:rsid w:val="00E3336F"/>
    <w:pPr>
      <w:spacing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1">
    <w:name w:val="Colorful List11"/>
    <w:basedOn w:val="TableNormal"/>
    <w:next w:val="ColorfulList"/>
    <w:uiPriority w:val="72"/>
    <w:rsid w:val="00E3336F"/>
    <w:pPr>
      <w:spacing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1">
    <w:name w:val="Medium List 1 - Accent 311"/>
    <w:basedOn w:val="TableNormal"/>
    <w:next w:val="MediumList1-Accent3"/>
    <w:uiPriority w:val="65"/>
    <w:rsid w:val="00E3336F"/>
    <w:pPr>
      <w:spacing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table" w:customStyle="1" w:styleId="MediumList2-Accent511">
    <w:name w:val="Medium List 2 - Accent 511"/>
    <w:basedOn w:val="TableNormal"/>
    <w:next w:val="MediumList2-Accent5"/>
    <w:uiPriority w:val="66"/>
    <w:rsid w:val="00E3336F"/>
    <w:pPr>
      <w:spacing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table" w:customStyle="1" w:styleId="HIXTable11">
    <w:name w:val="HIX Table11"/>
    <w:basedOn w:val="TableNormal"/>
    <w:uiPriority w:val="99"/>
    <w:rsid w:val="00E3336F"/>
    <w:pPr>
      <w:spacing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CSG6">
    <w:name w:val="CSG6"/>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5">
    <w:name w:val="Table Grid215"/>
    <w:basedOn w:val="TableNormal"/>
    <w:next w:val="TableGrid"/>
    <w:uiPriority w:val="59"/>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1">
    <w:name w:val="Table Grid31"/>
    <w:basedOn w:val="TableNormal"/>
    <w:next w:val="TableGrid"/>
    <w:uiPriority w:val="59"/>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1">
    <w:name w:val="Table Grid41"/>
    <w:basedOn w:val="TableNormal"/>
    <w:next w:val="TableGrid"/>
    <w:uiPriority w:val="59"/>
    <w:rsid w:val="00E3336F"/>
    <w:pPr>
      <w:spacing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1">
    <w:name w:val="CSG1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1">
    <w:name w:val="CSG2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1">
    <w:name w:val="CSG3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44">
    <w:name w:val="CSG44"/>
    <w:basedOn w:val="TableNormal"/>
    <w:uiPriority w:val="99"/>
    <w:rsid w:val="00E3336F"/>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2">
    <w:name w:val="Table Grid2112"/>
    <w:basedOn w:val="TableNormal"/>
    <w:next w:val="TableGrid"/>
    <w:uiPriority w:val="59"/>
    <w:locked/>
    <w:rsid w:val="00E3336F"/>
    <w:pPr>
      <w:numPr>
        <w:ilvl w:val="4"/>
        <w:numId w:val="67"/>
      </w:numPr>
      <w:tabs>
        <w:tab w:val="num" w:pos="1440"/>
      </w:tabs>
      <w:spacing w:after="0" w:line="240" w:lineRule="auto"/>
      <w:ind w:left="324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3">
    <w:name w:val="CSG53"/>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RFPTableStyle12">
    <w:name w:val="RFP Table Style12"/>
    <w:basedOn w:val="TableNormal"/>
    <w:uiPriority w:val="99"/>
    <w:rsid w:val="00E3336F"/>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21">
    <w:name w:val="RFP Table Style21"/>
    <w:basedOn w:val="TableNormal"/>
    <w:uiPriority w:val="99"/>
    <w:rsid w:val="00E3336F"/>
    <w:pPr>
      <w:spacing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3">
    <w:name w:val="RFP Table Style3"/>
    <w:basedOn w:val="TableNormal"/>
    <w:uiPriority w:val="99"/>
    <w:rsid w:val="00E3336F"/>
    <w:pPr>
      <w:spacing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CSG411">
    <w:name w:val="CSG41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421">
    <w:name w:val="CSG421"/>
    <w:basedOn w:val="TableNormal"/>
    <w:uiPriority w:val="99"/>
    <w:rsid w:val="00E3336F"/>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ListTable3-Accent111">
    <w:name w:val="List Table 3 - Accent 111"/>
    <w:basedOn w:val="TableNormal"/>
    <w:next w:val="ListTable3-Accent1"/>
    <w:uiPriority w:val="48"/>
    <w:rsid w:val="00E3336F"/>
    <w:pPr>
      <w:spacing w:before="160"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ListTable3-Accent121">
    <w:name w:val="List Table 3 - Accent 121"/>
    <w:basedOn w:val="TableNormal"/>
    <w:next w:val="ListTable3-Accent1"/>
    <w:uiPriority w:val="48"/>
    <w:rsid w:val="00E3336F"/>
    <w:pPr>
      <w:spacing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table" w:customStyle="1" w:styleId="GridTable411">
    <w:name w:val="Grid Table 411"/>
    <w:basedOn w:val="TableNormal"/>
    <w:uiPriority w:val="49"/>
    <w:rsid w:val="00E3336F"/>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SG431">
    <w:name w:val="CSG431"/>
    <w:basedOn w:val="TableNormal"/>
    <w:uiPriority w:val="99"/>
    <w:rsid w:val="00E3336F"/>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1">
    <w:name w:val="Table Grid2131"/>
    <w:basedOn w:val="TableNormal"/>
    <w:next w:val="TableGrid"/>
    <w:uiPriority w:val="59"/>
    <w:locked/>
    <w:rsid w:val="00E3336F"/>
    <w:pPr>
      <w:numPr>
        <w:ilvl w:val="4"/>
        <w:numId w:val="68"/>
      </w:numPr>
      <w:spacing w:after="0" w:line="240" w:lineRule="auto"/>
      <w:ind w:left="3960" w:firstLine="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1">
    <w:name w:val="CSG51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1">
    <w:name w:val="Table Grid2141"/>
    <w:basedOn w:val="TableNormal"/>
    <w:next w:val="TableGrid"/>
    <w:uiPriority w:val="59"/>
    <w:locked/>
    <w:rsid w:val="00E3336F"/>
    <w:pPr>
      <w:numPr>
        <w:ilvl w:val="4"/>
        <w:numId w:val="68"/>
      </w:numPr>
      <w:spacing w:after="0" w:line="240" w:lineRule="auto"/>
      <w:ind w:left="3960" w:firstLine="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1">
    <w:name w:val="CSG521"/>
    <w:basedOn w:val="TableNormal"/>
    <w:uiPriority w:val="99"/>
    <w:rsid w:val="00E3336F"/>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numbering" w:customStyle="1" w:styleId="NoList3">
    <w:name w:val="No List3"/>
    <w:next w:val="NoList"/>
    <w:uiPriority w:val="99"/>
    <w:semiHidden/>
    <w:unhideWhenUsed/>
    <w:rsid w:val="00E3336F"/>
  </w:style>
  <w:style w:type="numbering" w:customStyle="1" w:styleId="StyleBulletedLatinCourierNewAccent1Left075Hangin2">
    <w:name w:val="Style Bulleted (Latin) Courier New Accent 1 Left:  0.75&quot; Hangin...2"/>
    <w:basedOn w:val="NoList"/>
    <w:rsid w:val="00E3336F"/>
  </w:style>
  <w:style w:type="numbering" w:customStyle="1" w:styleId="NoList111">
    <w:name w:val="No List111"/>
    <w:next w:val="NoList"/>
    <w:uiPriority w:val="99"/>
    <w:semiHidden/>
    <w:unhideWhenUsed/>
    <w:rsid w:val="00E3336F"/>
  </w:style>
  <w:style w:type="table" w:customStyle="1" w:styleId="TableGrid2113">
    <w:name w:val="Table Grid2113"/>
    <w:basedOn w:val="TableNormal"/>
    <w:next w:val="TableGrid"/>
    <w:uiPriority w:val="59"/>
    <w:locked/>
    <w:rsid w:val="00E3336F"/>
    <w:pPr>
      <w:numPr>
        <w:ilvl w:val="4"/>
        <w:numId w:val="80"/>
      </w:numPr>
      <w:spacing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
    <w:name w:val="Style Bulleted (Latin) Courier New Accent 1 Left:  0.75&quot; Hangin...111"/>
    <w:basedOn w:val="NoList"/>
    <w:rsid w:val="00E3336F"/>
    <w:pPr>
      <w:numPr>
        <w:numId w:val="55"/>
      </w:numPr>
    </w:pPr>
  </w:style>
  <w:style w:type="numbering" w:customStyle="1" w:styleId="CurrentList11">
    <w:name w:val="Current List11"/>
    <w:uiPriority w:val="99"/>
    <w:rsid w:val="00E3336F"/>
  </w:style>
  <w:style w:type="table" w:customStyle="1" w:styleId="TableGrid2132">
    <w:name w:val="Table Grid2132"/>
    <w:basedOn w:val="TableNormal"/>
    <w:next w:val="TableGrid"/>
    <w:uiPriority w:val="59"/>
    <w:locked/>
    <w:rsid w:val="00E3336F"/>
    <w:pPr>
      <w:numPr>
        <w:ilvl w:val="4"/>
        <w:numId w:val="79"/>
      </w:numPr>
      <w:spacing w:after="0" w:line="240" w:lineRule="auto"/>
      <w:ind w:left="223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
    <w:name w:val="Table Grid2142"/>
    <w:basedOn w:val="TableNormal"/>
    <w:next w:val="TableGrid"/>
    <w:uiPriority w:val="59"/>
    <w:locked/>
    <w:rsid w:val="00E3336F"/>
    <w:pPr>
      <w:numPr>
        <w:ilvl w:val="4"/>
        <w:numId w:val="79"/>
      </w:numPr>
      <w:spacing w:after="0" w:line="240" w:lineRule="auto"/>
      <w:ind w:left="223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
    <w:name w:val="No List1111"/>
    <w:next w:val="NoList"/>
    <w:uiPriority w:val="99"/>
    <w:semiHidden/>
    <w:unhideWhenUsed/>
    <w:rsid w:val="00E3336F"/>
  </w:style>
  <w:style w:type="paragraph" w:styleId="BlockText">
    <w:name w:val="Block Text"/>
    <w:basedOn w:val="Normal"/>
    <w:uiPriority w:val="99"/>
    <w:semiHidden/>
    <w:unhideWhenUsed/>
    <w:rsid w:val="00E3336F"/>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76" w:lineRule="auto"/>
      <w:ind w:left="1152" w:right="1152"/>
    </w:pPr>
    <w:rPr>
      <w:rFonts w:eastAsiaTheme="minorEastAsia"/>
      <w:i/>
      <w:iCs/>
      <w:color w:val="4472C4" w:themeColor="accent1"/>
    </w:rPr>
  </w:style>
  <w:style w:type="paragraph" w:styleId="ListNumber">
    <w:name w:val="List Number"/>
    <w:basedOn w:val="Normal"/>
    <w:uiPriority w:val="99"/>
    <w:semiHidden/>
    <w:unhideWhenUsed/>
    <w:rsid w:val="00E3336F"/>
    <w:pPr>
      <w:spacing w:line="276" w:lineRule="auto"/>
      <w:ind w:left="360" w:hanging="360"/>
      <w:contextualSpacing/>
    </w:pPr>
  </w:style>
  <w:style w:type="paragraph" w:styleId="ListNumber2">
    <w:name w:val="List Number 2"/>
    <w:basedOn w:val="Normal"/>
    <w:uiPriority w:val="99"/>
    <w:semiHidden/>
    <w:unhideWhenUsed/>
    <w:rsid w:val="00E3336F"/>
    <w:pPr>
      <w:spacing w:line="276" w:lineRule="auto"/>
      <w:ind w:left="720" w:hanging="360"/>
      <w:contextualSpacing/>
    </w:pPr>
  </w:style>
  <w:style w:type="paragraph" w:styleId="ListNumber3">
    <w:name w:val="List Number 3"/>
    <w:basedOn w:val="Normal"/>
    <w:uiPriority w:val="99"/>
    <w:semiHidden/>
    <w:unhideWhenUsed/>
    <w:rsid w:val="00E3336F"/>
    <w:pPr>
      <w:spacing w:line="276" w:lineRule="auto"/>
      <w:ind w:left="1080" w:hanging="360"/>
      <w:contextualSpacing/>
    </w:pPr>
  </w:style>
  <w:style w:type="paragraph" w:styleId="ListBullet4">
    <w:name w:val="List Bullet 4"/>
    <w:basedOn w:val="Normal"/>
    <w:uiPriority w:val="99"/>
    <w:semiHidden/>
    <w:unhideWhenUsed/>
    <w:rsid w:val="00E3336F"/>
    <w:pPr>
      <w:tabs>
        <w:tab w:val="num" w:pos="1440"/>
      </w:tabs>
      <w:spacing w:line="276" w:lineRule="auto"/>
      <w:ind w:left="1440" w:hanging="360"/>
      <w:contextualSpacing/>
    </w:pPr>
  </w:style>
  <w:style w:type="paragraph" w:styleId="ListBullet5">
    <w:name w:val="List Bullet 5"/>
    <w:basedOn w:val="Normal"/>
    <w:uiPriority w:val="99"/>
    <w:semiHidden/>
    <w:unhideWhenUsed/>
    <w:rsid w:val="00E3336F"/>
    <w:pPr>
      <w:spacing w:line="276" w:lineRule="auto"/>
      <w:ind w:left="1800" w:hanging="360"/>
      <w:contextualSpacing/>
    </w:pPr>
  </w:style>
  <w:style w:type="paragraph" w:styleId="ListNumber4">
    <w:name w:val="List Number 4"/>
    <w:basedOn w:val="Normal"/>
    <w:uiPriority w:val="99"/>
    <w:semiHidden/>
    <w:unhideWhenUsed/>
    <w:rsid w:val="00E3336F"/>
    <w:pPr>
      <w:numPr>
        <w:numId w:val="52"/>
      </w:numPr>
      <w:tabs>
        <w:tab w:val="num" w:pos="360"/>
      </w:tabs>
      <w:spacing w:line="276" w:lineRule="auto"/>
      <w:contextualSpacing/>
    </w:pPr>
  </w:style>
  <w:style w:type="paragraph" w:styleId="ListNumber5">
    <w:name w:val="List Number 5"/>
    <w:basedOn w:val="Normal"/>
    <w:uiPriority w:val="99"/>
    <w:semiHidden/>
    <w:unhideWhenUsed/>
    <w:rsid w:val="00E3336F"/>
    <w:pPr>
      <w:spacing w:line="276" w:lineRule="auto"/>
      <w:ind w:left="1800" w:hanging="360"/>
      <w:contextualSpacing/>
    </w:pPr>
  </w:style>
  <w:style w:type="paragraph" w:styleId="EnvelopeAddress">
    <w:name w:val="envelope address"/>
    <w:basedOn w:val="Normal"/>
    <w:uiPriority w:val="99"/>
    <w:semiHidden/>
    <w:unhideWhenUsed/>
    <w:rsid w:val="00E3336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3336F"/>
    <w:pPr>
      <w:spacing w:after="0" w:line="240" w:lineRule="auto"/>
    </w:pPr>
    <w:rPr>
      <w:rFonts w:asciiTheme="majorHAnsi" w:eastAsiaTheme="majorEastAsia" w:hAnsiTheme="majorHAnsi" w:cstheme="majorBidi"/>
      <w:sz w:val="20"/>
      <w:szCs w:val="20"/>
    </w:rPr>
  </w:style>
  <w:style w:type="table" w:styleId="MediumShading2-Accent2">
    <w:name w:val="Medium Shading 2 Accent 2"/>
    <w:basedOn w:val="TableNormal"/>
    <w:uiPriority w:val="64"/>
    <w:semiHidden/>
    <w:unhideWhenUsed/>
    <w:rsid w:val="00E333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semiHidden/>
    <w:unhideWhenUsed/>
    <w:rsid w:val="00E3336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List2-Accent2">
    <w:name w:val="Medium List 2 Accent 2"/>
    <w:basedOn w:val="TableNormal"/>
    <w:uiPriority w:val="66"/>
    <w:semiHidden/>
    <w:unhideWhenUsed/>
    <w:rsid w:val="00E3336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E333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E3336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E3336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2-Accent5">
    <w:name w:val="Medium List 2 Accent 5"/>
    <w:basedOn w:val="TableNormal"/>
    <w:uiPriority w:val="66"/>
    <w:semiHidden/>
    <w:unhideWhenUsed/>
    <w:rsid w:val="00E3336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FirstIndent2">
    <w:name w:val="Body Text First Indent 2"/>
    <w:basedOn w:val="BodyTextIndent"/>
    <w:link w:val="BodyTextFirstIndent2Char1"/>
    <w:uiPriority w:val="99"/>
    <w:semiHidden/>
    <w:unhideWhenUsed/>
    <w:rsid w:val="00E3336F"/>
    <w:pPr>
      <w:spacing w:after="160"/>
      <w:ind w:firstLine="360"/>
    </w:pPr>
  </w:style>
  <w:style w:type="character" w:customStyle="1" w:styleId="BodyTextFirstIndent2Char1">
    <w:name w:val="Body Text First Indent 2 Char1"/>
    <w:basedOn w:val="BodyTextIndentChar"/>
    <w:link w:val="BodyTextFirstIndent2"/>
    <w:uiPriority w:val="99"/>
    <w:semiHidden/>
    <w:rsid w:val="00E3336F"/>
  </w:style>
  <w:style w:type="paragraph" w:styleId="MessageHeader">
    <w:name w:val="Message Header"/>
    <w:basedOn w:val="Normal"/>
    <w:link w:val="MessageHeaderChar1"/>
    <w:uiPriority w:val="99"/>
    <w:semiHidden/>
    <w:unhideWhenUsed/>
    <w:rsid w:val="00E333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3336F"/>
    <w:rPr>
      <w:rFonts w:asciiTheme="majorHAnsi" w:eastAsiaTheme="majorEastAsia" w:hAnsiTheme="majorHAnsi" w:cstheme="majorBidi"/>
      <w:sz w:val="24"/>
      <w:szCs w:val="24"/>
      <w:shd w:val="pct20" w:color="auto" w:fill="auto"/>
    </w:rPr>
  </w:style>
  <w:style w:type="paragraph" w:customStyle="1" w:styleId="AttHeaderPage">
    <w:name w:val="Att Header Page"/>
    <w:basedOn w:val="Heading1"/>
    <w:next w:val="Heading1"/>
    <w:link w:val="AttHeaderPageChar"/>
    <w:qFormat/>
    <w:rsid w:val="00E3336F"/>
    <w:pPr>
      <w:keepNext w:val="0"/>
      <w:keepLines w:val="0"/>
      <w:pageBreakBefore/>
      <w:spacing w:before="160" w:after="160" w:line="276" w:lineRule="auto"/>
      <w:jc w:val="center"/>
    </w:pPr>
    <w:rPr>
      <w:rFonts w:eastAsia="Times New Roman" w:cs="Arial"/>
      <w:color w:val="4472C4" w:themeColor="accent1"/>
      <w:kern w:val="36"/>
      <w:sz w:val="40"/>
      <w:szCs w:val="40"/>
    </w:rPr>
  </w:style>
  <w:style w:type="character" w:customStyle="1" w:styleId="AttHeaderPageChar">
    <w:name w:val="Att Header Page Char"/>
    <w:basedOn w:val="AttH1Char"/>
    <w:link w:val="AttHeaderPage"/>
    <w:rsid w:val="00E3336F"/>
    <w:rPr>
      <w:rFonts w:asciiTheme="majorHAnsi" w:eastAsia="Times New Roman" w:hAnsiTheme="majorHAnsi" w:cs="Arial"/>
      <w:b w:val="0"/>
      <w:bCs w:val="0"/>
      <w:color w:val="4472C4" w:themeColor="accent1"/>
      <w:kern w:val="36"/>
      <w:sz w:val="40"/>
      <w:szCs w:val="40"/>
    </w:rPr>
  </w:style>
  <w:style w:type="character" w:customStyle="1" w:styleId="ListBullet3Char">
    <w:name w:val="List Bullet 3 Char"/>
    <w:basedOn w:val="DefaultParagraphFont"/>
    <w:link w:val="ListBullet3"/>
    <w:uiPriority w:val="99"/>
    <w:rsid w:val="00E3336F"/>
  </w:style>
  <w:style w:type="character" w:customStyle="1" w:styleId="TableBullet2Char">
    <w:name w:val="Table Bullet 2 Char"/>
    <w:basedOn w:val="Tablebullet1Char"/>
    <w:link w:val="TableBullet2"/>
    <w:rsid w:val="00E3336F"/>
    <w:rPr>
      <w:kern w:val="2"/>
      <w:sz w:val="20"/>
      <w14:ligatures w14:val="standardContextual"/>
    </w:rPr>
  </w:style>
  <w:style w:type="paragraph" w:customStyle="1" w:styleId="AttDividerPage">
    <w:name w:val="Att Divider Page"/>
    <w:basedOn w:val="AttH1"/>
    <w:next w:val="Normal"/>
    <w:link w:val="AttDividerPageChar"/>
    <w:qFormat/>
    <w:rsid w:val="00E3336F"/>
    <w:pPr>
      <w:jc w:val="center"/>
    </w:pPr>
    <w:rPr>
      <w:rFonts w:asciiTheme="majorHAnsi" w:hAnsiTheme="majorHAnsi"/>
      <w:b w:val="0"/>
      <w:bCs w:val="0"/>
      <w:color w:val="4472C4" w:themeColor="accent1"/>
      <w:sz w:val="40"/>
    </w:rPr>
  </w:style>
  <w:style w:type="character" w:customStyle="1" w:styleId="AttDividerPageChar">
    <w:name w:val="Att Divider Page Char"/>
    <w:basedOn w:val="AttH1Char"/>
    <w:link w:val="AttDividerPage"/>
    <w:rsid w:val="00E3336F"/>
    <w:rPr>
      <w:rFonts w:asciiTheme="majorHAnsi" w:eastAsiaTheme="majorEastAsia" w:hAnsiTheme="majorHAnsi" w:cs="Arial"/>
      <w:b w:val="0"/>
      <w:bCs w:val="0"/>
      <w:color w:val="4472C4" w:themeColor="accent1"/>
      <w:kern w:val="36"/>
      <w:sz w:val="40"/>
      <w:szCs w:val="28"/>
    </w:rPr>
  </w:style>
  <w:style w:type="paragraph" w:customStyle="1" w:styleId="indent-1">
    <w:name w:val="indent-1"/>
    <w:basedOn w:val="Normal"/>
    <w:rsid w:val="00E33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E3336F"/>
  </w:style>
  <w:style w:type="character" w:customStyle="1" w:styleId="paren">
    <w:name w:val="paren"/>
    <w:basedOn w:val="DefaultParagraphFont"/>
    <w:rsid w:val="00E3336F"/>
  </w:style>
  <w:style w:type="paragraph" w:customStyle="1" w:styleId="TextBullet10">
    <w:name w:val="TextBullet1"/>
    <w:basedOn w:val="Normal"/>
    <w:uiPriority w:val="5"/>
    <w:qFormat/>
    <w:rsid w:val="00E3336F"/>
    <w:pPr>
      <w:spacing w:before="60" w:after="60" w:line="276" w:lineRule="auto"/>
      <w:ind w:left="720" w:hanging="360"/>
      <w:jc w:val="both"/>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7878">
      <w:bodyDiv w:val="1"/>
      <w:marLeft w:val="0"/>
      <w:marRight w:val="0"/>
      <w:marTop w:val="0"/>
      <w:marBottom w:val="0"/>
      <w:divBdr>
        <w:top w:val="none" w:sz="0" w:space="0" w:color="auto"/>
        <w:left w:val="none" w:sz="0" w:space="0" w:color="auto"/>
        <w:bottom w:val="none" w:sz="0" w:space="0" w:color="auto"/>
        <w:right w:val="none" w:sz="0" w:space="0" w:color="auto"/>
      </w:divBdr>
    </w:div>
    <w:div w:id="1848668570">
      <w:bodyDiv w:val="1"/>
      <w:marLeft w:val="0"/>
      <w:marRight w:val="0"/>
      <w:marTop w:val="0"/>
      <w:marBottom w:val="0"/>
      <w:divBdr>
        <w:top w:val="none" w:sz="0" w:space="0" w:color="auto"/>
        <w:left w:val="none" w:sz="0" w:space="0" w:color="auto"/>
        <w:bottom w:val="none" w:sz="0" w:space="0" w:color="auto"/>
        <w:right w:val="none" w:sz="0" w:space="0" w:color="auto"/>
      </w:divBdr>
    </w:div>
    <w:div w:id="20710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edicaid.pr.gov/Home/NotificacionServiciosProfesionales/" TargetMode="External"/><Relationship Id="rId26" Type="http://schemas.openxmlformats.org/officeDocument/2006/relationships/hyperlink" Target="https://dsdepr-my.sharepoint.com/:b:/g/personal/00jgp3_salud_gov_pr/ESksQ7dsC_ZGq0aUdJ2_olUBoBdZ0X5zZzalQdkWcxpNaw?e=INUeZo" TargetMode="External"/><Relationship Id="rId39" Type="http://schemas.openxmlformats.org/officeDocument/2006/relationships/hyperlink" Target="https://dsdepr-my.sharepoint.com/:b:/g/personal/00jgp3_salud_gov_pr/ESksQ7dsC_ZGq0aUdJ2_olUBoBdZ0X5zZzalQdkWcxpNaw?e=50QBaT" TargetMode="External"/><Relationship Id="rId3" Type="http://schemas.openxmlformats.org/officeDocument/2006/relationships/customXml" Target="../customXml/item3.xml"/><Relationship Id="rId21" Type="http://schemas.openxmlformats.org/officeDocument/2006/relationships/hyperlink" Target="mailto:medicaid.procurement@salud.pr.gov" TargetMode="External"/><Relationship Id="rId34" Type="http://schemas.openxmlformats.org/officeDocument/2006/relationships/hyperlink" Target="https://sam.gov/content/home" TargetMode="External"/><Relationship Id="rId42" Type="http://schemas.openxmlformats.org/officeDocument/2006/relationships/hyperlink" Target="https://dsdepr-my.sharepoint.com/:b:/g/personal/00jgp3_salud_gov_pr/EZd1CKKrmtxDtI_rt5ZoL5QBjnPFSDdFltUeBt3O4lu0jw?e=XD4GWG" TargetMode="External"/><Relationship Id="rId47"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alud.pr.gov/CMS/21" TargetMode="External"/><Relationship Id="rId25" Type="http://schemas.openxmlformats.org/officeDocument/2006/relationships/hyperlink" Target="https://dsdepr-my.sharepoint.com/:b:/g/personal/00jgp3_salud_gov_pr/EecVdDX5zE5NthccWot0Y3UBfHeHQdlBbEEB1fSz11BiZw?e=rfPhgT" TargetMode="External"/><Relationship Id="rId33" Type="http://schemas.openxmlformats.org/officeDocument/2006/relationships/hyperlink" Target="https://medicaid.pr.gov/Home/NotificacionServiciosProfesionales" TargetMode="External"/><Relationship Id="rId38" Type="http://schemas.openxmlformats.org/officeDocument/2006/relationships/hyperlink" Target="https://www.lexjuris.com/LexJuris/tspr2024/lexj2024069.ht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edicaid.procurement@salud.pr.gov" TargetMode="External"/><Relationship Id="rId29" Type="http://schemas.openxmlformats.org/officeDocument/2006/relationships/hyperlink" Target="mailto:medicaid.procurement@salud.pr.gov" TargetMode="External"/><Relationship Id="rId41" Type="http://schemas.openxmlformats.org/officeDocument/2006/relationships/hyperlink" Target="https://dsdepr-my.sharepoint.com/:b:/g/personal/00jgp3_salud_gov_pr/EecVdDX5zE5NthccWot0Y3UBfHeHQdlBbEEB1fSz11BiZw?e=Jzfv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sdepr-my.sharepoint.com/:b:/g/personal/00jgp3_salud_gov_pr/ETTmAhyN0BNLhs6DDthDLWkBUeMykS3IeS6GaJcg7LbtuA?e=bMF8GD" TargetMode="External"/><Relationship Id="rId32" Type="http://schemas.openxmlformats.org/officeDocument/2006/relationships/hyperlink" Target="https://www.lexjuris.com/LexJuris/tspr2024/lexj2024069.htm" TargetMode="External"/><Relationship Id="rId37" Type="http://schemas.openxmlformats.org/officeDocument/2006/relationships/hyperlink" Target="https://www.lexjuris.com/LexJuris/tspr2024/lexj2024069.htm" TargetMode="External"/><Relationship Id="rId40" Type="http://schemas.openxmlformats.org/officeDocument/2006/relationships/hyperlink" Target="https://dsdepr-my.sharepoint.com/:b:/g/personal/00jgp3_salud_gov_pr/ETTmAhyN0BNLhs6DDthDLWkBUeMykS3IeS6GaJcg7LbtuA?e=Q9VXgJ"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edicaid.pr.gov/Home/NotificacionServiciosProfesionales/" TargetMode="External"/><Relationship Id="rId28" Type="http://schemas.openxmlformats.org/officeDocument/2006/relationships/hyperlink" Target="http://www.hacienda.pr.gov/" TargetMode="External"/><Relationship Id="rId36" Type="http://schemas.openxmlformats.org/officeDocument/2006/relationships/hyperlink" Target="https://www.lexjuris.com/LexJuris/tspr2024/lexj2024069.htm" TargetMode="External"/><Relationship Id="rId10" Type="http://schemas.openxmlformats.org/officeDocument/2006/relationships/endnotes" Target="endnotes.xml"/><Relationship Id="rId19" Type="http://schemas.openxmlformats.org/officeDocument/2006/relationships/hyperlink" Target="https://dsdepr-my.sharepoint.com/:b:/g/personal/00jgp3_salud_gov_pr/EecVdDX5zE5NthccWot0Y3UBfHeHQdlBbEEB1fSz11BiZw?e=LFVaah" TargetMode="External"/><Relationship Id="rId31" Type="http://schemas.openxmlformats.org/officeDocument/2006/relationships/hyperlink" Target="https://www.lexjuris.com/LexJuris/tspr2024/lexj2024069.htm" TargetMode="External"/><Relationship Id="rId44" Type="http://schemas.openxmlformats.org/officeDocument/2006/relationships/hyperlink" Target="https://www.lexjuris.com/LexJuris/tspr2024/lexj2024069.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edicaid.pr.gov/Home/NotificacionServiciosProfesionales/" TargetMode="External"/><Relationship Id="rId27" Type="http://schemas.openxmlformats.org/officeDocument/2006/relationships/hyperlink" Target="https://dsdepr-my.sharepoint.com/:b:/g/personal/00jgp3_salud_gov_pr/ESksQ7dsC_ZGq0aUdJ2_olUBoBdZ0X5zZzalQdkWcxpNaw?e=7OQcRu" TargetMode="External"/><Relationship Id="rId30" Type="http://schemas.openxmlformats.org/officeDocument/2006/relationships/image" Target="media/image2.png"/><Relationship Id="rId35" Type="http://schemas.openxmlformats.org/officeDocument/2006/relationships/hyperlink" Target="https://uscode.house.gov/view.xhtml?req=(title:31%20section:1352%20edition:prelim)%20OR%20(granuleid:USC-prelim-title31-section1352)&amp;f=treesort&amp;edition=prelim&amp;num=0&amp;jumpTo=true" TargetMode="External"/><Relationship Id="rId43" Type="http://schemas.openxmlformats.org/officeDocument/2006/relationships/hyperlink" Target="https://dsdepr-my.sharepoint.com/:b:/g/personal/00jgp3_salud_gov_pr/Ea5hzrhCK9pDlSWJwaEdJQwB3pFadBL1QIi8Qu_6qmwkvg?e=ofe8cH" TargetMode="External"/><Relationship Id="rId48"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42474AB-8A99-4809-BB1C-1E95AEAE8021}">
    <t:Anchor>
      <t:Comment id="936984537"/>
    </t:Anchor>
    <t:History>
      <t:Event id="{AF2331D6-38BE-4F77-B4BF-97E875B1B9DE}" time="2025-03-28T13:25:04.019Z">
        <t:Attribution userId="S::00nma0@salud.gov.pr::3c3a9003-a14f-4dbd-9489-cdaf4cfed013" userProvider="AD" userName="Nicole Mercado Anazagasty"/>
        <t:Anchor>
          <t:Comment id="1828741690"/>
        </t:Anchor>
        <t:Create/>
      </t:Event>
      <t:Event id="{B9766D1B-8B1A-4316-81E5-5719F4BEE6C6}" time="2025-03-28T13:25:04.019Z">
        <t:Attribution userId="S::00nma0@salud.gov.pr::3c3a9003-a14f-4dbd-9489-cdaf4cfed013" userProvider="AD" userName="Nicole Mercado Anazagasty"/>
        <t:Anchor>
          <t:Comment id="1828741690"/>
        </t:Anchor>
        <t:Assign userId="S::00jgp3@salud.gov.pr::b875ce83-476f-4bd3-8156-8e321126bfd5" userProvider="AD" userName="Jose A. Gonzalez Perez"/>
      </t:Event>
      <t:Event id="{6D86994D-EB7C-4841-B532-B2F1DAEF7BC0}" time="2025-03-28T13:25:04.019Z">
        <t:Attribution userId="S::00nma0@salud.gov.pr::3c3a9003-a14f-4dbd-9489-cdaf4cfed013" userProvider="AD" userName="Nicole Mercado Anazagasty"/>
        <t:Anchor>
          <t:Comment id="1828741690"/>
        </t:Anchor>
        <t:SetTitle title="@Jose A. Gonzalez Perez"/>
      </t:Event>
    </t:History>
  </t:Task>
  <t:Task id="{DE499DAA-849A-4950-9BED-974DCB6F92E1}">
    <t:Anchor>
      <t:Comment id="1833381153"/>
    </t:Anchor>
    <t:History>
      <t:Event id="{51F01113-0AB8-4853-91CA-E1E1C35ACCBA}" time="2025-03-28T19:54:09.998Z">
        <t:Attribution userId="S::00nma0@salud.gov.pr::3c3a9003-a14f-4dbd-9489-cdaf4cfed013" userProvider="AD" userName="Nicole Mercado Anazagasty"/>
        <t:Anchor>
          <t:Comment id="270068792"/>
        </t:Anchor>
        <t:Create/>
      </t:Event>
      <t:Event id="{452FC23D-C64B-480F-ABFF-8A6EC02B9574}" time="2025-03-28T19:54:09.998Z">
        <t:Attribution userId="S::00nma0@salud.gov.pr::3c3a9003-a14f-4dbd-9489-cdaf4cfed013" userProvider="AD" userName="Nicole Mercado Anazagasty"/>
        <t:Anchor>
          <t:Comment id="270068792"/>
        </t:Anchor>
        <t:Assign userId="S::00jgp3@salud.gov.pr::b875ce83-476f-4bd3-8156-8e321126bfd5" userProvider="AD" userName="Jose A. Gonzalez Perez"/>
      </t:Event>
      <t:Event id="{1FE1AEBA-C74C-41E4-A98A-782CE37A46D0}" time="2025-03-28T19:54:09.998Z">
        <t:Attribution userId="S::00nma0@salud.gov.pr::3c3a9003-a14f-4dbd-9489-cdaf4cfed013" userProvider="AD" userName="Nicole Mercado Anazagasty"/>
        <t:Anchor>
          <t:Comment id="270068792"/>
        </t:Anchor>
        <t:SetTitle title="@Jose A. Gonzalez Perez"/>
      </t:Event>
    </t:History>
  </t:Task>
  <t:Task id="{E20AEAD9-112C-4E61-94C8-BCE2918534AE}">
    <t:Anchor>
      <t:Comment id="550052199"/>
    </t:Anchor>
    <t:History>
      <t:Event id="{9735DFE0-25DD-4BC4-9DB5-64758740E1DE}" time="2025-03-28T20:19:52.72Z">
        <t:Attribution userId="S::00nma0@salud.gov.pr::3c3a9003-a14f-4dbd-9489-cdaf4cfed013" userProvider="AD" userName="Nicole Mercado Anazagasty"/>
        <t:Anchor>
          <t:Comment id="515994393"/>
        </t:Anchor>
        <t:Create/>
      </t:Event>
      <t:Event id="{186E0C6B-92C3-4B71-9AF6-E3C92F52C4CF}" time="2025-03-28T20:19:52.72Z">
        <t:Attribution userId="S::00nma0@salud.gov.pr::3c3a9003-a14f-4dbd-9489-cdaf4cfed013" userProvider="AD" userName="Nicole Mercado Anazagasty"/>
        <t:Anchor>
          <t:Comment id="515994393"/>
        </t:Anchor>
        <t:Assign userId="S::00nma0@salud.gov.pr::3c3a9003-a14f-4dbd-9489-cdaf4cfed013" userProvider="AD" userName="Nicole Mercado Anazagasty"/>
      </t:Event>
      <t:Event id="{1FC52637-1355-4BE1-A615-61BE3D061258}" time="2025-03-28T20:19:52.72Z">
        <t:Attribution userId="S::00nma0@salud.gov.pr::3c3a9003-a14f-4dbd-9489-cdaf4cfed013" userProvider="AD" userName="Nicole Mercado Anazagasty"/>
        <t:Anchor>
          <t:Comment id="515994393"/>
        </t:Anchor>
        <t:SetTitle title="@Nicole Mercado Anazagasty"/>
      </t:Event>
    </t:History>
  </t:Task>
  <t:Task id="{C3959FD1-8EF3-43EC-9805-8B477840095C}">
    <t:Anchor>
      <t:Comment id="1710948503"/>
    </t:Anchor>
    <t:History>
      <t:Event id="{1EC620B0-252E-4B1E-AB7E-2FC5CF72926F}" time="2025-05-14T13:16:06.584Z">
        <t:Attribution userId="S::00nma0@salud.gov.pr::3c3a9003-a14f-4dbd-9489-cdaf4cfed013" userProvider="AD" userName="Nicole Mercado Anazagasty"/>
        <t:Anchor>
          <t:Comment id="1710948503"/>
        </t:Anchor>
        <t:Create/>
      </t:Event>
      <t:Event id="{3656781B-F112-43CB-8B4F-DBD8D79784FF}" time="2025-05-14T13:16:06.584Z">
        <t:Attribution userId="S::00nma0@salud.gov.pr::3c3a9003-a14f-4dbd-9489-cdaf4cfed013" userProvider="AD" userName="Nicole Mercado Anazagasty"/>
        <t:Anchor>
          <t:Comment id="1710948503"/>
        </t:Anchor>
        <t:Assign userId="S::00crb4@salud.gov.pr::5877bb49-48f0-4067-8974-c8e578866f09" userProvider="AD" userName="Christian Rodriguez Ballester"/>
      </t:Event>
      <t:Event id="{9BF90986-E740-42B2-83AF-FC8007B7B56C}" time="2025-05-14T13:16:06.584Z">
        <t:Attribution userId="S::00nma0@salud.gov.pr::3c3a9003-a14f-4dbd-9489-cdaf4cfed013" userProvider="AD" userName="Nicole Mercado Anazagasty"/>
        <t:Anchor>
          <t:Comment id="1710948503"/>
        </t:Anchor>
        <t:SetTitle title="@Christian Rodriguez Ballester esto no aplica a MFP. Eliminar."/>
      </t:Event>
    </t:History>
  </t:Task>
  <t:Task id="{0FE96BAE-6C0C-424D-B793-721C70B404CB}">
    <t:Anchor>
      <t:Comment id="698241668"/>
    </t:Anchor>
    <t:History>
      <t:Event id="{754FE0DC-373F-439A-A31A-F622D440ABC4}" time="2024-10-24T23:36:45.21Z">
        <t:Attribution userId="S::00nma0@salud.gov.pr::3c3a9003-a14f-4dbd-9489-cdaf4cfed013" userProvider="AD" userName="Nicole Mercado Anazagasty"/>
        <t:Anchor>
          <t:Comment id="698241668"/>
        </t:Anchor>
        <t:Create/>
      </t:Event>
      <t:Event id="{335CFDC6-499A-4E31-AEA3-52170C525782}" time="2024-10-24T23:36:45.21Z">
        <t:Attribution userId="S::00nma0@salud.gov.pr::3c3a9003-a14f-4dbd-9489-cdaf4cfed013" userProvider="AD" userName="Nicole Mercado Anazagasty"/>
        <t:Anchor>
          <t:Comment id="698241668"/>
        </t:Anchor>
        <t:Assign userId="S::00fmr3@salud.gov.pr::323b7d49-7430-4c7d-8b56-27d949ea1c8d" userProvider="AD" userName="Francisco Moreno rodriguez"/>
      </t:Event>
      <t:Event id="{F25F1BED-0E44-459C-8A70-5C9762163770}" time="2024-10-24T23:36:45.21Z">
        <t:Attribution userId="S::00nma0@salud.gov.pr::3c3a9003-a14f-4dbd-9489-cdaf4cfed013" userProvider="AD" userName="Nicole Mercado Anazagasty"/>
        <t:Anchor>
          <t:Comment id="698241668"/>
        </t:Anchor>
        <t:SetTitle title="@Francisco Moreno rodriguez I am trying to direct the vendor to the MFP Work Plan Document that should be attached in the library section of the RFP. How would you suggest we can direct them to the library? Does my sentence make sence?"/>
      </t:Event>
    </t:History>
  </t:Task>
  <t:Task id="{76FB44AE-2D87-4CDE-9A7C-A65D258E7ECD}">
    <t:Anchor>
      <t:Comment id="832750664"/>
    </t:Anchor>
    <t:History>
      <t:Event id="{08E42A2A-B18C-4E2B-BEC8-01425AE3F03F}" time="2025-05-22T10:59:18.095Z">
        <t:Attribution userId="S::00jgp3@salud.gov.pr::b875ce83-476f-4bd3-8156-8e321126bfd5" userProvider="AD" userName="Jose A. Gonzalez Perez"/>
        <t:Anchor>
          <t:Comment id="832750664"/>
        </t:Anchor>
        <t:Create/>
      </t:Event>
      <t:Event id="{55C3F51E-1139-42F7-9F97-850A1DC26021}" time="2025-05-22T10:59:18.095Z">
        <t:Attribution userId="S::00jgp3@salud.gov.pr::b875ce83-476f-4bd3-8156-8e321126bfd5" userProvider="AD" userName="Jose A. Gonzalez Perez"/>
        <t:Anchor>
          <t:Comment id="832750664"/>
        </t:Anchor>
        <t:Assign userId="S::00ssm4@salud.gov.pr::6847000b-0302-4a9d-a7cf-16efc07ee2ec" userProvider="AD" userName="Soreli Santana Muniz"/>
      </t:Event>
      <t:Event id="{C7CA1E29-C96C-4595-96DC-E5A03D3DA8A0}" time="2025-05-22T10:59:18.095Z">
        <t:Attribution userId="S::00jgp3@salud.gov.pr::b875ce83-476f-4bd3-8156-8e321126bfd5" userProvider="AD" userName="Jose A. Gonzalez Perez"/>
        <t:Anchor>
          <t:Comment id="832750664"/>
        </t:Anchor>
        <t:SetTitle title="@Soreli Santana Muniz @Nicole Mercado Anazagas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3456E8266E948A0B8B55FE2DA3448" ma:contentTypeVersion="14" ma:contentTypeDescription="Create a new document." ma:contentTypeScope="" ma:versionID="f3b36d58f359cbda1f9ec100f9de0c69">
  <xsd:schema xmlns:xsd="http://www.w3.org/2001/XMLSchema" xmlns:xs="http://www.w3.org/2001/XMLSchema" xmlns:p="http://schemas.microsoft.com/office/2006/metadata/properties" xmlns:ns2="cbd8e84d-f689-4a15-a9c9-478b8bbf9020" xmlns:ns3="b5a8f8d8-17d5-4d62-a17d-bba6928d879d" targetNamespace="http://schemas.microsoft.com/office/2006/metadata/properties" ma:root="true" ma:fieldsID="8c7728afbff93f28650163c53edb627c" ns2:_="" ns3:_="">
    <xsd:import namespace="cbd8e84d-f689-4a15-a9c9-478b8bbf9020"/>
    <xsd:import namespace="b5a8f8d8-17d5-4d62-a17d-bba6928d8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e84d-f689-4a15-a9c9-478b8bbf9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ffce3d-5eee-412e-9e5e-568cf4f4245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8f8d8-17d5-4d62-a17d-bba6928d8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e22ded-187a-4148-85fa-88836bd4d4e0}" ma:internalName="TaxCatchAll" ma:showField="CatchAllData" ma:web="b5a8f8d8-17d5-4d62-a17d-bba6928d8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d8e84d-f689-4a15-a9c9-478b8bbf9020">
      <Terms xmlns="http://schemas.microsoft.com/office/infopath/2007/PartnerControls"/>
    </lcf76f155ced4ddcb4097134ff3c332f>
    <TaxCatchAll xmlns="b5a8f8d8-17d5-4d62-a17d-bba6928d879d" xsi:nil="true"/>
  </documentManagement>
</p:properties>
</file>

<file path=customXml/itemProps1.xml><?xml version="1.0" encoding="utf-8"?>
<ds:datastoreItem xmlns:ds="http://schemas.openxmlformats.org/officeDocument/2006/customXml" ds:itemID="{92132B9A-00FE-4440-B29F-1D2C50F2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e84d-f689-4a15-a9c9-478b8bbf9020"/>
    <ds:schemaRef ds:uri="b5a8f8d8-17d5-4d62-a17d-bba6928d8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66B5F-C1B6-4E07-8CE2-CA1F3C055D6D}">
  <ds:schemaRefs>
    <ds:schemaRef ds:uri="http://schemas.microsoft.com/sharepoint/v3/contenttype/forms"/>
  </ds:schemaRefs>
</ds:datastoreItem>
</file>

<file path=customXml/itemProps3.xml><?xml version="1.0" encoding="utf-8"?>
<ds:datastoreItem xmlns:ds="http://schemas.openxmlformats.org/officeDocument/2006/customXml" ds:itemID="{33D9FD32-F63B-46C6-9C11-9B4EC85992F9}">
  <ds:schemaRefs>
    <ds:schemaRef ds:uri="http://schemas.openxmlformats.org/officeDocument/2006/bibliography"/>
  </ds:schemaRefs>
</ds:datastoreItem>
</file>

<file path=customXml/itemProps4.xml><?xml version="1.0" encoding="utf-8"?>
<ds:datastoreItem xmlns:ds="http://schemas.openxmlformats.org/officeDocument/2006/customXml" ds:itemID="{824DD5DE-D2F7-4C0C-98AA-3C54E86AA689}">
  <ds:schemaRefs>
    <ds:schemaRef ds:uri="http://schemas.microsoft.com/office/2006/metadata/properties"/>
    <ds:schemaRef ds:uri="http://schemas.microsoft.com/office/infopath/2007/PartnerControls"/>
    <ds:schemaRef ds:uri="cbd8e84d-f689-4a15-a9c9-478b8bbf9020"/>
    <ds:schemaRef ds:uri="b5a8f8d8-17d5-4d62-a17d-bba6928d879d"/>
  </ds:schemaRefs>
</ds:datastoreItem>
</file>

<file path=docMetadata/LabelInfo.xml><?xml version="1.0" encoding="utf-8"?>
<clbl:labelList xmlns:clbl="http://schemas.microsoft.com/office/2020/mipLabelMetadata">
  <clbl:label id="{e906065a-f03e-47ad-a4c4-6b139a08445c}" enabled="0" method="" siteId="{e906065a-f03e-47ad-a4c4-6b139a08445c}" removed="1"/>
</clbl:labelList>
</file>

<file path=docProps/app.xml><?xml version="1.0" encoding="utf-8"?>
<Properties xmlns="http://schemas.openxmlformats.org/officeDocument/2006/extended-properties" xmlns:vt="http://schemas.openxmlformats.org/officeDocument/2006/docPropsVTypes">
  <Template>Normal</Template>
  <TotalTime>135</TotalTime>
  <Pages>145</Pages>
  <Words>42893</Words>
  <Characters>244496</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286816</CharactersWithSpaces>
  <SharedDoc>false</SharedDoc>
  <HLinks>
    <vt:vector size="1128" baseType="variant">
      <vt:variant>
        <vt:i4>2031660</vt:i4>
      </vt:variant>
      <vt:variant>
        <vt:i4>615</vt:i4>
      </vt:variant>
      <vt:variant>
        <vt:i4>0</vt:i4>
      </vt:variant>
      <vt:variant>
        <vt:i4>5</vt:i4>
      </vt:variant>
      <vt:variant>
        <vt:lpwstr>https://www.lexjuris.com/LexJuris/tspr2024/lexj2024069.htm</vt:lpwstr>
      </vt:variant>
      <vt:variant>
        <vt:lpwstr>google_vignette</vt:lpwstr>
      </vt:variant>
      <vt:variant>
        <vt:i4>2949244</vt:i4>
      </vt:variant>
      <vt:variant>
        <vt:i4>612</vt:i4>
      </vt:variant>
      <vt:variant>
        <vt:i4>0</vt:i4>
      </vt:variant>
      <vt:variant>
        <vt:i4>5</vt:i4>
      </vt:variant>
      <vt:variant>
        <vt:lpwstr>https://dsdepr-my.sharepoint.com/:b:/g/personal/00jgp3_salud_gov_pr/Ea5hzrhCK9pDlSWJwaEdJQwB3pFadBL1QIi8Qu_6qmwkvg?e=ofe8cH</vt:lpwstr>
      </vt:variant>
      <vt:variant>
        <vt:lpwstr/>
      </vt:variant>
      <vt:variant>
        <vt:i4>8060989</vt:i4>
      </vt:variant>
      <vt:variant>
        <vt:i4>609</vt:i4>
      </vt:variant>
      <vt:variant>
        <vt:i4>0</vt:i4>
      </vt:variant>
      <vt:variant>
        <vt:i4>5</vt:i4>
      </vt:variant>
      <vt:variant>
        <vt:lpwstr>https://dsdepr-my.sharepoint.com/:b:/g/personal/00jgp3_salud_gov_pr/EZd1CKKrmtxDtI_rt5ZoL5QBjnPFSDdFltUeBt3O4lu0jw?e=XD4GWG</vt:lpwstr>
      </vt:variant>
      <vt:variant>
        <vt:lpwstr/>
      </vt:variant>
      <vt:variant>
        <vt:i4>3735623</vt:i4>
      </vt:variant>
      <vt:variant>
        <vt:i4>606</vt:i4>
      </vt:variant>
      <vt:variant>
        <vt:i4>0</vt:i4>
      </vt:variant>
      <vt:variant>
        <vt:i4>5</vt:i4>
      </vt:variant>
      <vt:variant>
        <vt:lpwstr>https://dsdepr-my.sharepoint.com/:b:/g/personal/00jgp3_salud_gov_pr/EecVdDX5zE5NthccWot0Y3UBfHeHQdlBbEEB1fSz11BiZw?e=Jzfvtz</vt:lpwstr>
      </vt:variant>
      <vt:variant>
        <vt:lpwstr/>
      </vt:variant>
      <vt:variant>
        <vt:i4>3801094</vt:i4>
      </vt:variant>
      <vt:variant>
        <vt:i4>603</vt:i4>
      </vt:variant>
      <vt:variant>
        <vt:i4>0</vt:i4>
      </vt:variant>
      <vt:variant>
        <vt:i4>5</vt:i4>
      </vt:variant>
      <vt:variant>
        <vt:lpwstr>https://dsdepr-my.sharepoint.com/:b:/g/personal/00jgp3_salud_gov_pr/ETTmAhyN0BNLhs6DDthDLWkBUeMykS3IeS6GaJcg7LbtuA?e=Q9VXgJ</vt:lpwstr>
      </vt:variant>
      <vt:variant>
        <vt:lpwstr/>
      </vt:variant>
      <vt:variant>
        <vt:i4>6684677</vt:i4>
      </vt:variant>
      <vt:variant>
        <vt:i4>600</vt:i4>
      </vt:variant>
      <vt:variant>
        <vt:i4>0</vt:i4>
      </vt:variant>
      <vt:variant>
        <vt:i4>5</vt:i4>
      </vt:variant>
      <vt:variant>
        <vt:lpwstr>https://dsdepr-my.sharepoint.com/:b:/g/personal/00jgp3_salud_gov_pr/ESksQ7dsC_ZGq0aUdJ2_olUBoBdZ0X5zZzalQdkWcxpNaw?e=50QBaT</vt:lpwstr>
      </vt:variant>
      <vt:variant>
        <vt:lpwstr/>
      </vt:variant>
      <vt:variant>
        <vt:i4>7143516</vt:i4>
      </vt:variant>
      <vt:variant>
        <vt:i4>597</vt:i4>
      </vt:variant>
      <vt:variant>
        <vt:i4>0</vt:i4>
      </vt:variant>
      <vt:variant>
        <vt:i4>5</vt:i4>
      </vt:variant>
      <vt:variant>
        <vt:lpwstr/>
      </vt:variant>
      <vt:variant>
        <vt:lpwstr>_Appendix_5:_Procurement</vt:lpwstr>
      </vt:variant>
      <vt:variant>
        <vt:i4>589846</vt:i4>
      </vt:variant>
      <vt:variant>
        <vt:i4>594</vt:i4>
      </vt:variant>
      <vt:variant>
        <vt:i4>0</vt:i4>
      </vt:variant>
      <vt:variant>
        <vt:i4>5</vt:i4>
      </vt:variant>
      <vt:variant>
        <vt:lpwstr/>
      </vt:variant>
      <vt:variant>
        <vt:lpwstr>Appendix5</vt:lpwstr>
      </vt:variant>
      <vt:variant>
        <vt:i4>6815778</vt:i4>
      </vt:variant>
      <vt:variant>
        <vt:i4>591</vt:i4>
      </vt:variant>
      <vt:variant>
        <vt:i4>0</vt:i4>
      </vt:variant>
      <vt:variant>
        <vt:i4>5</vt:i4>
      </vt:variant>
      <vt:variant>
        <vt:lpwstr/>
      </vt:variant>
      <vt:variant>
        <vt:lpwstr>Appendix4A</vt:lpwstr>
      </vt:variant>
      <vt:variant>
        <vt:i4>589846</vt:i4>
      </vt:variant>
      <vt:variant>
        <vt:i4>588</vt:i4>
      </vt:variant>
      <vt:variant>
        <vt:i4>0</vt:i4>
      </vt:variant>
      <vt:variant>
        <vt:i4>5</vt:i4>
      </vt:variant>
      <vt:variant>
        <vt:lpwstr/>
      </vt:variant>
      <vt:variant>
        <vt:lpwstr>Appendix2</vt:lpwstr>
      </vt:variant>
      <vt:variant>
        <vt:i4>6815778</vt:i4>
      </vt:variant>
      <vt:variant>
        <vt:i4>585</vt:i4>
      </vt:variant>
      <vt:variant>
        <vt:i4>0</vt:i4>
      </vt:variant>
      <vt:variant>
        <vt:i4>5</vt:i4>
      </vt:variant>
      <vt:variant>
        <vt:lpwstr/>
      </vt:variant>
      <vt:variant>
        <vt:lpwstr>Appendix4A</vt:lpwstr>
      </vt:variant>
      <vt:variant>
        <vt:i4>7078005</vt:i4>
      </vt:variant>
      <vt:variant>
        <vt:i4>582</vt:i4>
      </vt:variant>
      <vt:variant>
        <vt:i4>0</vt:i4>
      </vt:variant>
      <vt:variant>
        <vt:i4>5</vt:i4>
      </vt:variant>
      <vt:variant>
        <vt:lpwstr/>
      </vt:variant>
      <vt:variant>
        <vt:lpwstr>AttachmentI</vt:lpwstr>
      </vt:variant>
      <vt:variant>
        <vt:i4>6815778</vt:i4>
      </vt:variant>
      <vt:variant>
        <vt:i4>579</vt:i4>
      </vt:variant>
      <vt:variant>
        <vt:i4>0</vt:i4>
      </vt:variant>
      <vt:variant>
        <vt:i4>5</vt:i4>
      </vt:variant>
      <vt:variant>
        <vt:lpwstr/>
      </vt:variant>
      <vt:variant>
        <vt:lpwstr>Appendix4A</vt:lpwstr>
      </vt:variant>
      <vt:variant>
        <vt:i4>589846</vt:i4>
      </vt:variant>
      <vt:variant>
        <vt:i4>576</vt:i4>
      </vt:variant>
      <vt:variant>
        <vt:i4>0</vt:i4>
      </vt:variant>
      <vt:variant>
        <vt:i4>5</vt:i4>
      </vt:variant>
      <vt:variant>
        <vt:lpwstr/>
      </vt:variant>
      <vt:variant>
        <vt:lpwstr>Appendix2</vt:lpwstr>
      </vt:variant>
      <vt:variant>
        <vt:i4>2031660</vt:i4>
      </vt:variant>
      <vt:variant>
        <vt:i4>573</vt:i4>
      </vt:variant>
      <vt:variant>
        <vt:i4>0</vt:i4>
      </vt:variant>
      <vt:variant>
        <vt:i4>5</vt:i4>
      </vt:variant>
      <vt:variant>
        <vt:lpwstr>https://www.lexjuris.com/LexJuris/tspr2024/lexj2024069.htm</vt:lpwstr>
      </vt:variant>
      <vt:variant>
        <vt:lpwstr>google_vignette</vt:lpwstr>
      </vt:variant>
      <vt:variant>
        <vt:i4>2031660</vt:i4>
      </vt:variant>
      <vt:variant>
        <vt:i4>570</vt:i4>
      </vt:variant>
      <vt:variant>
        <vt:i4>0</vt:i4>
      </vt:variant>
      <vt:variant>
        <vt:i4>5</vt:i4>
      </vt:variant>
      <vt:variant>
        <vt:lpwstr>https://www.lexjuris.com/LexJuris/tspr2024/lexj2024069.htm</vt:lpwstr>
      </vt:variant>
      <vt:variant>
        <vt:lpwstr>google_vignette</vt:lpwstr>
      </vt:variant>
      <vt:variant>
        <vt:i4>589846</vt:i4>
      </vt:variant>
      <vt:variant>
        <vt:i4>567</vt:i4>
      </vt:variant>
      <vt:variant>
        <vt:i4>0</vt:i4>
      </vt:variant>
      <vt:variant>
        <vt:i4>5</vt:i4>
      </vt:variant>
      <vt:variant>
        <vt:lpwstr/>
      </vt:variant>
      <vt:variant>
        <vt:lpwstr>Appendix2</vt:lpwstr>
      </vt:variant>
      <vt:variant>
        <vt:i4>589846</vt:i4>
      </vt:variant>
      <vt:variant>
        <vt:i4>564</vt:i4>
      </vt:variant>
      <vt:variant>
        <vt:i4>0</vt:i4>
      </vt:variant>
      <vt:variant>
        <vt:i4>5</vt:i4>
      </vt:variant>
      <vt:variant>
        <vt:lpwstr/>
      </vt:variant>
      <vt:variant>
        <vt:lpwstr>Appendix6</vt:lpwstr>
      </vt:variant>
      <vt:variant>
        <vt:i4>589846</vt:i4>
      </vt:variant>
      <vt:variant>
        <vt:i4>561</vt:i4>
      </vt:variant>
      <vt:variant>
        <vt:i4>0</vt:i4>
      </vt:variant>
      <vt:variant>
        <vt:i4>5</vt:i4>
      </vt:variant>
      <vt:variant>
        <vt:lpwstr/>
      </vt:variant>
      <vt:variant>
        <vt:lpwstr>Appendix5</vt:lpwstr>
      </vt:variant>
      <vt:variant>
        <vt:i4>7012386</vt:i4>
      </vt:variant>
      <vt:variant>
        <vt:i4>558</vt:i4>
      </vt:variant>
      <vt:variant>
        <vt:i4>0</vt:i4>
      </vt:variant>
      <vt:variant>
        <vt:i4>5</vt:i4>
      </vt:variant>
      <vt:variant>
        <vt:lpwstr/>
      </vt:variant>
      <vt:variant>
        <vt:lpwstr>Appendix4B</vt:lpwstr>
      </vt:variant>
      <vt:variant>
        <vt:i4>6815778</vt:i4>
      </vt:variant>
      <vt:variant>
        <vt:i4>555</vt:i4>
      </vt:variant>
      <vt:variant>
        <vt:i4>0</vt:i4>
      </vt:variant>
      <vt:variant>
        <vt:i4>5</vt:i4>
      </vt:variant>
      <vt:variant>
        <vt:lpwstr/>
      </vt:variant>
      <vt:variant>
        <vt:lpwstr>Appendix4A</vt:lpwstr>
      </vt:variant>
      <vt:variant>
        <vt:i4>589846</vt:i4>
      </vt:variant>
      <vt:variant>
        <vt:i4>552</vt:i4>
      </vt:variant>
      <vt:variant>
        <vt:i4>0</vt:i4>
      </vt:variant>
      <vt:variant>
        <vt:i4>5</vt:i4>
      </vt:variant>
      <vt:variant>
        <vt:lpwstr/>
      </vt:variant>
      <vt:variant>
        <vt:lpwstr>Appendix3</vt:lpwstr>
      </vt:variant>
      <vt:variant>
        <vt:i4>589846</vt:i4>
      </vt:variant>
      <vt:variant>
        <vt:i4>549</vt:i4>
      </vt:variant>
      <vt:variant>
        <vt:i4>0</vt:i4>
      </vt:variant>
      <vt:variant>
        <vt:i4>5</vt:i4>
      </vt:variant>
      <vt:variant>
        <vt:lpwstr/>
      </vt:variant>
      <vt:variant>
        <vt:lpwstr>Appendix2</vt:lpwstr>
      </vt:variant>
      <vt:variant>
        <vt:i4>7012391</vt:i4>
      </vt:variant>
      <vt:variant>
        <vt:i4>546</vt:i4>
      </vt:variant>
      <vt:variant>
        <vt:i4>0</vt:i4>
      </vt:variant>
      <vt:variant>
        <vt:i4>5</vt:i4>
      </vt:variant>
      <vt:variant>
        <vt:lpwstr/>
      </vt:variant>
      <vt:variant>
        <vt:lpwstr>Appendix1B</vt:lpwstr>
      </vt:variant>
      <vt:variant>
        <vt:i4>6815783</vt:i4>
      </vt:variant>
      <vt:variant>
        <vt:i4>543</vt:i4>
      </vt:variant>
      <vt:variant>
        <vt:i4>0</vt:i4>
      </vt:variant>
      <vt:variant>
        <vt:i4>5</vt:i4>
      </vt:variant>
      <vt:variant>
        <vt:lpwstr/>
      </vt:variant>
      <vt:variant>
        <vt:lpwstr>Appendix1A</vt:lpwstr>
      </vt:variant>
      <vt:variant>
        <vt:i4>7078005</vt:i4>
      </vt:variant>
      <vt:variant>
        <vt:i4>540</vt:i4>
      </vt:variant>
      <vt:variant>
        <vt:i4>0</vt:i4>
      </vt:variant>
      <vt:variant>
        <vt:i4>5</vt:i4>
      </vt:variant>
      <vt:variant>
        <vt:lpwstr/>
      </vt:variant>
      <vt:variant>
        <vt:lpwstr>AttachmentI</vt:lpwstr>
      </vt:variant>
      <vt:variant>
        <vt:i4>7078005</vt:i4>
      </vt:variant>
      <vt:variant>
        <vt:i4>537</vt:i4>
      </vt:variant>
      <vt:variant>
        <vt:i4>0</vt:i4>
      </vt:variant>
      <vt:variant>
        <vt:i4>5</vt:i4>
      </vt:variant>
      <vt:variant>
        <vt:lpwstr/>
      </vt:variant>
      <vt:variant>
        <vt:lpwstr>AttachmentH</vt:lpwstr>
      </vt:variant>
      <vt:variant>
        <vt:i4>7078005</vt:i4>
      </vt:variant>
      <vt:variant>
        <vt:i4>534</vt:i4>
      </vt:variant>
      <vt:variant>
        <vt:i4>0</vt:i4>
      </vt:variant>
      <vt:variant>
        <vt:i4>5</vt:i4>
      </vt:variant>
      <vt:variant>
        <vt:lpwstr/>
      </vt:variant>
      <vt:variant>
        <vt:lpwstr>AttachmentE</vt:lpwstr>
      </vt:variant>
      <vt:variant>
        <vt:i4>7078005</vt:i4>
      </vt:variant>
      <vt:variant>
        <vt:i4>531</vt:i4>
      </vt:variant>
      <vt:variant>
        <vt:i4>0</vt:i4>
      </vt:variant>
      <vt:variant>
        <vt:i4>5</vt:i4>
      </vt:variant>
      <vt:variant>
        <vt:lpwstr/>
      </vt:variant>
      <vt:variant>
        <vt:lpwstr>AttachmentD</vt:lpwstr>
      </vt:variant>
      <vt:variant>
        <vt:i4>7078005</vt:i4>
      </vt:variant>
      <vt:variant>
        <vt:i4>528</vt:i4>
      </vt:variant>
      <vt:variant>
        <vt:i4>0</vt:i4>
      </vt:variant>
      <vt:variant>
        <vt:i4>5</vt:i4>
      </vt:variant>
      <vt:variant>
        <vt:lpwstr/>
      </vt:variant>
      <vt:variant>
        <vt:lpwstr>AttachmentC</vt:lpwstr>
      </vt:variant>
      <vt:variant>
        <vt:i4>7078005</vt:i4>
      </vt:variant>
      <vt:variant>
        <vt:i4>525</vt:i4>
      </vt:variant>
      <vt:variant>
        <vt:i4>0</vt:i4>
      </vt:variant>
      <vt:variant>
        <vt:i4>5</vt:i4>
      </vt:variant>
      <vt:variant>
        <vt:lpwstr/>
      </vt:variant>
      <vt:variant>
        <vt:lpwstr>AttachmentB</vt:lpwstr>
      </vt:variant>
      <vt:variant>
        <vt:i4>7078005</vt:i4>
      </vt:variant>
      <vt:variant>
        <vt:i4>522</vt:i4>
      </vt:variant>
      <vt:variant>
        <vt:i4>0</vt:i4>
      </vt:variant>
      <vt:variant>
        <vt:i4>5</vt:i4>
      </vt:variant>
      <vt:variant>
        <vt:lpwstr/>
      </vt:variant>
      <vt:variant>
        <vt:lpwstr>AttachmentA</vt:lpwstr>
      </vt:variant>
      <vt:variant>
        <vt:i4>7471171</vt:i4>
      </vt:variant>
      <vt:variant>
        <vt:i4>519</vt:i4>
      </vt:variant>
      <vt:variant>
        <vt:i4>0</vt:i4>
      </vt:variant>
      <vt:variant>
        <vt:i4>5</vt:i4>
      </vt:variant>
      <vt:variant>
        <vt:lpwstr/>
      </vt:variant>
      <vt:variant>
        <vt:lpwstr>_Proposal_Submittal_and</vt:lpwstr>
      </vt:variant>
      <vt:variant>
        <vt:i4>1769586</vt:i4>
      </vt:variant>
      <vt:variant>
        <vt:i4>516</vt:i4>
      </vt:variant>
      <vt:variant>
        <vt:i4>0</vt:i4>
      </vt:variant>
      <vt:variant>
        <vt:i4>5</vt:i4>
      </vt:variant>
      <vt:variant>
        <vt:lpwstr/>
      </vt:variant>
      <vt:variant>
        <vt:lpwstr>_1.3_RFP_Timeline</vt:lpwstr>
      </vt:variant>
      <vt:variant>
        <vt:i4>2031660</vt:i4>
      </vt:variant>
      <vt:variant>
        <vt:i4>513</vt:i4>
      </vt:variant>
      <vt:variant>
        <vt:i4>0</vt:i4>
      </vt:variant>
      <vt:variant>
        <vt:i4>5</vt:i4>
      </vt:variant>
      <vt:variant>
        <vt:lpwstr>https://www.lexjuris.com/LexJuris/tspr2024/lexj2024069.htm</vt:lpwstr>
      </vt:variant>
      <vt:variant>
        <vt:lpwstr>google_vignette</vt:lpwstr>
      </vt:variant>
      <vt:variant>
        <vt:i4>655429</vt:i4>
      </vt:variant>
      <vt:variant>
        <vt:i4>510</vt:i4>
      </vt:variant>
      <vt:variant>
        <vt:i4>0</vt:i4>
      </vt:variant>
      <vt:variant>
        <vt:i4>5</vt:i4>
      </vt:variant>
      <vt:variant>
        <vt:lpwstr>https://uscode.house.gov/view.xhtml?req=(title:31%20section:1352%20edition:prelim)%20OR%20(granuleid:USC-prelim-title31-section1352)&amp;f=treesort&amp;edition=prelim&amp;num=0&amp;jumpTo=true</vt:lpwstr>
      </vt:variant>
      <vt:variant>
        <vt:lpwstr/>
      </vt:variant>
      <vt:variant>
        <vt:i4>5111894</vt:i4>
      </vt:variant>
      <vt:variant>
        <vt:i4>507</vt:i4>
      </vt:variant>
      <vt:variant>
        <vt:i4>0</vt:i4>
      </vt:variant>
      <vt:variant>
        <vt:i4>5</vt:i4>
      </vt:variant>
      <vt:variant>
        <vt:lpwstr>https://sam.gov/content/home</vt:lpwstr>
      </vt:variant>
      <vt:variant>
        <vt:lpwstr/>
      </vt:variant>
      <vt:variant>
        <vt:i4>6357027</vt:i4>
      </vt:variant>
      <vt:variant>
        <vt:i4>504</vt:i4>
      </vt:variant>
      <vt:variant>
        <vt:i4>0</vt:i4>
      </vt:variant>
      <vt:variant>
        <vt:i4>5</vt:i4>
      </vt:variant>
      <vt:variant>
        <vt:lpwstr>https://medicaid.pr.gov/Home/NotificacionServiciosProfesionales</vt:lpwstr>
      </vt:variant>
      <vt:variant>
        <vt:lpwstr/>
      </vt:variant>
      <vt:variant>
        <vt:i4>2031660</vt:i4>
      </vt:variant>
      <vt:variant>
        <vt:i4>501</vt:i4>
      </vt:variant>
      <vt:variant>
        <vt:i4>0</vt:i4>
      </vt:variant>
      <vt:variant>
        <vt:i4>5</vt:i4>
      </vt:variant>
      <vt:variant>
        <vt:lpwstr>https://www.lexjuris.com/LexJuris/tspr2024/lexj2024069.htm</vt:lpwstr>
      </vt:variant>
      <vt:variant>
        <vt:lpwstr>google_vignette</vt:lpwstr>
      </vt:variant>
      <vt:variant>
        <vt:i4>2031660</vt:i4>
      </vt:variant>
      <vt:variant>
        <vt:i4>498</vt:i4>
      </vt:variant>
      <vt:variant>
        <vt:i4>0</vt:i4>
      </vt:variant>
      <vt:variant>
        <vt:i4>5</vt:i4>
      </vt:variant>
      <vt:variant>
        <vt:lpwstr>https://www.lexjuris.com/LexJuris/tspr2024/lexj2024069.htm</vt:lpwstr>
      </vt:variant>
      <vt:variant>
        <vt:lpwstr>google_vignette</vt:lpwstr>
      </vt:variant>
      <vt:variant>
        <vt:i4>3538967</vt:i4>
      </vt:variant>
      <vt:variant>
        <vt:i4>495</vt:i4>
      </vt:variant>
      <vt:variant>
        <vt:i4>0</vt:i4>
      </vt:variant>
      <vt:variant>
        <vt:i4>5</vt:i4>
      </vt:variant>
      <vt:variant>
        <vt:lpwstr>mailto:medicaid.procurement@salud.pr.gov</vt:lpwstr>
      </vt:variant>
      <vt:variant>
        <vt:lpwstr/>
      </vt:variant>
      <vt:variant>
        <vt:i4>7077990</vt:i4>
      </vt:variant>
      <vt:variant>
        <vt:i4>492</vt:i4>
      </vt:variant>
      <vt:variant>
        <vt:i4>0</vt:i4>
      </vt:variant>
      <vt:variant>
        <vt:i4>5</vt:i4>
      </vt:variant>
      <vt:variant>
        <vt:lpwstr>http://www.hacienda.pr.gov/</vt:lpwstr>
      </vt:variant>
      <vt:variant>
        <vt:lpwstr/>
      </vt:variant>
      <vt:variant>
        <vt:i4>7798875</vt:i4>
      </vt:variant>
      <vt:variant>
        <vt:i4>489</vt:i4>
      </vt:variant>
      <vt:variant>
        <vt:i4>0</vt:i4>
      </vt:variant>
      <vt:variant>
        <vt:i4>5</vt:i4>
      </vt:variant>
      <vt:variant>
        <vt:lpwstr>https://dsdepr-my.sharepoint.com/:b:/g/personal/00jgp3_salud_gov_pr/ESksQ7dsC_ZGq0aUdJ2_olUBoBdZ0X5zZzalQdkWcxpNaw?e=7OQcRu</vt:lpwstr>
      </vt:variant>
      <vt:variant>
        <vt:lpwstr/>
      </vt:variant>
      <vt:variant>
        <vt:i4>2424924</vt:i4>
      </vt:variant>
      <vt:variant>
        <vt:i4>486</vt:i4>
      </vt:variant>
      <vt:variant>
        <vt:i4>0</vt:i4>
      </vt:variant>
      <vt:variant>
        <vt:i4>5</vt:i4>
      </vt:variant>
      <vt:variant>
        <vt:lpwstr>https://dsdepr-my.sharepoint.com/:b:/g/personal/00jgp3_salud_gov_pr/ESksQ7dsC_ZGq0aUdJ2_olUBoBdZ0X5zZzalQdkWcxpNaw?e=INUeZo</vt:lpwstr>
      </vt:variant>
      <vt:variant>
        <vt:lpwstr/>
      </vt:variant>
      <vt:variant>
        <vt:i4>2359365</vt:i4>
      </vt:variant>
      <vt:variant>
        <vt:i4>483</vt:i4>
      </vt:variant>
      <vt:variant>
        <vt:i4>0</vt:i4>
      </vt:variant>
      <vt:variant>
        <vt:i4>5</vt:i4>
      </vt:variant>
      <vt:variant>
        <vt:lpwstr>https://dsdepr-my.sharepoint.com/:b:/g/personal/00jgp3_salud_gov_pr/EecVdDX5zE5NthccWot0Y3UBfHeHQdlBbEEB1fSz11BiZw?e=rfPhgT</vt:lpwstr>
      </vt:variant>
      <vt:variant>
        <vt:lpwstr/>
      </vt:variant>
      <vt:variant>
        <vt:i4>3735570</vt:i4>
      </vt:variant>
      <vt:variant>
        <vt:i4>480</vt:i4>
      </vt:variant>
      <vt:variant>
        <vt:i4>0</vt:i4>
      </vt:variant>
      <vt:variant>
        <vt:i4>5</vt:i4>
      </vt:variant>
      <vt:variant>
        <vt:lpwstr>https://dsdepr-my.sharepoint.com/:b:/g/personal/00jgp3_salud_gov_pr/ETTmAhyN0BNLhs6DDthDLWkBUeMykS3IeS6GaJcg7LbtuA?e=bMF8GD</vt:lpwstr>
      </vt:variant>
      <vt:variant>
        <vt:lpwstr/>
      </vt:variant>
      <vt:variant>
        <vt:i4>5111888</vt:i4>
      </vt:variant>
      <vt:variant>
        <vt:i4>477</vt:i4>
      </vt:variant>
      <vt:variant>
        <vt:i4>0</vt:i4>
      </vt:variant>
      <vt:variant>
        <vt:i4>5</vt:i4>
      </vt:variant>
      <vt:variant>
        <vt:lpwstr>https://medicaid.pr.gov/Home/NotificacionServiciosProfesionales/</vt:lpwstr>
      </vt:variant>
      <vt:variant>
        <vt:lpwstr/>
      </vt:variant>
      <vt:variant>
        <vt:i4>5111888</vt:i4>
      </vt:variant>
      <vt:variant>
        <vt:i4>474</vt:i4>
      </vt:variant>
      <vt:variant>
        <vt:i4>0</vt:i4>
      </vt:variant>
      <vt:variant>
        <vt:i4>5</vt:i4>
      </vt:variant>
      <vt:variant>
        <vt:lpwstr>https://medicaid.pr.gov/Home/NotificacionServiciosProfesionales/</vt:lpwstr>
      </vt:variant>
      <vt:variant>
        <vt:lpwstr/>
      </vt:variant>
      <vt:variant>
        <vt:i4>3538967</vt:i4>
      </vt:variant>
      <vt:variant>
        <vt:i4>471</vt:i4>
      </vt:variant>
      <vt:variant>
        <vt:i4>0</vt:i4>
      </vt:variant>
      <vt:variant>
        <vt:i4>5</vt:i4>
      </vt:variant>
      <vt:variant>
        <vt:lpwstr>mailto:medicaid.procurement@salud.pr.gov</vt:lpwstr>
      </vt:variant>
      <vt:variant>
        <vt:lpwstr/>
      </vt:variant>
      <vt:variant>
        <vt:i4>3538967</vt:i4>
      </vt:variant>
      <vt:variant>
        <vt:i4>468</vt:i4>
      </vt:variant>
      <vt:variant>
        <vt:i4>0</vt:i4>
      </vt:variant>
      <vt:variant>
        <vt:i4>5</vt:i4>
      </vt:variant>
      <vt:variant>
        <vt:lpwstr>mailto:medicaid.procurement@salud.pr.gov</vt:lpwstr>
      </vt:variant>
      <vt:variant>
        <vt:lpwstr/>
      </vt:variant>
      <vt:variant>
        <vt:i4>5636209</vt:i4>
      </vt:variant>
      <vt:variant>
        <vt:i4>465</vt:i4>
      </vt:variant>
      <vt:variant>
        <vt:i4>0</vt:i4>
      </vt:variant>
      <vt:variant>
        <vt:i4>5</vt:i4>
      </vt:variant>
      <vt:variant>
        <vt:lpwstr/>
      </vt:variant>
      <vt:variant>
        <vt:lpwstr>Procurement_Library</vt:lpwstr>
      </vt:variant>
      <vt:variant>
        <vt:i4>3342341</vt:i4>
      </vt:variant>
      <vt:variant>
        <vt:i4>462</vt:i4>
      </vt:variant>
      <vt:variant>
        <vt:i4>0</vt:i4>
      </vt:variant>
      <vt:variant>
        <vt:i4>5</vt:i4>
      </vt:variant>
      <vt:variant>
        <vt:lpwstr/>
      </vt:variant>
      <vt:variant>
        <vt:lpwstr>Project_Deliverables</vt:lpwstr>
      </vt:variant>
      <vt:variant>
        <vt:i4>7274611</vt:i4>
      </vt:variant>
      <vt:variant>
        <vt:i4>459</vt:i4>
      </vt:variant>
      <vt:variant>
        <vt:i4>0</vt:i4>
      </vt:variant>
      <vt:variant>
        <vt:i4>5</vt:i4>
      </vt:variant>
      <vt:variant>
        <vt:lpwstr/>
      </vt:variant>
      <vt:variant>
        <vt:lpwstr>SOW</vt:lpwstr>
      </vt:variant>
      <vt:variant>
        <vt:i4>3801164</vt:i4>
      </vt:variant>
      <vt:variant>
        <vt:i4>456</vt:i4>
      </vt:variant>
      <vt:variant>
        <vt:i4>0</vt:i4>
      </vt:variant>
      <vt:variant>
        <vt:i4>5</vt:i4>
      </vt:variant>
      <vt:variant>
        <vt:lpwstr>https://dsdepr-my.sharepoint.com/:b:/g/personal/00jgp3_salud_gov_pr/EecVdDX5zE5NthccWot0Y3UBfHeHQdlBbEEB1fSz11BiZw?e=LFVaah</vt:lpwstr>
      </vt:variant>
      <vt:variant>
        <vt:lpwstr/>
      </vt:variant>
      <vt:variant>
        <vt:i4>5111888</vt:i4>
      </vt:variant>
      <vt:variant>
        <vt:i4>453</vt:i4>
      </vt:variant>
      <vt:variant>
        <vt:i4>0</vt:i4>
      </vt:variant>
      <vt:variant>
        <vt:i4>5</vt:i4>
      </vt:variant>
      <vt:variant>
        <vt:lpwstr>https://medicaid.pr.gov/Home/NotificacionServiciosProfesionales/</vt:lpwstr>
      </vt:variant>
      <vt:variant>
        <vt:lpwstr/>
      </vt:variant>
      <vt:variant>
        <vt:i4>3342439</vt:i4>
      </vt:variant>
      <vt:variant>
        <vt:i4>450</vt:i4>
      </vt:variant>
      <vt:variant>
        <vt:i4>0</vt:i4>
      </vt:variant>
      <vt:variant>
        <vt:i4>5</vt:i4>
      </vt:variant>
      <vt:variant>
        <vt:lpwstr>https://www.salud.pr.gov/CMS/21</vt:lpwstr>
      </vt:variant>
      <vt:variant>
        <vt:lpwstr/>
      </vt:variant>
      <vt:variant>
        <vt:i4>1376316</vt:i4>
      </vt:variant>
      <vt:variant>
        <vt:i4>440</vt:i4>
      </vt:variant>
      <vt:variant>
        <vt:i4>0</vt:i4>
      </vt:variant>
      <vt:variant>
        <vt:i4>5</vt:i4>
      </vt:variant>
      <vt:variant>
        <vt:lpwstr/>
      </vt:variant>
      <vt:variant>
        <vt:lpwstr>_Toc198900525</vt:lpwstr>
      </vt:variant>
      <vt:variant>
        <vt:i4>1376316</vt:i4>
      </vt:variant>
      <vt:variant>
        <vt:i4>434</vt:i4>
      </vt:variant>
      <vt:variant>
        <vt:i4>0</vt:i4>
      </vt:variant>
      <vt:variant>
        <vt:i4>5</vt:i4>
      </vt:variant>
      <vt:variant>
        <vt:lpwstr/>
      </vt:variant>
      <vt:variant>
        <vt:lpwstr>_Toc198900524</vt:lpwstr>
      </vt:variant>
      <vt:variant>
        <vt:i4>1376316</vt:i4>
      </vt:variant>
      <vt:variant>
        <vt:i4>428</vt:i4>
      </vt:variant>
      <vt:variant>
        <vt:i4>0</vt:i4>
      </vt:variant>
      <vt:variant>
        <vt:i4>5</vt:i4>
      </vt:variant>
      <vt:variant>
        <vt:lpwstr/>
      </vt:variant>
      <vt:variant>
        <vt:lpwstr>_Toc198900523</vt:lpwstr>
      </vt:variant>
      <vt:variant>
        <vt:i4>1376316</vt:i4>
      </vt:variant>
      <vt:variant>
        <vt:i4>422</vt:i4>
      </vt:variant>
      <vt:variant>
        <vt:i4>0</vt:i4>
      </vt:variant>
      <vt:variant>
        <vt:i4>5</vt:i4>
      </vt:variant>
      <vt:variant>
        <vt:lpwstr/>
      </vt:variant>
      <vt:variant>
        <vt:lpwstr>_Toc198900522</vt:lpwstr>
      </vt:variant>
      <vt:variant>
        <vt:i4>1376316</vt:i4>
      </vt:variant>
      <vt:variant>
        <vt:i4>416</vt:i4>
      </vt:variant>
      <vt:variant>
        <vt:i4>0</vt:i4>
      </vt:variant>
      <vt:variant>
        <vt:i4>5</vt:i4>
      </vt:variant>
      <vt:variant>
        <vt:lpwstr/>
      </vt:variant>
      <vt:variant>
        <vt:lpwstr>_Toc198900521</vt:lpwstr>
      </vt:variant>
      <vt:variant>
        <vt:i4>1376316</vt:i4>
      </vt:variant>
      <vt:variant>
        <vt:i4>410</vt:i4>
      </vt:variant>
      <vt:variant>
        <vt:i4>0</vt:i4>
      </vt:variant>
      <vt:variant>
        <vt:i4>5</vt:i4>
      </vt:variant>
      <vt:variant>
        <vt:lpwstr/>
      </vt:variant>
      <vt:variant>
        <vt:lpwstr>_Toc198900520</vt:lpwstr>
      </vt:variant>
      <vt:variant>
        <vt:i4>1441852</vt:i4>
      </vt:variant>
      <vt:variant>
        <vt:i4>404</vt:i4>
      </vt:variant>
      <vt:variant>
        <vt:i4>0</vt:i4>
      </vt:variant>
      <vt:variant>
        <vt:i4>5</vt:i4>
      </vt:variant>
      <vt:variant>
        <vt:lpwstr/>
      </vt:variant>
      <vt:variant>
        <vt:lpwstr>_Toc198900519</vt:lpwstr>
      </vt:variant>
      <vt:variant>
        <vt:i4>1441852</vt:i4>
      </vt:variant>
      <vt:variant>
        <vt:i4>398</vt:i4>
      </vt:variant>
      <vt:variant>
        <vt:i4>0</vt:i4>
      </vt:variant>
      <vt:variant>
        <vt:i4>5</vt:i4>
      </vt:variant>
      <vt:variant>
        <vt:lpwstr/>
      </vt:variant>
      <vt:variant>
        <vt:lpwstr>_Toc198900518</vt:lpwstr>
      </vt:variant>
      <vt:variant>
        <vt:i4>1441852</vt:i4>
      </vt:variant>
      <vt:variant>
        <vt:i4>392</vt:i4>
      </vt:variant>
      <vt:variant>
        <vt:i4>0</vt:i4>
      </vt:variant>
      <vt:variant>
        <vt:i4>5</vt:i4>
      </vt:variant>
      <vt:variant>
        <vt:lpwstr/>
      </vt:variant>
      <vt:variant>
        <vt:lpwstr>_Toc198900517</vt:lpwstr>
      </vt:variant>
      <vt:variant>
        <vt:i4>1441852</vt:i4>
      </vt:variant>
      <vt:variant>
        <vt:i4>386</vt:i4>
      </vt:variant>
      <vt:variant>
        <vt:i4>0</vt:i4>
      </vt:variant>
      <vt:variant>
        <vt:i4>5</vt:i4>
      </vt:variant>
      <vt:variant>
        <vt:lpwstr/>
      </vt:variant>
      <vt:variant>
        <vt:lpwstr>_Toc198900516</vt:lpwstr>
      </vt:variant>
      <vt:variant>
        <vt:i4>1441852</vt:i4>
      </vt:variant>
      <vt:variant>
        <vt:i4>380</vt:i4>
      </vt:variant>
      <vt:variant>
        <vt:i4>0</vt:i4>
      </vt:variant>
      <vt:variant>
        <vt:i4>5</vt:i4>
      </vt:variant>
      <vt:variant>
        <vt:lpwstr/>
      </vt:variant>
      <vt:variant>
        <vt:lpwstr>_Toc198900515</vt:lpwstr>
      </vt:variant>
      <vt:variant>
        <vt:i4>1441852</vt:i4>
      </vt:variant>
      <vt:variant>
        <vt:i4>374</vt:i4>
      </vt:variant>
      <vt:variant>
        <vt:i4>0</vt:i4>
      </vt:variant>
      <vt:variant>
        <vt:i4>5</vt:i4>
      </vt:variant>
      <vt:variant>
        <vt:lpwstr/>
      </vt:variant>
      <vt:variant>
        <vt:lpwstr>_Toc198900514</vt:lpwstr>
      </vt:variant>
      <vt:variant>
        <vt:i4>1441852</vt:i4>
      </vt:variant>
      <vt:variant>
        <vt:i4>368</vt:i4>
      </vt:variant>
      <vt:variant>
        <vt:i4>0</vt:i4>
      </vt:variant>
      <vt:variant>
        <vt:i4>5</vt:i4>
      </vt:variant>
      <vt:variant>
        <vt:lpwstr/>
      </vt:variant>
      <vt:variant>
        <vt:lpwstr>_Toc198900513</vt:lpwstr>
      </vt:variant>
      <vt:variant>
        <vt:i4>1441852</vt:i4>
      </vt:variant>
      <vt:variant>
        <vt:i4>362</vt:i4>
      </vt:variant>
      <vt:variant>
        <vt:i4>0</vt:i4>
      </vt:variant>
      <vt:variant>
        <vt:i4>5</vt:i4>
      </vt:variant>
      <vt:variant>
        <vt:lpwstr/>
      </vt:variant>
      <vt:variant>
        <vt:lpwstr>_Toc198900512</vt:lpwstr>
      </vt:variant>
      <vt:variant>
        <vt:i4>1441852</vt:i4>
      </vt:variant>
      <vt:variant>
        <vt:i4>356</vt:i4>
      </vt:variant>
      <vt:variant>
        <vt:i4>0</vt:i4>
      </vt:variant>
      <vt:variant>
        <vt:i4>5</vt:i4>
      </vt:variant>
      <vt:variant>
        <vt:lpwstr/>
      </vt:variant>
      <vt:variant>
        <vt:lpwstr>_Toc198900511</vt:lpwstr>
      </vt:variant>
      <vt:variant>
        <vt:i4>1441852</vt:i4>
      </vt:variant>
      <vt:variant>
        <vt:i4>350</vt:i4>
      </vt:variant>
      <vt:variant>
        <vt:i4>0</vt:i4>
      </vt:variant>
      <vt:variant>
        <vt:i4>5</vt:i4>
      </vt:variant>
      <vt:variant>
        <vt:lpwstr/>
      </vt:variant>
      <vt:variant>
        <vt:lpwstr>_Toc198900510</vt:lpwstr>
      </vt:variant>
      <vt:variant>
        <vt:i4>1507388</vt:i4>
      </vt:variant>
      <vt:variant>
        <vt:i4>344</vt:i4>
      </vt:variant>
      <vt:variant>
        <vt:i4>0</vt:i4>
      </vt:variant>
      <vt:variant>
        <vt:i4>5</vt:i4>
      </vt:variant>
      <vt:variant>
        <vt:lpwstr/>
      </vt:variant>
      <vt:variant>
        <vt:lpwstr>_Toc198900509</vt:lpwstr>
      </vt:variant>
      <vt:variant>
        <vt:i4>1507388</vt:i4>
      </vt:variant>
      <vt:variant>
        <vt:i4>338</vt:i4>
      </vt:variant>
      <vt:variant>
        <vt:i4>0</vt:i4>
      </vt:variant>
      <vt:variant>
        <vt:i4>5</vt:i4>
      </vt:variant>
      <vt:variant>
        <vt:lpwstr/>
      </vt:variant>
      <vt:variant>
        <vt:lpwstr>_Toc198900508</vt:lpwstr>
      </vt:variant>
      <vt:variant>
        <vt:i4>1507388</vt:i4>
      </vt:variant>
      <vt:variant>
        <vt:i4>332</vt:i4>
      </vt:variant>
      <vt:variant>
        <vt:i4>0</vt:i4>
      </vt:variant>
      <vt:variant>
        <vt:i4>5</vt:i4>
      </vt:variant>
      <vt:variant>
        <vt:lpwstr/>
      </vt:variant>
      <vt:variant>
        <vt:lpwstr>_Toc198900507</vt:lpwstr>
      </vt:variant>
      <vt:variant>
        <vt:i4>1507388</vt:i4>
      </vt:variant>
      <vt:variant>
        <vt:i4>326</vt:i4>
      </vt:variant>
      <vt:variant>
        <vt:i4>0</vt:i4>
      </vt:variant>
      <vt:variant>
        <vt:i4>5</vt:i4>
      </vt:variant>
      <vt:variant>
        <vt:lpwstr/>
      </vt:variant>
      <vt:variant>
        <vt:lpwstr>_Toc198900506</vt:lpwstr>
      </vt:variant>
      <vt:variant>
        <vt:i4>1507388</vt:i4>
      </vt:variant>
      <vt:variant>
        <vt:i4>320</vt:i4>
      </vt:variant>
      <vt:variant>
        <vt:i4>0</vt:i4>
      </vt:variant>
      <vt:variant>
        <vt:i4>5</vt:i4>
      </vt:variant>
      <vt:variant>
        <vt:lpwstr/>
      </vt:variant>
      <vt:variant>
        <vt:lpwstr>_Toc198900505</vt:lpwstr>
      </vt:variant>
      <vt:variant>
        <vt:i4>1507388</vt:i4>
      </vt:variant>
      <vt:variant>
        <vt:i4>314</vt:i4>
      </vt:variant>
      <vt:variant>
        <vt:i4>0</vt:i4>
      </vt:variant>
      <vt:variant>
        <vt:i4>5</vt:i4>
      </vt:variant>
      <vt:variant>
        <vt:lpwstr/>
      </vt:variant>
      <vt:variant>
        <vt:lpwstr>_Toc198900504</vt:lpwstr>
      </vt:variant>
      <vt:variant>
        <vt:i4>1507388</vt:i4>
      </vt:variant>
      <vt:variant>
        <vt:i4>308</vt:i4>
      </vt:variant>
      <vt:variant>
        <vt:i4>0</vt:i4>
      </vt:variant>
      <vt:variant>
        <vt:i4>5</vt:i4>
      </vt:variant>
      <vt:variant>
        <vt:lpwstr/>
      </vt:variant>
      <vt:variant>
        <vt:lpwstr>_Toc198900503</vt:lpwstr>
      </vt:variant>
      <vt:variant>
        <vt:i4>1507388</vt:i4>
      </vt:variant>
      <vt:variant>
        <vt:i4>302</vt:i4>
      </vt:variant>
      <vt:variant>
        <vt:i4>0</vt:i4>
      </vt:variant>
      <vt:variant>
        <vt:i4>5</vt:i4>
      </vt:variant>
      <vt:variant>
        <vt:lpwstr/>
      </vt:variant>
      <vt:variant>
        <vt:lpwstr>_Toc198900502</vt:lpwstr>
      </vt:variant>
      <vt:variant>
        <vt:i4>1507388</vt:i4>
      </vt:variant>
      <vt:variant>
        <vt:i4>296</vt:i4>
      </vt:variant>
      <vt:variant>
        <vt:i4>0</vt:i4>
      </vt:variant>
      <vt:variant>
        <vt:i4>5</vt:i4>
      </vt:variant>
      <vt:variant>
        <vt:lpwstr/>
      </vt:variant>
      <vt:variant>
        <vt:lpwstr>_Toc198900501</vt:lpwstr>
      </vt:variant>
      <vt:variant>
        <vt:i4>1507388</vt:i4>
      </vt:variant>
      <vt:variant>
        <vt:i4>290</vt:i4>
      </vt:variant>
      <vt:variant>
        <vt:i4>0</vt:i4>
      </vt:variant>
      <vt:variant>
        <vt:i4>5</vt:i4>
      </vt:variant>
      <vt:variant>
        <vt:lpwstr/>
      </vt:variant>
      <vt:variant>
        <vt:lpwstr>_Toc198900500</vt:lpwstr>
      </vt:variant>
      <vt:variant>
        <vt:i4>1966141</vt:i4>
      </vt:variant>
      <vt:variant>
        <vt:i4>284</vt:i4>
      </vt:variant>
      <vt:variant>
        <vt:i4>0</vt:i4>
      </vt:variant>
      <vt:variant>
        <vt:i4>5</vt:i4>
      </vt:variant>
      <vt:variant>
        <vt:lpwstr/>
      </vt:variant>
      <vt:variant>
        <vt:lpwstr>_Toc198900499</vt:lpwstr>
      </vt:variant>
      <vt:variant>
        <vt:i4>1966141</vt:i4>
      </vt:variant>
      <vt:variant>
        <vt:i4>278</vt:i4>
      </vt:variant>
      <vt:variant>
        <vt:i4>0</vt:i4>
      </vt:variant>
      <vt:variant>
        <vt:i4>5</vt:i4>
      </vt:variant>
      <vt:variant>
        <vt:lpwstr/>
      </vt:variant>
      <vt:variant>
        <vt:lpwstr>_Toc198900498</vt:lpwstr>
      </vt:variant>
      <vt:variant>
        <vt:i4>1966141</vt:i4>
      </vt:variant>
      <vt:variant>
        <vt:i4>272</vt:i4>
      </vt:variant>
      <vt:variant>
        <vt:i4>0</vt:i4>
      </vt:variant>
      <vt:variant>
        <vt:i4>5</vt:i4>
      </vt:variant>
      <vt:variant>
        <vt:lpwstr/>
      </vt:variant>
      <vt:variant>
        <vt:lpwstr>_Toc198900497</vt:lpwstr>
      </vt:variant>
      <vt:variant>
        <vt:i4>1966141</vt:i4>
      </vt:variant>
      <vt:variant>
        <vt:i4>266</vt:i4>
      </vt:variant>
      <vt:variant>
        <vt:i4>0</vt:i4>
      </vt:variant>
      <vt:variant>
        <vt:i4>5</vt:i4>
      </vt:variant>
      <vt:variant>
        <vt:lpwstr/>
      </vt:variant>
      <vt:variant>
        <vt:lpwstr>_Toc198900496</vt:lpwstr>
      </vt:variant>
      <vt:variant>
        <vt:i4>1966141</vt:i4>
      </vt:variant>
      <vt:variant>
        <vt:i4>260</vt:i4>
      </vt:variant>
      <vt:variant>
        <vt:i4>0</vt:i4>
      </vt:variant>
      <vt:variant>
        <vt:i4>5</vt:i4>
      </vt:variant>
      <vt:variant>
        <vt:lpwstr/>
      </vt:variant>
      <vt:variant>
        <vt:lpwstr>_Toc198900495</vt:lpwstr>
      </vt:variant>
      <vt:variant>
        <vt:i4>1966141</vt:i4>
      </vt:variant>
      <vt:variant>
        <vt:i4>254</vt:i4>
      </vt:variant>
      <vt:variant>
        <vt:i4>0</vt:i4>
      </vt:variant>
      <vt:variant>
        <vt:i4>5</vt:i4>
      </vt:variant>
      <vt:variant>
        <vt:lpwstr/>
      </vt:variant>
      <vt:variant>
        <vt:lpwstr>_Toc198900494</vt:lpwstr>
      </vt:variant>
      <vt:variant>
        <vt:i4>1966141</vt:i4>
      </vt:variant>
      <vt:variant>
        <vt:i4>248</vt:i4>
      </vt:variant>
      <vt:variant>
        <vt:i4>0</vt:i4>
      </vt:variant>
      <vt:variant>
        <vt:i4>5</vt:i4>
      </vt:variant>
      <vt:variant>
        <vt:lpwstr/>
      </vt:variant>
      <vt:variant>
        <vt:lpwstr>_Toc198900493</vt:lpwstr>
      </vt:variant>
      <vt:variant>
        <vt:i4>1966141</vt:i4>
      </vt:variant>
      <vt:variant>
        <vt:i4>242</vt:i4>
      </vt:variant>
      <vt:variant>
        <vt:i4>0</vt:i4>
      </vt:variant>
      <vt:variant>
        <vt:i4>5</vt:i4>
      </vt:variant>
      <vt:variant>
        <vt:lpwstr/>
      </vt:variant>
      <vt:variant>
        <vt:lpwstr>_Toc198900492</vt:lpwstr>
      </vt:variant>
      <vt:variant>
        <vt:i4>1966141</vt:i4>
      </vt:variant>
      <vt:variant>
        <vt:i4>236</vt:i4>
      </vt:variant>
      <vt:variant>
        <vt:i4>0</vt:i4>
      </vt:variant>
      <vt:variant>
        <vt:i4>5</vt:i4>
      </vt:variant>
      <vt:variant>
        <vt:lpwstr/>
      </vt:variant>
      <vt:variant>
        <vt:lpwstr>_Toc198900491</vt:lpwstr>
      </vt:variant>
      <vt:variant>
        <vt:i4>1966141</vt:i4>
      </vt:variant>
      <vt:variant>
        <vt:i4>230</vt:i4>
      </vt:variant>
      <vt:variant>
        <vt:i4>0</vt:i4>
      </vt:variant>
      <vt:variant>
        <vt:i4>5</vt:i4>
      </vt:variant>
      <vt:variant>
        <vt:lpwstr/>
      </vt:variant>
      <vt:variant>
        <vt:lpwstr>_Toc198900490</vt:lpwstr>
      </vt:variant>
      <vt:variant>
        <vt:i4>2031677</vt:i4>
      </vt:variant>
      <vt:variant>
        <vt:i4>224</vt:i4>
      </vt:variant>
      <vt:variant>
        <vt:i4>0</vt:i4>
      </vt:variant>
      <vt:variant>
        <vt:i4>5</vt:i4>
      </vt:variant>
      <vt:variant>
        <vt:lpwstr/>
      </vt:variant>
      <vt:variant>
        <vt:lpwstr>_Toc198900489</vt:lpwstr>
      </vt:variant>
      <vt:variant>
        <vt:i4>2031677</vt:i4>
      </vt:variant>
      <vt:variant>
        <vt:i4>218</vt:i4>
      </vt:variant>
      <vt:variant>
        <vt:i4>0</vt:i4>
      </vt:variant>
      <vt:variant>
        <vt:i4>5</vt:i4>
      </vt:variant>
      <vt:variant>
        <vt:lpwstr/>
      </vt:variant>
      <vt:variant>
        <vt:lpwstr>_Toc198900488</vt:lpwstr>
      </vt:variant>
      <vt:variant>
        <vt:i4>2031677</vt:i4>
      </vt:variant>
      <vt:variant>
        <vt:i4>212</vt:i4>
      </vt:variant>
      <vt:variant>
        <vt:i4>0</vt:i4>
      </vt:variant>
      <vt:variant>
        <vt:i4>5</vt:i4>
      </vt:variant>
      <vt:variant>
        <vt:lpwstr/>
      </vt:variant>
      <vt:variant>
        <vt:lpwstr>_Toc198900487</vt:lpwstr>
      </vt:variant>
      <vt:variant>
        <vt:i4>2031677</vt:i4>
      </vt:variant>
      <vt:variant>
        <vt:i4>206</vt:i4>
      </vt:variant>
      <vt:variant>
        <vt:i4>0</vt:i4>
      </vt:variant>
      <vt:variant>
        <vt:i4>5</vt:i4>
      </vt:variant>
      <vt:variant>
        <vt:lpwstr/>
      </vt:variant>
      <vt:variant>
        <vt:lpwstr>_Toc198900486</vt:lpwstr>
      </vt:variant>
      <vt:variant>
        <vt:i4>2031677</vt:i4>
      </vt:variant>
      <vt:variant>
        <vt:i4>200</vt:i4>
      </vt:variant>
      <vt:variant>
        <vt:i4>0</vt:i4>
      </vt:variant>
      <vt:variant>
        <vt:i4>5</vt:i4>
      </vt:variant>
      <vt:variant>
        <vt:lpwstr/>
      </vt:variant>
      <vt:variant>
        <vt:lpwstr>_Toc198900485</vt:lpwstr>
      </vt:variant>
      <vt:variant>
        <vt:i4>2031677</vt:i4>
      </vt:variant>
      <vt:variant>
        <vt:i4>194</vt:i4>
      </vt:variant>
      <vt:variant>
        <vt:i4>0</vt:i4>
      </vt:variant>
      <vt:variant>
        <vt:i4>5</vt:i4>
      </vt:variant>
      <vt:variant>
        <vt:lpwstr/>
      </vt:variant>
      <vt:variant>
        <vt:lpwstr>_Toc198900484</vt:lpwstr>
      </vt:variant>
      <vt:variant>
        <vt:i4>2031677</vt:i4>
      </vt:variant>
      <vt:variant>
        <vt:i4>188</vt:i4>
      </vt:variant>
      <vt:variant>
        <vt:i4>0</vt:i4>
      </vt:variant>
      <vt:variant>
        <vt:i4>5</vt:i4>
      </vt:variant>
      <vt:variant>
        <vt:lpwstr/>
      </vt:variant>
      <vt:variant>
        <vt:lpwstr>_Toc198900483</vt:lpwstr>
      </vt:variant>
      <vt:variant>
        <vt:i4>2031677</vt:i4>
      </vt:variant>
      <vt:variant>
        <vt:i4>182</vt:i4>
      </vt:variant>
      <vt:variant>
        <vt:i4>0</vt:i4>
      </vt:variant>
      <vt:variant>
        <vt:i4>5</vt:i4>
      </vt:variant>
      <vt:variant>
        <vt:lpwstr/>
      </vt:variant>
      <vt:variant>
        <vt:lpwstr>_Toc198900482</vt:lpwstr>
      </vt:variant>
      <vt:variant>
        <vt:i4>2031677</vt:i4>
      </vt:variant>
      <vt:variant>
        <vt:i4>176</vt:i4>
      </vt:variant>
      <vt:variant>
        <vt:i4>0</vt:i4>
      </vt:variant>
      <vt:variant>
        <vt:i4>5</vt:i4>
      </vt:variant>
      <vt:variant>
        <vt:lpwstr/>
      </vt:variant>
      <vt:variant>
        <vt:lpwstr>_Toc198900481</vt:lpwstr>
      </vt:variant>
      <vt:variant>
        <vt:i4>2031677</vt:i4>
      </vt:variant>
      <vt:variant>
        <vt:i4>170</vt:i4>
      </vt:variant>
      <vt:variant>
        <vt:i4>0</vt:i4>
      </vt:variant>
      <vt:variant>
        <vt:i4>5</vt:i4>
      </vt:variant>
      <vt:variant>
        <vt:lpwstr/>
      </vt:variant>
      <vt:variant>
        <vt:lpwstr>_Toc198900480</vt:lpwstr>
      </vt:variant>
      <vt:variant>
        <vt:i4>1048637</vt:i4>
      </vt:variant>
      <vt:variant>
        <vt:i4>164</vt:i4>
      </vt:variant>
      <vt:variant>
        <vt:i4>0</vt:i4>
      </vt:variant>
      <vt:variant>
        <vt:i4>5</vt:i4>
      </vt:variant>
      <vt:variant>
        <vt:lpwstr/>
      </vt:variant>
      <vt:variant>
        <vt:lpwstr>_Toc198900479</vt:lpwstr>
      </vt:variant>
      <vt:variant>
        <vt:i4>1048637</vt:i4>
      </vt:variant>
      <vt:variant>
        <vt:i4>158</vt:i4>
      </vt:variant>
      <vt:variant>
        <vt:i4>0</vt:i4>
      </vt:variant>
      <vt:variant>
        <vt:i4>5</vt:i4>
      </vt:variant>
      <vt:variant>
        <vt:lpwstr/>
      </vt:variant>
      <vt:variant>
        <vt:lpwstr>_Toc198900478</vt:lpwstr>
      </vt:variant>
      <vt:variant>
        <vt:i4>1048637</vt:i4>
      </vt:variant>
      <vt:variant>
        <vt:i4>152</vt:i4>
      </vt:variant>
      <vt:variant>
        <vt:i4>0</vt:i4>
      </vt:variant>
      <vt:variant>
        <vt:i4>5</vt:i4>
      </vt:variant>
      <vt:variant>
        <vt:lpwstr/>
      </vt:variant>
      <vt:variant>
        <vt:lpwstr>_Toc198900477</vt:lpwstr>
      </vt:variant>
      <vt:variant>
        <vt:i4>1048637</vt:i4>
      </vt:variant>
      <vt:variant>
        <vt:i4>146</vt:i4>
      </vt:variant>
      <vt:variant>
        <vt:i4>0</vt:i4>
      </vt:variant>
      <vt:variant>
        <vt:i4>5</vt:i4>
      </vt:variant>
      <vt:variant>
        <vt:lpwstr/>
      </vt:variant>
      <vt:variant>
        <vt:lpwstr>_Toc198900476</vt:lpwstr>
      </vt:variant>
      <vt:variant>
        <vt:i4>1048637</vt:i4>
      </vt:variant>
      <vt:variant>
        <vt:i4>140</vt:i4>
      </vt:variant>
      <vt:variant>
        <vt:i4>0</vt:i4>
      </vt:variant>
      <vt:variant>
        <vt:i4>5</vt:i4>
      </vt:variant>
      <vt:variant>
        <vt:lpwstr/>
      </vt:variant>
      <vt:variant>
        <vt:lpwstr>_Toc198900475</vt:lpwstr>
      </vt:variant>
      <vt:variant>
        <vt:i4>1048637</vt:i4>
      </vt:variant>
      <vt:variant>
        <vt:i4>134</vt:i4>
      </vt:variant>
      <vt:variant>
        <vt:i4>0</vt:i4>
      </vt:variant>
      <vt:variant>
        <vt:i4>5</vt:i4>
      </vt:variant>
      <vt:variant>
        <vt:lpwstr/>
      </vt:variant>
      <vt:variant>
        <vt:lpwstr>_Toc198900474</vt:lpwstr>
      </vt:variant>
      <vt:variant>
        <vt:i4>1048637</vt:i4>
      </vt:variant>
      <vt:variant>
        <vt:i4>128</vt:i4>
      </vt:variant>
      <vt:variant>
        <vt:i4>0</vt:i4>
      </vt:variant>
      <vt:variant>
        <vt:i4>5</vt:i4>
      </vt:variant>
      <vt:variant>
        <vt:lpwstr/>
      </vt:variant>
      <vt:variant>
        <vt:lpwstr>_Toc198900473</vt:lpwstr>
      </vt:variant>
      <vt:variant>
        <vt:i4>1048637</vt:i4>
      </vt:variant>
      <vt:variant>
        <vt:i4>122</vt:i4>
      </vt:variant>
      <vt:variant>
        <vt:i4>0</vt:i4>
      </vt:variant>
      <vt:variant>
        <vt:i4>5</vt:i4>
      </vt:variant>
      <vt:variant>
        <vt:lpwstr/>
      </vt:variant>
      <vt:variant>
        <vt:lpwstr>_Toc198900472</vt:lpwstr>
      </vt:variant>
      <vt:variant>
        <vt:i4>1048637</vt:i4>
      </vt:variant>
      <vt:variant>
        <vt:i4>116</vt:i4>
      </vt:variant>
      <vt:variant>
        <vt:i4>0</vt:i4>
      </vt:variant>
      <vt:variant>
        <vt:i4>5</vt:i4>
      </vt:variant>
      <vt:variant>
        <vt:lpwstr/>
      </vt:variant>
      <vt:variant>
        <vt:lpwstr>_Toc198900471</vt:lpwstr>
      </vt:variant>
      <vt:variant>
        <vt:i4>1048637</vt:i4>
      </vt:variant>
      <vt:variant>
        <vt:i4>110</vt:i4>
      </vt:variant>
      <vt:variant>
        <vt:i4>0</vt:i4>
      </vt:variant>
      <vt:variant>
        <vt:i4>5</vt:i4>
      </vt:variant>
      <vt:variant>
        <vt:lpwstr/>
      </vt:variant>
      <vt:variant>
        <vt:lpwstr>_Toc198900470</vt:lpwstr>
      </vt:variant>
      <vt:variant>
        <vt:i4>1114173</vt:i4>
      </vt:variant>
      <vt:variant>
        <vt:i4>104</vt:i4>
      </vt:variant>
      <vt:variant>
        <vt:i4>0</vt:i4>
      </vt:variant>
      <vt:variant>
        <vt:i4>5</vt:i4>
      </vt:variant>
      <vt:variant>
        <vt:lpwstr/>
      </vt:variant>
      <vt:variant>
        <vt:lpwstr>_Toc198900469</vt:lpwstr>
      </vt:variant>
      <vt:variant>
        <vt:i4>1114173</vt:i4>
      </vt:variant>
      <vt:variant>
        <vt:i4>98</vt:i4>
      </vt:variant>
      <vt:variant>
        <vt:i4>0</vt:i4>
      </vt:variant>
      <vt:variant>
        <vt:i4>5</vt:i4>
      </vt:variant>
      <vt:variant>
        <vt:lpwstr/>
      </vt:variant>
      <vt:variant>
        <vt:lpwstr>_Toc198900468</vt:lpwstr>
      </vt:variant>
      <vt:variant>
        <vt:i4>1114173</vt:i4>
      </vt:variant>
      <vt:variant>
        <vt:i4>92</vt:i4>
      </vt:variant>
      <vt:variant>
        <vt:i4>0</vt:i4>
      </vt:variant>
      <vt:variant>
        <vt:i4>5</vt:i4>
      </vt:variant>
      <vt:variant>
        <vt:lpwstr/>
      </vt:variant>
      <vt:variant>
        <vt:lpwstr>_Toc198900467</vt:lpwstr>
      </vt:variant>
      <vt:variant>
        <vt:i4>1114173</vt:i4>
      </vt:variant>
      <vt:variant>
        <vt:i4>86</vt:i4>
      </vt:variant>
      <vt:variant>
        <vt:i4>0</vt:i4>
      </vt:variant>
      <vt:variant>
        <vt:i4>5</vt:i4>
      </vt:variant>
      <vt:variant>
        <vt:lpwstr/>
      </vt:variant>
      <vt:variant>
        <vt:lpwstr>_Toc198900466</vt:lpwstr>
      </vt:variant>
      <vt:variant>
        <vt:i4>1114173</vt:i4>
      </vt:variant>
      <vt:variant>
        <vt:i4>80</vt:i4>
      </vt:variant>
      <vt:variant>
        <vt:i4>0</vt:i4>
      </vt:variant>
      <vt:variant>
        <vt:i4>5</vt:i4>
      </vt:variant>
      <vt:variant>
        <vt:lpwstr/>
      </vt:variant>
      <vt:variant>
        <vt:lpwstr>_Toc198900465</vt:lpwstr>
      </vt:variant>
      <vt:variant>
        <vt:i4>1114173</vt:i4>
      </vt:variant>
      <vt:variant>
        <vt:i4>74</vt:i4>
      </vt:variant>
      <vt:variant>
        <vt:i4>0</vt:i4>
      </vt:variant>
      <vt:variant>
        <vt:i4>5</vt:i4>
      </vt:variant>
      <vt:variant>
        <vt:lpwstr/>
      </vt:variant>
      <vt:variant>
        <vt:lpwstr>_Toc198900464</vt:lpwstr>
      </vt:variant>
      <vt:variant>
        <vt:i4>1114173</vt:i4>
      </vt:variant>
      <vt:variant>
        <vt:i4>68</vt:i4>
      </vt:variant>
      <vt:variant>
        <vt:i4>0</vt:i4>
      </vt:variant>
      <vt:variant>
        <vt:i4>5</vt:i4>
      </vt:variant>
      <vt:variant>
        <vt:lpwstr/>
      </vt:variant>
      <vt:variant>
        <vt:lpwstr>_Toc198900463</vt:lpwstr>
      </vt:variant>
      <vt:variant>
        <vt:i4>1114173</vt:i4>
      </vt:variant>
      <vt:variant>
        <vt:i4>62</vt:i4>
      </vt:variant>
      <vt:variant>
        <vt:i4>0</vt:i4>
      </vt:variant>
      <vt:variant>
        <vt:i4>5</vt:i4>
      </vt:variant>
      <vt:variant>
        <vt:lpwstr/>
      </vt:variant>
      <vt:variant>
        <vt:lpwstr>_Toc198900462</vt:lpwstr>
      </vt:variant>
      <vt:variant>
        <vt:i4>1114173</vt:i4>
      </vt:variant>
      <vt:variant>
        <vt:i4>56</vt:i4>
      </vt:variant>
      <vt:variant>
        <vt:i4>0</vt:i4>
      </vt:variant>
      <vt:variant>
        <vt:i4>5</vt:i4>
      </vt:variant>
      <vt:variant>
        <vt:lpwstr/>
      </vt:variant>
      <vt:variant>
        <vt:lpwstr>_Toc198900461</vt:lpwstr>
      </vt:variant>
      <vt:variant>
        <vt:i4>1114173</vt:i4>
      </vt:variant>
      <vt:variant>
        <vt:i4>50</vt:i4>
      </vt:variant>
      <vt:variant>
        <vt:i4>0</vt:i4>
      </vt:variant>
      <vt:variant>
        <vt:i4>5</vt:i4>
      </vt:variant>
      <vt:variant>
        <vt:lpwstr/>
      </vt:variant>
      <vt:variant>
        <vt:lpwstr>_Toc198900460</vt:lpwstr>
      </vt:variant>
      <vt:variant>
        <vt:i4>1179709</vt:i4>
      </vt:variant>
      <vt:variant>
        <vt:i4>44</vt:i4>
      </vt:variant>
      <vt:variant>
        <vt:i4>0</vt:i4>
      </vt:variant>
      <vt:variant>
        <vt:i4>5</vt:i4>
      </vt:variant>
      <vt:variant>
        <vt:lpwstr/>
      </vt:variant>
      <vt:variant>
        <vt:lpwstr>_Toc198900459</vt:lpwstr>
      </vt:variant>
      <vt:variant>
        <vt:i4>1179709</vt:i4>
      </vt:variant>
      <vt:variant>
        <vt:i4>38</vt:i4>
      </vt:variant>
      <vt:variant>
        <vt:i4>0</vt:i4>
      </vt:variant>
      <vt:variant>
        <vt:i4>5</vt:i4>
      </vt:variant>
      <vt:variant>
        <vt:lpwstr/>
      </vt:variant>
      <vt:variant>
        <vt:lpwstr>_Toc198900458</vt:lpwstr>
      </vt:variant>
      <vt:variant>
        <vt:i4>1179709</vt:i4>
      </vt:variant>
      <vt:variant>
        <vt:i4>32</vt:i4>
      </vt:variant>
      <vt:variant>
        <vt:i4>0</vt:i4>
      </vt:variant>
      <vt:variant>
        <vt:i4>5</vt:i4>
      </vt:variant>
      <vt:variant>
        <vt:lpwstr/>
      </vt:variant>
      <vt:variant>
        <vt:lpwstr>_Toc198900457</vt:lpwstr>
      </vt:variant>
      <vt:variant>
        <vt:i4>1179709</vt:i4>
      </vt:variant>
      <vt:variant>
        <vt:i4>26</vt:i4>
      </vt:variant>
      <vt:variant>
        <vt:i4>0</vt:i4>
      </vt:variant>
      <vt:variant>
        <vt:i4>5</vt:i4>
      </vt:variant>
      <vt:variant>
        <vt:lpwstr/>
      </vt:variant>
      <vt:variant>
        <vt:lpwstr>_Toc198900456</vt:lpwstr>
      </vt:variant>
      <vt:variant>
        <vt:i4>1179709</vt:i4>
      </vt:variant>
      <vt:variant>
        <vt:i4>20</vt:i4>
      </vt:variant>
      <vt:variant>
        <vt:i4>0</vt:i4>
      </vt:variant>
      <vt:variant>
        <vt:i4>5</vt:i4>
      </vt:variant>
      <vt:variant>
        <vt:lpwstr/>
      </vt:variant>
      <vt:variant>
        <vt:lpwstr>_Toc198900455</vt:lpwstr>
      </vt:variant>
      <vt:variant>
        <vt:i4>1179709</vt:i4>
      </vt:variant>
      <vt:variant>
        <vt:i4>14</vt:i4>
      </vt:variant>
      <vt:variant>
        <vt:i4>0</vt:i4>
      </vt:variant>
      <vt:variant>
        <vt:i4>5</vt:i4>
      </vt:variant>
      <vt:variant>
        <vt:lpwstr/>
      </vt:variant>
      <vt:variant>
        <vt:lpwstr>_Toc198900454</vt:lpwstr>
      </vt:variant>
      <vt:variant>
        <vt:i4>1179709</vt:i4>
      </vt:variant>
      <vt:variant>
        <vt:i4>8</vt:i4>
      </vt:variant>
      <vt:variant>
        <vt:i4>0</vt:i4>
      </vt:variant>
      <vt:variant>
        <vt:i4>5</vt:i4>
      </vt:variant>
      <vt:variant>
        <vt:lpwstr/>
      </vt:variant>
      <vt:variant>
        <vt:lpwstr>_Toc198900453</vt:lpwstr>
      </vt:variant>
      <vt:variant>
        <vt:i4>1179709</vt:i4>
      </vt:variant>
      <vt:variant>
        <vt:i4>2</vt:i4>
      </vt:variant>
      <vt:variant>
        <vt:i4>0</vt:i4>
      </vt:variant>
      <vt:variant>
        <vt:i4>5</vt:i4>
      </vt:variant>
      <vt:variant>
        <vt:lpwstr/>
      </vt:variant>
      <vt:variant>
        <vt:lpwstr>_Toc198900452</vt:lpwstr>
      </vt:variant>
      <vt:variant>
        <vt:i4>983102</vt:i4>
      </vt:variant>
      <vt:variant>
        <vt:i4>171</vt:i4>
      </vt:variant>
      <vt:variant>
        <vt:i4>0</vt:i4>
      </vt:variant>
      <vt:variant>
        <vt:i4>5</vt:i4>
      </vt:variant>
      <vt:variant>
        <vt:lpwstr>mailto:00fmr3@salud.gov.pr</vt:lpwstr>
      </vt:variant>
      <vt:variant>
        <vt:lpwstr/>
      </vt:variant>
      <vt:variant>
        <vt:i4>1703974</vt:i4>
      </vt:variant>
      <vt:variant>
        <vt:i4>168</vt:i4>
      </vt:variant>
      <vt:variant>
        <vt:i4>0</vt:i4>
      </vt:variant>
      <vt:variant>
        <vt:i4>5</vt:i4>
      </vt:variant>
      <vt:variant>
        <vt:lpwstr>mailto:00crb4@salud.gov.pr</vt:lpwstr>
      </vt:variant>
      <vt:variant>
        <vt:lpwstr/>
      </vt:variant>
      <vt:variant>
        <vt:i4>65588</vt:i4>
      </vt:variant>
      <vt:variant>
        <vt:i4>165</vt:i4>
      </vt:variant>
      <vt:variant>
        <vt:i4>0</vt:i4>
      </vt:variant>
      <vt:variant>
        <vt:i4>5</vt:i4>
      </vt:variant>
      <vt:variant>
        <vt:lpwstr>mailto:00jgp3@salud.gov.pr</vt:lpwstr>
      </vt:variant>
      <vt:variant>
        <vt:lpwstr/>
      </vt:variant>
      <vt:variant>
        <vt:i4>327719</vt:i4>
      </vt:variant>
      <vt:variant>
        <vt:i4>162</vt:i4>
      </vt:variant>
      <vt:variant>
        <vt:i4>0</vt:i4>
      </vt:variant>
      <vt:variant>
        <vt:i4>5</vt:i4>
      </vt:variant>
      <vt:variant>
        <vt:lpwstr>mailto:00ssm4@salud.gov.pr</vt:lpwstr>
      </vt:variant>
      <vt:variant>
        <vt:lpwstr/>
      </vt:variant>
      <vt:variant>
        <vt:i4>327719</vt:i4>
      </vt:variant>
      <vt:variant>
        <vt:i4>159</vt:i4>
      </vt:variant>
      <vt:variant>
        <vt:i4>0</vt:i4>
      </vt:variant>
      <vt:variant>
        <vt:i4>5</vt:i4>
      </vt:variant>
      <vt:variant>
        <vt:lpwstr>mailto:00ssm4@salud.gov.pr</vt:lpwstr>
      </vt:variant>
      <vt:variant>
        <vt:lpwstr/>
      </vt:variant>
      <vt:variant>
        <vt:i4>1310781</vt:i4>
      </vt:variant>
      <vt:variant>
        <vt:i4>156</vt:i4>
      </vt:variant>
      <vt:variant>
        <vt:i4>0</vt:i4>
      </vt:variant>
      <vt:variant>
        <vt:i4>5</vt:i4>
      </vt:variant>
      <vt:variant>
        <vt:lpwstr>mailto:00nma0@salud.gov.pr</vt:lpwstr>
      </vt:variant>
      <vt:variant>
        <vt:lpwstr/>
      </vt:variant>
      <vt:variant>
        <vt:i4>1703974</vt:i4>
      </vt:variant>
      <vt:variant>
        <vt:i4>153</vt:i4>
      </vt:variant>
      <vt:variant>
        <vt:i4>0</vt:i4>
      </vt:variant>
      <vt:variant>
        <vt:i4>5</vt:i4>
      </vt:variant>
      <vt:variant>
        <vt:lpwstr>mailto:00crb4@salud.gov.pr</vt:lpwstr>
      </vt:variant>
      <vt:variant>
        <vt:lpwstr/>
      </vt:variant>
      <vt:variant>
        <vt:i4>983102</vt:i4>
      </vt:variant>
      <vt:variant>
        <vt:i4>150</vt:i4>
      </vt:variant>
      <vt:variant>
        <vt:i4>0</vt:i4>
      </vt:variant>
      <vt:variant>
        <vt:i4>5</vt:i4>
      </vt:variant>
      <vt:variant>
        <vt:lpwstr>mailto:00fmr3@salud.gov.pr</vt:lpwstr>
      </vt:variant>
      <vt:variant>
        <vt:lpwstr/>
      </vt:variant>
      <vt:variant>
        <vt:i4>1310781</vt:i4>
      </vt:variant>
      <vt:variant>
        <vt:i4>147</vt:i4>
      </vt:variant>
      <vt:variant>
        <vt:i4>0</vt:i4>
      </vt:variant>
      <vt:variant>
        <vt:i4>5</vt:i4>
      </vt:variant>
      <vt:variant>
        <vt:lpwstr>mailto:00nma0@salud.gov.pr</vt:lpwstr>
      </vt:variant>
      <vt:variant>
        <vt:lpwstr/>
      </vt:variant>
      <vt:variant>
        <vt:i4>327719</vt:i4>
      </vt:variant>
      <vt:variant>
        <vt:i4>144</vt:i4>
      </vt:variant>
      <vt:variant>
        <vt:i4>0</vt:i4>
      </vt:variant>
      <vt:variant>
        <vt:i4>5</vt:i4>
      </vt:variant>
      <vt:variant>
        <vt:lpwstr>mailto:00ssm4@salud.gov.pr</vt:lpwstr>
      </vt:variant>
      <vt:variant>
        <vt:lpwstr/>
      </vt:variant>
      <vt:variant>
        <vt:i4>983102</vt:i4>
      </vt:variant>
      <vt:variant>
        <vt:i4>141</vt:i4>
      </vt:variant>
      <vt:variant>
        <vt:i4>0</vt:i4>
      </vt:variant>
      <vt:variant>
        <vt:i4>5</vt:i4>
      </vt:variant>
      <vt:variant>
        <vt:lpwstr>mailto:00fmr3@salud.gov.pr</vt:lpwstr>
      </vt:variant>
      <vt:variant>
        <vt:lpwstr/>
      </vt:variant>
      <vt:variant>
        <vt:i4>983102</vt:i4>
      </vt:variant>
      <vt:variant>
        <vt:i4>138</vt:i4>
      </vt:variant>
      <vt:variant>
        <vt:i4>0</vt:i4>
      </vt:variant>
      <vt:variant>
        <vt:i4>5</vt:i4>
      </vt:variant>
      <vt:variant>
        <vt:lpwstr>mailto:00fmr3@salud.gov.pr</vt:lpwstr>
      </vt:variant>
      <vt:variant>
        <vt:lpwstr/>
      </vt:variant>
      <vt:variant>
        <vt:i4>1310781</vt:i4>
      </vt:variant>
      <vt:variant>
        <vt:i4>135</vt:i4>
      </vt:variant>
      <vt:variant>
        <vt:i4>0</vt:i4>
      </vt:variant>
      <vt:variant>
        <vt:i4>5</vt:i4>
      </vt:variant>
      <vt:variant>
        <vt:lpwstr>mailto:00nma0@salud.gov.pr</vt:lpwstr>
      </vt:variant>
      <vt:variant>
        <vt:lpwstr/>
      </vt:variant>
      <vt:variant>
        <vt:i4>327719</vt:i4>
      </vt:variant>
      <vt:variant>
        <vt:i4>132</vt:i4>
      </vt:variant>
      <vt:variant>
        <vt:i4>0</vt:i4>
      </vt:variant>
      <vt:variant>
        <vt:i4>5</vt:i4>
      </vt:variant>
      <vt:variant>
        <vt:lpwstr>mailto:00ssm4@salud.gov.pr</vt:lpwstr>
      </vt:variant>
      <vt:variant>
        <vt:lpwstr/>
      </vt:variant>
      <vt:variant>
        <vt:i4>1310781</vt:i4>
      </vt:variant>
      <vt:variant>
        <vt:i4>129</vt:i4>
      </vt:variant>
      <vt:variant>
        <vt:i4>0</vt:i4>
      </vt:variant>
      <vt:variant>
        <vt:i4>5</vt:i4>
      </vt:variant>
      <vt:variant>
        <vt:lpwstr>mailto:00nma0@salud.gov.pr</vt:lpwstr>
      </vt:variant>
      <vt:variant>
        <vt:lpwstr/>
      </vt:variant>
      <vt:variant>
        <vt:i4>327719</vt:i4>
      </vt:variant>
      <vt:variant>
        <vt:i4>126</vt:i4>
      </vt:variant>
      <vt:variant>
        <vt:i4>0</vt:i4>
      </vt:variant>
      <vt:variant>
        <vt:i4>5</vt:i4>
      </vt:variant>
      <vt:variant>
        <vt:lpwstr>mailto:00ssm4@salud.gov.pr</vt:lpwstr>
      </vt:variant>
      <vt:variant>
        <vt:lpwstr/>
      </vt:variant>
      <vt:variant>
        <vt:i4>1310781</vt:i4>
      </vt:variant>
      <vt:variant>
        <vt:i4>123</vt:i4>
      </vt:variant>
      <vt:variant>
        <vt:i4>0</vt:i4>
      </vt:variant>
      <vt:variant>
        <vt:i4>5</vt:i4>
      </vt:variant>
      <vt:variant>
        <vt:lpwstr>mailto:00nma0@salud.gov.pr</vt:lpwstr>
      </vt:variant>
      <vt:variant>
        <vt:lpwstr/>
      </vt:variant>
      <vt:variant>
        <vt:i4>327719</vt:i4>
      </vt:variant>
      <vt:variant>
        <vt:i4>120</vt:i4>
      </vt:variant>
      <vt:variant>
        <vt:i4>0</vt:i4>
      </vt:variant>
      <vt:variant>
        <vt:i4>5</vt:i4>
      </vt:variant>
      <vt:variant>
        <vt:lpwstr>mailto:00ssm4@salud.gov.pr</vt:lpwstr>
      </vt:variant>
      <vt:variant>
        <vt:lpwstr/>
      </vt:variant>
      <vt:variant>
        <vt:i4>327719</vt:i4>
      </vt:variant>
      <vt:variant>
        <vt:i4>117</vt:i4>
      </vt:variant>
      <vt:variant>
        <vt:i4>0</vt:i4>
      </vt:variant>
      <vt:variant>
        <vt:i4>5</vt:i4>
      </vt:variant>
      <vt:variant>
        <vt:lpwstr>mailto:00ssm4@salud.gov.pr</vt:lpwstr>
      </vt:variant>
      <vt:variant>
        <vt:lpwstr/>
      </vt:variant>
      <vt:variant>
        <vt:i4>1310781</vt:i4>
      </vt:variant>
      <vt:variant>
        <vt:i4>114</vt:i4>
      </vt:variant>
      <vt:variant>
        <vt:i4>0</vt:i4>
      </vt:variant>
      <vt:variant>
        <vt:i4>5</vt:i4>
      </vt:variant>
      <vt:variant>
        <vt:lpwstr>mailto:00nma0@salud.gov.pr</vt:lpwstr>
      </vt:variant>
      <vt:variant>
        <vt:lpwstr/>
      </vt:variant>
      <vt:variant>
        <vt:i4>327719</vt:i4>
      </vt:variant>
      <vt:variant>
        <vt:i4>111</vt:i4>
      </vt:variant>
      <vt:variant>
        <vt:i4>0</vt:i4>
      </vt:variant>
      <vt:variant>
        <vt:i4>5</vt:i4>
      </vt:variant>
      <vt:variant>
        <vt:lpwstr>mailto:00ssm4@salud.gov.pr</vt:lpwstr>
      </vt:variant>
      <vt:variant>
        <vt:lpwstr/>
      </vt:variant>
      <vt:variant>
        <vt:i4>327719</vt:i4>
      </vt:variant>
      <vt:variant>
        <vt:i4>108</vt:i4>
      </vt:variant>
      <vt:variant>
        <vt:i4>0</vt:i4>
      </vt:variant>
      <vt:variant>
        <vt:i4>5</vt:i4>
      </vt:variant>
      <vt:variant>
        <vt:lpwstr>mailto:00ssm4@salud.gov.pr</vt:lpwstr>
      </vt:variant>
      <vt:variant>
        <vt:lpwstr/>
      </vt:variant>
      <vt:variant>
        <vt:i4>327719</vt:i4>
      </vt:variant>
      <vt:variant>
        <vt:i4>105</vt:i4>
      </vt:variant>
      <vt:variant>
        <vt:i4>0</vt:i4>
      </vt:variant>
      <vt:variant>
        <vt:i4>5</vt:i4>
      </vt:variant>
      <vt:variant>
        <vt:lpwstr>mailto:00ssm4@salud.gov.pr</vt:lpwstr>
      </vt:variant>
      <vt:variant>
        <vt:lpwstr/>
      </vt:variant>
      <vt:variant>
        <vt:i4>327719</vt:i4>
      </vt:variant>
      <vt:variant>
        <vt:i4>102</vt:i4>
      </vt:variant>
      <vt:variant>
        <vt:i4>0</vt:i4>
      </vt:variant>
      <vt:variant>
        <vt:i4>5</vt:i4>
      </vt:variant>
      <vt:variant>
        <vt:lpwstr>mailto:00ssm4@salud.gov.pr</vt:lpwstr>
      </vt:variant>
      <vt:variant>
        <vt:lpwstr/>
      </vt:variant>
      <vt:variant>
        <vt:i4>327719</vt:i4>
      </vt:variant>
      <vt:variant>
        <vt:i4>99</vt:i4>
      </vt:variant>
      <vt:variant>
        <vt:i4>0</vt:i4>
      </vt:variant>
      <vt:variant>
        <vt:i4>5</vt:i4>
      </vt:variant>
      <vt:variant>
        <vt:lpwstr>mailto:00ssm4@salud.gov.pr</vt:lpwstr>
      </vt:variant>
      <vt:variant>
        <vt:lpwstr/>
      </vt:variant>
      <vt:variant>
        <vt:i4>65588</vt:i4>
      </vt:variant>
      <vt:variant>
        <vt:i4>96</vt:i4>
      </vt:variant>
      <vt:variant>
        <vt:i4>0</vt:i4>
      </vt:variant>
      <vt:variant>
        <vt:i4>5</vt:i4>
      </vt:variant>
      <vt:variant>
        <vt:lpwstr>mailto:00jgp3@salud.gov.pr</vt:lpwstr>
      </vt:variant>
      <vt:variant>
        <vt:lpwstr/>
      </vt:variant>
      <vt:variant>
        <vt:i4>65588</vt:i4>
      </vt:variant>
      <vt:variant>
        <vt:i4>93</vt:i4>
      </vt:variant>
      <vt:variant>
        <vt:i4>0</vt:i4>
      </vt:variant>
      <vt:variant>
        <vt:i4>5</vt:i4>
      </vt:variant>
      <vt:variant>
        <vt:lpwstr>mailto:00jgp3@salud.gov.pr</vt:lpwstr>
      </vt:variant>
      <vt:variant>
        <vt:lpwstr/>
      </vt:variant>
      <vt:variant>
        <vt:i4>327719</vt:i4>
      </vt:variant>
      <vt:variant>
        <vt:i4>90</vt:i4>
      </vt:variant>
      <vt:variant>
        <vt:i4>0</vt:i4>
      </vt:variant>
      <vt:variant>
        <vt:i4>5</vt:i4>
      </vt:variant>
      <vt:variant>
        <vt:lpwstr>mailto:00ssm4@salud.gov.pr</vt:lpwstr>
      </vt:variant>
      <vt:variant>
        <vt:lpwstr/>
      </vt:variant>
      <vt:variant>
        <vt:i4>327719</vt:i4>
      </vt:variant>
      <vt:variant>
        <vt:i4>87</vt:i4>
      </vt:variant>
      <vt:variant>
        <vt:i4>0</vt:i4>
      </vt:variant>
      <vt:variant>
        <vt:i4>5</vt:i4>
      </vt:variant>
      <vt:variant>
        <vt:lpwstr>mailto:00ssm4@salud.gov.pr</vt:lpwstr>
      </vt:variant>
      <vt:variant>
        <vt:lpwstr/>
      </vt:variant>
      <vt:variant>
        <vt:i4>65588</vt:i4>
      </vt:variant>
      <vt:variant>
        <vt:i4>84</vt:i4>
      </vt:variant>
      <vt:variant>
        <vt:i4>0</vt:i4>
      </vt:variant>
      <vt:variant>
        <vt:i4>5</vt:i4>
      </vt:variant>
      <vt:variant>
        <vt:lpwstr>mailto:00jgp3@salud.gov.pr</vt:lpwstr>
      </vt:variant>
      <vt:variant>
        <vt:lpwstr/>
      </vt:variant>
      <vt:variant>
        <vt:i4>1703974</vt:i4>
      </vt:variant>
      <vt:variant>
        <vt:i4>81</vt:i4>
      </vt:variant>
      <vt:variant>
        <vt:i4>0</vt:i4>
      </vt:variant>
      <vt:variant>
        <vt:i4>5</vt:i4>
      </vt:variant>
      <vt:variant>
        <vt:lpwstr>mailto:00crb4@salud.gov.pr</vt:lpwstr>
      </vt:variant>
      <vt:variant>
        <vt:lpwstr/>
      </vt:variant>
      <vt:variant>
        <vt:i4>65588</vt:i4>
      </vt:variant>
      <vt:variant>
        <vt:i4>78</vt:i4>
      </vt:variant>
      <vt:variant>
        <vt:i4>0</vt:i4>
      </vt:variant>
      <vt:variant>
        <vt:i4>5</vt:i4>
      </vt:variant>
      <vt:variant>
        <vt:lpwstr>mailto:00jgp3@salud.gov.pr</vt:lpwstr>
      </vt:variant>
      <vt:variant>
        <vt:lpwstr/>
      </vt:variant>
      <vt:variant>
        <vt:i4>983102</vt:i4>
      </vt:variant>
      <vt:variant>
        <vt:i4>75</vt:i4>
      </vt:variant>
      <vt:variant>
        <vt:i4>0</vt:i4>
      </vt:variant>
      <vt:variant>
        <vt:i4>5</vt:i4>
      </vt:variant>
      <vt:variant>
        <vt:lpwstr>mailto:00fmr3@salud.gov.pr</vt:lpwstr>
      </vt:variant>
      <vt:variant>
        <vt:lpwstr/>
      </vt:variant>
      <vt:variant>
        <vt:i4>327719</vt:i4>
      </vt:variant>
      <vt:variant>
        <vt:i4>72</vt:i4>
      </vt:variant>
      <vt:variant>
        <vt:i4>0</vt:i4>
      </vt:variant>
      <vt:variant>
        <vt:i4>5</vt:i4>
      </vt:variant>
      <vt:variant>
        <vt:lpwstr>mailto:00ssm4@salud.gov.pr</vt:lpwstr>
      </vt:variant>
      <vt:variant>
        <vt:lpwstr/>
      </vt:variant>
      <vt:variant>
        <vt:i4>327719</vt:i4>
      </vt:variant>
      <vt:variant>
        <vt:i4>69</vt:i4>
      </vt:variant>
      <vt:variant>
        <vt:i4>0</vt:i4>
      </vt:variant>
      <vt:variant>
        <vt:i4>5</vt:i4>
      </vt:variant>
      <vt:variant>
        <vt:lpwstr>mailto:00ssm4@salud.gov.pr</vt:lpwstr>
      </vt:variant>
      <vt:variant>
        <vt:lpwstr/>
      </vt:variant>
      <vt:variant>
        <vt:i4>65588</vt:i4>
      </vt:variant>
      <vt:variant>
        <vt:i4>66</vt:i4>
      </vt:variant>
      <vt:variant>
        <vt:i4>0</vt:i4>
      </vt:variant>
      <vt:variant>
        <vt:i4>5</vt:i4>
      </vt:variant>
      <vt:variant>
        <vt:lpwstr>mailto:00jgp3@salud.gov.pr</vt:lpwstr>
      </vt:variant>
      <vt:variant>
        <vt:lpwstr/>
      </vt:variant>
      <vt:variant>
        <vt:i4>327719</vt:i4>
      </vt:variant>
      <vt:variant>
        <vt:i4>63</vt:i4>
      </vt:variant>
      <vt:variant>
        <vt:i4>0</vt:i4>
      </vt:variant>
      <vt:variant>
        <vt:i4>5</vt:i4>
      </vt:variant>
      <vt:variant>
        <vt:lpwstr>mailto:00ssm4@salud.gov.pr</vt:lpwstr>
      </vt:variant>
      <vt:variant>
        <vt:lpwstr/>
      </vt:variant>
      <vt:variant>
        <vt:i4>983102</vt:i4>
      </vt:variant>
      <vt:variant>
        <vt:i4>60</vt:i4>
      </vt:variant>
      <vt:variant>
        <vt:i4>0</vt:i4>
      </vt:variant>
      <vt:variant>
        <vt:i4>5</vt:i4>
      </vt:variant>
      <vt:variant>
        <vt:lpwstr>mailto:00fmr3@salud.gov.pr</vt:lpwstr>
      </vt:variant>
      <vt:variant>
        <vt:lpwstr/>
      </vt:variant>
      <vt:variant>
        <vt:i4>983102</vt:i4>
      </vt:variant>
      <vt:variant>
        <vt:i4>57</vt:i4>
      </vt:variant>
      <vt:variant>
        <vt:i4>0</vt:i4>
      </vt:variant>
      <vt:variant>
        <vt:i4>5</vt:i4>
      </vt:variant>
      <vt:variant>
        <vt:lpwstr>mailto:00fmr3@salud.gov.pr</vt:lpwstr>
      </vt:variant>
      <vt:variant>
        <vt:lpwstr/>
      </vt:variant>
      <vt:variant>
        <vt:i4>327719</vt:i4>
      </vt:variant>
      <vt:variant>
        <vt:i4>54</vt:i4>
      </vt:variant>
      <vt:variant>
        <vt:i4>0</vt:i4>
      </vt:variant>
      <vt:variant>
        <vt:i4>5</vt:i4>
      </vt:variant>
      <vt:variant>
        <vt:lpwstr>mailto:00ssm4@salud.gov.pr</vt:lpwstr>
      </vt:variant>
      <vt:variant>
        <vt:lpwstr/>
      </vt:variant>
      <vt:variant>
        <vt:i4>983102</vt:i4>
      </vt:variant>
      <vt:variant>
        <vt:i4>51</vt:i4>
      </vt:variant>
      <vt:variant>
        <vt:i4>0</vt:i4>
      </vt:variant>
      <vt:variant>
        <vt:i4>5</vt:i4>
      </vt:variant>
      <vt:variant>
        <vt:lpwstr>mailto:00fmr3@salud.gov.pr</vt:lpwstr>
      </vt:variant>
      <vt:variant>
        <vt:lpwstr/>
      </vt:variant>
      <vt:variant>
        <vt:i4>983102</vt:i4>
      </vt:variant>
      <vt:variant>
        <vt:i4>48</vt:i4>
      </vt:variant>
      <vt:variant>
        <vt:i4>0</vt:i4>
      </vt:variant>
      <vt:variant>
        <vt:i4>5</vt:i4>
      </vt:variant>
      <vt:variant>
        <vt:lpwstr>mailto:00fmr3@salud.gov.pr</vt:lpwstr>
      </vt:variant>
      <vt:variant>
        <vt:lpwstr/>
      </vt:variant>
      <vt:variant>
        <vt:i4>983102</vt:i4>
      </vt:variant>
      <vt:variant>
        <vt:i4>45</vt:i4>
      </vt:variant>
      <vt:variant>
        <vt:i4>0</vt:i4>
      </vt:variant>
      <vt:variant>
        <vt:i4>5</vt:i4>
      </vt:variant>
      <vt:variant>
        <vt:lpwstr>mailto:00fmr3@salud.gov.pr</vt:lpwstr>
      </vt:variant>
      <vt:variant>
        <vt:lpwstr/>
      </vt:variant>
      <vt:variant>
        <vt:i4>327719</vt:i4>
      </vt:variant>
      <vt:variant>
        <vt:i4>42</vt:i4>
      </vt:variant>
      <vt:variant>
        <vt:i4>0</vt:i4>
      </vt:variant>
      <vt:variant>
        <vt:i4>5</vt:i4>
      </vt:variant>
      <vt:variant>
        <vt:lpwstr>mailto:00ssm4@salud.gov.pr</vt:lpwstr>
      </vt:variant>
      <vt:variant>
        <vt:lpwstr/>
      </vt:variant>
      <vt:variant>
        <vt:i4>327719</vt:i4>
      </vt:variant>
      <vt:variant>
        <vt:i4>39</vt:i4>
      </vt:variant>
      <vt:variant>
        <vt:i4>0</vt:i4>
      </vt:variant>
      <vt:variant>
        <vt:i4>5</vt:i4>
      </vt:variant>
      <vt:variant>
        <vt:lpwstr>mailto:00ssm4@salud.gov.pr</vt:lpwstr>
      </vt:variant>
      <vt:variant>
        <vt:lpwstr/>
      </vt:variant>
      <vt:variant>
        <vt:i4>65588</vt:i4>
      </vt:variant>
      <vt:variant>
        <vt:i4>36</vt:i4>
      </vt:variant>
      <vt:variant>
        <vt:i4>0</vt:i4>
      </vt:variant>
      <vt:variant>
        <vt:i4>5</vt:i4>
      </vt:variant>
      <vt:variant>
        <vt:lpwstr>mailto:00jgp3@salud.gov.pr</vt:lpwstr>
      </vt:variant>
      <vt:variant>
        <vt:lpwstr/>
      </vt:variant>
      <vt:variant>
        <vt:i4>327719</vt:i4>
      </vt:variant>
      <vt:variant>
        <vt:i4>33</vt:i4>
      </vt:variant>
      <vt:variant>
        <vt:i4>0</vt:i4>
      </vt:variant>
      <vt:variant>
        <vt:i4>5</vt:i4>
      </vt:variant>
      <vt:variant>
        <vt:lpwstr>mailto:00ssm4@salud.gov.pr</vt:lpwstr>
      </vt:variant>
      <vt:variant>
        <vt:lpwstr/>
      </vt:variant>
      <vt:variant>
        <vt:i4>65588</vt:i4>
      </vt:variant>
      <vt:variant>
        <vt:i4>30</vt:i4>
      </vt:variant>
      <vt:variant>
        <vt:i4>0</vt:i4>
      </vt:variant>
      <vt:variant>
        <vt:i4>5</vt:i4>
      </vt:variant>
      <vt:variant>
        <vt:lpwstr>mailto:00jgp3@salud.gov.pr</vt:lpwstr>
      </vt:variant>
      <vt:variant>
        <vt:lpwstr/>
      </vt:variant>
      <vt:variant>
        <vt:i4>327719</vt:i4>
      </vt:variant>
      <vt:variant>
        <vt:i4>27</vt:i4>
      </vt:variant>
      <vt:variant>
        <vt:i4>0</vt:i4>
      </vt:variant>
      <vt:variant>
        <vt:i4>5</vt:i4>
      </vt:variant>
      <vt:variant>
        <vt:lpwstr>mailto:00ssm4@salud.gov.pr</vt:lpwstr>
      </vt:variant>
      <vt:variant>
        <vt:lpwstr/>
      </vt:variant>
      <vt:variant>
        <vt:i4>1703974</vt:i4>
      </vt:variant>
      <vt:variant>
        <vt:i4>24</vt:i4>
      </vt:variant>
      <vt:variant>
        <vt:i4>0</vt:i4>
      </vt:variant>
      <vt:variant>
        <vt:i4>5</vt:i4>
      </vt:variant>
      <vt:variant>
        <vt:lpwstr>mailto:00crb4@salud.gov.pr</vt:lpwstr>
      </vt:variant>
      <vt:variant>
        <vt:lpwstr/>
      </vt:variant>
      <vt:variant>
        <vt:i4>327719</vt:i4>
      </vt:variant>
      <vt:variant>
        <vt:i4>21</vt:i4>
      </vt:variant>
      <vt:variant>
        <vt:i4>0</vt:i4>
      </vt:variant>
      <vt:variant>
        <vt:i4>5</vt:i4>
      </vt:variant>
      <vt:variant>
        <vt:lpwstr>mailto:00ssm4@salud.gov.pr</vt:lpwstr>
      </vt:variant>
      <vt:variant>
        <vt:lpwstr/>
      </vt:variant>
      <vt:variant>
        <vt:i4>1310781</vt:i4>
      </vt:variant>
      <vt:variant>
        <vt:i4>18</vt:i4>
      </vt:variant>
      <vt:variant>
        <vt:i4>0</vt:i4>
      </vt:variant>
      <vt:variant>
        <vt:i4>5</vt:i4>
      </vt:variant>
      <vt:variant>
        <vt:lpwstr>mailto:00nma0@salud.gov.pr</vt:lpwstr>
      </vt:variant>
      <vt:variant>
        <vt:lpwstr/>
      </vt:variant>
      <vt:variant>
        <vt:i4>1703974</vt:i4>
      </vt:variant>
      <vt:variant>
        <vt:i4>15</vt:i4>
      </vt:variant>
      <vt:variant>
        <vt:i4>0</vt:i4>
      </vt:variant>
      <vt:variant>
        <vt:i4>5</vt:i4>
      </vt:variant>
      <vt:variant>
        <vt:lpwstr>mailto:00crb4@salud.gov.pr</vt:lpwstr>
      </vt:variant>
      <vt:variant>
        <vt:lpwstr/>
      </vt:variant>
      <vt:variant>
        <vt:i4>1703974</vt:i4>
      </vt:variant>
      <vt:variant>
        <vt:i4>12</vt:i4>
      </vt:variant>
      <vt:variant>
        <vt:i4>0</vt:i4>
      </vt:variant>
      <vt:variant>
        <vt:i4>5</vt:i4>
      </vt:variant>
      <vt:variant>
        <vt:lpwstr>mailto:00crb4@salud.gov.pr</vt:lpwstr>
      </vt:variant>
      <vt:variant>
        <vt:lpwstr/>
      </vt:variant>
      <vt:variant>
        <vt:i4>327719</vt:i4>
      </vt:variant>
      <vt:variant>
        <vt:i4>9</vt:i4>
      </vt:variant>
      <vt:variant>
        <vt:i4>0</vt:i4>
      </vt:variant>
      <vt:variant>
        <vt:i4>5</vt:i4>
      </vt:variant>
      <vt:variant>
        <vt:lpwstr>mailto:00ssm4@salud.gov.pr</vt:lpwstr>
      </vt:variant>
      <vt:variant>
        <vt:lpwstr/>
      </vt:variant>
      <vt:variant>
        <vt:i4>327719</vt:i4>
      </vt:variant>
      <vt:variant>
        <vt:i4>6</vt:i4>
      </vt:variant>
      <vt:variant>
        <vt:i4>0</vt:i4>
      </vt:variant>
      <vt:variant>
        <vt:i4>5</vt:i4>
      </vt:variant>
      <vt:variant>
        <vt:lpwstr>mailto:00ssm4@salud.gov.pr</vt:lpwstr>
      </vt:variant>
      <vt:variant>
        <vt:lpwstr/>
      </vt:variant>
      <vt:variant>
        <vt:i4>1703974</vt:i4>
      </vt:variant>
      <vt:variant>
        <vt:i4>3</vt:i4>
      </vt:variant>
      <vt:variant>
        <vt:i4>0</vt:i4>
      </vt:variant>
      <vt:variant>
        <vt:i4>5</vt:i4>
      </vt:variant>
      <vt:variant>
        <vt:lpwstr>mailto:00crb4@salud.gov.pr</vt:lpwstr>
      </vt:variant>
      <vt:variant>
        <vt:lpwstr/>
      </vt:variant>
      <vt:variant>
        <vt:i4>1703974</vt:i4>
      </vt:variant>
      <vt:variant>
        <vt:i4>0</vt:i4>
      </vt:variant>
      <vt:variant>
        <vt:i4>0</vt:i4>
      </vt:variant>
      <vt:variant>
        <vt:i4>5</vt:i4>
      </vt:variant>
      <vt:variant>
        <vt:lpwstr>mailto:00crb4@salud.gov.pr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Rodriguez Ballester</dc:creator>
  <cp:keywords/>
  <dc:description/>
  <cp:lastModifiedBy>Christian Rodriguez Ballester</cp:lastModifiedBy>
  <cp:revision>29</cp:revision>
  <cp:lastPrinted>2025-06-02T15:25:00Z</cp:lastPrinted>
  <dcterms:created xsi:type="dcterms:W3CDTF">2025-05-28T14:46:00Z</dcterms:created>
  <dcterms:modified xsi:type="dcterms:W3CDTF">2025-06-02T15:29:00Z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0x010100FF83456E8266E948A0B8B55FE2DA3448</vt:lpwstr>
  </property>
  <property fmtid="{D5CDD505-2E9C-101B-9397-08002B2CF9AE}" pid="3" name="MediaServiceImageTags">
    <vt:lpwstr/>
  </property>
</Properties>
</file>